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E9CF1" w14:textId="77777777" w:rsidR="000A3D42" w:rsidRPr="007F11E0" w:rsidRDefault="000A3D42" w:rsidP="000A3D42">
      <w:pPr>
        <w:spacing w:line="312" w:lineRule="auto"/>
        <w:rPr>
          <w:rFonts w:ascii="Lucida Sans" w:hAnsi="Lucida Sans"/>
          <w:b/>
          <w:bCs/>
          <w:sz w:val="28"/>
          <w:szCs w:val="28"/>
        </w:rPr>
      </w:pPr>
      <w:r w:rsidRPr="007F11E0">
        <w:rPr>
          <w:rFonts w:ascii="Lucida Sans" w:hAnsi="Lucida Sans"/>
          <w:b/>
          <w:bCs/>
          <w:sz w:val="28"/>
          <w:szCs w:val="28"/>
        </w:rPr>
        <w:t>P</w:t>
      </w:r>
      <w:r>
        <w:rPr>
          <w:rFonts w:ascii="Lucida Sans" w:hAnsi="Lucida Sans"/>
          <w:b/>
          <w:bCs/>
          <w:sz w:val="28"/>
          <w:szCs w:val="28"/>
        </w:rPr>
        <w:t>robation P</w:t>
      </w:r>
      <w:r w:rsidRPr="007F11E0">
        <w:rPr>
          <w:rFonts w:ascii="Lucida Sans" w:hAnsi="Lucida Sans"/>
          <w:b/>
          <w:bCs/>
          <w:sz w:val="28"/>
          <w:szCs w:val="28"/>
        </w:rPr>
        <w:t>olicy</w:t>
      </w:r>
    </w:p>
    <w:p w14:paraId="6D578830" w14:textId="77777777" w:rsidR="00777D75" w:rsidRPr="00D6498D" w:rsidRDefault="00777D75" w:rsidP="000E6379">
      <w:pPr>
        <w:rPr>
          <w:rFonts w:cs="Lucida Grande"/>
        </w:rPr>
      </w:pPr>
    </w:p>
    <w:p w14:paraId="521093F2" w14:textId="687C8FF9" w:rsidR="00777D75" w:rsidRPr="00D6498D" w:rsidRDefault="00E43781" w:rsidP="00EC2F11">
      <w:pPr>
        <w:pBdr>
          <w:top w:val="single" w:sz="4" w:space="3" w:color="auto"/>
          <w:bottom w:val="single" w:sz="4" w:space="3" w:color="auto"/>
        </w:pBdr>
        <w:tabs>
          <w:tab w:val="left" w:pos="6663"/>
        </w:tabs>
        <w:spacing w:after="240" w:line="200" w:lineRule="exact"/>
        <w:rPr>
          <w:rFonts w:cs="Lucida Grande"/>
          <w:b/>
          <w:sz w:val="18"/>
          <w:szCs w:val="18"/>
        </w:rPr>
      </w:pPr>
      <w:r w:rsidRPr="00D6498D">
        <w:rPr>
          <w:rFonts w:cs="Lucida Grande"/>
          <w:b/>
          <w:sz w:val="18"/>
          <w:szCs w:val="18"/>
        </w:rPr>
        <w:t>From:</w:t>
      </w:r>
      <w:r w:rsidR="00EC2F11">
        <w:rPr>
          <w:rFonts w:cs="Lucida Grande"/>
          <w:b/>
          <w:sz w:val="18"/>
          <w:szCs w:val="18"/>
        </w:rPr>
        <w:t xml:space="preserve"> </w:t>
      </w:r>
      <w:r w:rsidR="00890B65">
        <w:rPr>
          <w:rFonts w:cs="Lucida Grande"/>
          <w:b/>
          <w:sz w:val="18"/>
          <w:szCs w:val="18"/>
        </w:rPr>
        <w:t>Human Resources /Employee Relations</w:t>
      </w:r>
      <w:r w:rsidR="00EC2F11">
        <w:rPr>
          <w:rFonts w:cs="Lucida Grande"/>
          <w:b/>
          <w:sz w:val="18"/>
          <w:szCs w:val="18"/>
        </w:rPr>
        <w:tab/>
      </w:r>
      <w:r w:rsidRPr="00D6498D">
        <w:rPr>
          <w:rFonts w:cs="Lucida Grande"/>
          <w:b/>
          <w:sz w:val="18"/>
          <w:szCs w:val="18"/>
        </w:rPr>
        <w:t>Date:</w:t>
      </w:r>
      <w:r w:rsidR="001A3F66" w:rsidRPr="00D6498D">
        <w:rPr>
          <w:rFonts w:cs="Lucida Grande"/>
          <w:b/>
          <w:sz w:val="18"/>
          <w:szCs w:val="18"/>
        </w:rPr>
        <w:t xml:space="preserve"> </w:t>
      </w:r>
      <w:r w:rsidR="000B6930">
        <w:rPr>
          <w:rFonts w:cs="Lucida Grande"/>
          <w:b/>
          <w:sz w:val="18"/>
          <w:szCs w:val="18"/>
        </w:rPr>
        <w:t>1 August</w:t>
      </w:r>
      <w:r w:rsidR="00890B65">
        <w:rPr>
          <w:rFonts w:cs="Lucida Grande"/>
          <w:b/>
          <w:sz w:val="18"/>
          <w:szCs w:val="18"/>
        </w:rPr>
        <w:t xml:space="preserve"> 2017</w:t>
      </w:r>
    </w:p>
    <w:p w14:paraId="61088427" w14:textId="77777777" w:rsidR="000A3D42" w:rsidRPr="000614A7" w:rsidRDefault="000A3D42" w:rsidP="000A3D42">
      <w:pPr>
        <w:pBdr>
          <w:bottom w:val="single" w:sz="4" w:space="1" w:color="auto"/>
        </w:pBdr>
        <w:rPr>
          <w:rFonts w:ascii="Lucida Sans" w:hAnsi="Lucida Sans"/>
          <w:sz w:val="18"/>
          <w:szCs w:val="18"/>
        </w:rPr>
      </w:pPr>
      <w:r w:rsidRPr="000614A7">
        <w:rPr>
          <w:rFonts w:ascii="Lucida Sans" w:hAnsi="Lucida Sans"/>
          <w:sz w:val="18"/>
          <w:szCs w:val="18"/>
        </w:rPr>
        <w:t>LEGISLATION</w:t>
      </w:r>
    </w:p>
    <w:p w14:paraId="1EC2B2D2" w14:textId="77777777" w:rsidR="00EC3281" w:rsidRDefault="00EC3281" w:rsidP="000A3D42">
      <w:pPr>
        <w:spacing w:line="312" w:lineRule="auto"/>
        <w:rPr>
          <w:rFonts w:ascii="Lucida Sans" w:hAnsi="Lucida Sans"/>
          <w:b/>
          <w:bCs/>
          <w:sz w:val="18"/>
          <w:szCs w:val="18"/>
        </w:rPr>
      </w:pPr>
    </w:p>
    <w:p w14:paraId="2E52F649"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Probation:</w:t>
      </w:r>
    </w:p>
    <w:p w14:paraId="3FBF19BF" w14:textId="77777777" w:rsidR="00EC3281" w:rsidRPr="000614A7" w:rsidRDefault="00EC3281" w:rsidP="000A3D42">
      <w:pPr>
        <w:spacing w:line="312" w:lineRule="auto"/>
        <w:rPr>
          <w:rFonts w:ascii="Lucida Sans" w:hAnsi="Lucida Sans"/>
          <w:sz w:val="18"/>
          <w:szCs w:val="18"/>
        </w:rPr>
      </w:pPr>
    </w:p>
    <w:p w14:paraId="214B9C51" w14:textId="77777777" w:rsidR="000A3D42" w:rsidRDefault="000A3D42" w:rsidP="000A3D42">
      <w:pPr>
        <w:spacing w:line="312" w:lineRule="auto"/>
        <w:rPr>
          <w:rFonts w:ascii="Lucida Sans" w:hAnsi="Lucida Sans"/>
          <w:sz w:val="18"/>
          <w:szCs w:val="18"/>
        </w:rPr>
      </w:pPr>
      <w:r w:rsidRPr="000614A7">
        <w:rPr>
          <w:rFonts w:ascii="Lucida Sans" w:hAnsi="Lucida Sans"/>
          <w:sz w:val="18"/>
          <w:szCs w:val="18"/>
        </w:rPr>
        <w:t xml:space="preserve">There are no statutory provisions </w:t>
      </w:r>
      <w:r>
        <w:rPr>
          <w:rFonts w:ascii="Lucida Sans" w:hAnsi="Lucida Sans"/>
          <w:sz w:val="18"/>
          <w:szCs w:val="18"/>
        </w:rPr>
        <w:t>relating</w:t>
      </w:r>
      <w:r w:rsidRPr="000614A7">
        <w:rPr>
          <w:rFonts w:ascii="Lucida Sans" w:hAnsi="Lucida Sans"/>
          <w:sz w:val="18"/>
          <w:szCs w:val="18"/>
        </w:rPr>
        <w:t xml:space="preserve"> specifically to probation.</w:t>
      </w:r>
    </w:p>
    <w:p w14:paraId="6CB8806D" w14:textId="77777777" w:rsidR="00EC3281" w:rsidRDefault="00EC3281" w:rsidP="000A3D42">
      <w:pPr>
        <w:spacing w:line="312" w:lineRule="auto"/>
        <w:rPr>
          <w:rFonts w:ascii="Lucida Sans" w:hAnsi="Lucida Sans"/>
          <w:b/>
          <w:bCs/>
          <w:sz w:val="18"/>
          <w:szCs w:val="18"/>
        </w:rPr>
      </w:pPr>
    </w:p>
    <w:p w14:paraId="7D23CDDB"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Employment rights:</w:t>
      </w:r>
    </w:p>
    <w:p w14:paraId="619D38ED" w14:textId="77777777" w:rsidR="00EC3281" w:rsidRDefault="00EC3281" w:rsidP="000A3D42">
      <w:pPr>
        <w:spacing w:line="312" w:lineRule="auto"/>
        <w:rPr>
          <w:rFonts w:ascii="Lucida Sans" w:hAnsi="Lucida Sans"/>
          <w:b/>
          <w:bCs/>
          <w:sz w:val="18"/>
          <w:szCs w:val="18"/>
        </w:rPr>
      </w:pPr>
    </w:p>
    <w:p w14:paraId="679DCB5D" w14:textId="240FD13A" w:rsidR="000A3D42" w:rsidRPr="003A1A08" w:rsidRDefault="000A3D42" w:rsidP="000A3D42">
      <w:pPr>
        <w:pStyle w:val="ListParagraph"/>
        <w:numPr>
          <w:ilvl w:val="0"/>
          <w:numId w:val="20"/>
        </w:numPr>
        <w:spacing w:after="160" w:line="312" w:lineRule="auto"/>
        <w:rPr>
          <w:rFonts w:ascii="Lucida Sans" w:hAnsi="Lucida Sans"/>
          <w:b/>
          <w:bCs/>
          <w:sz w:val="18"/>
          <w:szCs w:val="18"/>
        </w:rPr>
      </w:pPr>
      <w:r>
        <w:rPr>
          <w:rFonts w:ascii="Lucida Sans" w:hAnsi="Lucida Sans"/>
          <w:sz w:val="18"/>
          <w:szCs w:val="18"/>
        </w:rPr>
        <w:t>Nothing in this policy will super</w:t>
      </w:r>
      <w:r w:rsidR="00D62920">
        <w:rPr>
          <w:rFonts w:ascii="Lucida Sans" w:hAnsi="Lucida Sans"/>
          <w:sz w:val="18"/>
          <w:szCs w:val="18"/>
        </w:rPr>
        <w:t>s</w:t>
      </w:r>
      <w:r>
        <w:rPr>
          <w:rFonts w:ascii="Lucida Sans" w:hAnsi="Lucida Sans"/>
          <w:sz w:val="18"/>
          <w:szCs w:val="18"/>
        </w:rPr>
        <w:t>ede an individual’s rights, as set out in UK</w:t>
      </w:r>
      <w:r w:rsidR="00320860">
        <w:rPr>
          <w:rFonts w:ascii="Lucida Sans" w:hAnsi="Lucida Sans"/>
          <w:sz w:val="18"/>
          <w:szCs w:val="18"/>
        </w:rPr>
        <w:t xml:space="preserve"> employment</w:t>
      </w:r>
      <w:r>
        <w:rPr>
          <w:rFonts w:ascii="Lucida Sans" w:hAnsi="Lucida Sans"/>
          <w:sz w:val="18"/>
          <w:szCs w:val="18"/>
        </w:rPr>
        <w:t xml:space="preserve"> legislation.</w:t>
      </w:r>
    </w:p>
    <w:p w14:paraId="2B8FA4E0" w14:textId="77777777" w:rsidR="000A3D42" w:rsidRDefault="000A3D42" w:rsidP="000A3D42">
      <w:pPr>
        <w:spacing w:line="312" w:lineRule="auto"/>
        <w:rPr>
          <w:rFonts w:ascii="Lucida Sans" w:hAnsi="Lucida Sans"/>
          <w:b/>
          <w:bCs/>
          <w:sz w:val="18"/>
          <w:szCs w:val="18"/>
        </w:rPr>
      </w:pPr>
      <w:r w:rsidRPr="000614A7">
        <w:rPr>
          <w:rFonts w:ascii="Lucida Sans" w:hAnsi="Lucida Sans"/>
          <w:b/>
          <w:bCs/>
          <w:sz w:val="18"/>
          <w:szCs w:val="18"/>
        </w:rPr>
        <w:t>Notice Periods: The Employment Rights Act 1996</w:t>
      </w:r>
      <w:r>
        <w:rPr>
          <w:rFonts w:ascii="Lucida Sans" w:hAnsi="Lucida Sans"/>
          <w:b/>
          <w:bCs/>
          <w:sz w:val="18"/>
          <w:szCs w:val="18"/>
        </w:rPr>
        <w:t>, Part IX</w:t>
      </w:r>
      <w:r w:rsidRPr="000614A7">
        <w:rPr>
          <w:rFonts w:ascii="Lucida Sans" w:hAnsi="Lucida Sans"/>
          <w:b/>
          <w:bCs/>
          <w:sz w:val="18"/>
          <w:szCs w:val="18"/>
        </w:rPr>
        <w:t xml:space="preserve"> Section 86</w:t>
      </w:r>
    </w:p>
    <w:p w14:paraId="40B4E30B" w14:textId="77777777" w:rsidR="00EC3281" w:rsidRPr="000614A7" w:rsidRDefault="00EC3281" w:rsidP="000A3D42">
      <w:pPr>
        <w:spacing w:line="312" w:lineRule="auto"/>
        <w:rPr>
          <w:rFonts w:ascii="Lucida Sans" w:hAnsi="Lucida Sans"/>
          <w:b/>
          <w:bCs/>
          <w:sz w:val="18"/>
          <w:szCs w:val="18"/>
        </w:rPr>
      </w:pPr>
    </w:p>
    <w:p w14:paraId="7676E347" w14:textId="77777777" w:rsidR="000A3D42" w:rsidRPr="000614A7" w:rsidRDefault="00AF6427" w:rsidP="00AF6427">
      <w:pPr>
        <w:pStyle w:val="ListParagraph"/>
        <w:numPr>
          <w:ilvl w:val="0"/>
          <w:numId w:val="15"/>
        </w:numPr>
        <w:spacing w:after="160" w:line="312" w:lineRule="auto"/>
        <w:rPr>
          <w:rFonts w:ascii="Lucida Sans" w:hAnsi="Lucida Sans"/>
          <w:sz w:val="18"/>
          <w:szCs w:val="18"/>
        </w:rPr>
      </w:pPr>
      <w:r>
        <w:rPr>
          <w:rFonts w:ascii="Lucida Sans" w:hAnsi="Lucida Sans"/>
          <w:sz w:val="18"/>
          <w:szCs w:val="18"/>
        </w:rPr>
        <w:t>As a minimum, s</w:t>
      </w:r>
      <w:r w:rsidR="000A3D42" w:rsidRPr="000614A7">
        <w:rPr>
          <w:rFonts w:ascii="Lucida Sans" w:hAnsi="Lucida Sans"/>
          <w:sz w:val="18"/>
          <w:szCs w:val="18"/>
        </w:rPr>
        <w:t xml:space="preserve">tatutory notice periods apply once an employee has completed one month's service irrespective of whether or not </w:t>
      </w:r>
      <w:r w:rsidR="003A446F">
        <w:rPr>
          <w:rFonts w:ascii="Lucida Sans" w:hAnsi="Lucida Sans"/>
          <w:sz w:val="18"/>
          <w:szCs w:val="18"/>
        </w:rPr>
        <w:t>they are</w:t>
      </w:r>
      <w:r w:rsidR="000A3D42" w:rsidRPr="000614A7">
        <w:rPr>
          <w:rFonts w:ascii="Lucida Sans" w:hAnsi="Lucida Sans"/>
          <w:sz w:val="18"/>
          <w:szCs w:val="18"/>
        </w:rPr>
        <w:t xml:space="preserve"> on probation. </w:t>
      </w:r>
    </w:p>
    <w:p w14:paraId="49FA032B" w14:textId="77777777" w:rsidR="000A3D42" w:rsidRPr="000614A7" w:rsidRDefault="000A3D42" w:rsidP="000A3D42">
      <w:pPr>
        <w:pBdr>
          <w:bottom w:val="single" w:sz="4" w:space="1" w:color="auto"/>
        </w:pBdr>
        <w:rPr>
          <w:rFonts w:ascii="Lucida Sans" w:hAnsi="Lucida Sans"/>
          <w:sz w:val="18"/>
          <w:szCs w:val="18"/>
        </w:rPr>
      </w:pPr>
      <w:r w:rsidRPr="000614A7">
        <w:rPr>
          <w:rFonts w:ascii="Lucida Sans" w:hAnsi="Lucida Sans"/>
          <w:sz w:val="18"/>
          <w:szCs w:val="18"/>
        </w:rPr>
        <w:t>UNIVERSITY POLICY</w:t>
      </w:r>
    </w:p>
    <w:p w14:paraId="17586383" w14:textId="77777777" w:rsidR="00EC3281" w:rsidRDefault="00EC3281" w:rsidP="000A3D42">
      <w:pPr>
        <w:spacing w:line="312" w:lineRule="auto"/>
        <w:rPr>
          <w:rFonts w:ascii="Lucida Sans" w:hAnsi="Lucida Sans"/>
          <w:b/>
          <w:bCs/>
          <w:sz w:val="18"/>
          <w:szCs w:val="18"/>
        </w:rPr>
      </w:pPr>
    </w:p>
    <w:p w14:paraId="34EE58BB" w14:textId="77777777" w:rsidR="000A3D42" w:rsidRPr="00EC3281" w:rsidRDefault="000A3D42" w:rsidP="00EC3281">
      <w:pPr>
        <w:pStyle w:val="ListParagraph"/>
        <w:numPr>
          <w:ilvl w:val="0"/>
          <w:numId w:val="21"/>
        </w:numPr>
        <w:spacing w:line="312" w:lineRule="auto"/>
        <w:rPr>
          <w:rFonts w:ascii="Lucida Sans" w:hAnsi="Lucida Sans"/>
          <w:b/>
          <w:bCs/>
          <w:sz w:val="18"/>
          <w:szCs w:val="18"/>
        </w:rPr>
      </w:pPr>
      <w:r w:rsidRPr="00EC3281">
        <w:rPr>
          <w:rFonts w:ascii="Lucida Sans" w:hAnsi="Lucida Sans"/>
          <w:b/>
          <w:bCs/>
          <w:sz w:val="18"/>
          <w:szCs w:val="18"/>
        </w:rPr>
        <w:t>Introduction</w:t>
      </w:r>
    </w:p>
    <w:p w14:paraId="36CEC3FE" w14:textId="77777777" w:rsidR="00EC3281" w:rsidRPr="00EC3281" w:rsidRDefault="00EC3281" w:rsidP="00EC3281">
      <w:pPr>
        <w:pStyle w:val="ListParagraph"/>
        <w:spacing w:line="312" w:lineRule="auto"/>
        <w:rPr>
          <w:rFonts w:ascii="Lucida Sans" w:hAnsi="Lucida Sans"/>
          <w:b/>
          <w:bCs/>
          <w:sz w:val="18"/>
          <w:szCs w:val="18"/>
        </w:rPr>
      </w:pPr>
    </w:p>
    <w:p w14:paraId="3541BABF"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1.1</w:t>
      </w:r>
      <w:r>
        <w:rPr>
          <w:rFonts w:ascii="Lucida Sans" w:hAnsi="Lucida Sans"/>
          <w:sz w:val="18"/>
          <w:szCs w:val="18"/>
        </w:rPr>
        <w:tab/>
        <w:t>The contents of this policy apply to all permanent and fixed-term/temporary employees with a contract of employment with the University of Southampton, irrespective of career path or pay level, including apprentices.  Certain aspects of these probation arrangements differ by staff group; the specific arrangements applying to particular staff groups are detailed in S</w:t>
      </w:r>
      <w:r w:rsidRPr="003A1A08">
        <w:rPr>
          <w:rFonts w:ascii="Lucida Sans" w:hAnsi="Lucida Sans"/>
          <w:sz w:val="18"/>
          <w:szCs w:val="18"/>
        </w:rPr>
        <w:t xml:space="preserve">ection </w:t>
      </w:r>
      <w:r>
        <w:rPr>
          <w:rFonts w:ascii="Lucida Sans" w:hAnsi="Lucida Sans"/>
          <w:sz w:val="18"/>
          <w:szCs w:val="18"/>
        </w:rPr>
        <w:t>4 of this policy.</w:t>
      </w:r>
    </w:p>
    <w:p w14:paraId="35A5F233" w14:textId="77777777" w:rsidR="000A3D42" w:rsidRPr="000614A7" w:rsidRDefault="000A3D42" w:rsidP="000A3D42">
      <w:pPr>
        <w:spacing w:line="312" w:lineRule="auto"/>
        <w:ind w:left="720" w:hanging="720"/>
        <w:rPr>
          <w:rFonts w:ascii="Lucida Sans" w:hAnsi="Lucida Sans"/>
          <w:sz w:val="18"/>
          <w:szCs w:val="18"/>
        </w:rPr>
      </w:pPr>
    </w:p>
    <w:p w14:paraId="3A496CF0"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1.2</w:t>
      </w:r>
      <w:r>
        <w:rPr>
          <w:rFonts w:ascii="Lucida Sans" w:hAnsi="Lucida Sans"/>
          <w:sz w:val="18"/>
          <w:szCs w:val="18"/>
        </w:rPr>
        <w:tab/>
      </w:r>
      <w:r w:rsidRPr="000614A7">
        <w:rPr>
          <w:rFonts w:ascii="Lucida Sans" w:hAnsi="Lucida Sans"/>
          <w:sz w:val="18"/>
          <w:szCs w:val="18"/>
        </w:rPr>
        <w:t>For employees at Level 4 and above</w:t>
      </w:r>
      <w:r>
        <w:rPr>
          <w:rFonts w:ascii="Lucida Sans" w:hAnsi="Lucida Sans"/>
          <w:sz w:val="18"/>
          <w:szCs w:val="18"/>
        </w:rPr>
        <w:t>,</w:t>
      </w:r>
      <w:r w:rsidRPr="000614A7">
        <w:rPr>
          <w:rFonts w:ascii="Lucida Sans" w:hAnsi="Lucida Sans"/>
          <w:sz w:val="18"/>
          <w:szCs w:val="18"/>
        </w:rPr>
        <w:t xml:space="preserve"> this policy should be read in conjunction with </w:t>
      </w:r>
      <w:hyperlink r:id="rId11" w:history="1">
        <w:r w:rsidRPr="000614A7">
          <w:rPr>
            <w:rStyle w:val="Hyperlink"/>
            <w:rFonts w:ascii="Lucida Sans" w:hAnsi="Lucida Sans"/>
            <w:sz w:val="18"/>
            <w:szCs w:val="18"/>
          </w:rPr>
          <w:t>Ordinance 3.9: Probation Procedure</w:t>
        </w:r>
      </w:hyperlink>
      <w:r w:rsidRPr="000614A7">
        <w:rPr>
          <w:rFonts w:ascii="Lucida Sans" w:hAnsi="Lucida Sans"/>
          <w:sz w:val="18"/>
          <w:szCs w:val="18"/>
        </w:rPr>
        <w:t>.</w:t>
      </w:r>
    </w:p>
    <w:p w14:paraId="2DE507EF" w14:textId="77777777" w:rsidR="000A3D42" w:rsidRDefault="000A3D42" w:rsidP="000A3D42">
      <w:pPr>
        <w:spacing w:line="312" w:lineRule="auto"/>
        <w:ind w:left="720" w:hanging="720"/>
        <w:rPr>
          <w:rFonts w:ascii="Lucida Sans" w:hAnsi="Lucida Sans"/>
          <w:sz w:val="18"/>
          <w:szCs w:val="18"/>
        </w:rPr>
      </w:pPr>
    </w:p>
    <w:p w14:paraId="466E2002" w14:textId="77777777" w:rsidR="000A3D42" w:rsidRPr="000614A7" w:rsidRDefault="000A3D42" w:rsidP="000A3D42">
      <w:pPr>
        <w:spacing w:line="312" w:lineRule="auto"/>
        <w:rPr>
          <w:rFonts w:ascii="Lucida Sans" w:hAnsi="Lucida Sans"/>
          <w:sz w:val="18"/>
          <w:szCs w:val="18"/>
        </w:rPr>
      </w:pPr>
      <w:r>
        <w:rPr>
          <w:rFonts w:ascii="Lucida Sans" w:hAnsi="Lucida Sans"/>
          <w:sz w:val="18"/>
          <w:szCs w:val="18"/>
        </w:rPr>
        <w:t>1.3</w:t>
      </w:r>
      <w:r>
        <w:rPr>
          <w:rFonts w:ascii="Lucida Sans" w:hAnsi="Lucida Sans"/>
          <w:sz w:val="18"/>
          <w:szCs w:val="18"/>
        </w:rPr>
        <w:tab/>
        <w:t>The University of Southampton’s</w:t>
      </w:r>
      <w:r w:rsidRPr="000614A7">
        <w:rPr>
          <w:rFonts w:ascii="Lucida Sans" w:hAnsi="Lucida Sans"/>
          <w:sz w:val="18"/>
          <w:szCs w:val="18"/>
        </w:rPr>
        <w:t xml:space="preserve"> probationary period is designed to:</w:t>
      </w:r>
    </w:p>
    <w:p w14:paraId="09CED1CF" w14:textId="77777777" w:rsidR="000A3D42" w:rsidRPr="000614A7" w:rsidRDefault="000A3D42" w:rsidP="006276B1">
      <w:pPr>
        <w:pStyle w:val="ListParagraph"/>
        <w:numPr>
          <w:ilvl w:val="0"/>
          <w:numId w:val="17"/>
        </w:numPr>
        <w:spacing w:after="160" w:line="312" w:lineRule="auto"/>
        <w:rPr>
          <w:rFonts w:ascii="Lucida Sans" w:hAnsi="Lucida Sans"/>
          <w:sz w:val="18"/>
          <w:szCs w:val="18"/>
        </w:rPr>
      </w:pPr>
      <w:r w:rsidRPr="000614A7">
        <w:rPr>
          <w:rFonts w:ascii="Lucida Sans" w:hAnsi="Lucida Sans"/>
          <w:sz w:val="18"/>
          <w:szCs w:val="18"/>
        </w:rPr>
        <w:t>Support new members of staff while they are settling into the University;</w:t>
      </w:r>
    </w:p>
    <w:p w14:paraId="5E53A6F2" w14:textId="77777777" w:rsidR="000A3D42" w:rsidRPr="000614A7" w:rsidRDefault="000A3D42" w:rsidP="000A3D42">
      <w:pPr>
        <w:pStyle w:val="ListParagraph"/>
        <w:numPr>
          <w:ilvl w:val="0"/>
          <w:numId w:val="17"/>
        </w:numPr>
        <w:spacing w:after="160" w:line="312" w:lineRule="auto"/>
        <w:rPr>
          <w:rFonts w:ascii="Lucida Sans" w:hAnsi="Lucida Sans"/>
          <w:sz w:val="18"/>
          <w:szCs w:val="18"/>
        </w:rPr>
      </w:pPr>
      <w:r w:rsidRPr="000614A7">
        <w:rPr>
          <w:rFonts w:ascii="Lucida Sans" w:hAnsi="Lucida Sans"/>
          <w:sz w:val="18"/>
          <w:szCs w:val="18"/>
        </w:rPr>
        <w:t>Give the University time to assess the suitability of new members of staff for continued employment;</w:t>
      </w:r>
      <w:r>
        <w:rPr>
          <w:rFonts w:ascii="Lucida Sans" w:hAnsi="Lucida Sans"/>
          <w:sz w:val="18"/>
          <w:szCs w:val="18"/>
        </w:rPr>
        <w:t xml:space="preserve"> and</w:t>
      </w:r>
    </w:p>
    <w:p w14:paraId="4A388D52" w14:textId="77777777" w:rsidR="000A3D42" w:rsidRDefault="000A3D42" w:rsidP="000A3D42">
      <w:pPr>
        <w:pStyle w:val="ListParagraph"/>
        <w:numPr>
          <w:ilvl w:val="0"/>
          <w:numId w:val="17"/>
        </w:numPr>
        <w:spacing w:after="160" w:line="312" w:lineRule="auto"/>
        <w:rPr>
          <w:rFonts w:ascii="Lucida Sans" w:hAnsi="Lucida Sans"/>
          <w:sz w:val="18"/>
          <w:szCs w:val="18"/>
        </w:rPr>
      </w:pPr>
      <w:r w:rsidRPr="000614A7">
        <w:rPr>
          <w:rFonts w:ascii="Lucida Sans" w:hAnsi="Lucida Sans"/>
          <w:sz w:val="18"/>
          <w:szCs w:val="18"/>
        </w:rPr>
        <w:t>Provide a framework within which areas of concern can be identified, addressed and resolved.</w:t>
      </w:r>
    </w:p>
    <w:p w14:paraId="769262D8"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1.4</w:t>
      </w:r>
      <w:r>
        <w:rPr>
          <w:rFonts w:ascii="Lucida Sans" w:hAnsi="Lucida Sans"/>
          <w:sz w:val="18"/>
          <w:szCs w:val="18"/>
        </w:rPr>
        <w:tab/>
        <w:t>This policy sets out the University’s probation arrangements.</w:t>
      </w:r>
    </w:p>
    <w:p w14:paraId="68E6F36D" w14:textId="77777777" w:rsidR="000A3D42" w:rsidRPr="000614A7" w:rsidRDefault="000A3D42" w:rsidP="000A3D42">
      <w:pPr>
        <w:spacing w:line="312" w:lineRule="auto"/>
        <w:ind w:left="720" w:hanging="720"/>
        <w:rPr>
          <w:rFonts w:ascii="Lucida Sans" w:hAnsi="Lucida Sans"/>
          <w:sz w:val="18"/>
          <w:szCs w:val="18"/>
        </w:rPr>
      </w:pPr>
    </w:p>
    <w:p w14:paraId="7F157948" w14:textId="77777777" w:rsidR="00A213B6" w:rsidRDefault="000A3D42" w:rsidP="000A3D42">
      <w:pPr>
        <w:spacing w:line="312" w:lineRule="auto"/>
        <w:ind w:left="720" w:hanging="720"/>
        <w:rPr>
          <w:rFonts w:ascii="Lucida Sans" w:hAnsi="Lucida Sans"/>
          <w:sz w:val="18"/>
          <w:szCs w:val="18"/>
        </w:rPr>
      </w:pPr>
      <w:r>
        <w:rPr>
          <w:rFonts w:ascii="Lucida Sans" w:hAnsi="Lucida Sans"/>
          <w:sz w:val="18"/>
          <w:szCs w:val="18"/>
        </w:rPr>
        <w:t>1.5</w:t>
      </w:r>
      <w:r>
        <w:rPr>
          <w:rFonts w:ascii="Lucida Sans" w:hAnsi="Lucida Sans"/>
          <w:sz w:val="18"/>
          <w:szCs w:val="18"/>
        </w:rPr>
        <w:tab/>
      </w:r>
      <w:r w:rsidRPr="000614A7">
        <w:rPr>
          <w:rFonts w:ascii="Lucida Sans" w:hAnsi="Lucida Sans"/>
          <w:sz w:val="18"/>
          <w:szCs w:val="18"/>
        </w:rPr>
        <w:t xml:space="preserve">This policy is supplemented by guidance and template documents, which are available on the Human Resources </w:t>
      </w:r>
      <w:hyperlink r:id="rId12" w:history="1">
        <w:r w:rsidRPr="003A1A08">
          <w:rPr>
            <w:rStyle w:val="Hyperlink"/>
            <w:rFonts w:ascii="Lucida Sans" w:hAnsi="Lucida Sans"/>
            <w:sz w:val="18"/>
            <w:szCs w:val="18"/>
          </w:rPr>
          <w:t>website</w:t>
        </w:r>
      </w:hyperlink>
      <w:r w:rsidRPr="000614A7">
        <w:rPr>
          <w:rFonts w:ascii="Lucida Sans" w:hAnsi="Lucida Sans"/>
          <w:sz w:val="18"/>
          <w:szCs w:val="18"/>
        </w:rPr>
        <w:t>.</w:t>
      </w:r>
    </w:p>
    <w:p w14:paraId="75DAB371" w14:textId="77777777" w:rsidR="00A213B6" w:rsidRDefault="00A213B6">
      <w:pPr>
        <w:rPr>
          <w:rFonts w:ascii="Lucida Sans" w:hAnsi="Lucida Sans"/>
          <w:sz w:val="18"/>
          <w:szCs w:val="18"/>
        </w:rPr>
      </w:pPr>
      <w:r>
        <w:rPr>
          <w:rFonts w:ascii="Lucida Sans" w:hAnsi="Lucida Sans"/>
          <w:sz w:val="18"/>
          <w:szCs w:val="18"/>
        </w:rPr>
        <w:br w:type="page"/>
      </w:r>
    </w:p>
    <w:p w14:paraId="6222F2A8" w14:textId="77777777" w:rsidR="000A3D42" w:rsidRPr="00890B65" w:rsidRDefault="000A3D42" w:rsidP="00890B65">
      <w:pPr>
        <w:pStyle w:val="ListParagraph"/>
        <w:numPr>
          <w:ilvl w:val="0"/>
          <w:numId w:val="21"/>
        </w:numPr>
        <w:spacing w:line="312" w:lineRule="auto"/>
        <w:rPr>
          <w:rFonts w:ascii="Lucida Sans" w:hAnsi="Lucida Sans"/>
          <w:b/>
          <w:bCs/>
          <w:sz w:val="18"/>
          <w:szCs w:val="18"/>
        </w:rPr>
      </w:pPr>
      <w:r w:rsidRPr="00890B65">
        <w:rPr>
          <w:rFonts w:ascii="Lucida Sans" w:hAnsi="Lucida Sans"/>
          <w:b/>
          <w:bCs/>
          <w:sz w:val="18"/>
          <w:szCs w:val="18"/>
        </w:rPr>
        <w:lastRenderedPageBreak/>
        <w:t>Relationship with other policies</w:t>
      </w:r>
    </w:p>
    <w:p w14:paraId="71C3F391" w14:textId="77777777" w:rsidR="00890B65" w:rsidRDefault="00890B65" w:rsidP="000A3D42">
      <w:pPr>
        <w:spacing w:line="312" w:lineRule="auto"/>
        <w:ind w:left="720" w:hanging="720"/>
        <w:rPr>
          <w:rFonts w:ascii="Lucida Sans" w:hAnsi="Lucida Sans"/>
          <w:sz w:val="18"/>
          <w:szCs w:val="18"/>
        </w:rPr>
      </w:pPr>
    </w:p>
    <w:p w14:paraId="0563E808"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2.1</w:t>
      </w:r>
      <w:r>
        <w:rPr>
          <w:rFonts w:ascii="Lucida Sans" w:hAnsi="Lucida Sans"/>
          <w:sz w:val="18"/>
          <w:szCs w:val="18"/>
        </w:rPr>
        <w:tab/>
        <w:t xml:space="preserve">This policy and related </w:t>
      </w:r>
      <w:r w:rsidRPr="00441BBC">
        <w:rPr>
          <w:rFonts w:ascii="Lucida Sans" w:hAnsi="Lucida Sans"/>
          <w:sz w:val="18"/>
          <w:szCs w:val="18"/>
        </w:rPr>
        <w:t xml:space="preserve">procedures replace </w:t>
      </w:r>
      <w:hyperlink r:id="rId13" w:history="1">
        <w:r w:rsidRPr="00B107A1">
          <w:rPr>
            <w:rStyle w:val="Hyperlink"/>
            <w:rFonts w:ascii="Lucida Sans" w:hAnsi="Lucida Sans"/>
            <w:sz w:val="18"/>
            <w:szCs w:val="18"/>
          </w:rPr>
          <w:t>appraisal</w:t>
        </w:r>
      </w:hyperlink>
      <w:r w:rsidRPr="00441BBC">
        <w:rPr>
          <w:rFonts w:ascii="Lucida Sans" w:hAnsi="Lucida Sans"/>
          <w:sz w:val="18"/>
          <w:szCs w:val="18"/>
        </w:rPr>
        <w:t xml:space="preserve">, </w:t>
      </w:r>
      <w:hyperlink r:id="rId14" w:history="1">
        <w:r w:rsidRPr="0003630C">
          <w:rPr>
            <w:rStyle w:val="Hyperlink"/>
            <w:rFonts w:ascii="Lucida Sans" w:hAnsi="Lucida Sans"/>
            <w:sz w:val="18"/>
            <w:szCs w:val="18"/>
          </w:rPr>
          <w:t>capability</w:t>
        </w:r>
      </w:hyperlink>
      <w:r w:rsidRPr="00441BBC">
        <w:rPr>
          <w:rFonts w:ascii="Lucida Sans" w:hAnsi="Lucida Sans"/>
          <w:sz w:val="18"/>
          <w:szCs w:val="18"/>
        </w:rPr>
        <w:t xml:space="preserve"> and </w:t>
      </w:r>
      <w:hyperlink r:id="rId15" w:history="1">
        <w:r w:rsidRPr="0003630C">
          <w:rPr>
            <w:rStyle w:val="Hyperlink"/>
            <w:rFonts w:ascii="Lucida Sans" w:hAnsi="Lucida Sans"/>
            <w:sz w:val="18"/>
            <w:szCs w:val="18"/>
          </w:rPr>
          <w:t>disciplinary</w:t>
        </w:r>
      </w:hyperlink>
      <w:r w:rsidRPr="00441BBC">
        <w:rPr>
          <w:rFonts w:ascii="Lucida Sans" w:hAnsi="Lucida Sans"/>
          <w:sz w:val="18"/>
          <w:szCs w:val="18"/>
        </w:rPr>
        <w:t xml:space="preserve"> </w:t>
      </w:r>
      <w:r w:rsidRPr="00B107A1">
        <w:rPr>
          <w:rFonts w:ascii="Lucida Sans" w:hAnsi="Lucida Sans"/>
          <w:sz w:val="18"/>
          <w:szCs w:val="18"/>
        </w:rPr>
        <w:t>policy and procedures</w:t>
      </w:r>
      <w:r w:rsidRPr="00441BBC">
        <w:rPr>
          <w:rFonts w:ascii="Lucida Sans" w:hAnsi="Lucida Sans"/>
          <w:sz w:val="18"/>
          <w:szCs w:val="18"/>
        </w:rPr>
        <w:t xml:space="preserve"> for employees during their probationary period.</w:t>
      </w:r>
      <w:r>
        <w:rPr>
          <w:rFonts w:ascii="Lucida Sans" w:hAnsi="Lucida Sans"/>
          <w:sz w:val="18"/>
          <w:szCs w:val="18"/>
        </w:rPr>
        <w:t xml:space="preserve">  However, in those circumstances where a probationary period exceeds two years, advice should be sought from Human Resources.</w:t>
      </w:r>
    </w:p>
    <w:p w14:paraId="64C9332D" w14:textId="77777777" w:rsidR="00EC3281" w:rsidRDefault="00EC3281" w:rsidP="000A3D42">
      <w:pPr>
        <w:spacing w:line="312" w:lineRule="auto"/>
        <w:ind w:left="720" w:hanging="720"/>
        <w:rPr>
          <w:rFonts w:ascii="Lucida Sans" w:hAnsi="Lucida Sans"/>
          <w:sz w:val="18"/>
          <w:szCs w:val="18"/>
        </w:rPr>
      </w:pPr>
    </w:p>
    <w:p w14:paraId="15BD2F00"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 xml:space="preserve">2.2 </w:t>
      </w:r>
      <w:r>
        <w:rPr>
          <w:rFonts w:ascii="Lucida Sans" w:hAnsi="Lucida Sans"/>
          <w:sz w:val="18"/>
          <w:szCs w:val="18"/>
        </w:rPr>
        <w:tab/>
      </w:r>
      <w:r w:rsidRPr="00441BBC">
        <w:rPr>
          <w:rFonts w:ascii="Lucida Sans" w:hAnsi="Lucida Sans"/>
          <w:sz w:val="18"/>
          <w:szCs w:val="18"/>
        </w:rPr>
        <w:t xml:space="preserve">Probationary periods will be suspended during periods of </w:t>
      </w:r>
      <w:hyperlink r:id="rId16" w:history="1">
        <w:r w:rsidRPr="0003630C">
          <w:rPr>
            <w:rStyle w:val="Hyperlink"/>
            <w:rFonts w:ascii="Lucida Sans" w:hAnsi="Lucida Sans"/>
            <w:sz w:val="18"/>
            <w:szCs w:val="18"/>
          </w:rPr>
          <w:t>maternity</w:t>
        </w:r>
      </w:hyperlink>
      <w:r w:rsidRPr="00441BBC">
        <w:rPr>
          <w:rFonts w:ascii="Lucida Sans" w:hAnsi="Lucida Sans"/>
          <w:sz w:val="18"/>
          <w:szCs w:val="18"/>
        </w:rPr>
        <w:t xml:space="preserve">, </w:t>
      </w:r>
      <w:hyperlink r:id="rId17" w:history="1">
        <w:r w:rsidRPr="0003630C">
          <w:rPr>
            <w:rStyle w:val="Hyperlink"/>
            <w:rFonts w:ascii="Lucida Sans" w:hAnsi="Lucida Sans"/>
            <w:sz w:val="18"/>
            <w:szCs w:val="18"/>
          </w:rPr>
          <w:t>adoption</w:t>
        </w:r>
      </w:hyperlink>
      <w:r w:rsidRPr="00441BBC">
        <w:rPr>
          <w:rFonts w:ascii="Lucida Sans" w:hAnsi="Lucida Sans"/>
          <w:sz w:val="18"/>
          <w:szCs w:val="18"/>
        </w:rPr>
        <w:t xml:space="preserve"> and </w:t>
      </w:r>
      <w:hyperlink r:id="rId18" w:history="1">
        <w:r w:rsidRPr="0003630C">
          <w:rPr>
            <w:rStyle w:val="Hyperlink"/>
            <w:rFonts w:ascii="Lucida Sans" w:hAnsi="Lucida Sans"/>
            <w:sz w:val="18"/>
            <w:szCs w:val="18"/>
          </w:rPr>
          <w:t>shared parental</w:t>
        </w:r>
      </w:hyperlink>
      <w:r w:rsidRPr="00441BBC">
        <w:rPr>
          <w:rFonts w:ascii="Lucida Sans" w:hAnsi="Lucida Sans"/>
          <w:sz w:val="18"/>
          <w:szCs w:val="18"/>
        </w:rPr>
        <w:t xml:space="preserve"> leave, and in some cases of long term </w:t>
      </w:r>
      <w:hyperlink r:id="rId19" w:history="1">
        <w:r w:rsidRPr="0003630C">
          <w:rPr>
            <w:rStyle w:val="Hyperlink"/>
            <w:rFonts w:ascii="Lucida Sans" w:hAnsi="Lucida Sans"/>
            <w:sz w:val="18"/>
            <w:szCs w:val="18"/>
          </w:rPr>
          <w:t>sickness absence</w:t>
        </w:r>
      </w:hyperlink>
      <w:r w:rsidRPr="00441BBC">
        <w:rPr>
          <w:rFonts w:ascii="Lucida Sans" w:hAnsi="Lucida Sans"/>
          <w:sz w:val="18"/>
          <w:szCs w:val="18"/>
        </w:rPr>
        <w:t xml:space="preserve"> (the latter subject to the discretion of the Dean</w:t>
      </w:r>
      <w:r>
        <w:rPr>
          <w:rFonts w:ascii="Lucida Sans" w:hAnsi="Lucida Sans"/>
          <w:sz w:val="18"/>
          <w:szCs w:val="18"/>
        </w:rPr>
        <w:t xml:space="preserve"> of Faculty/Head of Academic Unit or </w:t>
      </w:r>
      <w:r w:rsidRPr="00441BBC">
        <w:rPr>
          <w:rFonts w:ascii="Lucida Sans" w:hAnsi="Lucida Sans"/>
          <w:sz w:val="18"/>
          <w:szCs w:val="18"/>
        </w:rPr>
        <w:t>Head of Professional Service</w:t>
      </w:r>
      <w:r w:rsidR="00320860">
        <w:rPr>
          <w:rFonts w:ascii="Lucida Sans" w:hAnsi="Lucida Sans"/>
          <w:sz w:val="18"/>
          <w:szCs w:val="18"/>
        </w:rPr>
        <w:t xml:space="preserve"> or other nominated representative</w:t>
      </w:r>
      <w:r w:rsidRPr="00441BBC">
        <w:rPr>
          <w:rFonts w:ascii="Lucida Sans" w:hAnsi="Lucida Sans"/>
          <w:sz w:val="18"/>
          <w:szCs w:val="18"/>
        </w:rPr>
        <w:t>, with advice from Human Resources).</w:t>
      </w:r>
      <w:r>
        <w:rPr>
          <w:rFonts w:ascii="Lucida Sans" w:hAnsi="Lucida Sans"/>
          <w:sz w:val="18"/>
          <w:szCs w:val="18"/>
        </w:rPr>
        <w:t xml:space="preserve">  In such circumstances the relevant </w:t>
      </w:r>
      <w:r w:rsidRPr="003722CC">
        <w:rPr>
          <w:rFonts w:ascii="Lucida Sans" w:hAnsi="Lucida Sans"/>
          <w:sz w:val="18"/>
          <w:szCs w:val="18"/>
        </w:rPr>
        <w:t>policy and procedures</w:t>
      </w:r>
      <w:r>
        <w:rPr>
          <w:rFonts w:ascii="Lucida Sans" w:hAnsi="Lucida Sans"/>
          <w:sz w:val="18"/>
          <w:szCs w:val="18"/>
        </w:rPr>
        <w:t xml:space="preserve"> will be applied (see also Section 6).</w:t>
      </w:r>
    </w:p>
    <w:p w14:paraId="15C0CAD3" w14:textId="77777777" w:rsidR="00EC3281" w:rsidRDefault="00EC3281" w:rsidP="000A3D42">
      <w:pPr>
        <w:spacing w:line="312" w:lineRule="auto"/>
        <w:ind w:left="720" w:hanging="720"/>
        <w:rPr>
          <w:rFonts w:ascii="Lucida Sans" w:hAnsi="Lucida Sans"/>
          <w:sz w:val="18"/>
          <w:szCs w:val="18"/>
        </w:rPr>
      </w:pPr>
    </w:p>
    <w:p w14:paraId="2031C07E"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2.3</w:t>
      </w:r>
      <w:r>
        <w:rPr>
          <w:rFonts w:ascii="Lucida Sans" w:hAnsi="Lucida Sans"/>
          <w:sz w:val="18"/>
          <w:szCs w:val="18"/>
        </w:rPr>
        <w:tab/>
      </w:r>
      <w:r w:rsidRPr="00441BBC">
        <w:rPr>
          <w:rFonts w:ascii="Lucida Sans" w:hAnsi="Lucida Sans"/>
          <w:sz w:val="18"/>
          <w:szCs w:val="18"/>
        </w:rPr>
        <w:t xml:space="preserve">All new employees </w:t>
      </w:r>
      <w:r>
        <w:rPr>
          <w:rFonts w:ascii="Lucida Sans" w:hAnsi="Lucida Sans"/>
          <w:sz w:val="18"/>
          <w:szCs w:val="18"/>
        </w:rPr>
        <w:t xml:space="preserve">must </w:t>
      </w:r>
      <w:r w:rsidRPr="00441BBC">
        <w:rPr>
          <w:rFonts w:ascii="Lucida Sans" w:hAnsi="Lucida Sans"/>
          <w:sz w:val="18"/>
          <w:szCs w:val="18"/>
        </w:rPr>
        <w:t>be provided with an effective programme of induction in their first weeks of employment. This includes local induction activities as well as University induction days and welcome events.</w:t>
      </w:r>
      <w:r>
        <w:rPr>
          <w:rFonts w:ascii="Lucida Sans" w:hAnsi="Lucida Sans"/>
          <w:sz w:val="18"/>
          <w:szCs w:val="18"/>
        </w:rPr>
        <w:t xml:space="preserve">  Please refer to the HR guidance on </w:t>
      </w:r>
      <w:hyperlink r:id="rId20" w:history="1">
        <w:r w:rsidRPr="00ED0866">
          <w:rPr>
            <w:rStyle w:val="Hyperlink"/>
            <w:rFonts w:ascii="Lucida Sans" w:hAnsi="Lucida Sans"/>
            <w:sz w:val="18"/>
            <w:szCs w:val="18"/>
          </w:rPr>
          <w:t>induction</w:t>
        </w:r>
      </w:hyperlink>
      <w:r>
        <w:rPr>
          <w:rFonts w:ascii="Lucida Sans" w:hAnsi="Lucida Sans"/>
          <w:sz w:val="18"/>
          <w:szCs w:val="18"/>
        </w:rPr>
        <w:t>.</w:t>
      </w:r>
    </w:p>
    <w:p w14:paraId="2FB27253" w14:textId="77777777" w:rsidR="00320860" w:rsidRPr="00640E5C" w:rsidRDefault="00320860" w:rsidP="000A3D42">
      <w:pPr>
        <w:spacing w:line="312" w:lineRule="auto"/>
        <w:ind w:left="720" w:hanging="720"/>
        <w:rPr>
          <w:rFonts w:ascii="Lucida Sans" w:hAnsi="Lucida Sans"/>
          <w:sz w:val="18"/>
          <w:szCs w:val="18"/>
        </w:rPr>
      </w:pPr>
    </w:p>
    <w:p w14:paraId="6BD897BE"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 xml:space="preserve">3.  </w:t>
      </w:r>
      <w:r w:rsidRPr="000614A7">
        <w:rPr>
          <w:rFonts w:ascii="Lucida Sans" w:hAnsi="Lucida Sans"/>
          <w:b/>
          <w:bCs/>
          <w:sz w:val="18"/>
          <w:szCs w:val="18"/>
        </w:rPr>
        <w:t>General principles of probation</w:t>
      </w:r>
      <w:r>
        <w:rPr>
          <w:rFonts w:ascii="Lucida Sans" w:hAnsi="Lucida Sans"/>
          <w:b/>
          <w:bCs/>
          <w:sz w:val="18"/>
          <w:szCs w:val="18"/>
        </w:rPr>
        <w:t xml:space="preserve"> applicable to all probationers</w:t>
      </w:r>
    </w:p>
    <w:p w14:paraId="6F4239B3" w14:textId="77777777" w:rsidR="00EC3281" w:rsidRDefault="00EC3281" w:rsidP="000A3D42">
      <w:pPr>
        <w:spacing w:line="312" w:lineRule="auto"/>
        <w:rPr>
          <w:rFonts w:ascii="Lucida Sans" w:hAnsi="Lucida Sans"/>
          <w:b/>
          <w:bCs/>
          <w:sz w:val="18"/>
          <w:szCs w:val="18"/>
        </w:rPr>
      </w:pPr>
    </w:p>
    <w:p w14:paraId="5AAC7499" w14:textId="13F8FE7D" w:rsidR="000A3D42" w:rsidRDefault="000A3D42" w:rsidP="00320860">
      <w:pPr>
        <w:spacing w:line="312" w:lineRule="auto"/>
        <w:ind w:left="720" w:hanging="720"/>
        <w:rPr>
          <w:rFonts w:ascii="Lucida Sans" w:hAnsi="Lucida Sans"/>
          <w:sz w:val="18"/>
          <w:szCs w:val="18"/>
        </w:rPr>
      </w:pPr>
      <w:r>
        <w:rPr>
          <w:rFonts w:ascii="Lucida Sans" w:hAnsi="Lucida Sans"/>
          <w:sz w:val="18"/>
          <w:szCs w:val="18"/>
        </w:rPr>
        <w:t>3.1</w:t>
      </w:r>
      <w:r>
        <w:rPr>
          <w:rFonts w:ascii="Lucida Sans" w:hAnsi="Lucida Sans"/>
          <w:sz w:val="18"/>
          <w:szCs w:val="18"/>
        </w:rPr>
        <w:tab/>
      </w:r>
      <w:r w:rsidR="00F15F0C">
        <w:rPr>
          <w:rFonts w:ascii="Lucida Sans" w:hAnsi="Lucida Sans"/>
          <w:sz w:val="18"/>
          <w:szCs w:val="18"/>
        </w:rPr>
        <w:t>Each</w:t>
      </w:r>
      <w:r w:rsidR="00320860">
        <w:rPr>
          <w:rFonts w:ascii="Lucida Sans" w:hAnsi="Lucida Sans"/>
          <w:sz w:val="18"/>
          <w:szCs w:val="18"/>
        </w:rPr>
        <w:t xml:space="preserve"> p</w:t>
      </w:r>
      <w:r>
        <w:rPr>
          <w:rFonts w:ascii="Lucida Sans" w:hAnsi="Lucida Sans"/>
          <w:sz w:val="18"/>
          <w:szCs w:val="18"/>
        </w:rPr>
        <w:t xml:space="preserve">robationer </w:t>
      </w:r>
      <w:r w:rsidR="00F15F0C">
        <w:rPr>
          <w:rFonts w:ascii="Lucida Sans" w:hAnsi="Lucida Sans"/>
          <w:sz w:val="18"/>
          <w:szCs w:val="18"/>
        </w:rPr>
        <w:t xml:space="preserve">will </w:t>
      </w:r>
      <w:r>
        <w:rPr>
          <w:rFonts w:ascii="Lucida Sans" w:hAnsi="Lucida Sans"/>
          <w:sz w:val="18"/>
          <w:szCs w:val="18"/>
        </w:rPr>
        <w:t xml:space="preserve">have </w:t>
      </w:r>
      <w:r w:rsidR="00F15F0C">
        <w:rPr>
          <w:rFonts w:ascii="Lucida Sans" w:hAnsi="Lucida Sans"/>
          <w:sz w:val="18"/>
          <w:szCs w:val="18"/>
        </w:rPr>
        <w:t xml:space="preserve">a designated line manager with responsibility for providing </w:t>
      </w:r>
      <w:r>
        <w:rPr>
          <w:rFonts w:ascii="Lucida Sans" w:hAnsi="Lucida Sans"/>
          <w:sz w:val="18"/>
          <w:szCs w:val="18"/>
        </w:rPr>
        <w:t xml:space="preserve">advice, support and feedback </w:t>
      </w:r>
      <w:r w:rsidR="00F15F0C">
        <w:rPr>
          <w:rFonts w:ascii="Lucida Sans" w:hAnsi="Lucida Sans"/>
          <w:sz w:val="18"/>
          <w:szCs w:val="18"/>
        </w:rPr>
        <w:t>to the probation</w:t>
      </w:r>
      <w:r w:rsidR="003B63B5">
        <w:rPr>
          <w:rFonts w:ascii="Lucida Sans" w:hAnsi="Lucida Sans"/>
          <w:sz w:val="18"/>
          <w:szCs w:val="18"/>
        </w:rPr>
        <w:t>er</w:t>
      </w:r>
      <w:r w:rsidR="00F15F0C">
        <w:rPr>
          <w:rFonts w:ascii="Lucida Sans" w:hAnsi="Lucida Sans"/>
          <w:sz w:val="18"/>
          <w:szCs w:val="18"/>
        </w:rPr>
        <w:t xml:space="preserve"> </w:t>
      </w:r>
      <w:r>
        <w:rPr>
          <w:rFonts w:ascii="Lucida Sans" w:hAnsi="Lucida Sans"/>
          <w:sz w:val="18"/>
          <w:szCs w:val="18"/>
        </w:rPr>
        <w:t xml:space="preserve">on </w:t>
      </w:r>
      <w:r w:rsidR="00F15F0C">
        <w:rPr>
          <w:rFonts w:ascii="Lucida Sans" w:hAnsi="Lucida Sans"/>
          <w:sz w:val="18"/>
          <w:szCs w:val="18"/>
        </w:rPr>
        <w:t xml:space="preserve">their </w:t>
      </w:r>
      <w:r>
        <w:rPr>
          <w:rFonts w:ascii="Lucida Sans" w:hAnsi="Lucida Sans"/>
          <w:sz w:val="18"/>
          <w:szCs w:val="18"/>
        </w:rPr>
        <w:t>pro</w:t>
      </w:r>
      <w:r w:rsidR="009972AC">
        <w:rPr>
          <w:rFonts w:ascii="Lucida Sans" w:hAnsi="Lucida Sans"/>
          <w:sz w:val="18"/>
          <w:szCs w:val="18"/>
        </w:rPr>
        <w:t>gress during their probationary</w:t>
      </w:r>
      <w:r w:rsidR="00F15F0C">
        <w:rPr>
          <w:rFonts w:ascii="Lucida Sans" w:hAnsi="Lucida Sans"/>
          <w:sz w:val="18"/>
          <w:szCs w:val="18"/>
        </w:rPr>
        <w:t xml:space="preserve"> period</w:t>
      </w:r>
      <w:r>
        <w:rPr>
          <w:rFonts w:ascii="Lucida Sans" w:hAnsi="Lucida Sans"/>
          <w:sz w:val="18"/>
          <w:szCs w:val="18"/>
        </w:rPr>
        <w:t>.</w:t>
      </w:r>
    </w:p>
    <w:p w14:paraId="2501F311" w14:textId="77777777" w:rsidR="00EC3281" w:rsidRPr="00CD233A" w:rsidRDefault="00EC3281" w:rsidP="00320860">
      <w:pPr>
        <w:spacing w:line="312" w:lineRule="auto"/>
        <w:ind w:left="720" w:hanging="720"/>
        <w:rPr>
          <w:rFonts w:ascii="Lucida Sans" w:hAnsi="Lucida Sans"/>
          <w:sz w:val="18"/>
          <w:szCs w:val="18"/>
        </w:rPr>
      </w:pPr>
    </w:p>
    <w:p w14:paraId="56D692B7" w14:textId="77777777" w:rsidR="000A3D42" w:rsidRDefault="000A3D42" w:rsidP="00EC3281">
      <w:pPr>
        <w:spacing w:line="312" w:lineRule="auto"/>
        <w:ind w:left="720" w:hanging="720"/>
        <w:rPr>
          <w:rFonts w:ascii="Lucida Sans" w:hAnsi="Lucida Sans"/>
          <w:sz w:val="18"/>
          <w:szCs w:val="18"/>
        </w:rPr>
      </w:pPr>
      <w:r>
        <w:rPr>
          <w:rFonts w:ascii="Lucida Sans" w:hAnsi="Lucida Sans"/>
          <w:sz w:val="18"/>
          <w:szCs w:val="18"/>
        </w:rPr>
        <w:t>3.2</w:t>
      </w:r>
      <w:r>
        <w:rPr>
          <w:rFonts w:ascii="Lucida Sans" w:hAnsi="Lucida Sans"/>
          <w:sz w:val="18"/>
          <w:szCs w:val="18"/>
        </w:rPr>
        <w:tab/>
      </w:r>
      <w:r w:rsidR="00320860">
        <w:rPr>
          <w:rFonts w:ascii="Lucida Sans" w:hAnsi="Lucida Sans"/>
          <w:sz w:val="18"/>
          <w:szCs w:val="18"/>
        </w:rPr>
        <w:t>Line Managers must ensure t</w:t>
      </w:r>
      <w:r w:rsidRPr="000614A7">
        <w:rPr>
          <w:rFonts w:ascii="Lucida Sans" w:hAnsi="Lucida Sans"/>
          <w:sz w:val="18"/>
          <w:szCs w:val="18"/>
        </w:rPr>
        <w:t xml:space="preserve">he following general principles of probation </w:t>
      </w:r>
      <w:r w:rsidR="00320860">
        <w:rPr>
          <w:rFonts w:ascii="Lucida Sans" w:hAnsi="Lucida Sans"/>
          <w:sz w:val="18"/>
          <w:szCs w:val="18"/>
        </w:rPr>
        <w:t>are applied</w:t>
      </w:r>
      <w:r w:rsidRPr="000614A7">
        <w:rPr>
          <w:rFonts w:ascii="Lucida Sans" w:hAnsi="Lucida Sans"/>
          <w:sz w:val="18"/>
          <w:szCs w:val="18"/>
        </w:rPr>
        <w:t xml:space="preserve"> to all staff groups:</w:t>
      </w:r>
    </w:p>
    <w:p w14:paraId="00C75186" w14:textId="77777777" w:rsidR="00EC3281" w:rsidRPr="000614A7" w:rsidRDefault="00EC3281" w:rsidP="00EC3281">
      <w:pPr>
        <w:spacing w:line="312" w:lineRule="auto"/>
        <w:ind w:left="720" w:hanging="720"/>
        <w:rPr>
          <w:rFonts w:ascii="Lucida Sans" w:hAnsi="Lucida Sans"/>
          <w:sz w:val="18"/>
          <w:szCs w:val="18"/>
        </w:rPr>
      </w:pPr>
    </w:p>
    <w:p w14:paraId="798F2963" w14:textId="77777777" w:rsidR="000A3D42" w:rsidRPr="000614A7" w:rsidRDefault="000A3D42" w:rsidP="000A3D42">
      <w:pPr>
        <w:pStyle w:val="ListParagraph"/>
        <w:numPr>
          <w:ilvl w:val="1"/>
          <w:numId w:val="19"/>
        </w:numPr>
        <w:spacing w:after="160" w:line="312" w:lineRule="auto"/>
        <w:rPr>
          <w:rFonts w:ascii="Lucida Sans" w:hAnsi="Lucida Sans"/>
          <w:sz w:val="18"/>
          <w:szCs w:val="18"/>
        </w:rPr>
      </w:pPr>
      <w:r w:rsidRPr="000614A7">
        <w:rPr>
          <w:rFonts w:ascii="Lucida Sans" w:hAnsi="Lucida Sans"/>
          <w:sz w:val="18"/>
          <w:szCs w:val="18"/>
        </w:rPr>
        <w:t xml:space="preserve">Probationers </w:t>
      </w:r>
      <w:r>
        <w:rPr>
          <w:rFonts w:ascii="Lucida Sans" w:hAnsi="Lucida Sans"/>
          <w:sz w:val="18"/>
          <w:szCs w:val="18"/>
        </w:rPr>
        <w:t>must</w:t>
      </w:r>
      <w:r w:rsidRPr="000614A7">
        <w:rPr>
          <w:rFonts w:ascii="Lucida Sans" w:hAnsi="Lucida Sans"/>
          <w:sz w:val="18"/>
          <w:szCs w:val="18"/>
        </w:rPr>
        <w:t xml:space="preserve"> be made fully aware of the University’s expectations of them. </w:t>
      </w:r>
    </w:p>
    <w:p w14:paraId="0433C583" w14:textId="77777777" w:rsidR="000A3D42" w:rsidRDefault="000A3D42" w:rsidP="000A3D42">
      <w:pPr>
        <w:pStyle w:val="ListParagraph"/>
        <w:numPr>
          <w:ilvl w:val="1"/>
          <w:numId w:val="19"/>
        </w:numPr>
        <w:spacing w:after="160" w:line="312" w:lineRule="auto"/>
        <w:rPr>
          <w:rFonts w:ascii="Lucida Sans" w:hAnsi="Lucida Sans"/>
          <w:sz w:val="18"/>
          <w:szCs w:val="18"/>
        </w:rPr>
      </w:pPr>
      <w:r w:rsidRPr="000614A7">
        <w:rPr>
          <w:rFonts w:ascii="Lucida Sans" w:hAnsi="Lucida Sans"/>
          <w:sz w:val="18"/>
          <w:szCs w:val="18"/>
        </w:rPr>
        <w:t xml:space="preserve">Probationers </w:t>
      </w:r>
      <w:r>
        <w:rPr>
          <w:rFonts w:ascii="Lucida Sans" w:hAnsi="Lucida Sans"/>
          <w:sz w:val="18"/>
          <w:szCs w:val="18"/>
        </w:rPr>
        <w:t>must</w:t>
      </w:r>
      <w:r w:rsidRPr="000614A7">
        <w:rPr>
          <w:rFonts w:ascii="Lucida Sans" w:hAnsi="Lucida Sans"/>
          <w:sz w:val="18"/>
          <w:szCs w:val="18"/>
        </w:rPr>
        <w:t xml:space="preserve"> be provided with clear, written objectives for their probationary period, as well as a description of how their performance will be assessed.</w:t>
      </w:r>
    </w:p>
    <w:p w14:paraId="512CEC0F" w14:textId="77777777" w:rsidR="000A3D42" w:rsidRPr="002475EE" w:rsidRDefault="000A3D42" w:rsidP="000A3D42">
      <w:pPr>
        <w:pStyle w:val="ListParagraph"/>
        <w:numPr>
          <w:ilvl w:val="1"/>
          <w:numId w:val="19"/>
        </w:numPr>
        <w:spacing w:after="160" w:line="312" w:lineRule="auto"/>
        <w:rPr>
          <w:rFonts w:ascii="Lucida Sans" w:hAnsi="Lucida Sans"/>
          <w:sz w:val="18"/>
          <w:szCs w:val="18"/>
        </w:rPr>
      </w:pPr>
      <w:r>
        <w:rPr>
          <w:rFonts w:ascii="Lucida Sans" w:hAnsi="Lucida Sans"/>
          <w:sz w:val="18"/>
          <w:szCs w:val="18"/>
        </w:rPr>
        <w:t>Probationers must receive regular feedback on their progress. Formal assessments of progress must take place throughout the probationary period.</w:t>
      </w:r>
    </w:p>
    <w:p w14:paraId="4368E180"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4.  Specific arrangements applying to particular staff groups</w:t>
      </w:r>
    </w:p>
    <w:p w14:paraId="299FD47A" w14:textId="77777777" w:rsidR="00EC3281" w:rsidRDefault="00EC3281" w:rsidP="000A3D42">
      <w:pPr>
        <w:spacing w:line="312" w:lineRule="auto"/>
        <w:rPr>
          <w:rFonts w:ascii="Lucida Sans" w:hAnsi="Lucida Sans"/>
          <w:b/>
          <w:bCs/>
          <w:sz w:val="18"/>
          <w:szCs w:val="18"/>
        </w:rPr>
      </w:pPr>
    </w:p>
    <w:p w14:paraId="73A71227"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4</w:t>
      </w:r>
      <w:r w:rsidRPr="00036767">
        <w:rPr>
          <w:rFonts w:ascii="Lucida Sans" w:hAnsi="Lucida Sans"/>
          <w:sz w:val="18"/>
          <w:szCs w:val="18"/>
        </w:rPr>
        <w:t>.1</w:t>
      </w:r>
      <w:r w:rsidRPr="00036767">
        <w:rPr>
          <w:rFonts w:ascii="Lucida Sans" w:hAnsi="Lucida Sans"/>
          <w:sz w:val="18"/>
          <w:szCs w:val="18"/>
        </w:rPr>
        <w:tab/>
        <w:t xml:space="preserve">Probation arrangements for new employees at </w:t>
      </w:r>
      <w:r w:rsidRPr="009E64FE">
        <w:rPr>
          <w:rFonts w:ascii="Lucida Sans" w:hAnsi="Lucida Sans"/>
          <w:b/>
          <w:bCs/>
          <w:sz w:val="18"/>
          <w:szCs w:val="18"/>
        </w:rPr>
        <w:t>Levels 1 to 3 on all career pathways</w:t>
      </w:r>
      <w:r>
        <w:rPr>
          <w:rFonts w:ascii="Lucida Sans" w:hAnsi="Lucida Sans"/>
          <w:sz w:val="18"/>
          <w:szCs w:val="18"/>
        </w:rPr>
        <w:t>:</w:t>
      </w:r>
    </w:p>
    <w:p w14:paraId="6B704718" w14:textId="77777777" w:rsidR="00EC3281" w:rsidRPr="000614A7" w:rsidRDefault="00EC3281" w:rsidP="000A3D42">
      <w:pPr>
        <w:spacing w:line="312" w:lineRule="auto"/>
        <w:ind w:left="720" w:hanging="720"/>
        <w:rPr>
          <w:rFonts w:ascii="Lucida Sans" w:hAnsi="Lucida Sans"/>
          <w:b/>
          <w:bCs/>
          <w:sz w:val="18"/>
          <w:szCs w:val="18"/>
        </w:rPr>
      </w:pPr>
    </w:p>
    <w:p w14:paraId="4D645755" w14:textId="24BC7116" w:rsidR="000A3D42" w:rsidRPr="00565A32"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Standard probationary period</w:t>
      </w:r>
      <w:r>
        <w:rPr>
          <w:rFonts w:ascii="Lucida Sans" w:hAnsi="Lucida Sans"/>
          <w:sz w:val="18"/>
          <w:szCs w:val="18"/>
        </w:rPr>
        <w:t xml:space="preserve">: </w:t>
      </w:r>
      <w:r w:rsidR="008A2A93">
        <w:rPr>
          <w:rFonts w:ascii="Lucida Sans" w:hAnsi="Lucida Sans"/>
          <w:sz w:val="18"/>
          <w:szCs w:val="18"/>
        </w:rPr>
        <w:t>26 weeks</w:t>
      </w:r>
      <w:r>
        <w:rPr>
          <w:rFonts w:ascii="Lucida Sans" w:hAnsi="Lucida Sans"/>
          <w:sz w:val="18"/>
          <w:szCs w:val="18"/>
        </w:rPr>
        <w:t xml:space="preserve">, which may be extended by up to </w:t>
      </w:r>
      <w:r w:rsidR="008A2A93">
        <w:rPr>
          <w:rFonts w:ascii="Lucida Sans" w:hAnsi="Lucida Sans"/>
          <w:sz w:val="18"/>
          <w:szCs w:val="18"/>
        </w:rPr>
        <w:t xml:space="preserve">a further 26 weeks </w:t>
      </w:r>
      <w:r>
        <w:rPr>
          <w:rFonts w:ascii="Lucida Sans" w:hAnsi="Lucida Sans"/>
          <w:sz w:val="18"/>
          <w:szCs w:val="18"/>
        </w:rPr>
        <w:t>if necessary.</w:t>
      </w:r>
    </w:p>
    <w:p w14:paraId="1D773C36" w14:textId="593A1C56" w:rsidR="000A3D42" w:rsidRPr="00660DFA"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Frequency of formal assessments of progress</w:t>
      </w:r>
      <w:r w:rsidR="005B5332">
        <w:rPr>
          <w:rFonts w:ascii="Lucida Sans" w:hAnsi="Lucida Sans"/>
          <w:sz w:val="18"/>
          <w:szCs w:val="18"/>
        </w:rPr>
        <w:t>: Monthly, in the Probation Report for Levels 1-3.</w:t>
      </w:r>
    </w:p>
    <w:p w14:paraId="024D9F6A" w14:textId="77777777"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Notice period during probation</w:t>
      </w:r>
      <w:r w:rsidRPr="000614A7">
        <w:rPr>
          <w:rFonts w:ascii="Lucida Sans" w:hAnsi="Lucida Sans"/>
          <w:sz w:val="18"/>
          <w:szCs w:val="18"/>
        </w:rPr>
        <w:t>: One week</w:t>
      </w:r>
      <w:r>
        <w:rPr>
          <w:rFonts w:ascii="Lucida Sans" w:hAnsi="Lucida Sans"/>
          <w:sz w:val="18"/>
          <w:szCs w:val="18"/>
        </w:rPr>
        <w:t xml:space="preserve"> (for both employer and employee)</w:t>
      </w:r>
      <w:r w:rsidRPr="000614A7">
        <w:rPr>
          <w:rFonts w:ascii="Lucida Sans" w:hAnsi="Lucida Sans"/>
          <w:sz w:val="18"/>
          <w:szCs w:val="18"/>
        </w:rPr>
        <w:t>.</w:t>
      </w:r>
    </w:p>
    <w:p w14:paraId="76E95708"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4</w:t>
      </w:r>
      <w:r w:rsidRPr="00D67F44">
        <w:rPr>
          <w:rFonts w:ascii="Lucida Sans" w:hAnsi="Lucida Sans"/>
          <w:sz w:val="18"/>
          <w:szCs w:val="18"/>
        </w:rPr>
        <w:t>.2</w:t>
      </w:r>
      <w:r w:rsidRPr="00D67F44">
        <w:rPr>
          <w:rFonts w:ascii="Lucida Sans" w:hAnsi="Lucida Sans"/>
          <w:sz w:val="18"/>
          <w:szCs w:val="18"/>
        </w:rPr>
        <w:tab/>
        <w:t xml:space="preserve">Probation arrangements for new employees at </w:t>
      </w:r>
      <w:r w:rsidRPr="009E64FE">
        <w:rPr>
          <w:rFonts w:ascii="Lucida Sans" w:hAnsi="Lucida Sans"/>
          <w:b/>
          <w:bCs/>
          <w:sz w:val="18"/>
          <w:szCs w:val="18"/>
        </w:rPr>
        <w:t xml:space="preserve">Levels 4 to 6 on the ERE Balanced </w:t>
      </w:r>
      <w:r>
        <w:rPr>
          <w:rFonts w:ascii="Lucida Sans" w:hAnsi="Lucida Sans"/>
          <w:b/>
          <w:bCs/>
          <w:sz w:val="18"/>
          <w:szCs w:val="18"/>
        </w:rPr>
        <w:t>and ERE Education pathways</w:t>
      </w:r>
      <w:r>
        <w:rPr>
          <w:rFonts w:ascii="Lucida Sans" w:hAnsi="Lucida Sans"/>
          <w:sz w:val="18"/>
          <w:szCs w:val="18"/>
        </w:rPr>
        <w:t>:</w:t>
      </w:r>
    </w:p>
    <w:p w14:paraId="70BCD095" w14:textId="77777777" w:rsidR="00EC3281" w:rsidRPr="00D67F44" w:rsidRDefault="00EC3281" w:rsidP="000A3D42">
      <w:pPr>
        <w:spacing w:line="312" w:lineRule="auto"/>
        <w:ind w:left="720" w:hanging="720"/>
        <w:rPr>
          <w:rFonts w:ascii="Lucida Sans" w:hAnsi="Lucida Sans"/>
          <w:sz w:val="18"/>
          <w:szCs w:val="18"/>
        </w:rPr>
      </w:pPr>
    </w:p>
    <w:p w14:paraId="169ACCA8" w14:textId="77777777" w:rsidR="000A3D42"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Standard probationary period</w:t>
      </w:r>
      <w:r w:rsidRPr="000614A7">
        <w:rPr>
          <w:rFonts w:ascii="Lucida Sans" w:hAnsi="Lucida Sans"/>
          <w:sz w:val="18"/>
          <w:szCs w:val="18"/>
        </w:rPr>
        <w:t xml:space="preserve">: Two years, which may be extended to </w:t>
      </w:r>
      <w:r>
        <w:rPr>
          <w:rFonts w:ascii="Lucida Sans" w:hAnsi="Lucida Sans"/>
          <w:sz w:val="18"/>
          <w:szCs w:val="18"/>
        </w:rPr>
        <w:t xml:space="preserve">a third </w:t>
      </w:r>
      <w:r w:rsidRPr="000614A7">
        <w:rPr>
          <w:rFonts w:ascii="Lucida Sans" w:hAnsi="Lucida Sans"/>
          <w:sz w:val="18"/>
          <w:szCs w:val="18"/>
        </w:rPr>
        <w:t>year if necessary</w:t>
      </w:r>
      <w:r w:rsidR="00320860">
        <w:rPr>
          <w:rFonts w:ascii="Lucida Sans" w:hAnsi="Lucida Sans"/>
          <w:sz w:val="18"/>
          <w:szCs w:val="18"/>
        </w:rPr>
        <w:t xml:space="preserve"> (refer to Section 9)</w:t>
      </w:r>
      <w:r w:rsidRPr="000614A7">
        <w:rPr>
          <w:rFonts w:ascii="Lucida Sans" w:hAnsi="Lucida Sans"/>
          <w:sz w:val="18"/>
          <w:szCs w:val="18"/>
        </w:rPr>
        <w:t>.</w:t>
      </w:r>
    </w:p>
    <w:p w14:paraId="4BAA0B7E" w14:textId="77777777" w:rsidR="000A3D42" w:rsidRDefault="000A3D42" w:rsidP="000A3D42">
      <w:pPr>
        <w:pStyle w:val="ListParagraph"/>
        <w:numPr>
          <w:ilvl w:val="0"/>
          <w:numId w:val="16"/>
        </w:numPr>
        <w:spacing w:after="160" w:line="312" w:lineRule="auto"/>
        <w:rPr>
          <w:rFonts w:ascii="Lucida Sans" w:hAnsi="Lucida Sans"/>
          <w:sz w:val="18"/>
          <w:szCs w:val="18"/>
        </w:rPr>
      </w:pPr>
      <w:r>
        <w:rPr>
          <w:rFonts w:ascii="Lucida Sans" w:hAnsi="Lucida Sans"/>
          <w:sz w:val="18"/>
          <w:szCs w:val="18"/>
          <w:u w:val="single"/>
        </w:rPr>
        <w:t>Probationary period for experienced staff</w:t>
      </w:r>
      <w:r>
        <w:rPr>
          <w:rFonts w:ascii="Lucida Sans" w:hAnsi="Lucida Sans"/>
          <w:sz w:val="18"/>
          <w:szCs w:val="18"/>
        </w:rPr>
        <w:t>:</w:t>
      </w:r>
    </w:p>
    <w:p w14:paraId="5587BF08" w14:textId="77777777" w:rsidR="000A3D42" w:rsidRDefault="000A3D42" w:rsidP="000A3D42">
      <w:pPr>
        <w:pStyle w:val="ListParagraph"/>
        <w:numPr>
          <w:ilvl w:val="1"/>
          <w:numId w:val="16"/>
        </w:numPr>
        <w:spacing w:after="160" w:line="312" w:lineRule="auto"/>
        <w:rPr>
          <w:rFonts w:ascii="Lucida Sans" w:hAnsi="Lucida Sans"/>
          <w:sz w:val="18"/>
          <w:szCs w:val="18"/>
        </w:rPr>
      </w:pPr>
      <w:r>
        <w:rPr>
          <w:rFonts w:ascii="Lucida Sans" w:hAnsi="Lucida Sans"/>
          <w:sz w:val="18"/>
          <w:szCs w:val="18"/>
        </w:rPr>
        <w:t>The standard probationary period may be shortened to one year for experienced ERE staff who are appointed having served probation in another research-led higher education institution. The ability to extend probation by up to one year still applies.</w:t>
      </w:r>
    </w:p>
    <w:p w14:paraId="53B88313" w14:textId="77777777" w:rsidR="000A3D42" w:rsidRDefault="000A3D42" w:rsidP="000A3D42">
      <w:pPr>
        <w:pStyle w:val="ListParagraph"/>
        <w:numPr>
          <w:ilvl w:val="1"/>
          <w:numId w:val="16"/>
        </w:numPr>
        <w:spacing w:after="160" w:line="312" w:lineRule="auto"/>
        <w:rPr>
          <w:rFonts w:ascii="Lucida Sans" w:hAnsi="Lucida Sans"/>
          <w:sz w:val="18"/>
          <w:szCs w:val="18"/>
        </w:rPr>
      </w:pPr>
      <w:r>
        <w:rPr>
          <w:rFonts w:ascii="Lucida Sans" w:hAnsi="Lucida Sans"/>
          <w:sz w:val="18"/>
          <w:szCs w:val="18"/>
        </w:rPr>
        <w:t>In exceptional circumstances, probation may be waived for experienced ERE staff who can demonstrate that they have a sustained and exceptional track record such that probation is not required.</w:t>
      </w:r>
    </w:p>
    <w:p w14:paraId="688962B1" w14:textId="77777777" w:rsidR="000A3D42" w:rsidRPr="000614A7" w:rsidRDefault="000A3D42" w:rsidP="000A3D42">
      <w:pPr>
        <w:pStyle w:val="ListParagraph"/>
        <w:numPr>
          <w:ilvl w:val="1"/>
          <w:numId w:val="16"/>
        </w:numPr>
        <w:spacing w:after="160" w:line="312" w:lineRule="auto"/>
        <w:rPr>
          <w:rFonts w:ascii="Lucida Sans" w:hAnsi="Lucida Sans"/>
          <w:sz w:val="18"/>
          <w:szCs w:val="18"/>
        </w:rPr>
      </w:pPr>
      <w:r>
        <w:rPr>
          <w:rFonts w:ascii="Lucida Sans" w:hAnsi="Lucida Sans"/>
          <w:sz w:val="18"/>
          <w:szCs w:val="18"/>
        </w:rPr>
        <w:t>These provisions are at the discretion of the Dean of Faculty/Head of Academic Unit or Head of Professional Service.</w:t>
      </w:r>
    </w:p>
    <w:p w14:paraId="799C04A0" w14:textId="78941203"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Frequency of formal assessments of progress</w:t>
      </w:r>
      <w:r w:rsidRPr="000614A7">
        <w:rPr>
          <w:rFonts w:ascii="Lucida Sans" w:hAnsi="Lucida Sans"/>
          <w:sz w:val="18"/>
          <w:szCs w:val="18"/>
        </w:rPr>
        <w:t xml:space="preserve">: </w:t>
      </w:r>
      <w:r w:rsidR="00320860">
        <w:rPr>
          <w:rFonts w:ascii="Lucida Sans" w:hAnsi="Lucida Sans"/>
          <w:sz w:val="18"/>
          <w:szCs w:val="18"/>
        </w:rPr>
        <w:t xml:space="preserve">A minimum of </w:t>
      </w:r>
      <w:r w:rsidR="00AF42D0">
        <w:rPr>
          <w:rFonts w:ascii="Lucida Sans" w:hAnsi="Lucida Sans"/>
          <w:sz w:val="18"/>
          <w:szCs w:val="18"/>
        </w:rPr>
        <w:t>e</w:t>
      </w:r>
      <w:r w:rsidRPr="000614A7">
        <w:rPr>
          <w:rFonts w:ascii="Lucida Sans" w:hAnsi="Lucida Sans"/>
          <w:sz w:val="18"/>
          <w:szCs w:val="18"/>
        </w:rPr>
        <w:t xml:space="preserve">very three months in year one, then six-monthly </w:t>
      </w:r>
      <w:r>
        <w:rPr>
          <w:rFonts w:ascii="Lucida Sans" w:hAnsi="Lucida Sans"/>
          <w:sz w:val="18"/>
          <w:szCs w:val="18"/>
        </w:rPr>
        <w:t>thereafter</w:t>
      </w:r>
      <w:r w:rsidRPr="000614A7">
        <w:rPr>
          <w:rFonts w:ascii="Lucida Sans" w:hAnsi="Lucida Sans"/>
          <w:sz w:val="18"/>
          <w:szCs w:val="18"/>
        </w:rPr>
        <w:t>, as set out in the Probationer’s Appraisal Book</w:t>
      </w:r>
      <w:r w:rsidR="005B5332">
        <w:rPr>
          <w:rFonts w:ascii="Lucida Sans" w:hAnsi="Lucida Sans"/>
          <w:sz w:val="18"/>
          <w:szCs w:val="18"/>
        </w:rPr>
        <w:t xml:space="preserve"> for Levels 4-7 on the ERE Balanced and ERE Education Pathways</w:t>
      </w:r>
      <w:r w:rsidRPr="000614A7">
        <w:rPr>
          <w:rFonts w:ascii="Lucida Sans" w:hAnsi="Lucida Sans"/>
          <w:sz w:val="18"/>
          <w:szCs w:val="18"/>
        </w:rPr>
        <w:t>.</w:t>
      </w:r>
    </w:p>
    <w:p w14:paraId="716A76A4" w14:textId="4AD1AF8A"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Notice period during probation</w:t>
      </w:r>
      <w:r w:rsidRPr="000614A7">
        <w:rPr>
          <w:rFonts w:ascii="Lucida Sans" w:hAnsi="Lucida Sans"/>
          <w:sz w:val="18"/>
          <w:szCs w:val="18"/>
        </w:rPr>
        <w:t xml:space="preserve">: </w:t>
      </w:r>
      <w:r w:rsidR="008A2A93">
        <w:rPr>
          <w:rFonts w:ascii="Lucida Sans" w:hAnsi="Lucida Sans"/>
          <w:sz w:val="18"/>
          <w:szCs w:val="18"/>
        </w:rPr>
        <w:t xml:space="preserve">four weeks </w:t>
      </w:r>
      <w:r w:rsidRPr="000614A7">
        <w:rPr>
          <w:rFonts w:ascii="Lucida Sans" w:hAnsi="Lucida Sans"/>
          <w:sz w:val="18"/>
          <w:szCs w:val="18"/>
        </w:rPr>
        <w:t xml:space="preserve">in year one, then </w:t>
      </w:r>
      <w:r w:rsidR="00BB7602">
        <w:rPr>
          <w:rFonts w:ascii="Lucida Sans" w:hAnsi="Lucida Sans"/>
          <w:sz w:val="18"/>
          <w:szCs w:val="18"/>
        </w:rPr>
        <w:t>three</w:t>
      </w:r>
      <w:r w:rsidR="008A2A93" w:rsidRPr="000614A7">
        <w:rPr>
          <w:rFonts w:ascii="Lucida Sans" w:hAnsi="Lucida Sans"/>
          <w:sz w:val="18"/>
          <w:szCs w:val="18"/>
        </w:rPr>
        <w:t xml:space="preserve"> </w:t>
      </w:r>
      <w:r w:rsidRPr="000614A7">
        <w:rPr>
          <w:rFonts w:ascii="Lucida Sans" w:hAnsi="Lucida Sans"/>
          <w:sz w:val="18"/>
          <w:szCs w:val="18"/>
        </w:rPr>
        <w:t>months for the remainder of the probationary period</w:t>
      </w:r>
      <w:r>
        <w:rPr>
          <w:rFonts w:ascii="Lucida Sans" w:hAnsi="Lucida Sans"/>
          <w:sz w:val="18"/>
          <w:szCs w:val="18"/>
        </w:rPr>
        <w:t xml:space="preserve"> (for both employer and employee)</w:t>
      </w:r>
      <w:r w:rsidRPr="000614A7">
        <w:rPr>
          <w:rFonts w:ascii="Lucida Sans" w:hAnsi="Lucida Sans"/>
          <w:sz w:val="18"/>
          <w:szCs w:val="18"/>
        </w:rPr>
        <w:t>.</w:t>
      </w:r>
    </w:p>
    <w:p w14:paraId="1C566FFC" w14:textId="77777777" w:rsidR="00320860" w:rsidRDefault="000A3D42" w:rsidP="00320860">
      <w:pPr>
        <w:spacing w:line="312" w:lineRule="auto"/>
        <w:ind w:left="720" w:hanging="720"/>
        <w:rPr>
          <w:rFonts w:ascii="Lucida Sans" w:hAnsi="Lucida Sans"/>
          <w:b/>
          <w:bCs/>
          <w:sz w:val="18"/>
          <w:szCs w:val="18"/>
        </w:rPr>
      </w:pPr>
      <w:r>
        <w:rPr>
          <w:rFonts w:ascii="Lucida Sans" w:hAnsi="Lucida Sans"/>
          <w:sz w:val="18"/>
          <w:szCs w:val="18"/>
        </w:rPr>
        <w:t>4</w:t>
      </w:r>
      <w:r w:rsidRPr="00D67F44">
        <w:rPr>
          <w:rFonts w:ascii="Lucida Sans" w:hAnsi="Lucida Sans"/>
          <w:sz w:val="18"/>
          <w:szCs w:val="18"/>
        </w:rPr>
        <w:t>.3</w:t>
      </w:r>
      <w:r w:rsidRPr="00D67F44">
        <w:rPr>
          <w:rFonts w:ascii="Lucida Sans" w:hAnsi="Lucida Sans"/>
          <w:sz w:val="18"/>
          <w:szCs w:val="18"/>
        </w:rPr>
        <w:tab/>
        <w:t xml:space="preserve">Probation arrangements for new employees at </w:t>
      </w:r>
      <w:r>
        <w:rPr>
          <w:rFonts w:ascii="Lucida Sans" w:hAnsi="Lucida Sans"/>
          <w:b/>
          <w:bCs/>
          <w:sz w:val="18"/>
          <w:szCs w:val="18"/>
        </w:rPr>
        <w:t>Levels 4 to 6</w:t>
      </w:r>
      <w:r w:rsidRPr="009E64FE">
        <w:rPr>
          <w:rFonts w:ascii="Lucida Sans" w:hAnsi="Lucida Sans"/>
          <w:b/>
          <w:bCs/>
          <w:sz w:val="18"/>
          <w:szCs w:val="18"/>
        </w:rPr>
        <w:t xml:space="preserve"> on the MSA, TAE, CAO, ERE Research and ERE Enterprise pathways</w:t>
      </w:r>
      <w:r>
        <w:rPr>
          <w:rFonts w:ascii="Lucida Sans" w:hAnsi="Lucida Sans"/>
          <w:b/>
          <w:bCs/>
          <w:sz w:val="18"/>
          <w:szCs w:val="18"/>
        </w:rPr>
        <w:t xml:space="preserve"> </w:t>
      </w:r>
    </w:p>
    <w:p w14:paraId="3B12DA82" w14:textId="77777777" w:rsidR="00EC3281" w:rsidRDefault="00EC3281" w:rsidP="00320860">
      <w:pPr>
        <w:spacing w:line="312" w:lineRule="auto"/>
        <w:ind w:left="720" w:hanging="720"/>
        <w:rPr>
          <w:rFonts w:ascii="Lucida Sans" w:hAnsi="Lucida Sans"/>
          <w:b/>
          <w:bCs/>
          <w:sz w:val="18"/>
          <w:szCs w:val="18"/>
        </w:rPr>
      </w:pPr>
    </w:p>
    <w:p w14:paraId="5D557D66" w14:textId="77777777" w:rsidR="000A3D42" w:rsidRPr="00320860" w:rsidRDefault="000A3D42" w:rsidP="00320860">
      <w:pPr>
        <w:pStyle w:val="ListParagraph"/>
        <w:numPr>
          <w:ilvl w:val="0"/>
          <w:numId w:val="16"/>
        </w:numPr>
        <w:spacing w:after="160" w:line="312" w:lineRule="auto"/>
        <w:rPr>
          <w:rFonts w:ascii="Lucida Sans" w:hAnsi="Lucida Sans"/>
          <w:sz w:val="18"/>
          <w:szCs w:val="18"/>
          <w:u w:val="single"/>
        </w:rPr>
      </w:pPr>
      <w:r w:rsidRPr="00320860">
        <w:rPr>
          <w:rFonts w:ascii="Lucida Sans" w:hAnsi="Lucida Sans"/>
          <w:sz w:val="18"/>
          <w:szCs w:val="18"/>
          <w:u w:val="single"/>
        </w:rPr>
        <w:t xml:space="preserve">Standard probationary period: One year, which may be extended by up to one year if necessary.  </w:t>
      </w:r>
    </w:p>
    <w:p w14:paraId="33B89988" w14:textId="24E82304"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Frequency of formal assessments of progress</w:t>
      </w:r>
      <w:r w:rsidRPr="000614A7">
        <w:rPr>
          <w:rFonts w:ascii="Lucida Sans" w:hAnsi="Lucida Sans"/>
          <w:sz w:val="18"/>
          <w:szCs w:val="18"/>
        </w:rPr>
        <w:t>: Every three months.</w:t>
      </w:r>
      <w:r w:rsidR="005B5332">
        <w:rPr>
          <w:rFonts w:ascii="Lucida Sans" w:hAnsi="Lucida Sans"/>
          <w:sz w:val="18"/>
          <w:szCs w:val="18"/>
        </w:rPr>
        <w:t xml:space="preserve"> Recorded in the Probation Report for Levels 4-7 on the MSA, TAE, CAO, ERE Research and ERE Enterprise Pathways.</w:t>
      </w:r>
    </w:p>
    <w:p w14:paraId="4BE6CA53" w14:textId="4C813500" w:rsidR="000A3D42" w:rsidRPr="009F6612"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Notice period during probation</w:t>
      </w:r>
      <w:r w:rsidRPr="000614A7">
        <w:rPr>
          <w:rFonts w:ascii="Lucida Sans" w:hAnsi="Lucida Sans"/>
          <w:sz w:val="18"/>
          <w:szCs w:val="18"/>
        </w:rPr>
        <w:t xml:space="preserve">: </w:t>
      </w:r>
      <w:r w:rsidR="008A2A93">
        <w:rPr>
          <w:rFonts w:ascii="Lucida Sans" w:hAnsi="Lucida Sans"/>
          <w:sz w:val="18"/>
          <w:szCs w:val="18"/>
        </w:rPr>
        <w:t>four weeks</w:t>
      </w:r>
      <w:r>
        <w:rPr>
          <w:rFonts w:ascii="Lucida Sans" w:hAnsi="Lucida Sans"/>
          <w:sz w:val="18"/>
          <w:szCs w:val="18"/>
        </w:rPr>
        <w:t xml:space="preserve"> (for both employer and employee)</w:t>
      </w:r>
      <w:r w:rsidRPr="000614A7">
        <w:rPr>
          <w:rFonts w:ascii="Lucida Sans" w:hAnsi="Lucida Sans"/>
          <w:sz w:val="18"/>
          <w:szCs w:val="18"/>
        </w:rPr>
        <w:t>.</w:t>
      </w:r>
    </w:p>
    <w:p w14:paraId="6FECBCC6" w14:textId="77777777" w:rsidR="000A3D42" w:rsidRDefault="000A3D42" w:rsidP="000A3D42">
      <w:pPr>
        <w:spacing w:line="312" w:lineRule="auto"/>
        <w:rPr>
          <w:rFonts w:ascii="Lucida Sans" w:hAnsi="Lucida Sans"/>
          <w:sz w:val="18"/>
          <w:szCs w:val="18"/>
        </w:rPr>
      </w:pPr>
      <w:r>
        <w:rPr>
          <w:rFonts w:ascii="Lucida Sans" w:hAnsi="Lucida Sans"/>
          <w:sz w:val="18"/>
          <w:szCs w:val="18"/>
        </w:rPr>
        <w:t>4.4</w:t>
      </w:r>
      <w:r w:rsidRPr="00D67F44">
        <w:rPr>
          <w:rFonts w:ascii="Lucida Sans" w:hAnsi="Lucida Sans"/>
          <w:sz w:val="18"/>
          <w:szCs w:val="18"/>
        </w:rPr>
        <w:tab/>
        <w:t xml:space="preserve">Probation arrangements for new employees at </w:t>
      </w:r>
      <w:r w:rsidRPr="007444CA">
        <w:rPr>
          <w:rFonts w:ascii="Lucida Sans" w:hAnsi="Lucida Sans"/>
          <w:b/>
          <w:bCs/>
          <w:sz w:val="18"/>
          <w:szCs w:val="18"/>
        </w:rPr>
        <w:t>Level 7 on all career pathways</w:t>
      </w:r>
      <w:r>
        <w:rPr>
          <w:rFonts w:ascii="Lucida Sans" w:hAnsi="Lucida Sans"/>
          <w:sz w:val="18"/>
          <w:szCs w:val="18"/>
        </w:rPr>
        <w:t>:</w:t>
      </w:r>
    </w:p>
    <w:p w14:paraId="6812E3F9" w14:textId="77777777" w:rsidR="00EC3281" w:rsidRPr="00D67F44" w:rsidRDefault="00EC3281" w:rsidP="000A3D42">
      <w:pPr>
        <w:spacing w:line="312" w:lineRule="auto"/>
        <w:rPr>
          <w:rFonts w:ascii="Lucida Sans" w:hAnsi="Lucida Sans"/>
          <w:sz w:val="18"/>
          <w:szCs w:val="18"/>
        </w:rPr>
      </w:pPr>
    </w:p>
    <w:p w14:paraId="37C0C4F6" w14:textId="59F48101" w:rsidR="000A3D42" w:rsidRDefault="0019548B" w:rsidP="0019548B">
      <w:pPr>
        <w:pStyle w:val="ListParagraph"/>
        <w:numPr>
          <w:ilvl w:val="1"/>
          <w:numId w:val="15"/>
        </w:numPr>
        <w:spacing w:after="160" w:line="312" w:lineRule="auto"/>
        <w:rPr>
          <w:rFonts w:ascii="Lucida Sans" w:hAnsi="Lucida Sans"/>
          <w:sz w:val="18"/>
          <w:szCs w:val="18"/>
        </w:rPr>
      </w:pPr>
      <w:r>
        <w:rPr>
          <w:rFonts w:ascii="Lucida Sans" w:hAnsi="Lucida Sans"/>
          <w:sz w:val="18"/>
          <w:szCs w:val="18"/>
        </w:rPr>
        <w:t>Staff in this group are not normally subject to a probation period.  However, in exceptional circumstances (</w:t>
      </w:r>
      <w:r w:rsidR="000A3D42" w:rsidRPr="000614A7">
        <w:rPr>
          <w:rFonts w:ascii="Lucida Sans" w:hAnsi="Lucida Sans"/>
          <w:sz w:val="18"/>
          <w:szCs w:val="18"/>
        </w:rPr>
        <w:t>det</w:t>
      </w:r>
      <w:r w:rsidR="000A3D42">
        <w:rPr>
          <w:rFonts w:ascii="Lucida Sans" w:hAnsi="Lucida Sans"/>
          <w:sz w:val="18"/>
          <w:szCs w:val="18"/>
        </w:rPr>
        <w:t>ermined on a case by case basis</w:t>
      </w:r>
      <w:r>
        <w:rPr>
          <w:rFonts w:ascii="Lucida Sans" w:hAnsi="Lucida Sans"/>
          <w:sz w:val="18"/>
          <w:szCs w:val="18"/>
        </w:rPr>
        <w:t>) and</w:t>
      </w:r>
      <w:r w:rsidR="000A3D42">
        <w:rPr>
          <w:rFonts w:ascii="Lucida Sans" w:hAnsi="Lucida Sans"/>
          <w:sz w:val="18"/>
          <w:szCs w:val="18"/>
        </w:rPr>
        <w:t xml:space="preserve"> at the discretion of the Dean of Faculty/Head of Professional Service</w:t>
      </w:r>
      <w:r w:rsidR="00AE79FE">
        <w:rPr>
          <w:rFonts w:ascii="Lucida Sans" w:hAnsi="Lucida Sans"/>
          <w:sz w:val="18"/>
          <w:szCs w:val="18"/>
        </w:rPr>
        <w:t xml:space="preserve"> or as represented by the Appointing </w:t>
      </w:r>
      <w:r w:rsidR="00875188">
        <w:rPr>
          <w:rFonts w:ascii="Lucida Sans" w:hAnsi="Lucida Sans"/>
          <w:sz w:val="18"/>
          <w:szCs w:val="18"/>
        </w:rPr>
        <w:t>Panel</w:t>
      </w:r>
      <w:r>
        <w:rPr>
          <w:rFonts w:ascii="Lucida Sans" w:hAnsi="Lucida Sans"/>
          <w:sz w:val="18"/>
          <w:szCs w:val="18"/>
        </w:rPr>
        <w:t xml:space="preserve"> a formal probationary period may be deemed appropriate</w:t>
      </w:r>
      <w:r w:rsidR="000A3D42">
        <w:rPr>
          <w:rFonts w:ascii="Lucida Sans" w:hAnsi="Lucida Sans"/>
          <w:sz w:val="18"/>
          <w:szCs w:val="18"/>
        </w:rPr>
        <w:t xml:space="preserve">.  </w:t>
      </w:r>
      <w:r>
        <w:rPr>
          <w:rFonts w:ascii="Lucida Sans" w:hAnsi="Lucida Sans"/>
          <w:sz w:val="18"/>
          <w:szCs w:val="18"/>
        </w:rPr>
        <w:t>A</w:t>
      </w:r>
      <w:r w:rsidR="000A3D42">
        <w:rPr>
          <w:rFonts w:ascii="Lucida Sans" w:hAnsi="Lucida Sans"/>
          <w:sz w:val="18"/>
          <w:szCs w:val="18"/>
        </w:rPr>
        <w:t>dvice should be sought from Human Resources before implementing any bespoke arrangements.</w:t>
      </w:r>
    </w:p>
    <w:p w14:paraId="7950F4B8"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4.5</w:t>
      </w:r>
      <w:r>
        <w:rPr>
          <w:rFonts w:ascii="Lucida Sans" w:hAnsi="Lucida Sans"/>
          <w:sz w:val="18"/>
          <w:szCs w:val="18"/>
        </w:rPr>
        <w:tab/>
      </w:r>
      <w:r w:rsidRPr="00D67F44">
        <w:rPr>
          <w:rFonts w:ascii="Lucida Sans" w:hAnsi="Lucida Sans"/>
          <w:sz w:val="18"/>
          <w:szCs w:val="18"/>
        </w:rPr>
        <w:t>Probation ar</w:t>
      </w:r>
      <w:r>
        <w:rPr>
          <w:rFonts w:ascii="Lucida Sans" w:hAnsi="Lucida Sans"/>
          <w:sz w:val="18"/>
          <w:szCs w:val="18"/>
        </w:rPr>
        <w:t xml:space="preserve">rangements for new employees on the </w:t>
      </w:r>
      <w:r>
        <w:rPr>
          <w:rFonts w:ascii="Lucida Sans" w:hAnsi="Lucida Sans"/>
          <w:b/>
          <w:bCs/>
          <w:sz w:val="18"/>
          <w:szCs w:val="18"/>
        </w:rPr>
        <w:t xml:space="preserve">Clinical </w:t>
      </w:r>
      <w:r w:rsidRPr="009E64FE">
        <w:rPr>
          <w:rFonts w:ascii="Lucida Sans" w:hAnsi="Lucida Sans"/>
          <w:b/>
          <w:bCs/>
          <w:sz w:val="18"/>
          <w:szCs w:val="18"/>
        </w:rPr>
        <w:t>pathway</w:t>
      </w:r>
      <w:r>
        <w:rPr>
          <w:rFonts w:ascii="Lucida Sans" w:hAnsi="Lucida Sans"/>
          <w:sz w:val="18"/>
          <w:szCs w:val="18"/>
        </w:rPr>
        <w:t>:</w:t>
      </w:r>
    </w:p>
    <w:p w14:paraId="31C93181" w14:textId="77777777" w:rsidR="00EC3281" w:rsidRPr="00D67F44" w:rsidRDefault="00EC3281" w:rsidP="000A3D42">
      <w:pPr>
        <w:spacing w:line="312" w:lineRule="auto"/>
        <w:ind w:left="720" w:hanging="720"/>
        <w:rPr>
          <w:rFonts w:ascii="Lucida Sans" w:hAnsi="Lucida Sans"/>
          <w:sz w:val="18"/>
          <w:szCs w:val="18"/>
        </w:rPr>
      </w:pPr>
    </w:p>
    <w:p w14:paraId="0E7CE2AE" w14:textId="77777777"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Standard probationary period</w:t>
      </w:r>
      <w:r w:rsidRPr="000614A7">
        <w:rPr>
          <w:rFonts w:ascii="Lucida Sans" w:hAnsi="Lucida Sans"/>
          <w:sz w:val="18"/>
          <w:szCs w:val="18"/>
        </w:rPr>
        <w:t xml:space="preserve">: One year, which may be extended by up to </w:t>
      </w:r>
      <w:r>
        <w:rPr>
          <w:rFonts w:ascii="Lucida Sans" w:hAnsi="Lucida Sans"/>
          <w:sz w:val="18"/>
          <w:szCs w:val="18"/>
        </w:rPr>
        <w:t xml:space="preserve">one </w:t>
      </w:r>
      <w:r w:rsidRPr="000614A7">
        <w:rPr>
          <w:rFonts w:ascii="Lucida Sans" w:hAnsi="Lucida Sans"/>
          <w:sz w:val="18"/>
          <w:szCs w:val="18"/>
        </w:rPr>
        <w:t>year if necessary.</w:t>
      </w:r>
      <w:r>
        <w:rPr>
          <w:rFonts w:ascii="Lucida Sans" w:hAnsi="Lucida Sans"/>
          <w:sz w:val="18"/>
          <w:szCs w:val="18"/>
        </w:rPr>
        <w:t xml:space="preserve">  </w:t>
      </w:r>
    </w:p>
    <w:p w14:paraId="6810E541" w14:textId="77777777" w:rsidR="000A3D42" w:rsidRPr="000614A7"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Frequency of formal assessments of progress</w:t>
      </w:r>
      <w:r w:rsidRPr="000614A7">
        <w:rPr>
          <w:rFonts w:ascii="Lucida Sans" w:hAnsi="Lucida Sans"/>
          <w:sz w:val="18"/>
          <w:szCs w:val="18"/>
        </w:rPr>
        <w:t>: Every three months.</w:t>
      </w:r>
    </w:p>
    <w:p w14:paraId="6B37E9B8" w14:textId="1405FA0D" w:rsidR="000A3D42" w:rsidRDefault="000A3D42" w:rsidP="000A3D42">
      <w:pPr>
        <w:pStyle w:val="ListParagraph"/>
        <w:numPr>
          <w:ilvl w:val="0"/>
          <w:numId w:val="16"/>
        </w:numPr>
        <w:spacing w:after="160" w:line="312" w:lineRule="auto"/>
        <w:rPr>
          <w:rFonts w:ascii="Lucida Sans" w:hAnsi="Lucida Sans"/>
          <w:sz w:val="18"/>
          <w:szCs w:val="18"/>
        </w:rPr>
      </w:pPr>
      <w:r w:rsidRPr="000614A7">
        <w:rPr>
          <w:rFonts w:ascii="Lucida Sans" w:hAnsi="Lucida Sans"/>
          <w:sz w:val="18"/>
          <w:szCs w:val="18"/>
          <w:u w:val="single"/>
        </w:rPr>
        <w:t>Notice period during probation</w:t>
      </w:r>
      <w:r w:rsidRPr="000614A7">
        <w:rPr>
          <w:rFonts w:ascii="Lucida Sans" w:hAnsi="Lucida Sans"/>
          <w:sz w:val="18"/>
          <w:szCs w:val="18"/>
        </w:rPr>
        <w:t xml:space="preserve">: </w:t>
      </w:r>
      <w:r w:rsidR="008A2A93">
        <w:rPr>
          <w:rFonts w:ascii="Lucida Sans" w:hAnsi="Lucida Sans"/>
          <w:sz w:val="18"/>
          <w:szCs w:val="18"/>
        </w:rPr>
        <w:t>four weeks</w:t>
      </w:r>
      <w:r>
        <w:rPr>
          <w:rFonts w:ascii="Lucida Sans" w:hAnsi="Lucida Sans"/>
          <w:sz w:val="18"/>
          <w:szCs w:val="18"/>
        </w:rPr>
        <w:t xml:space="preserve"> (for both employer and employee)</w:t>
      </w:r>
      <w:r w:rsidRPr="000614A7">
        <w:rPr>
          <w:rFonts w:ascii="Lucida Sans" w:hAnsi="Lucida Sans"/>
          <w:sz w:val="18"/>
          <w:szCs w:val="18"/>
        </w:rPr>
        <w:t>.</w:t>
      </w:r>
    </w:p>
    <w:p w14:paraId="5B0E2264" w14:textId="77777777" w:rsidR="000A3D42" w:rsidRDefault="000A3D42" w:rsidP="000A3D42">
      <w:pPr>
        <w:pStyle w:val="ListParagraph"/>
        <w:numPr>
          <w:ilvl w:val="0"/>
          <w:numId w:val="16"/>
        </w:numPr>
        <w:spacing w:after="160" w:line="312" w:lineRule="auto"/>
        <w:rPr>
          <w:rFonts w:ascii="Lucida Sans" w:hAnsi="Lucida Sans"/>
          <w:sz w:val="18"/>
          <w:szCs w:val="18"/>
        </w:rPr>
      </w:pPr>
      <w:r>
        <w:rPr>
          <w:rFonts w:ascii="Lucida Sans" w:hAnsi="Lucida Sans"/>
          <w:sz w:val="18"/>
          <w:szCs w:val="18"/>
          <w:u w:val="single"/>
        </w:rPr>
        <w:t>Must</w:t>
      </w:r>
      <w:r>
        <w:rPr>
          <w:rFonts w:ascii="Lucida Sans" w:hAnsi="Lucida Sans"/>
          <w:sz w:val="18"/>
          <w:szCs w:val="18"/>
        </w:rPr>
        <w:t xml:space="preserve"> follow the same principles described for other Level 4 to 6 staff for </w:t>
      </w:r>
      <w:r w:rsidR="00AE79FE">
        <w:rPr>
          <w:rFonts w:ascii="Lucida Sans" w:hAnsi="Lucida Sans"/>
          <w:sz w:val="18"/>
          <w:szCs w:val="18"/>
        </w:rPr>
        <w:t>assessment</w:t>
      </w:r>
      <w:r>
        <w:rPr>
          <w:rFonts w:ascii="Lucida Sans" w:hAnsi="Lucida Sans"/>
          <w:sz w:val="18"/>
          <w:szCs w:val="18"/>
        </w:rPr>
        <w:t xml:space="preserve"> of the academic aspects of their role.</w:t>
      </w:r>
    </w:p>
    <w:p w14:paraId="484A3B8E" w14:textId="77777777" w:rsidR="000A3D42" w:rsidRPr="009F6612" w:rsidRDefault="000A3D42" w:rsidP="000A3D42">
      <w:pPr>
        <w:pStyle w:val="ListParagraph"/>
        <w:numPr>
          <w:ilvl w:val="0"/>
          <w:numId w:val="16"/>
        </w:numPr>
        <w:spacing w:after="160" w:line="312" w:lineRule="auto"/>
        <w:rPr>
          <w:rFonts w:ascii="Lucida Sans" w:hAnsi="Lucida Sans"/>
          <w:sz w:val="18"/>
          <w:szCs w:val="18"/>
        </w:rPr>
      </w:pPr>
      <w:r>
        <w:rPr>
          <w:rFonts w:ascii="Lucida Sans" w:hAnsi="Lucida Sans"/>
          <w:sz w:val="18"/>
          <w:szCs w:val="18"/>
          <w:u w:val="single"/>
        </w:rPr>
        <w:t>Must</w:t>
      </w:r>
      <w:r>
        <w:rPr>
          <w:rFonts w:ascii="Lucida Sans" w:hAnsi="Lucida Sans"/>
          <w:sz w:val="18"/>
          <w:szCs w:val="18"/>
        </w:rPr>
        <w:t xml:space="preserve"> follow appropriate NHS Trust probationary review protocols, as defined by the Clinical Lead in the Trust, for assessment of the clinical aspects of their role.</w:t>
      </w:r>
    </w:p>
    <w:p w14:paraId="62DB9FA2" w14:textId="77777777" w:rsidR="000A3D42" w:rsidRDefault="000A3D42" w:rsidP="000A3D42">
      <w:pPr>
        <w:spacing w:line="312" w:lineRule="auto"/>
        <w:rPr>
          <w:rFonts w:ascii="Lucida Sans" w:hAnsi="Lucida Sans"/>
          <w:sz w:val="18"/>
          <w:szCs w:val="18"/>
        </w:rPr>
      </w:pPr>
      <w:r>
        <w:rPr>
          <w:rFonts w:ascii="Lucida Sans" w:hAnsi="Lucida Sans"/>
          <w:sz w:val="18"/>
          <w:szCs w:val="18"/>
        </w:rPr>
        <w:t>4.6</w:t>
      </w:r>
      <w:r>
        <w:rPr>
          <w:rFonts w:ascii="Lucida Sans" w:hAnsi="Lucida Sans"/>
          <w:sz w:val="18"/>
          <w:szCs w:val="18"/>
        </w:rPr>
        <w:tab/>
        <w:t xml:space="preserve">Probation arrangements for new employees on </w:t>
      </w:r>
      <w:r w:rsidRPr="007444CA">
        <w:rPr>
          <w:rFonts w:ascii="Lucida Sans" w:hAnsi="Lucida Sans"/>
          <w:b/>
          <w:bCs/>
          <w:sz w:val="18"/>
          <w:szCs w:val="18"/>
        </w:rPr>
        <w:t>fixed-term contracts</w:t>
      </w:r>
      <w:r>
        <w:rPr>
          <w:rFonts w:ascii="Lucida Sans" w:hAnsi="Lucida Sans"/>
          <w:sz w:val="18"/>
          <w:szCs w:val="18"/>
        </w:rPr>
        <w:t>:</w:t>
      </w:r>
    </w:p>
    <w:p w14:paraId="1E87FD05" w14:textId="77777777" w:rsidR="00EC3281" w:rsidRDefault="00EC3281" w:rsidP="000A3D42">
      <w:pPr>
        <w:spacing w:line="312" w:lineRule="auto"/>
        <w:rPr>
          <w:rFonts w:ascii="Lucida Sans" w:hAnsi="Lucida Sans"/>
          <w:sz w:val="18"/>
          <w:szCs w:val="18"/>
        </w:rPr>
      </w:pPr>
    </w:p>
    <w:p w14:paraId="62026342" w14:textId="445693C6" w:rsidR="009748CD" w:rsidRDefault="000A3D42" w:rsidP="000A3D42">
      <w:pPr>
        <w:pStyle w:val="ListParagraph"/>
        <w:numPr>
          <w:ilvl w:val="1"/>
          <w:numId w:val="15"/>
        </w:numPr>
        <w:spacing w:after="160" w:line="312" w:lineRule="auto"/>
        <w:rPr>
          <w:rFonts w:ascii="Lucida Sans" w:hAnsi="Lucida Sans"/>
          <w:sz w:val="18"/>
          <w:szCs w:val="18"/>
        </w:rPr>
      </w:pPr>
      <w:r>
        <w:rPr>
          <w:rFonts w:ascii="Lucida Sans" w:hAnsi="Lucida Sans"/>
          <w:sz w:val="18"/>
          <w:szCs w:val="18"/>
        </w:rPr>
        <w:t xml:space="preserve">The probation arrangements detailed in </w:t>
      </w:r>
      <w:r w:rsidR="005B0725">
        <w:rPr>
          <w:rFonts w:ascii="Lucida Sans" w:hAnsi="Lucida Sans"/>
          <w:sz w:val="18"/>
          <w:szCs w:val="18"/>
        </w:rPr>
        <w:t xml:space="preserve">clauses </w:t>
      </w:r>
      <w:r>
        <w:rPr>
          <w:rFonts w:ascii="Lucida Sans" w:hAnsi="Lucida Sans"/>
          <w:sz w:val="18"/>
          <w:szCs w:val="18"/>
        </w:rPr>
        <w:t xml:space="preserve">4.1 to 4.5, above, apply equally to employees appointed on fixed-term contracts, except where the fixed-term contract is </w:t>
      </w:r>
      <w:r w:rsidR="006E0AE2">
        <w:rPr>
          <w:rFonts w:ascii="Lucida Sans" w:hAnsi="Lucida Sans"/>
          <w:sz w:val="18"/>
          <w:szCs w:val="18"/>
        </w:rPr>
        <w:t xml:space="preserve">equal to or </w:t>
      </w:r>
      <w:r>
        <w:rPr>
          <w:rFonts w:ascii="Lucida Sans" w:hAnsi="Lucida Sans"/>
          <w:sz w:val="18"/>
          <w:szCs w:val="18"/>
        </w:rPr>
        <w:t>shorter than the applicable standard probationary period, in which case a correspondingly shorter probationary period will apply.</w:t>
      </w:r>
      <w:r w:rsidR="00930BF1">
        <w:rPr>
          <w:rFonts w:ascii="Lucida Sans" w:hAnsi="Lucida Sans"/>
          <w:sz w:val="18"/>
          <w:szCs w:val="18"/>
        </w:rPr>
        <w:t xml:space="preserve">  </w:t>
      </w:r>
      <w:r w:rsidR="006E0AE2">
        <w:rPr>
          <w:rFonts w:ascii="Lucida Sans" w:hAnsi="Lucida Sans"/>
          <w:sz w:val="18"/>
          <w:szCs w:val="18"/>
        </w:rPr>
        <w:t xml:space="preserve">The recommended ratio is </w:t>
      </w:r>
      <w:r w:rsidR="009748CD">
        <w:rPr>
          <w:rFonts w:ascii="Lucida Sans" w:hAnsi="Lucida Sans"/>
          <w:sz w:val="18"/>
          <w:szCs w:val="18"/>
        </w:rPr>
        <w:t xml:space="preserve">not more than 50% of the duration of the fixed term contract.  </w:t>
      </w:r>
    </w:p>
    <w:p w14:paraId="10A6CEE5" w14:textId="6D81B736" w:rsidR="000A3D42" w:rsidRDefault="00930BF1" w:rsidP="000A3D42">
      <w:pPr>
        <w:pStyle w:val="ListParagraph"/>
        <w:numPr>
          <w:ilvl w:val="1"/>
          <w:numId w:val="15"/>
        </w:numPr>
        <w:spacing w:after="160" w:line="312" w:lineRule="auto"/>
        <w:rPr>
          <w:rFonts w:ascii="Lucida Sans" w:hAnsi="Lucida Sans"/>
          <w:sz w:val="18"/>
          <w:szCs w:val="18"/>
        </w:rPr>
      </w:pPr>
      <w:r>
        <w:rPr>
          <w:rFonts w:ascii="Lucida Sans" w:hAnsi="Lucida Sans"/>
          <w:sz w:val="18"/>
          <w:szCs w:val="18"/>
        </w:rPr>
        <w:t>Additionally, it may be deemed appropriate to extend probation periods accordingly where employees move from fixed term contracts to permanent contracts during th</w:t>
      </w:r>
      <w:r w:rsidR="009972AC">
        <w:rPr>
          <w:rFonts w:ascii="Lucida Sans" w:hAnsi="Lucida Sans"/>
          <w:sz w:val="18"/>
          <w:szCs w:val="18"/>
        </w:rPr>
        <w:t>e initial probation period (see</w:t>
      </w:r>
      <w:r>
        <w:rPr>
          <w:rFonts w:ascii="Lucida Sans" w:hAnsi="Lucida Sans"/>
          <w:sz w:val="18"/>
          <w:szCs w:val="18"/>
        </w:rPr>
        <w:t xml:space="preserve"> </w:t>
      </w:r>
      <w:r w:rsidR="005B0725">
        <w:rPr>
          <w:rFonts w:ascii="Lucida Sans" w:hAnsi="Lucida Sans"/>
          <w:sz w:val="18"/>
          <w:szCs w:val="18"/>
        </w:rPr>
        <w:t xml:space="preserve">clause </w:t>
      </w:r>
      <w:r>
        <w:rPr>
          <w:rFonts w:ascii="Lucida Sans" w:hAnsi="Lucida Sans"/>
          <w:sz w:val="18"/>
          <w:szCs w:val="18"/>
        </w:rPr>
        <w:t>4.7 for further details).</w:t>
      </w:r>
    </w:p>
    <w:p w14:paraId="6A5BDA97" w14:textId="77777777" w:rsidR="000A3D42" w:rsidRDefault="000A3D42" w:rsidP="000A3D42">
      <w:pPr>
        <w:pStyle w:val="ListParagraph"/>
        <w:numPr>
          <w:ilvl w:val="1"/>
          <w:numId w:val="15"/>
        </w:numPr>
        <w:spacing w:after="160" w:line="312" w:lineRule="auto"/>
        <w:rPr>
          <w:rFonts w:ascii="Lucida Sans" w:hAnsi="Lucida Sans"/>
          <w:sz w:val="18"/>
          <w:szCs w:val="18"/>
        </w:rPr>
      </w:pPr>
      <w:r>
        <w:rPr>
          <w:rFonts w:ascii="Lucida Sans" w:hAnsi="Lucida Sans"/>
          <w:sz w:val="18"/>
          <w:szCs w:val="18"/>
        </w:rPr>
        <w:t>Statutory notice periods will apply unless otherwise stated otherwise in the contract of employment</w:t>
      </w:r>
    </w:p>
    <w:p w14:paraId="60DDC3EC" w14:textId="77777777" w:rsidR="000A3D42" w:rsidRPr="00D67F44" w:rsidRDefault="000A3D42" w:rsidP="000A3D42">
      <w:pPr>
        <w:spacing w:line="312" w:lineRule="auto"/>
        <w:ind w:left="720" w:hanging="720"/>
        <w:rPr>
          <w:rFonts w:ascii="Lucida Sans" w:hAnsi="Lucida Sans"/>
          <w:sz w:val="18"/>
          <w:szCs w:val="18"/>
        </w:rPr>
      </w:pPr>
      <w:r>
        <w:rPr>
          <w:rFonts w:ascii="Lucida Sans" w:hAnsi="Lucida Sans"/>
          <w:sz w:val="18"/>
          <w:szCs w:val="18"/>
        </w:rPr>
        <w:t>4.7</w:t>
      </w:r>
      <w:r w:rsidRPr="00D67F44">
        <w:rPr>
          <w:rFonts w:ascii="Lucida Sans" w:hAnsi="Lucida Sans"/>
          <w:sz w:val="18"/>
          <w:szCs w:val="18"/>
        </w:rPr>
        <w:tab/>
        <w:t xml:space="preserve">Probation arrangements for </w:t>
      </w:r>
      <w:r w:rsidRPr="007444CA">
        <w:rPr>
          <w:rFonts w:ascii="Lucida Sans" w:hAnsi="Lucida Sans"/>
          <w:b/>
          <w:bCs/>
          <w:sz w:val="18"/>
          <w:szCs w:val="18"/>
        </w:rPr>
        <w:t>existing employees transferring between posts</w:t>
      </w:r>
      <w:r w:rsidRPr="00D67F44">
        <w:rPr>
          <w:rFonts w:ascii="Lucida Sans" w:hAnsi="Lucida Sans"/>
          <w:sz w:val="18"/>
          <w:szCs w:val="18"/>
        </w:rPr>
        <w:t xml:space="preserve"> within the University</w:t>
      </w:r>
      <w:r>
        <w:rPr>
          <w:rFonts w:ascii="Lucida Sans" w:hAnsi="Lucida Sans"/>
          <w:sz w:val="18"/>
          <w:szCs w:val="18"/>
        </w:rPr>
        <w:t>:</w:t>
      </w:r>
    </w:p>
    <w:p w14:paraId="36B2123F" w14:textId="1FA121B9" w:rsidR="000A3D42" w:rsidRDefault="000A3D42" w:rsidP="000A3D42">
      <w:pPr>
        <w:pStyle w:val="ListParagraph"/>
        <w:numPr>
          <w:ilvl w:val="0"/>
          <w:numId w:val="18"/>
        </w:numPr>
        <w:spacing w:after="160" w:line="312" w:lineRule="auto"/>
        <w:rPr>
          <w:rFonts w:ascii="Lucida Sans" w:hAnsi="Lucida Sans"/>
          <w:sz w:val="18"/>
          <w:szCs w:val="18"/>
        </w:rPr>
      </w:pPr>
      <w:r w:rsidRPr="00FF39AB">
        <w:rPr>
          <w:rFonts w:ascii="Lucida Sans" w:hAnsi="Lucida Sans"/>
          <w:sz w:val="18"/>
          <w:szCs w:val="18"/>
        </w:rPr>
        <w:t>Formal probationary periods do not apply to existing employees transferring betwe</w:t>
      </w:r>
      <w:r w:rsidR="0049110E">
        <w:rPr>
          <w:rFonts w:ascii="Lucida Sans" w:hAnsi="Lucida Sans"/>
          <w:sz w:val="18"/>
          <w:szCs w:val="18"/>
        </w:rPr>
        <w:t xml:space="preserve">en posts within the University, </w:t>
      </w:r>
      <w:r w:rsidRPr="00FF39AB">
        <w:rPr>
          <w:rFonts w:ascii="Lucida Sans" w:hAnsi="Lucida Sans"/>
          <w:sz w:val="18"/>
          <w:szCs w:val="18"/>
        </w:rPr>
        <w:t xml:space="preserve">except in the </w:t>
      </w:r>
      <w:r w:rsidR="0049110E">
        <w:rPr>
          <w:rFonts w:ascii="Lucida Sans" w:hAnsi="Lucida Sans"/>
          <w:sz w:val="18"/>
          <w:szCs w:val="18"/>
        </w:rPr>
        <w:t>following circumstances;</w:t>
      </w:r>
    </w:p>
    <w:p w14:paraId="6872C8BC" w14:textId="77777777" w:rsidR="000A3D42" w:rsidRDefault="000A3D42" w:rsidP="0049110E">
      <w:pPr>
        <w:pStyle w:val="ListParagraph"/>
        <w:numPr>
          <w:ilvl w:val="1"/>
          <w:numId w:val="18"/>
        </w:numPr>
        <w:spacing w:after="160" w:line="312" w:lineRule="auto"/>
        <w:rPr>
          <w:rFonts w:ascii="Lucida Sans" w:hAnsi="Lucida Sans"/>
          <w:sz w:val="18"/>
          <w:szCs w:val="18"/>
        </w:rPr>
      </w:pPr>
      <w:r w:rsidRPr="00FF39AB">
        <w:rPr>
          <w:rFonts w:ascii="Lucida Sans" w:hAnsi="Lucida Sans"/>
          <w:sz w:val="18"/>
          <w:szCs w:val="18"/>
        </w:rPr>
        <w:t>The exception to the above provision concerns employees who transfer between posts within the University prior to satisfactorily completing their original probationary period (including any extension, if applicable). In such cases, a supplementary probationary period of reasonable length may be applied to the employee in their new post. It is recommended that advice is sought from Human Resources in such cases.</w:t>
      </w:r>
    </w:p>
    <w:p w14:paraId="168BC9F0" w14:textId="77777777" w:rsidR="0053019F" w:rsidRDefault="000A3D42" w:rsidP="000A3D42">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 xml:space="preserve">In all cases, an appropriate induction and </w:t>
      </w:r>
      <w:r w:rsidRPr="005B24EB">
        <w:rPr>
          <w:rFonts w:ascii="Lucida Sans" w:hAnsi="Lucida Sans"/>
          <w:sz w:val="18"/>
          <w:szCs w:val="18"/>
        </w:rPr>
        <w:t xml:space="preserve">training programme </w:t>
      </w:r>
      <w:r>
        <w:rPr>
          <w:rFonts w:ascii="Lucida Sans" w:hAnsi="Lucida Sans"/>
          <w:sz w:val="18"/>
          <w:szCs w:val="18"/>
        </w:rPr>
        <w:t>must still be provided for the employee in their new post.</w:t>
      </w:r>
    </w:p>
    <w:p w14:paraId="0BCEB669" w14:textId="77777777" w:rsidR="0053019F" w:rsidRDefault="0053019F">
      <w:pPr>
        <w:rPr>
          <w:rFonts w:ascii="Lucida Sans" w:hAnsi="Lucida Sans"/>
          <w:sz w:val="18"/>
          <w:szCs w:val="18"/>
        </w:rPr>
      </w:pPr>
      <w:r>
        <w:rPr>
          <w:rFonts w:ascii="Lucida Sans" w:hAnsi="Lucida Sans"/>
          <w:sz w:val="18"/>
          <w:szCs w:val="18"/>
        </w:rPr>
        <w:br w:type="page"/>
      </w:r>
    </w:p>
    <w:p w14:paraId="143892CB" w14:textId="77777777" w:rsidR="000A3D42" w:rsidRDefault="00A213B6" w:rsidP="000A3D42">
      <w:pPr>
        <w:spacing w:line="312" w:lineRule="auto"/>
        <w:ind w:left="720" w:hanging="720"/>
        <w:rPr>
          <w:rFonts w:ascii="Lucida Sans" w:hAnsi="Lucida Sans"/>
          <w:sz w:val="18"/>
          <w:szCs w:val="18"/>
        </w:rPr>
      </w:pPr>
      <w:r>
        <w:rPr>
          <w:rFonts w:ascii="Lucida Sans" w:hAnsi="Lucida Sans"/>
          <w:sz w:val="18"/>
          <w:szCs w:val="18"/>
        </w:rPr>
        <w:t>4.8</w:t>
      </w:r>
      <w:r>
        <w:rPr>
          <w:rFonts w:ascii="Lucida Sans" w:hAnsi="Lucida Sans"/>
          <w:sz w:val="18"/>
          <w:szCs w:val="18"/>
        </w:rPr>
        <w:tab/>
      </w:r>
      <w:r w:rsidR="000A3D42" w:rsidRPr="00D67F44">
        <w:rPr>
          <w:rFonts w:ascii="Lucida Sans" w:hAnsi="Lucida Sans"/>
          <w:sz w:val="18"/>
          <w:szCs w:val="18"/>
        </w:rPr>
        <w:t xml:space="preserve">Probation arrangements for </w:t>
      </w:r>
      <w:r w:rsidR="000A3D42">
        <w:rPr>
          <w:rFonts w:ascii="Lucida Sans" w:hAnsi="Lucida Sans"/>
          <w:sz w:val="18"/>
          <w:szCs w:val="18"/>
        </w:rPr>
        <w:t>apprentices:</w:t>
      </w:r>
    </w:p>
    <w:p w14:paraId="59643582" w14:textId="77777777" w:rsidR="00EC3281" w:rsidRDefault="00EC3281" w:rsidP="000A3D42">
      <w:pPr>
        <w:spacing w:line="312" w:lineRule="auto"/>
        <w:ind w:left="720" w:hanging="720"/>
        <w:rPr>
          <w:rFonts w:ascii="Lucida Sans" w:hAnsi="Lucida Sans"/>
          <w:sz w:val="18"/>
          <w:szCs w:val="18"/>
        </w:rPr>
      </w:pPr>
    </w:p>
    <w:p w14:paraId="7465AC2B" w14:textId="77777777" w:rsidR="000A3D42" w:rsidRPr="00C26309" w:rsidRDefault="000A3D42" w:rsidP="000A3D42">
      <w:pPr>
        <w:pStyle w:val="ListParagraph"/>
        <w:numPr>
          <w:ilvl w:val="0"/>
          <w:numId w:val="18"/>
        </w:numPr>
        <w:spacing w:after="160" w:line="312" w:lineRule="auto"/>
        <w:rPr>
          <w:rFonts w:ascii="Lucida Sans" w:hAnsi="Lucida Sans"/>
          <w:sz w:val="18"/>
          <w:szCs w:val="18"/>
        </w:rPr>
      </w:pPr>
      <w:r>
        <w:rPr>
          <w:rFonts w:ascii="Lucida Sans" w:hAnsi="Lucida Sans"/>
          <w:sz w:val="18"/>
          <w:szCs w:val="18"/>
        </w:rPr>
        <w:t xml:space="preserve">Subject to the probation arrangements applicable to the career pathway and level as described above from the date of appointment in role as an apprentice.  </w:t>
      </w:r>
      <w:r w:rsidR="00F15F0C">
        <w:rPr>
          <w:rFonts w:ascii="Lucida Sans" w:hAnsi="Lucida Sans"/>
          <w:sz w:val="18"/>
          <w:szCs w:val="18"/>
        </w:rPr>
        <w:t xml:space="preserve">Where an apprenticeship requires the apprentice to attend training or education in full-time blocks prior to physically starting work with the University, the apprentice’s probationary period will commence from the first day of work, rather than their first day of employment.  </w:t>
      </w:r>
      <w:r>
        <w:rPr>
          <w:rFonts w:ascii="Lucida Sans" w:hAnsi="Lucida Sans"/>
          <w:sz w:val="18"/>
          <w:szCs w:val="18"/>
        </w:rPr>
        <w:t>Please refer to the University’s separate guidance material on employing apprentices.</w:t>
      </w:r>
    </w:p>
    <w:p w14:paraId="7B8AD5B1" w14:textId="77777777" w:rsidR="000A3D42" w:rsidRDefault="000A3D42" w:rsidP="000A3D42">
      <w:pPr>
        <w:spacing w:line="312" w:lineRule="auto"/>
        <w:rPr>
          <w:rFonts w:ascii="Lucida Sans" w:hAnsi="Lucida Sans"/>
          <w:b/>
          <w:bCs/>
          <w:sz w:val="18"/>
          <w:szCs w:val="18"/>
        </w:rPr>
      </w:pPr>
      <w:r w:rsidRPr="00E71E9D">
        <w:rPr>
          <w:rFonts w:ascii="Lucida Sans" w:hAnsi="Lucida Sans"/>
          <w:b/>
          <w:bCs/>
          <w:sz w:val="18"/>
          <w:szCs w:val="18"/>
        </w:rPr>
        <w:t xml:space="preserve">5.  </w:t>
      </w:r>
      <w:r>
        <w:rPr>
          <w:rFonts w:ascii="Lucida Sans" w:hAnsi="Lucida Sans"/>
          <w:b/>
          <w:bCs/>
          <w:sz w:val="18"/>
          <w:szCs w:val="18"/>
        </w:rPr>
        <w:t>Assessing progress during</w:t>
      </w:r>
      <w:r w:rsidRPr="00E71E9D">
        <w:rPr>
          <w:rFonts w:ascii="Lucida Sans" w:hAnsi="Lucida Sans"/>
          <w:b/>
          <w:bCs/>
          <w:sz w:val="18"/>
          <w:szCs w:val="18"/>
        </w:rPr>
        <w:t xml:space="preserve"> probation</w:t>
      </w:r>
    </w:p>
    <w:p w14:paraId="1834F30B" w14:textId="77777777" w:rsidR="00EC3281" w:rsidRPr="00E71E9D" w:rsidRDefault="00EC3281" w:rsidP="000A3D42">
      <w:pPr>
        <w:spacing w:line="312" w:lineRule="auto"/>
        <w:rPr>
          <w:rFonts w:ascii="Lucida Sans" w:hAnsi="Lucida Sans"/>
          <w:b/>
          <w:bCs/>
          <w:sz w:val="18"/>
          <w:szCs w:val="18"/>
        </w:rPr>
      </w:pPr>
    </w:p>
    <w:p w14:paraId="425CBDB2"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5.1</w:t>
      </w:r>
      <w:r>
        <w:rPr>
          <w:rFonts w:ascii="Lucida Sans" w:hAnsi="Lucida Sans"/>
          <w:sz w:val="18"/>
          <w:szCs w:val="18"/>
        </w:rPr>
        <w:tab/>
        <w:t>The progress of the</w:t>
      </w:r>
      <w:r w:rsidRPr="00E71E9D">
        <w:rPr>
          <w:rFonts w:ascii="Lucida Sans" w:hAnsi="Lucida Sans"/>
          <w:sz w:val="18"/>
          <w:szCs w:val="18"/>
        </w:rPr>
        <w:t xml:space="preserve"> probation</w:t>
      </w:r>
      <w:r>
        <w:rPr>
          <w:rFonts w:ascii="Lucida Sans" w:hAnsi="Lucida Sans"/>
          <w:sz w:val="18"/>
          <w:szCs w:val="18"/>
        </w:rPr>
        <w:t>er</w:t>
      </w:r>
      <w:r w:rsidRPr="00E71E9D">
        <w:rPr>
          <w:rFonts w:ascii="Lucida Sans" w:hAnsi="Lucida Sans"/>
          <w:sz w:val="18"/>
          <w:szCs w:val="18"/>
        </w:rPr>
        <w:t xml:space="preserve"> </w:t>
      </w:r>
      <w:r>
        <w:rPr>
          <w:rFonts w:ascii="Lucida Sans" w:hAnsi="Lucida Sans"/>
          <w:sz w:val="18"/>
          <w:szCs w:val="18"/>
        </w:rPr>
        <w:t>must</w:t>
      </w:r>
      <w:r w:rsidRPr="00E71E9D">
        <w:rPr>
          <w:rFonts w:ascii="Lucida Sans" w:hAnsi="Lucida Sans"/>
          <w:sz w:val="18"/>
          <w:szCs w:val="18"/>
        </w:rPr>
        <w:t xml:space="preserve"> be reviewed and discussed reg</w:t>
      </w:r>
      <w:r>
        <w:rPr>
          <w:rFonts w:ascii="Lucida Sans" w:hAnsi="Lucida Sans"/>
          <w:sz w:val="18"/>
          <w:szCs w:val="18"/>
        </w:rPr>
        <w:t>ularly in meetings between the probationer</w:t>
      </w:r>
      <w:r w:rsidRPr="00E71E9D">
        <w:rPr>
          <w:rFonts w:ascii="Lucida Sans" w:hAnsi="Lucida Sans"/>
          <w:sz w:val="18"/>
          <w:szCs w:val="18"/>
        </w:rPr>
        <w:t xml:space="preserve"> and their </w:t>
      </w:r>
      <w:r>
        <w:rPr>
          <w:rFonts w:ascii="Lucida Sans" w:hAnsi="Lucida Sans"/>
          <w:sz w:val="18"/>
          <w:szCs w:val="18"/>
        </w:rPr>
        <w:t xml:space="preserve">line </w:t>
      </w:r>
      <w:r w:rsidRPr="00E71E9D">
        <w:rPr>
          <w:rFonts w:ascii="Lucida Sans" w:hAnsi="Lucida Sans"/>
          <w:sz w:val="18"/>
          <w:szCs w:val="18"/>
        </w:rPr>
        <w:t>manager</w:t>
      </w:r>
      <w:r>
        <w:rPr>
          <w:rFonts w:ascii="Lucida Sans" w:hAnsi="Lucida Sans"/>
          <w:sz w:val="18"/>
          <w:szCs w:val="18"/>
        </w:rPr>
        <w:t xml:space="preserve"> throughout the probationary period</w:t>
      </w:r>
      <w:r w:rsidRPr="00E71E9D">
        <w:rPr>
          <w:rFonts w:ascii="Lucida Sans" w:hAnsi="Lucida Sans"/>
          <w:sz w:val="18"/>
          <w:szCs w:val="18"/>
        </w:rPr>
        <w:t xml:space="preserve">. Each case needs to be assessed on its merits, taking into account the nature of the role and </w:t>
      </w:r>
      <w:r>
        <w:rPr>
          <w:rFonts w:ascii="Lucida Sans" w:hAnsi="Lucida Sans"/>
          <w:sz w:val="18"/>
          <w:szCs w:val="18"/>
        </w:rPr>
        <w:t>the various duty requirements throughout the</w:t>
      </w:r>
      <w:r w:rsidRPr="00E71E9D">
        <w:rPr>
          <w:rFonts w:ascii="Lucida Sans" w:hAnsi="Lucida Sans"/>
          <w:sz w:val="18"/>
          <w:szCs w:val="18"/>
        </w:rPr>
        <w:t xml:space="preserve"> differ</w:t>
      </w:r>
      <w:r>
        <w:rPr>
          <w:rFonts w:ascii="Lucida Sans" w:hAnsi="Lucida Sans"/>
          <w:sz w:val="18"/>
          <w:szCs w:val="18"/>
        </w:rPr>
        <w:t>ent stages of the academic year.  This may involve (in consultation with the probationer) adding, adjusting, or delimiting objectives to reflect the probationer’s abilities and performance, or changing external factors.  The outcome of these periodic reviews must be recorded using the appropriate ‘Probation Report’ or ‘Probationer’s Appraisal Book’ (available from this policy’s supporting Guidance document).</w:t>
      </w:r>
    </w:p>
    <w:p w14:paraId="7AE62130" w14:textId="77777777" w:rsidR="005015E1" w:rsidRPr="00E71E9D" w:rsidRDefault="005015E1" w:rsidP="000A3D42">
      <w:pPr>
        <w:spacing w:line="312" w:lineRule="auto"/>
        <w:ind w:left="720" w:hanging="720"/>
        <w:rPr>
          <w:rFonts w:ascii="Lucida Sans" w:hAnsi="Lucida Sans"/>
          <w:sz w:val="18"/>
          <w:szCs w:val="18"/>
        </w:rPr>
      </w:pPr>
    </w:p>
    <w:p w14:paraId="6994323C"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6</w:t>
      </w:r>
      <w:r w:rsidRPr="0080766D">
        <w:rPr>
          <w:rFonts w:ascii="Lucida Sans" w:hAnsi="Lucida Sans"/>
          <w:b/>
          <w:bCs/>
          <w:sz w:val="18"/>
          <w:szCs w:val="18"/>
        </w:rPr>
        <w:t xml:space="preserve">.  </w:t>
      </w:r>
      <w:r w:rsidR="004A3372">
        <w:rPr>
          <w:rFonts w:ascii="Lucida Sans" w:hAnsi="Lucida Sans"/>
          <w:b/>
          <w:bCs/>
          <w:sz w:val="18"/>
          <w:szCs w:val="18"/>
        </w:rPr>
        <w:t>Suspension</w:t>
      </w:r>
      <w:r>
        <w:rPr>
          <w:rFonts w:ascii="Lucida Sans" w:hAnsi="Lucida Sans"/>
          <w:b/>
          <w:bCs/>
          <w:sz w:val="18"/>
          <w:szCs w:val="18"/>
        </w:rPr>
        <w:t xml:space="preserve"> of probationary period</w:t>
      </w:r>
    </w:p>
    <w:p w14:paraId="7558151D" w14:textId="77777777" w:rsidR="00EC3281" w:rsidRDefault="00EC3281" w:rsidP="000A3D42">
      <w:pPr>
        <w:spacing w:line="312" w:lineRule="auto"/>
        <w:rPr>
          <w:rFonts w:ascii="Lucida Sans" w:hAnsi="Lucida Sans"/>
          <w:b/>
          <w:bCs/>
          <w:sz w:val="18"/>
          <w:szCs w:val="18"/>
        </w:rPr>
      </w:pPr>
    </w:p>
    <w:p w14:paraId="4F2EFA43" w14:textId="77777777" w:rsidR="000A3D42" w:rsidRDefault="000A3D42" w:rsidP="005015E1">
      <w:pPr>
        <w:spacing w:line="312" w:lineRule="auto"/>
        <w:ind w:left="720" w:hanging="720"/>
        <w:rPr>
          <w:rFonts w:ascii="Lucida Sans" w:hAnsi="Lucida Sans"/>
          <w:sz w:val="18"/>
          <w:szCs w:val="18"/>
        </w:rPr>
      </w:pPr>
      <w:r>
        <w:rPr>
          <w:rFonts w:ascii="Lucida Sans" w:hAnsi="Lucida Sans"/>
          <w:sz w:val="18"/>
          <w:szCs w:val="18"/>
        </w:rPr>
        <w:t>6.1</w:t>
      </w:r>
      <w:r>
        <w:rPr>
          <w:rFonts w:ascii="Lucida Sans" w:hAnsi="Lucida Sans"/>
          <w:sz w:val="18"/>
          <w:szCs w:val="18"/>
        </w:rPr>
        <w:tab/>
        <w:t>Where the probationer is required to take an extended period of absence during the probation period due to maternity, adoption or shared parental leave, the pr</w:t>
      </w:r>
      <w:r w:rsidR="005015E1">
        <w:rPr>
          <w:rFonts w:ascii="Lucida Sans" w:hAnsi="Lucida Sans"/>
          <w:sz w:val="18"/>
          <w:szCs w:val="18"/>
        </w:rPr>
        <w:t>obation period will be paused</w:t>
      </w:r>
      <w:r>
        <w:rPr>
          <w:rFonts w:ascii="Lucida Sans" w:hAnsi="Lucida Sans"/>
          <w:sz w:val="18"/>
          <w:szCs w:val="18"/>
        </w:rPr>
        <w:t xml:space="preserve">. </w:t>
      </w:r>
    </w:p>
    <w:p w14:paraId="5843B893" w14:textId="77777777" w:rsidR="00EC3281" w:rsidRPr="008D2037" w:rsidRDefault="00EC3281" w:rsidP="005015E1">
      <w:pPr>
        <w:spacing w:line="312" w:lineRule="auto"/>
        <w:ind w:left="720" w:hanging="720"/>
        <w:rPr>
          <w:rFonts w:ascii="Lucida Sans" w:hAnsi="Lucida Sans"/>
          <w:sz w:val="18"/>
          <w:szCs w:val="18"/>
        </w:rPr>
      </w:pPr>
    </w:p>
    <w:p w14:paraId="390CD03F" w14:textId="77777777" w:rsidR="000A3D42" w:rsidRDefault="000A3D42" w:rsidP="005015E1">
      <w:pPr>
        <w:spacing w:line="312" w:lineRule="auto"/>
        <w:ind w:left="720" w:hanging="720"/>
        <w:rPr>
          <w:rFonts w:ascii="Lucida Sans" w:hAnsi="Lucida Sans"/>
          <w:sz w:val="18"/>
          <w:szCs w:val="18"/>
        </w:rPr>
      </w:pPr>
      <w:r>
        <w:rPr>
          <w:rFonts w:ascii="Lucida Sans" w:hAnsi="Lucida Sans"/>
          <w:sz w:val="18"/>
          <w:szCs w:val="18"/>
        </w:rPr>
        <w:t>6.2</w:t>
      </w:r>
      <w:r>
        <w:rPr>
          <w:rFonts w:ascii="Lucida Sans" w:hAnsi="Lucida Sans"/>
          <w:sz w:val="18"/>
          <w:szCs w:val="18"/>
        </w:rPr>
        <w:tab/>
        <w:t xml:space="preserve">In some circumstances, extended periods of absence due to ill-health (subject to management discretion), may result in the probation period being </w:t>
      </w:r>
      <w:r w:rsidR="005015E1">
        <w:rPr>
          <w:rFonts w:ascii="Lucida Sans" w:hAnsi="Lucida Sans"/>
          <w:sz w:val="18"/>
          <w:szCs w:val="18"/>
        </w:rPr>
        <w:t>paused</w:t>
      </w:r>
      <w:r>
        <w:rPr>
          <w:rFonts w:ascii="Lucida Sans" w:hAnsi="Lucida Sans"/>
          <w:sz w:val="18"/>
          <w:szCs w:val="18"/>
        </w:rPr>
        <w:t>.</w:t>
      </w:r>
      <w:r w:rsidR="00F15F0C">
        <w:rPr>
          <w:rFonts w:ascii="Lucida Sans" w:hAnsi="Lucida Sans"/>
          <w:sz w:val="18"/>
          <w:szCs w:val="18"/>
        </w:rPr>
        <w:t xml:space="preserve">  In such cases the appropriate line manager must seek advice from Human Resources.</w:t>
      </w:r>
    </w:p>
    <w:p w14:paraId="3B9DC97E" w14:textId="77777777" w:rsidR="00EC3281" w:rsidRDefault="00EC3281" w:rsidP="005015E1">
      <w:pPr>
        <w:spacing w:line="312" w:lineRule="auto"/>
        <w:ind w:left="720" w:hanging="720"/>
        <w:rPr>
          <w:rFonts w:ascii="Lucida Sans" w:hAnsi="Lucida Sans"/>
          <w:sz w:val="18"/>
          <w:szCs w:val="18"/>
        </w:rPr>
      </w:pPr>
    </w:p>
    <w:p w14:paraId="2F47C0FD" w14:textId="77777777" w:rsidR="000A3D42" w:rsidRDefault="000A3D42" w:rsidP="005015E1">
      <w:pPr>
        <w:spacing w:line="312" w:lineRule="auto"/>
        <w:ind w:left="720" w:hanging="720"/>
        <w:rPr>
          <w:rFonts w:ascii="Lucida Sans" w:hAnsi="Lucida Sans"/>
          <w:sz w:val="18"/>
          <w:szCs w:val="18"/>
        </w:rPr>
      </w:pPr>
      <w:r>
        <w:rPr>
          <w:rFonts w:ascii="Lucida Sans" w:hAnsi="Lucida Sans"/>
          <w:sz w:val="18"/>
          <w:szCs w:val="18"/>
        </w:rPr>
        <w:t>6.3</w:t>
      </w:r>
      <w:r>
        <w:rPr>
          <w:rFonts w:ascii="Lucida Sans" w:hAnsi="Lucida Sans"/>
          <w:sz w:val="18"/>
          <w:szCs w:val="18"/>
        </w:rPr>
        <w:tab/>
        <w:t xml:space="preserve">During the period the probationary period is </w:t>
      </w:r>
      <w:r w:rsidR="005015E1">
        <w:rPr>
          <w:rFonts w:ascii="Lucida Sans" w:hAnsi="Lucida Sans"/>
          <w:sz w:val="18"/>
          <w:szCs w:val="18"/>
        </w:rPr>
        <w:t>paused</w:t>
      </w:r>
      <w:r>
        <w:rPr>
          <w:rFonts w:ascii="Lucida Sans" w:hAnsi="Lucida Sans"/>
          <w:sz w:val="18"/>
          <w:szCs w:val="18"/>
        </w:rPr>
        <w:t xml:space="preserve">, the probationer is subject to the appropriate maternity, adoption, shared parental leave or absence management </w:t>
      </w:r>
      <w:hyperlink r:id="rId21" w:anchor="chi04" w:history="1">
        <w:r w:rsidRPr="008D2037">
          <w:rPr>
            <w:rStyle w:val="Hyperlink"/>
            <w:rFonts w:ascii="Lucida Sans" w:hAnsi="Lucida Sans"/>
            <w:sz w:val="18"/>
            <w:szCs w:val="18"/>
          </w:rPr>
          <w:t>policy</w:t>
        </w:r>
      </w:hyperlink>
      <w:r>
        <w:rPr>
          <w:rFonts w:ascii="Lucida Sans" w:hAnsi="Lucida Sans"/>
          <w:sz w:val="18"/>
          <w:szCs w:val="18"/>
        </w:rPr>
        <w:t>.</w:t>
      </w:r>
    </w:p>
    <w:p w14:paraId="6EC3780F" w14:textId="77777777" w:rsidR="00EC3281" w:rsidRDefault="00EC3281" w:rsidP="005015E1">
      <w:pPr>
        <w:spacing w:line="312" w:lineRule="auto"/>
        <w:ind w:left="720" w:hanging="720"/>
        <w:rPr>
          <w:rFonts w:ascii="Lucida Sans" w:hAnsi="Lucida Sans"/>
          <w:sz w:val="18"/>
          <w:szCs w:val="18"/>
        </w:rPr>
      </w:pPr>
    </w:p>
    <w:p w14:paraId="5BE1C298"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6.4</w:t>
      </w:r>
      <w:r>
        <w:rPr>
          <w:rFonts w:ascii="Lucida Sans" w:hAnsi="Lucida Sans"/>
          <w:sz w:val="18"/>
          <w:szCs w:val="18"/>
        </w:rPr>
        <w:tab/>
        <w:t>On returning to work from the absence, the probation period may be extended to provide the probationer time to meet their probation objectives by either;</w:t>
      </w:r>
    </w:p>
    <w:p w14:paraId="7EF337D4" w14:textId="77777777" w:rsidR="000A3D42" w:rsidRPr="00975E2B" w:rsidRDefault="000A3D42" w:rsidP="005015E1">
      <w:pPr>
        <w:pStyle w:val="ListParagraph"/>
        <w:numPr>
          <w:ilvl w:val="1"/>
          <w:numId w:val="20"/>
        </w:numPr>
        <w:spacing w:after="160" w:line="312" w:lineRule="auto"/>
        <w:rPr>
          <w:rFonts w:ascii="Lucida Sans" w:hAnsi="Lucida Sans"/>
          <w:sz w:val="18"/>
          <w:szCs w:val="18"/>
        </w:rPr>
      </w:pPr>
      <w:r w:rsidRPr="00975E2B">
        <w:rPr>
          <w:rFonts w:ascii="Lucida Sans" w:hAnsi="Lucida Sans"/>
          <w:sz w:val="18"/>
          <w:szCs w:val="18"/>
        </w:rPr>
        <w:t>The</w:t>
      </w:r>
      <w:r>
        <w:rPr>
          <w:rFonts w:ascii="Lucida Sans" w:hAnsi="Lucida Sans"/>
          <w:sz w:val="18"/>
          <w:szCs w:val="18"/>
        </w:rPr>
        <w:t xml:space="preserve"> corresponding </w:t>
      </w:r>
      <w:r w:rsidRPr="00975E2B">
        <w:rPr>
          <w:rFonts w:ascii="Lucida Sans" w:hAnsi="Lucida Sans"/>
          <w:sz w:val="18"/>
          <w:szCs w:val="18"/>
        </w:rPr>
        <w:t xml:space="preserve">period of </w:t>
      </w:r>
      <w:r>
        <w:rPr>
          <w:rFonts w:ascii="Lucida Sans" w:hAnsi="Lucida Sans"/>
          <w:sz w:val="18"/>
          <w:szCs w:val="18"/>
        </w:rPr>
        <w:t xml:space="preserve">the </w:t>
      </w:r>
      <w:r w:rsidRPr="00975E2B">
        <w:rPr>
          <w:rFonts w:ascii="Lucida Sans" w:hAnsi="Lucida Sans"/>
          <w:sz w:val="18"/>
          <w:szCs w:val="18"/>
        </w:rPr>
        <w:t>absence</w:t>
      </w:r>
      <w:r>
        <w:rPr>
          <w:rFonts w:ascii="Lucida Sans" w:hAnsi="Lucida Sans"/>
          <w:sz w:val="18"/>
          <w:szCs w:val="18"/>
        </w:rPr>
        <w:t>/</w:t>
      </w:r>
      <w:r w:rsidR="005015E1">
        <w:rPr>
          <w:rFonts w:ascii="Lucida Sans" w:hAnsi="Lucida Sans"/>
          <w:sz w:val="18"/>
          <w:szCs w:val="18"/>
        </w:rPr>
        <w:t>pause</w:t>
      </w:r>
      <w:r w:rsidRPr="00975E2B">
        <w:rPr>
          <w:rFonts w:ascii="Lucida Sans" w:hAnsi="Lucida Sans"/>
          <w:sz w:val="18"/>
          <w:szCs w:val="18"/>
        </w:rPr>
        <w:t>, or;</w:t>
      </w:r>
    </w:p>
    <w:p w14:paraId="53B1AE76" w14:textId="77777777" w:rsidR="000A3D42" w:rsidRPr="008D2037" w:rsidRDefault="000A3D42" w:rsidP="000A3D42">
      <w:pPr>
        <w:pStyle w:val="ListParagraph"/>
        <w:numPr>
          <w:ilvl w:val="1"/>
          <w:numId w:val="20"/>
        </w:numPr>
        <w:spacing w:after="160" w:line="312" w:lineRule="auto"/>
        <w:rPr>
          <w:rFonts w:ascii="Lucida Sans" w:hAnsi="Lucida Sans"/>
          <w:sz w:val="18"/>
          <w:szCs w:val="18"/>
        </w:rPr>
      </w:pPr>
      <w:r w:rsidRPr="00975E2B">
        <w:rPr>
          <w:rFonts w:ascii="Lucida Sans" w:hAnsi="Lucida Sans"/>
          <w:sz w:val="18"/>
          <w:szCs w:val="18"/>
        </w:rPr>
        <w:t>The remaining period of probation, whichever is the shorter</w:t>
      </w:r>
    </w:p>
    <w:p w14:paraId="627EB4D0"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7.  Concluding probation</w:t>
      </w:r>
    </w:p>
    <w:p w14:paraId="31EB887F" w14:textId="77777777" w:rsidR="00EC3281" w:rsidRPr="0080766D" w:rsidRDefault="00EC3281" w:rsidP="000A3D42">
      <w:pPr>
        <w:spacing w:line="312" w:lineRule="auto"/>
        <w:rPr>
          <w:rFonts w:ascii="Lucida Sans" w:hAnsi="Lucida Sans"/>
          <w:b/>
          <w:bCs/>
          <w:sz w:val="18"/>
          <w:szCs w:val="18"/>
        </w:rPr>
      </w:pPr>
    </w:p>
    <w:p w14:paraId="33E0506C"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7.1</w:t>
      </w:r>
      <w:r>
        <w:rPr>
          <w:rFonts w:ascii="Lucida Sans" w:hAnsi="Lucida Sans"/>
          <w:sz w:val="18"/>
          <w:szCs w:val="18"/>
        </w:rPr>
        <w:tab/>
        <w:t xml:space="preserve">Before the end of the probationary period, the appropriate line manager (see the Responsibilities section at the end of this document) will decide, based on the reports completed during the probationary period, whether </w:t>
      </w:r>
      <w:r w:rsidRPr="008D2037">
        <w:rPr>
          <w:rFonts w:ascii="Lucida Sans" w:hAnsi="Lucida Sans"/>
          <w:sz w:val="18"/>
          <w:szCs w:val="18"/>
        </w:rPr>
        <w:t>the p</w:t>
      </w:r>
      <w:r>
        <w:rPr>
          <w:rFonts w:ascii="Lucida Sans" w:hAnsi="Lucida Sans"/>
          <w:sz w:val="18"/>
          <w:szCs w:val="18"/>
        </w:rPr>
        <w:t>robationer should:</w:t>
      </w:r>
    </w:p>
    <w:p w14:paraId="3F7A025F" w14:textId="77777777" w:rsidR="00EC3281" w:rsidRDefault="00EC3281" w:rsidP="000A3D42">
      <w:pPr>
        <w:spacing w:line="312" w:lineRule="auto"/>
        <w:ind w:left="720" w:hanging="720"/>
        <w:rPr>
          <w:rFonts w:ascii="Lucida Sans" w:hAnsi="Lucida Sans"/>
          <w:sz w:val="18"/>
          <w:szCs w:val="18"/>
        </w:rPr>
      </w:pPr>
    </w:p>
    <w:p w14:paraId="46B9C6C3" w14:textId="77777777" w:rsidR="000A3D42" w:rsidRDefault="000A3D42" w:rsidP="000A3D42">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 xml:space="preserve">Have their appointment </w:t>
      </w:r>
      <w:r w:rsidRPr="008D2037">
        <w:rPr>
          <w:rFonts w:ascii="Lucida Sans" w:hAnsi="Lucida Sans"/>
          <w:sz w:val="18"/>
          <w:szCs w:val="18"/>
        </w:rPr>
        <w:t>confirmed</w:t>
      </w:r>
      <w:r>
        <w:rPr>
          <w:rFonts w:ascii="Lucida Sans" w:hAnsi="Lucida Sans"/>
          <w:sz w:val="18"/>
          <w:szCs w:val="18"/>
        </w:rPr>
        <w:t xml:space="preserve"> (confirmation of appointment – see Section 8)</w:t>
      </w:r>
      <w:r w:rsidRPr="008D2037">
        <w:rPr>
          <w:rFonts w:ascii="Lucida Sans" w:hAnsi="Lucida Sans"/>
          <w:sz w:val="18"/>
          <w:szCs w:val="18"/>
        </w:rPr>
        <w:t xml:space="preserve">, </w:t>
      </w:r>
      <w:r>
        <w:rPr>
          <w:rFonts w:ascii="Lucida Sans" w:hAnsi="Lucida Sans"/>
          <w:sz w:val="18"/>
          <w:szCs w:val="18"/>
        </w:rPr>
        <w:t>or</w:t>
      </w:r>
    </w:p>
    <w:p w14:paraId="600AEEEB" w14:textId="77777777" w:rsidR="000A3D42" w:rsidRDefault="000A3D42" w:rsidP="000A3D42">
      <w:pPr>
        <w:pStyle w:val="ListParagraph"/>
        <w:numPr>
          <w:ilvl w:val="1"/>
          <w:numId w:val="20"/>
        </w:numPr>
        <w:spacing w:after="160" w:line="312" w:lineRule="auto"/>
        <w:rPr>
          <w:rFonts w:ascii="Lucida Sans" w:hAnsi="Lucida Sans"/>
          <w:sz w:val="18"/>
          <w:szCs w:val="18"/>
        </w:rPr>
      </w:pPr>
      <w:r>
        <w:rPr>
          <w:rFonts w:ascii="Lucida Sans" w:hAnsi="Lucida Sans"/>
          <w:sz w:val="18"/>
          <w:szCs w:val="18"/>
        </w:rPr>
        <w:t xml:space="preserve">Have their probationary period </w:t>
      </w:r>
      <w:r w:rsidRPr="008D2037">
        <w:rPr>
          <w:rFonts w:ascii="Lucida Sans" w:hAnsi="Lucida Sans"/>
          <w:sz w:val="18"/>
          <w:szCs w:val="18"/>
        </w:rPr>
        <w:t>extended to provide additional support</w:t>
      </w:r>
      <w:r>
        <w:rPr>
          <w:rFonts w:ascii="Lucida Sans" w:hAnsi="Lucida Sans"/>
          <w:sz w:val="18"/>
          <w:szCs w:val="18"/>
        </w:rPr>
        <w:t xml:space="preserve"> (extension of probationary period - see Section </w:t>
      </w:r>
      <w:r>
        <w:rPr>
          <w:rFonts w:ascii="Lucida Sans" w:hAnsi="Lucida Sans"/>
          <w:color w:val="000000" w:themeColor="text1"/>
          <w:sz w:val="18"/>
          <w:szCs w:val="18"/>
        </w:rPr>
        <w:t>9</w:t>
      </w:r>
      <w:r w:rsidRPr="001C1DD8">
        <w:rPr>
          <w:rFonts w:ascii="Lucida Sans" w:hAnsi="Lucida Sans"/>
          <w:color w:val="000000" w:themeColor="text1"/>
          <w:sz w:val="18"/>
          <w:szCs w:val="18"/>
        </w:rPr>
        <w:t xml:space="preserve">), </w:t>
      </w:r>
      <w:r w:rsidRPr="008D2037">
        <w:rPr>
          <w:rFonts w:ascii="Lucida Sans" w:hAnsi="Lucida Sans"/>
          <w:sz w:val="18"/>
          <w:szCs w:val="18"/>
        </w:rPr>
        <w:t xml:space="preserve">or </w:t>
      </w:r>
    </w:p>
    <w:p w14:paraId="1E7CA389" w14:textId="77777777" w:rsidR="000A3D42" w:rsidRDefault="000A3D42" w:rsidP="000A3D42">
      <w:pPr>
        <w:pStyle w:val="ListParagraph"/>
        <w:numPr>
          <w:ilvl w:val="1"/>
          <w:numId w:val="20"/>
        </w:numPr>
        <w:spacing w:after="160" w:line="312" w:lineRule="auto"/>
        <w:rPr>
          <w:rFonts w:ascii="Lucida Sans" w:hAnsi="Lucida Sans"/>
          <w:color w:val="000000" w:themeColor="text1"/>
          <w:sz w:val="18"/>
          <w:szCs w:val="18"/>
        </w:rPr>
      </w:pPr>
      <w:r>
        <w:rPr>
          <w:rFonts w:ascii="Lucida Sans" w:hAnsi="Lucida Sans"/>
          <w:sz w:val="18"/>
          <w:szCs w:val="18"/>
        </w:rPr>
        <w:t xml:space="preserve">Have their appointment </w:t>
      </w:r>
      <w:r w:rsidRPr="008D2037">
        <w:rPr>
          <w:rFonts w:ascii="Lucida Sans" w:hAnsi="Lucida Sans"/>
          <w:sz w:val="18"/>
          <w:szCs w:val="18"/>
        </w:rPr>
        <w:t>terminated</w:t>
      </w:r>
      <w:r>
        <w:rPr>
          <w:rFonts w:ascii="Lucida Sans" w:hAnsi="Lucida Sans"/>
          <w:sz w:val="18"/>
          <w:szCs w:val="18"/>
        </w:rPr>
        <w:t xml:space="preserve"> (non-confirmation of appointment – see </w:t>
      </w:r>
      <w:r w:rsidRPr="001C1DD8">
        <w:rPr>
          <w:rFonts w:ascii="Lucida Sans" w:hAnsi="Lucida Sans"/>
          <w:color w:val="000000" w:themeColor="text1"/>
          <w:sz w:val="18"/>
          <w:szCs w:val="18"/>
        </w:rPr>
        <w:t xml:space="preserve">Section </w:t>
      </w:r>
      <w:r>
        <w:rPr>
          <w:rFonts w:ascii="Lucida Sans" w:hAnsi="Lucida Sans"/>
          <w:color w:val="000000" w:themeColor="text1"/>
          <w:sz w:val="18"/>
          <w:szCs w:val="18"/>
        </w:rPr>
        <w:t>10</w:t>
      </w:r>
      <w:r w:rsidRPr="001C1DD8">
        <w:rPr>
          <w:rFonts w:ascii="Lucida Sans" w:hAnsi="Lucida Sans"/>
          <w:color w:val="000000" w:themeColor="text1"/>
          <w:sz w:val="18"/>
          <w:szCs w:val="18"/>
        </w:rPr>
        <w:t>).</w:t>
      </w:r>
    </w:p>
    <w:p w14:paraId="2E9A8368" w14:textId="77777777" w:rsidR="00BC269F" w:rsidRPr="00327360" w:rsidRDefault="00BC269F" w:rsidP="00BC269F">
      <w:pPr>
        <w:pStyle w:val="CommentText"/>
        <w:ind w:left="720" w:hanging="720"/>
        <w:rPr>
          <w:rFonts w:ascii="Lucida Sans" w:hAnsi="Lucida Sans"/>
          <w:sz w:val="18"/>
          <w:szCs w:val="18"/>
          <w:lang w:val="en-US" w:eastAsia="en-US"/>
        </w:rPr>
      </w:pPr>
      <w:r>
        <w:rPr>
          <w:rFonts w:ascii="Lucida Sans" w:hAnsi="Lucida Sans"/>
          <w:color w:val="000000" w:themeColor="text1"/>
          <w:sz w:val="18"/>
          <w:szCs w:val="18"/>
        </w:rPr>
        <w:t>7.2</w:t>
      </w:r>
      <w:r>
        <w:rPr>
          <w:rFonts w:ascii="Lucida Sans" w:hAnsi="Lucida Sans"/>
          <w:color w:val="000000" w:themeColor="text1"/>
          <w:sz w:val="18"/>
          <w:szCs w:val="18"/>
        </w:rPr>
        <w:tab/>
      </w:r>
      <w:r w:rsidRPr="00981E20">
        <w:rPr>
          <w:rFonts w:ascii="Lucida Sans" w:hAnsi="Lucida Sans"/>
          <w:sz w:val="18"/>
          <w:szCs w:val="18"/>
          <w:lang w:val="en-US" w:eastAsia="en-US"/>
        </w:rPr>
        <w:t>Line Managers of employees on ERE Balanced and Education career pathways may confirm successful completion of the probation period early (at the one year point) if PCAP/HEA Fellowship and the other criteria of the probation period can be demonstrated as having been fulfilled.</w:t>
      </w:r>
    </w:p>
    <w:p w14:paraId="78AFEEF1" w14:textId="77777777" w:rsidR="000A3D42" w:rsidRDefault="000A3D42" w:rsidP="000A3D42">
      <w:pPr>
        <w:spacing w:line="312" w:lineRule="auto"/>
        <w:ind w:left="720" w:hanging="720"/>
        <w:rPr>
          <w:rFonts w:ascii="Lucida Sans" w:hAnsi="Lucida Sans"/>
          <w:b/>
          <w:bCs/>
          <w:sz w:val="18"/>
          <w:szCs w:val="18"/>
        </w:rPr>
      </w:pPr>
      <w:r>
        <w:rPr>
          <w:rFonts w:ascii="Lucida Sans" w:hAnsi="Lucida Sans"/>
          <w:b/>
          <w:bCs/>
          <w:sz w:val="18"/>
          <w:szCs w:val="18"/>
        </w:rPr>
        <w:t>8</w:t>
      </w:r>
      <w:r w:rsidRPr="00C95B9D">
        <w:rPr>
          <w:rFonts w:ascii="Lucida Sans" w:hAnsi="Lucida Sans"/>
          <w:b/>
          <w:bCs/>
          <w:sz w:val="18"/>
          <w:szCs w:val="18"/>
        </w:rPr>
        <w:t xml:space="preserve">. </w:t>
      </w:r>
      <w:r>
        <w:rPr>
          <w:rFonts w:ascii="Lucida Sans" w:hAnsi="Lucida Sans"/>
          <w:b/>
          <w:bCs/>
          <w:sz w:val="18"/>
          <w:szCs w:val="18"/>
        </w:rPr>
        <w:t xml:space="preserve"> </w:t>
      </w:r>
      <w:r w:rsidRPr="00C95B9D">
        <w:rPr>
          <w:rFonts w:ascii="Lucida Sans" w:hAnsi="Lucida Sans"/>
          <w:b/>
          <w:bCs/>
          <w:sz w:val="18"/>
          <w:szCs w:val="18"/>
        </w:rPr>
        <w:t>Confirmation of appointment</w:t>
      </w:r>
    </w:p>
    <w:p w14:paraId="106E7C4E" w14:textId="77777777" w:rsidR="00EC3281" w:rsidRPr="00C95B9D" w:rsidRDefault="00EC3281" w:rsidP="000A3D42">
      <w:pPr>
        <w:spacing w:line="312" w:lineRule="auto"/>
        <w:ind w:left="720" w:hanging="720"/>
        <w:rPr>
          <w:rFonts w:ascii="Lucida Sans" w:hAnsi="Lucida Sans"/>
          <w:b/>
          <w:bCs/>
          <w:sz w:val="18"/>
          <w:szCs w:val="18"/>
        </w:rPr>
      </w:pPr>
    </w:p>
    <w:p w14:paraId="79A36D69" w14:textId="77777777" w:rsidR="000A3D42" w:rsidRDefault="000A3D42" w:rsidP="00BC269F">
      <w:pPr>
        <w:spacing w:line="312" w:lineRule="auto"/>
        <w:ind w:left="720" w:hanging="720"/>
        <w:rPr>
          <w:rFonts w:ascii="Lucida Sans" w:hAnsi="Lucida Sans"/>
          <w:sz w:val="18"/>
          <w:szCs w:val="18"/>
        </w:rPr>
      </w:pPr>
      <w:r>
        <w:rPr>
          <w:rFonts w:ascii="Lucida Sans" w:hAnsi="Lucida Sans"/>
          <w:sz w:val="18"/>
          <w:szCs w:val="18"/>
        </w:rPr>
        <w:t>8.1</w:t>
      </w:r>
      <w:r>
        <w:rPr>
          <w:rFonts w:ascii="Lucida Sans" w:hAnsi="Lucida Sans"/>
          <w:sz w:val="18"/>
          <w:szCs w:val="18"/>
        </w:rPr>
        <w:tab/>
      </w:r>
      <w:r w:rsidR="00BC269F">
        <w:rPr>
          <w:rFonts w:ascii="Lucida Sans" w:hAnsi="Lucida Sans"/>
          <w:sz w:val="18"/>
          <w:szCs w:val="18"/>
        </w:rPr>
        <w:t>Based on the employee’s progress against probation period objectives (and as recorded in the regular probation review/reports), i</w:t>
      </w:r>
      <w:r>
        <w:rPr>
          <w:rFonts w:ascii="Lucida Sans" w:hAnsi="Lucida Sans"/>
          <w:sz w:val="18"/>
          <w:szCs w:val="18"/>
        </w:rPr>
        <w:t>f the appointment is to be confirmed, the appropriate line manager must inform Human Resources who will arrange for a confirmation letter to be issued.</w:t>
      </w:r>
    </w:p>
    <w:p w14:paraId="0DA95460" w14:textId="77777777" w:rsidR="00FE0A9B" w:rsidRDefault="00FE0A9B" w:rsidP="00FE0A9B">
      <w:pPr>
        <w:spacing w:line="312" w:lineRule="auto"/>
        <w:rPr>
          <w:rFonts w:ascii="Lucida Sans" w:hAnsi="Lucida Sans"/>
          <w:sz w:val="18"/>
          <w:szCs w:val="18"/>
        </w:rPr>
      </w:pPr>
    </w:p>
    <w:p w14:paraId="3416AAD6"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8.2</w:t>
      </w:r>
      <w:r>
        <w:rPr>
          <w:rFonts w:ascii="Lucida Sans" w:hAnsi="Lucida Sans"/>
          <w:sz w:val="18"/>
          <w:szCs w:val="18"/>
        </w:rPr>
        <w:tab/>
        <w:t xml:space="preserve">On confirmation of appointment, the individual becomes subject to </w:t>
      </w:r>
      <w:r w:rsidRPr="00441BBC">
        <w:rPr>
          <w:rFonts w:ascii="Lucida Sans" w:hAnsi="Lucida Sans"/>
          <w:sz w:val="18"/>
          <w:szCs w:val="18"/>
        </w:rPr>
        <w:t>appraisal, capability and disciplinary procedures</w:t>
      </w:r>
      <w:r>
        <w:rPr>
          <w:rFonts w:ascii="Lucida Sans" w:hAnsi="Lucida Sans"/>
          <w:sz w:val="18"/>
          <w:szCs w:val="18"/>
        </w:rPr>
        <w:t xml:space="preserve">, as normal.  The appraisal process and objectives will be adjusted accordingly to reflect the proportion of the appraisal cycle remaining, depending on when the probationary period is signed-off. </w:t>
      </w:r>
    </w:p>
    <w:p w14:paraId="64A4A3EA" w14:textId="77777777" w:rsidR="00BC269F" w:rsidRDefault="00BC269F" w:rsidP="000A3D42">
      <w:pPr>
        <w:spacing w:line="312" w:lineRule="auto"/>
        <w:ind w:left="720" w:hanging="720"/>
        <w:rPr>
          <w:rFonts w:ascii="Lucida Sans" w:hAnsi="Lucida Sans"/>
          <w:sz w:val="18"/>
          <w:szCs w:val="18"/>
        </w:rPr>
      </w:pPr>
    </w:p>
    <w:p w14:paraId="1B312F7D"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9</w:t>
      </w:r>
      <w:r w:rsidRPr="0080766D">
        <w:rPr>
          <w:rFonts w:ascii="Lucida Sans" w:hAnsi="Lucida Sans"/>
          <w:b/>
          <w:bCs/>
          <w:sz w:val="18"/>
          <w:szCs w:val="18"/>
        </w:rPr>
        <w:t xml:space="preserve">.  </w:t>
      </w:r>
      <w:r>
        <w:rPr>
          <w:rFonts w:ascii="Lucida Sans" w:hAnsi="Lucida Sans"/>
          <w:b/>
          <w:bCs/>
          <w:sz w:val="18"/>
          <w:szCs w:val="18"/>
        </w:rPr>
        <w:t>Extension of probationary period</w:t>
      </w:r>
    </w:p>
    <w:p w14:paraId="48F77BF7" w14:textId="77777777" w:rsidR="00EC3281" w:rsidRPr="0080766D" w:rsidRDefault="00EC3281" w:rsidP="000A3D42">
      <w:pPr>
        <w:spacing w:line="312" w:lineRule="auto"/>
        <w:rPr>
          <w:rFonts w:ascii="Lucida Sans" w:hAnsi="Lucida Sans"/>
          <w:b/>
          <w:bCs/>
          <w:sz w:val="18"/>
          <w:szCs w:val="18"/>
        </w:rPr>
      </w:pPr>
    </w:p>
    <w:p w14:paraId="595B9D5A" w14:textId="3D6EC42F" w:rsidR="00B63390" w:rsidRDefault="000A3D42" w:rsidP="000A3D42">
      <w:pPr>
        <w:spacing w:line="312" w:lineRule="auto"/>
        <w:ind w:left="720" w:hanging="720"/>
        <w:rPr>
          <w:rFonts w:ascii="Lucida Sans" w:hAnsi="Lucida Sans"/>
          <w:sz w:val="18"/>
          <w:szCs w:val="18"/>
        </w:rPr>
      </w:pPr>
      <w:r>
        <w:rPr>
          <w:rFonts w:ascii="Lucida Sans" w:hAnsi="Lucida Sans"/>
          <w:sz w:val="18"/>
          <w:szCs w:val="18"/>
        </w:rPr>
        <w:t>9.1</w:t>
      </w:r>
      <w:r>
        <w:rPr>
          <w:rFonts w:ascii="Lucida Sans" w:hAnsi="Lucida Sans"/>
          <w:sz w:val="18"/>
          <w:szCs w:val="18"/>
        </w:rPr>
        <w:tab/>
        <w:t>If there are concerns about the performance, conduct</w:t>
      </w:r>
      <w:r w:rsidR="009972AC">
        <w:rPr>
          <w:rFonts w:ascii="Lucida Sans" w:hAnsi="Lucida Sans"/>
          <w:sz w:val="18"/>
          <w:szCs w:val="18"/>
        </w:rPr>
        <w:t>, or capability</w:t>
      </w:r>
      <w:r>
        <w:rPr>
          <w:rFonts w:ascii="Lucida Sans" w:hAnsi="Lucida Sans"/>
          <w:sz w:val="18"/>
          <w:szCs w:val="18"/>
        </w:rPr>
        <w:t xml:space="preserve"> of the probationer at any time during the probationary period, the employing department </w:t>
      </w:r>
      <w:r w:rsidR="00B63390">
        <w:rPr>
          <w:rFonts w:ascii="Lucida Sans" w:hAnsi="Lucida Sans"/>
          <w:sz w:val="18"/>
          <w:szCs w:val="18"/>
        </w:rPr>
        <w:t>must seek to proactively address these issues through the probationary review period.</w:t>
      </w:r>
    </w:p>
    <w:p w14:paraId="2AB071BE" w14:textId="77777777" w:rsidR="00B63390" w:rsidRDefault="00B63390" w:rsidP="000A3D42">
      <w:pPr>
        <w:spacing w:line="312" w:lineRule="auto"/>
        <w:ind w:left="720" w:hanging="720"/>
        <w:rPr>
          <w:rFonts w:ascii="Lucida Sans" w:hAnsi="Lucida Sans"/>
          <w:sz w:val="18"/>
          <w:szCs w:val="18"/>
        </w:rPr>
      </w:pPr>
    </w:p>
    <w:p w14:paraId="4E085D04" w14:textId="77777777" w:rsidR="00BC269F" w:rsidRDefault="00B63390" w:rsidP="000A3D42">
      <w:pPr>
        <w:spacing w:line="312" w:lineRule="auto"/>
        <w:ind w:left="720" w:hanging="720"/>
        <w:rPr>
          <w:rFonts w:ascii="Lucida Sans" w:hAnsi="Lucida Sans"/>
          <w:sz w:val="18"/>
          <w:szCs w:val="18"/>
        </w:rPr>
      </w:pPr>
      <w:r>
        <w:rPr>
          <w:rFonts w:ascii="Lucida Sans" w:hAnsi="Lucida Sans"/>
          <w:sz w:val="18"/>
          <w:szCs w:val="18"/>
        </w:rPr>
        <w:t>9.2</w:t>
      </w:r>
      <w:r>
        <w:rPr>
          <w:rFonts w:ascii="Lucida Sans" w:hAnsi="Lucida Sans"/>
          <w:sz w:val="18"/>
          <w:szCs w:val="18"/>
        </w:rPr>
        <w:tab/>
        <w:t xml:space="preserve">However, in exceptional circumstances, the employing department </w:t>
      </w:r>
      <w:r w:rsidR="000A3D42">
        <w:rPr>
          <w:rFonts w:ascii="Lucida Sans" w:hAnsi="Lucida Sans"/>
          <w:sz w:val="18"/>
          <w:szCs w:val="18"/>
        </w:rPr>
        <w:t>may determine that it would be appropriate to extend the probationary period to see if the probationer can meet the requirements of the role before a decision is taken as to whether to conf</w:t>
      </w:r>
      <w:r w:rsidR="00FE0A9B">
        <w:rPr>
          <w:rFonts w:ascii="Lucida Sans" w:hAnsi="Lucida Sans"/>
          <w:sz w:val="18"/>
          <w:szCs w:val="18"/>
        </w:rPr>
        <w:t>irm their appointment or not.</w:t>
      </w:r>
      <w:r w:rsidR="000A3D42">
        <w:rPr>
          <w:rFonts w:ascii="Lucida Sans" w:hAnsi="Lucida Sans"/>
          <w:sz w:val="18"/>
          <w:szCs w:val="18"/>
        </w:rPr>
        <w:t xml:space="preserve">  In such cases the appropriate line manager must seek advice from Human Resources.</w:t>
      </w:r>
    </w:p>
    <w:p w14:paraId="31E537DF" w14:textId="77777777" w:rsidR="00C31227" w:rsidRDefault="00C31227" w:rsidP="000A3D42">
      <w:pPr>
        <w:spacing w:line="312" w:lineRule="auto"/>
        <w:ind w:left="720" w:hanging="720"/>
        <w:rPr>
          <w:rFonts w:ascii="Lucida Sans" w:hAnsi="Lucida Sans"/>
          <w:sz w:val="18"/>
          <w:szCs w:val="18"/>
        </w:rPr>
      </w:pPr>
    </w:p>
    <w:p w14:paraId="419D428C" w14:textId="5D690A4D" w:rsidR="00C31227" w:rsidRDefault="00C31227" w:rsidP="00C31227">
      <w:pPr>
        <w:spacing w:line="312" w:lineRule="auto"/>
        <w:ind w:left="720" w:hanging="720"/>
        <w:rPr>
          <w:rFonts w:ascii="Lucida Sans" w:hAnsi="Lucida Sans"/>
          <w:sz w:val="18"/>
          <w:szCs w:val="18"/>
        </w:rPr>
      </w:pPr>
      <w:r>
        <w:rPr>
          <w:rFonts w:ascii="Lucida Sans" w:hAnsi="Lucida Sans"/>
          <w:sz w:val="18"/>
          <w:szCs w:val="18"/>
        </w:rPr>
        <w:t xml:space="preserve">9.3 </w:t>
      </w:r>
      <w:r>
        <w:rPr>
          <w:rFonts w:ascii="Lucida Sans" w:hAnsi="Lucida Sans"/>
          <w:sz w:val="18"/>
          <w:szCs w:val="18"/>
        </w:rPr>
        <w:tab/>
        <w:t xml:space="preserve">Any intention to extend the probationary period due to performance, conduct or capability must be discussed with the probationer before the original probation period’s end date.  A letter </w:t>
      </w:r>
      <w:r w:rsidR="00CB1DEC">
        <w:rPr>
          <w:rFonts w:ascii="Lucida Sans" w:hAnsi="Lucida Sans"/>
          <w:sz w:val="18"/>
          <w:szCs w:val="18"/>
        </w:rPr>
        <w:t>should</w:t>
      </w:r>
      <w:r>
        <w:rPr>
          <w:rFonts w:ascii="Lucida Sans" w:hAnsi="Lucida Sans"/>
          <w:sz w:val="18"/>
          <w:szCs w:val="18"/>
        </w:rPr>
        <w:t xml:space="preserve"> be sent to the probationer advising them that their probationary period may be extended, and inviting them to a meeting to allow them to set out any reasons why they believe that either their probation should not be extended or that their appointment should be confirmed.  Such meetings </w:t>
      </w:r>
      <w:r w:rsidR="00CB1DEC">
        <w:rPr>
          <w:rFonts w:ascii="Lucida Sans" w:hAnsi="Lucida Sans"/>
          <w:sz w:val="18"/>
          <w:szCs w:val="18"/>
        </w:rPr>
        <w:t>should</w:t>
      </w:r>
      <w:r>
        <w:rPr>
          <w:rFonts w:ascii="Lucida Sans" w:hAnsi="Lucida Sans"/>
          <w:sz w:val="18"/>
          <w:szCs w:val="18"/>
        </w:rPr>
        <w:t xml:space="preserve"> be scheduled to take account of the relevant notice periods defined in Section 4 of this policy.  The probationer may be accompanied at the meeting by either a colleague or trade union representative.  The </w:t>
      </w:r>
      <w:r w:rsidR="00076089">
        <w:rPr>
          <w:rFonts w:ascii="Lucida Sans" w:hAnsi="Lucida Sans"/>
          <w:sz w:val="18"/>
          <w:szCs w:val="18"/>
        </w:rPr>
        <w:t>meeting</w:t>
      </w:r>
      <w:r>
        <w:rPr>
          <w:rFonts w:ascii="Lucida Sans" w:hAnsi="Lucida Sans"/>
          <w:sz w:val="18"/>
          <w:szCs w:val="18"/>
        </w:rPr>
        <w:t xml:space="preserve"> will be conducted by the line manager.  Any intention to extend the employee’s probationary period </w:t>
      </w:r>
      <w:r w:rsidR="00CB1DEC">
        <w:rPr>
          <w:rFonts w:ascii="Lucida Sans" w:hAnsi="Lucida Sans"/>
          <w:sz w:val="18"/>
          <w:szCs w:val="18"/>
        </w:rPr>
        <w:t>should</w:t>
      </w:r>
      <w:r>
        <w:rPr>
          <w:rFonts w:ascii="Lucida Sans" w:hAnsi="Lucida Sans"/>
          <w:sz w:val="18"/>
          <w:szCs w:val="18"/>
        </w:rPr>
        <w:t xml:space="preserve"> be supported by appropriate evidence from the probationary review meetings held throughout the probationary period.</w:t>
      </w:r>
    </w:p>
    <w:p w14:paraId="490EDB36" w14:textId="77777777" w:rsidR="00C31227" w:rsidRDefault="00C31227" w:rsidP="00C31227">
      <w:pPr>
        <w:spacing w:line="312" w:lineRule="auto"/>
        <w:ind w:left="720" w:hanging="720"/>
        <w:rPr>
          <w:rFonts w:ascii="Lucida Sans" w:hAnsi="Lucida Sans"/>
          <w:sz w:val="18"/>
          <w:szCs w:val="18"/>
        </w:rPr>
      </w:pPr>
    </w:p>
    <w:p w14:paraId="59FC851A" w14:textId="77777777" w:rsidR="00C31227" w:rsidRDefault="00C31227" w:rsidP="00C31227">
      <w:pPr>
        <w:spacing w:line="312" w:lineRule="auto"/>
        <w:ind w:left="720" w:hanging="720"/>
        <w:rPr>
          <w:rFonts w:ascii="Lucida Sans" w:hAnsi="Lucida Sans"/>
          <w:sz w:val="18"/>
          <w:szCs w:val="18"/>
        </w:rPr>
      </w:pPr>
      <w:r>
        <w:rPr>
          <w:rFonts w:ascii="Lucida Sans" w:hAnsi="Lucida Sans"/>
          <w:sz w:val="18"/>
          <w:szCs w:val="18"/>
        </w:rPr>
        <w:t>9.4</w:t>
      </w:r>
      <w:r>
        <w:rPr>
          <w:rFonts w:ascii="Lucida Sans" w:hAnsi="Lucida Sans"/>
          <w:sz w:val="18"/>
          <w:szCs w:val="18"/>
        </w:rPr>
        <w:tab/>
        <w:t xml:space="preserve">Any intention to extend the probationary period </w:t>
      </w:r>
      <w:r w:rsidR="009168C6">
        <w:rPr>
          <w:rFonts w:ascii="Lucida Sans" w:hAnsi="Lucida Sans"/>
          <w:sz w:val="18"/>
          <w:szCs w:val="18"/>
        </w:rPr>
        <w:t>following a</w:t>
      </w:r>
      <w:r>
        <w:rPr>
          <w:rFonts w:ascii="Lucida Sans" w:hAnsi="Lucida Sans"/>
          <w:sz w:val="18"/>
          <w:szCs w:val="18"/>
        </w:rPr>
        <w:t xml:space="preserve"> suspension covered by Section 6 of this policy </w:t>
      </w:r>
      <w:r w:rsidR="00CB1DEC">
        <w:rPr>
          <w:rFonts w:ascii="Lucida Sans" w:hAnsi="Lucida Sans"/>
          <w:sz w:val="18"/>
          <w:szCs w:val="18"/>
        </w:rPr>
        <w:t>should</w:t>
      </w:r>
      <w:r>
        <w:rPr>
          <w:rFonts w:ascii="Lucida Sans" w:hAnsi="Lucida Sans"/>
          <w:sz w:val="18"/>
          <w:szCs w:val="18"/>
        </w:rPr>
        <w:t xml:space="preserve"> be discussed with the probationer as part of t</w:t>
      </w:r>
      <w:r w:rsidR="009168C6">
        <w:rPr>
          <w:rFonts w:ascii="Lucida Sans" w:hAnsi="Lucida Sans"/>
          <w:sz w:val="18"/>
          <w:szCs w:val="18"/>
        </w:rPr>
        <w:t>hat process and managing the employee’s return to work</w:t>
      </w:r>
      <w:r>
        <w:rPr>
          <w:rFonts w:ascii="Lucida Sans" w:hAnsi="Lucida Sans"/>
          <w:sz w:val="18"/>
          <w:szCs w:val="18"/>
        </w:rPr>
        <w:t>.</w:t>
      </w:r>
    </w:p>
    <w:p w14:paraId="478B1228" w14:textId="77777777" w:rsidR="000A3D42" w:rsidRDefault="000A3D42" w:rsidP="000A3D42">
      <w:pPr>
        <w:spacing w:line="312" w:lineRule="auto"/>
        <w:ind w:left="720" w:hanging="720"/>
        <w:rPr>
          <w:rFonts w:ascii="Lucida Sans" w:hAnsi="Lucida Sans"/>
          <w:sz w:val="18"/>
          <w:szCs w:val="18"/>
        </w:rPr>
      </w:pPr>
    </w:p>
    <w:p w14:paraId="3D446EF5" w14:textId="77777777" w:rsidR="000A3D42" w:rsidRDefault="000A3D42" w:rsidP="000A3D42">
      <w:pPr>
        <w:spacing w:line="312" w:lineRule="auto"/>
        <w:rPr>
          <w:rFonts w:ascii="Lucida Sans" w:hAnsi="Lucida Sans"/>
          <w:b/>
          <w:bCs/>
          <w:sz w:val="18"/>
          <w:szCs w:val="18"/>
        </w:rPr>
      </w:pPr>
      <w:r>
        <w:rPr>
          <w:rFonts w:ascii="Lucida Sans" w:hAnsi="Lucida Sans"/>
          <w:b/>
          <w:bCs/>
          <w:sz w:val="18"/>
          <w:szCs w:val="18"/>
        </w:rPr>
        <w:t>10</w:t>
      </w:r>
      <w:r w:rsidRPr="0080766D">
        <w:rPr>
          <w:rFonts w:ascii="Lucida Sans" w:hAnsi="Lucida Sans"/>
          <w:b/>
          <w:bCs/>
          <w:sz w:val="18"/>
          <w:szCs w:val="18"/>
        </w:rPr>
        <w:t xml:space="preserve">.  </w:t>
      </w:r>
      <w:r>
        <w:rPr>
          <w:rFonts w:ascii="Lucida Sans" w:hAnsi="Lucida Sans"/>
          <w:b/>
          <w:bCs/>
          <w:sz w:val="18"/>
          <w:szCs w:val="18"/>
        </w:rPr>
        <w:t>Non-c</w:t>
      </w:r>
      <w:r w:rsidRPr="0080766D">
        <w:rPr>
          <w:rFonts w:ascii="Lucida Sans" w:hAnsi="Lucida Sans"/>
          <w:b/>
          <w:bCs/>
          <w:sz w:val="18"/>
          <w:szCs w:val="18"/>
        </w:rPr>
        <w:t>onfirmation of appointment</w:t>
      </w:r>
    </w:p>
    <w:p w14:paraId="05619276" w14:textId="77777777" w:rsidR="00EC3281" w:rsidRPr="0080766D" w:rsidRDefault="00EC3281" w:rsidP="000A3D42">
      <w:pPr>
        <w:spacing w:line="312" w:lineRule="auto"/>
        <w:rPr>
          <w:rFonts w:ascii="Lucida Sans" w:hAnsi="Lucida Sans"/>
          <w:b/>
          <w:bCs/>
          <w:sz w:val="18"/>
          <w:szCs w:val="18"/>
        </w:rPr>
      </w:pPr>
    </w:p>
    <w:p w14:paraId="0B3C6A19"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10.1</w:t>
      </w:r>
      <w:r>
        <w:rPr>
          <w:rFonts w:ascii="Lucida Sans" w:hAnsi="Lucida Sans"/>
          <w:sz w:val="18"/>
          <w:szCs w:val="18"/>
        </w:rPr>
        <w:tab/>
        <w:t>Where the employing department believe</w:t>
      </w:r>
      <w:r w:rsidR="007141A7">
        <w:rPr>
          <w:rFonts w:ascii="Lucida Sans" w:hAnsi="Lucida Sans"/>
          <w:sz w:val="18"/>
          <w:szCs w:val="18"/>
        </w:rPr>
        <w:t>s</w:t>
      </w:r>
      <w:r>
        <w:rPr>
          <w:rFonts w:ascii="Lucida Sans" w:hAnsi="Lucida Sans"/>
          <w:sz w:val="18"/>
          <w:szCs w:val="18"/>
        </w:rPr>
        <w:t xml:space="preserve"> the appointment is unsustainable, during the probationary period, the appropriate line manager must seek advice from Human Resources.</w:t>
      </w:r>
    </w:p>
    <w:p w14:paraId="27BF0186" w14:textId="77777777" w:rsidR="00EC3281" w:rsidRDefault="00EC3281" w:rsidP="000A3D42">
      <w:pPr>
        <w:spacing w:line="312" w:lineRule="auto"/>
        <w:ind w:left="720" w:hanging="720"/>
        <w:rPr>
          <w:rFonts w:ascii="Lucida Sans" w:hAnsi="Lucida Sans"/>
          <w:sz w:val="18"/>
          <w:szCs w:val="18"/>
        </w:rPr>
      </w:pPr>
    </w:p>
    <w:p w14:paraId="65AA2D3F" w14:textId="391DC6C1"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 xml:space="preserve">10.2 </w:t>
      </w:r>
      <w:r>
        <w:rPr>
          <w:rFonts w:ascii="Lucida Sans" w:hAnsi="Lucida Sans"/>
          <w:sz w:val="18"/>
          <w:szCs w:val="18"/>
        </w:rPr>
        <w:tab/>
        <w:t xml:space="preserve">Any intention to not confirm the probationary period, and the reasons for this, must be discussed with the probationer before the original probation period’s end date. </w:t>
      </w:r>
      <w:r w:rsidR="00E83C52">
        <w:rPr>
          <w:rFonts w:ascii="Lucida Sans" w:hAnsi="Lucida Sans"/>
          <w:sz w:val="18"/>
          <w:szCs w:val="18"/>
        </w:rPr>
        <w:t xml:space="preserve"> </w:t>
      </w:r>
      <w:r>
        <w:rPr>
          <w:rFonts w:ascii="Lucida Sans" w:hAnsi="Lucida Sans"/>
          <w:sz w:val="18"/>
          <w:szCs w:val="18"/>
        </w:rPr>
        <w:t xml:space="preserve">A letter should be sent to the probationer warning them that their employment may not be confirmed, and calling them to a meeting to allow them to set out any reasons why they believe that either </w:t>
      </w:r>
      <w:r w:rsidR="00E83C52">
        <w:rPr>
          <w:rFonts w:ascii="Lucida Sans" w:hAnsi="Lucida Sans"/>
          <w:sz w:val="18"/>
          <w:szCs w:val="18"/>
        </w:rPr>
        <w:t xml:space="preserve">their </w:t>
      </w:r>
      <w:r>
        <w:rPr>
          <w:rFonts w:ascii="Lucida Sans" w:hAnsi="Lucida Sans"/>
          <w:sz w:val="18"/>
          <w:szCs w:val="18"/>
        </w:rPr>
        <w:t xml:space="preserve">probation should be extended or </w:t>
      </w:r>
      <w:r w:rsidR="00E83C52">
        <w:rPr>
          <w:rFonts w:ascii="Lucida Sans" w:hAnsi="Lucida Sans"/>
          <w:sz w:val="18"/>
          <w:szCs w:val="18"/>
        </w:rPr>
        <w:t xml:space="preserve">that </w:t>
      </w:r>
      <w:r>
        <w:rPr>
          <w:rFonts w:ascii="Lucida Sans" w:hAnsi="Lucida Sans"/>
          <w:sz w:val="18"/>
          <w:szCs w:val="18"/>
        </w:rPr>
        <w:t xml:space="preserve">their appointment should be confirmed.  </w:t>
      </w:r>
      <w:r w:rsidR="00CB1DEC">
        <w:rPr>
          <w:rFonts w:ascii="Lucida Sans" w:hAnsi="Lucida Sans"/>
          <w:sz w:val="18"/>
          <w:szCs w:val="18"/>
        </w:rPr>
        <w:t>Such meetings should</w:t>
      </w:r>
      <w:r w:rsidR="00E83C52">
        <w:rPr>
          <w:rFonts w:ascii="Lucida Sans" w:hAnsi="Lucida Sans"/>
          <w:sz w:val="18"/>
          <w:szCs w:val="18"/>
        </w:rPr>
        <w:t xml:space="preserve"> be scheduled to take account of the relevant notice periods defined in Section 4 of this policy.  </w:t>
      </w:r>
      <w:r>
        <w:rPr>
          <w:rFonts w:ascii="Lucida Sans" w:hAnsi="Lucida Sans"/>
          <w:sz w:val="18"/>
          <w:szCs w:val="18"/>
        </w:rPr>
        <w:t xml:space="preserve">The probationer may be accompanied at the meeting by either a colleague or trade union representative.  The </w:t>
      </w:r>
      <w:r w:rsidR="00076089">
        <w:rPr>
          <w:rFonts w:ascii="Lucida Sans" w:hAnsi="Lucida Sans"/>
          <w:sz w:val="18"/>
          <w:szCs w:val="18"/>
        </w:rPr>
        <w:t>meeting</w:t>
      </w:r>
      <w:r>
        <w:rPr>
          <w:rFonts w:ascii="Lucida Sans" w:hAnsi="Lucida Sans"/>
          <w:sz w:val="18"/>
          <w:szCs w:val="18"/>
        </w:rPr>
        <w:t xml:space="preserve"> will be conducted by the line manager who will be accompanied by a representative of </w:t>
      </w:r>
      <w:r w:rsidR="00E83C52">
        <w:rPr>
          <w:rFonts w:ascii="Lucida Sans" w:hAnsi="Lucida Sans"/>
          <w:sz w:val="18"/>
          <w:szCs w:val="18"/>
        </w:rPr>
        <w:t>H</w:t>
      </w:r>
      <w:r>
        <w:rPr>
          <w:rFonts w:ascii="Lucida Sans" w:hAnsi="Lucida Sans"/>
          <w:sz w:val="18"/>
          <w:szCs w:val="18"/>
        </w:rPr>
        <w:t xml:space="preserve">uman </w:t>
      </w:r>
      <w:r w:rsidR="00E83C52">
        <w:rPr>
          <w:rFonts w:ascii="Lucida Sans" w:hAnsi="Lucida Sans"/>
          <w:sz w:val="18"/>
          <w:szCs w:val="18"/>
        </w:rPr>
        <w:t>R</w:t>
      </w:r>
      <w:r>
        <w:rPr>
          <w:rFonts w:ascii="Lucida Sans" w:hAnsi="Lucida Sans"/>
          <w:sz w:val="18"/>
          <w:szCs w:val="18"/>
        </w:rPr>
        <w:t>esources.</w:t>
      </w:r>
      <w:r w:rsidR="00C31227">
        <w:rPr>
          <w:rFonts w:ascii="Lucida Sans" w:hAnsi="Lucida Sans"/>
          <w:sz w:val="18"/>
          <w:szCs w:val="18"/>
        </w:rPr>
        <w:t xml:space="preserve">  Any intention to not confirm the employee’s </w:t>
      </w:r>
      <w:r w:rsidR="00CB1DEC">
        <w:rPr>
          <w:rFonts w:ascii="Lucida Sans" w:hAnsi="Lucida Sans"/>
          <w:sz w:val="18"/>
          <w:szCs w:val="18"/>
        </w:rPr>
        <w:t>probationary period should</w:t>
      </w:r>
      <w:r w:rsidR="00C31227">
        <w:rPr>
          <w:rFonts w:ascii="Lucida Sans" w:hAnsi="Lucida Sans"/>
          <w:sz w:val="18"/>
          <w:szCs w:val="18"/>
        </w:rPr>
        <w:t xml:space="preserve"> be supported by appropriate evidence from the probationary review meetings held throughout the probationary period.</w:t>
      </w:r>
    </w:p>
    <w:p w14:paraId="4C96B33C" w14:textId="77777777" w:rsidR="00EC3281" w:rsidRDefault="00EC3281" w:rsidP="000A3D42">
      <w:pPr>
        <w:spacing w:line="312" w:lineRule="auto"/>
        <w:ind w:left="720" w:hanging="720"/>
        <w:rPr>
          <w:rFonts w:ascii="Lucida Sans" w:hAnsi="Lucida Sans"/>
          <w:sz w:val="18"/>
          <w:szCs w:val="18"/>
        </w:rPr>
      </w:pPr>
    </w:p>
    <w:p w14:paraId="4C66ED79"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10.3</w:t>
      </w:r>
      <w:r>
        <w:rPr>
          <w:rFonts w:ascii="Lucida Sans" w:hAnsi="Lucida Sans"/>
          <w:sz w:val="18"/>
          <w:szCs w:val="18"/>
        </w:rPr>
        <w:tab/>
        <w:t>If the decision is made that the appointment will not be confirmed, this will be confirmed in writing and the probationer will be given ten days to appeal in writing, setting out the grounds, to the Director of Human Resources.</w:t>
      </w:r>
    </w:p>
    <w:p w14:paraId="23B10B48" w14:textId="77777777" w:rsidR="00EC3281" w:rsidRDefault="00EC3281" w:rsidP="000A3D42">
      <w:pPr>
        <w:spacing w:line="312" w:lineRule="auto"/>
        <w:ind w:left="720" w:hanging="720"/>
        <w:rPr>
          <w:rFonts w:ascii="Lucida Sans" w:hAnsi="Lucida Sans"/>
          <w:sz w:val="18"/>
          <w:szCs w:val="18"/>
        </w:rPr>
      </w:pPr>
    </w:p>
    <w:p w14:paraId="5A0A9834" w14:textId="379B06CD"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10.4</w:t>
      </w:r>
      <w:r>
        <w:rPr>
          <w:rFonts w:ascii="Lucida Sans" w:hAnsi="Lucida Sans"/>
          <w:sz w:val="18"/>
          <w:szCs w:val="18"/>
        </w:rPr>
        <w:tab/>
        <w:t>Any appeal will be</w:t>
      </w:r>
      <w:r w:rsidR="00076089">
        <w:rPr>
          <w:rFonts w:ascii="Lucida Sans" w:hAnsi="Lucida Sans"/>
          <w:sz w:val="18"/>
          <w:szCs w:val="18"/>
        </w:rPr>
        <w:t xml:space="preserve"> considered</w:t>
      </w:r>
      <w:r>
        <w:rPr>
          <w:rFonts w:ascii="Lucida Sans" w:hAnsi="Lucida Sans"/>
          <w:sz w:val="18"/>
          <w:szCs w:val="18"/>
        </w:rPr>
        <w:t xml:space="preserve"> by a more senior manager, and the same arrangements for </w:t>
      </w:r>
      <w:r w:rsidR="00076089">
        <w:rPr>
          <w:rFonts w:ascii="Lucida Sans" w:hAnsi="Lucida Sans"/>
          <w:sz w:val="18"/>
          <w:szCs w:val="18"/>
        </w:rPr>
        <w:t xml:space="preserve">the appeal meeting </w:t>
      </w:r>
      <w:r>
        <w:rPr>
          <w:rFonts w:ascii="Lucida Sans" w:hAnsi="Lucida Sans"/>
          <w:sz w:val="18"/>
          <w:szCs w:val="18"/>
        </w:rPr>
        <w:t xml:space="preserve">shall apply as are set out in </w:t>
      </w:r>
      <w:r w:rsidR="005B0725">
        <w:rPr>
          <w:rFonts w:ascii="Lucida Sans" w:hAnsi="Lucida Sans"/>
          <w:sz w:val="18"/>
          <w:szCs w:val="18"/>
        </w:rPr>
        <w:t xml:space="preserve">clause </w:t>
      </w:r>
      <w:r>
        <w:rPr>
          <w:rFonts w:ascii="Lucida Sans" w:hAnsi="Lucida Sans"/>
          <w:sz w:val="18"/>
          <w:szCs w:val="18"/>
        </w:rPr>
        <w:t xml:space="preserve">10.2 above. </w:t>
      </w:r>
    </w:p>
    <w:p w14:paraId="637DF4EE" w14:textId="77777777" w:rsidR="000A3D42" w:rsidRDefault="000A3D42" w:rsidP="000A3D42">
      <w:pPr>
        <w:spacing w:line="312" w:lineRule="auto"/>
        <w:ind w:left="720" w:hanging="720"/>
        <w:rPr>
          <w:rFonts w:ascii="Lucida Sans" w:hAnsi="Lucida Sans"/>
          <w:sz w:val="18"/>
          <w:szCs w:val="18"/>
        </w:rPr>
      </w:pPr>
      <w:r>
        <w:rPr>
          <w:rFonts w:ascii="Lucida Sans" w:hAnsi="Lucida Sans"/>
          <w:sz w:val="18"/>
          <w:szCs w:val="18"/>
        </w:rPr>
        <w:t xml:space="preserve"> </w:t>
      </w:r>
    </w:p>
    <w:p w14:paraId="722A39D5" w14:textId="77777777" w:rsidR="000A3D42" w:rsidRPr="000614A7" w:rsidRDefault="000A3D42" w:rsidP="000A3D42">
      <w:pPr>
        <w:pBdr>
          <w:bottom w:val="single" w:sz="4" w:space="1" w:color="auto"/>
        </w:pBdr>
        <w:rPr>
          <w:rFonts w:ascii="Lucida Sans" w:hAnsi="Lucida Sans"/>
          <w:sz w:val="18"/>
          <w:szCs w:val="18"/>
        </w:rPr>
      </w:pPr>
      <w:r w:rsidRPr="000614A7">
        <w:rPr>
          <w:rFonts w:ascii="Lucida Sans" w:hAnsi="Lucida Sans"/>
          <w:sz w:val="18"/>
          <w:szCs w:val="18"/>
        </w:rPr>
        <w:t>RESPONSIBILITIES</w:t>
      </w:r>
    </w:p>
    <w:p w14:paraId="58F98562" w14:textId="77777777" w:rsidR="00EC3281" w:rsidRDefault="00EC3281" w:rsidP="000A3D42">
      <w:pPr>
        <w:spacing w:line="312" w:lineRule="auto"/>
        <w:rPr>
          <w:rFonts w:ascii="Lucida Sans" w:hAnsi="Lucida Sans"/>
          <w:b/>
          <w:bCs/>
          <w:sz w:val="18"/>
          <w:szCs w:val="18"/>
        </w:rPr>
      </w:pPr>
    </w:p>
    <w:p w14:paraId="777ED4BE" w14:textId="77777777" w:rsidR="000A3D42" w:rsidRDefault="000A3D42" w:rsidP="000A3D42">
      <w:pPr>
        <w:spacing w:line="312" w:lineRule="auto"/>
        <w:rPr>
          <w:rFonts w:ascii="Lucida Sans" w:hAnsi="Lucida Sans"/>
          <w:b/>
          <w:bCs/>
          <w:sz w:val="18"/>
          <w:szCs w:val="18"/>
        </w:rPr>
      </w:pPr>
      <w:r w:rsidRPr="000614A7">
        <w:rPr>
          <w:rFonts w:ascii="Lucida Sans" w:hAnsi="Lucida Sans"/>
          <w:b/>
          <w:bCs/>
          <w:sz w:val="18"/>
          <w:szCs w:val="18"/>
        </w:rPr>
        <w:t>Line Manager</w:t>
      </w:r>
    </w:p>
    <w:p w14:paraId="57B47C8D" w14:textId="77777777" w:rsidR="00EC3281" w:rsidRPr="000614A7" w:rsidRDefault="00EC3281" w:rsidP="000A3D42">
      <w:pPr>
        <w:spacing w:line="312" w:lineRule="auto"/>
        <w:rPr>
          <w:rFonts w:ascii="Lucida Sans" w:hAnsi="Lucida Sans"/>
          <w:b/>
          <w:bCs/>
          <w:sz w:val="18"/>
          <w:szCs w:val="18"/>
        </w:rPr>
      </w:pPr>
    </w:p>
    <w:p w14:paraId="421B0D0E" w14:textId="77777777" w:rsidR="000A3D42" w:rsidRPr="00BC269F" w:rsidRDefault="000A3D42" w:rsidP="00BC269F">
      <w:pPr>
        <w:pStyle w:val="ListParagraph"/>
        <w:numPr>
          <w:ilvl w:val="0"/>
          <w:numId w:val="20"/>
        </w:numPr>
        <w:spacing w:line="312" w:lineRule="auto"/>
        <w:rPr>
          <w:rFonts w:ascii="Lucida Sans" w:hAnsi="Lucida Sans"/>
          <w:sz w:val="18"/>
          <w:szCs w:val="18"/>
        </w:rPr>
      </w:pPr>
      <w:r w:rsidRPr="00BC269F">
        <w:rPr>
          <w:rFonts w:ascii="Lucida Sans" w:hAnsi="Lucida Sans"/>
          <w:sz w:val="18"/>
          <w:szCs w:val="18"/>
        </w:rPr>
        <w:t>It is recognised and accepted that the ‘role of the line manager’ is a broad and generic term and that the exact definition (i.e. who would deliver the role of the line manager in each process may vary across different faculties and services, as well as across different processes.)</w:t>
      </w:r>
    </w:p>
    <w:p w14:paraId="22D0B824" w14:textId="77777777" w:rsidR="000A3D42" w:rsidRPr="00BC269F" w:rsidRDefault="000A3D42" w:rsidP="00BC269F">
      <w:pPr>
        <w:pStyle w:val="ListParagraph"/>
        <w:numPr>
          <w:ilvl w:val="0"/>
          <w:numId w:val="20"/>
        </w:numPr>
        <w:spacing w:line="312" w:lineRule="auto"/>
        <w:rPr>
          <w:rFonts w:ascii="Lucida Sans" w:hAnsi="Lucida Sans"/>
          <w:sz w:val="18"/>
          <w:szCs w:val="18"/>
        </w:rPr>
      </w:pPr>
      <w:r w:rsidRPr="00BC269F">
        <w:rPr>
          <w:rFonts w:ascii="Lucida Sans" w:hAnsi="Lucida Sans"/>
          <w:sz w:val="18"/>
          <w:szCs w:val="18"/>
        </w:rPr>
        <w:t>Equally, the role of the Dean of Faculty, Head of Academic Unit or Head of Professional Service may be interchangeable or vary across different faculties and services.</w:t>
      </w:r>
    </w:p>
    <w:p w14:paraId="3C34FFB1" w14:textId="77777777" w:rsidR="000A3D42" w:rsidRPr="00BC269F" w:rsidRDefault="000A3D42" w:rsidP="00BC269F">
      <w:pPr>
        <w:pStyle w:val="ListParagraph"/>
        <w:numPr>
          <w:ilvl w:val="0"/>
          <w:numId w:val="20"/>
        </w:numPr>
        <w:spacing w:line="312" w:lineRule="auto"/>
        <w:rPr>
          <w:rFonts w:ascii="Lucida Sans" w:hAnsi="Lucida Sans"/>
          <w:sz w:val="18"/>
          <w:szCs w:val="18"/>
        </w:rPr>
      </w:pPr>
      <w:r w:rsidRPr="00BC269F">
        <w:rPr>
          <w:rFonts w:ascii="Lucida Sans" w:hAnsi="Lucida Sans"/>
          <w:sz w:val="18"/>
          <w:szCs w:val="18"/>
        </w:rPr>
        <w:t>The Line Manager will usually be the Chair of the Appointing Panel and is responsible, in consultation with the Dean of Faculty/Head of Academic Unit or the Head of Professional Service for the initial determination of probation requirements if they wish to differ from the standard provisions defined in the policy (e.g. duration or being waived etc.)</w:t>
      </w:r>
    </w:p>
    <w:p w14:paraId="5841EF22" w14:textId="77777777" w:rsidR="000A3D42" w:rsidRPr="00BC269F" w:rsidRDefault="000A3D42" w:rsidP="00BC269F">
      <w:pPr>
        <w:pStyle w:val="ListParagraph"/>
        <w:numPr>
          <w:ilvl w:val="0"/>
          <w:numId w:val="20"/>
        </w:numPr>
        <w:spacing w:line="312" w:lineRule="auto"/>
        <w:rPr>
          <w:rFonts w:ascii="Lucida Sans" w:hAnsi="Lucida Sans"/>
          <w:sz w:val="18"/>
          <w:szCs w:val="18"/>
        </w:rPr>
      </w:pPr>
      <w:r w:rsidRPr="00BC269F">
        <w:rPr>
          <w:rFonts w:ascii="Lucida Sans" w:hAnsi="Lucida Sans"/>
          <w:sz w:val="18"/>
          <w:szCs w:val="18"/>
        </w:rPr>
        <w:t xml:space="preserve">Practical day to day management responsibility for providing advice, assistance and guidance, in as helpful and comprehensive way as possible, is likely to rest with a designated ‘Senior Colleague’.  This role will most likely be the employee’s immediate line manager, supervisor or other nominee.  For the purpose of this policy and guidance, references to ‘line manager’ should be read as the designated person within these parameters. </w:t>
      </w:r>
    </w:p>
    <w:p w14:paraId="747FD047" w14:textId="77777777" w:rsidR="000A3D42" w:rsidRDefault="000A3D42" w:rsidP="00BC269F">
      <w:pPr>
        <w:pStyle w:val="ListParagraph"/>
        <w:numPr>
          <w:ilvl w:val="0"/>
          <w:numId w:val="20"/>
        </w:numPr>
        <w:spacing w:line="312" w:lineRule="auto"/>
        <w:rPr>
          <w:rFonts w:ascii="Lucida Sans" w:hAnsi="Lucida Sans"/>
          <w:sz w:val="18"/>
          <w:szCs w:val="18"/>
        </w:rPr>
      </w:pPr>
      <w:r w:rsidRPr="00BC269F">
        <w:rPr>
          <w:rFonts w:ascii="Lucida Sans" w:hAnsi="Lucida Sans"/>
          <w:sz w:val="18"/>
          <w:szCs w:val="18"/>
        </w:rPr>
        <w:t>The ‘line manager’ is responsible for notifying Human Resources of the outcome of all probation reviews, including confirmation, non-confirmation, extension or suspension of the probationary period.</w:t>
      </w:r>
    </w:p>
    <w:p w14:paraId="66662755" w14:textId="77777777" w:rsidR="00EC3281" w:rsidRPr="00BC269F" w:rsidRDefault="00EC3281" w:rsidP="00EC3281">
      <w:pPr>
        <w:pStyle w:val="ListParagraph"/>
        <w:spacing w:line="312" w:lineRule="auto"/>
        <w:ind w:left="360"/>
        <w:rPr>
          <w:rFonts w:ascii="Lucida Sans" w:hAnsi="Lucida Sans"/>
          <w:sz w:val="18"/>
          <w:szCs w:val="18"/>
        </w:rPr>
      </w:pPr>
    </w:p>
    <w:p w14:paraId="77FFC550" w14:textId="77777777" w:rsidR="000A3D42" w:rsidRPr="000614A7" w:rsidRDefault="000A3D42" w:rsidP="000A3D42">
      <w:pPr>
        <w:spacing w:line="312" w:lineRule="auto"/>
        <w:rPr>
          <w:rFonts w:ascii="Lucida Sans" w:hAnsi="Lucida Sans"/>
          <w:b/>
          <w:bCs/>
          <w:sz w:val="18"/>
          <w:szCs w:val="18"/>
        </w:rPr>
      </w:pPr>
      <w:r w:rsidRPr="000614A7">
        <w:rPr>
          <w:rFonts w:ascii="Lucida Sans" w:hAnsi="Lucida Sans"/>
          <w:b/>
          <w:bCs/>
          <w:sz w:val="18"/>
          <w:szCs w:val="18"/>
        </w:rPr>
        <w:t>Employee</w:t>
      </w:r>
      <w:r>
        <w:rPr>
          <w:rFonts w:ascii="Lucida Sans" w:hAnsi="Lucida Sans"/>
          <w:b/>
          <w:bCs/>
          <w:sz w:val="18"/>
          <w:szCs w:val="18"/>
        </w:rPr>
        <w:t xml:space="preserve"> (Probationer)</w:t>
      </w:r>
    </w:p>
    <w:p w14:paraId="2A417B4F" w14:textId="77777777" w:rsidR="000A3D42" w:rsidRDefault="000A3D42" w:rsidP="00BC269F">
      <w:pPr>
        <w:pStyle w:val="ListParagraph"/>
        <w:numPr>
          <w:ilvl w:val="0"/>
          <w:numId w:val="20"/>
        </w:numPr>
        <w:spacing w:line="312" w:lineRule="auto"/>
        <w:rPr>
          <w:rFonts w:ascii="Lucida Sans" w:hAnsi="Lucida Sans"/>
          <w:sz w:val="18"/>
          <w:szCs w:val="18"/>
        </w:rPr>
      </w:pPr>
      <w:r>
        <w:rPr>
          <w:rFonts w:ascii="Lucida Sans" w:hAnsi="Lucida Sans"/>
          <w:sz w:val="18"/>
          <w:szCs w:val="18"/>
        </w:rPr>
        <w:t>The individual employee has an equal responsibility for their own probation as that of their line manager.  If the probationer has any concerns about their own learning or development experiences, or their ability within the role, they are responsible for raising this with their line manager for consideration within the probation period.</w:t>
      </w:r>
    </w:p>
    <w:p w14:paraId="2D24593F" w14:textId="77777777" w:rsidR="00EC3281" w:rsidRPr="000614A7" w:rsidRDefault="00EC3281" w:rsidP="00EC3281">
      <w:pPr>
        <w:pStyle w:val="ListParagraph"/>
        <w:spacing w:line="312" w:lineRule="auto"/>
        <w:ind w:left="360"/>
        <w:rPr>
          <w:rFonts w:ascii="Lucida Sans" w:hAnsi="Lucida Sans"/>
          <w:sz w:val="18"/>
          <w:szCs w:val="18"/>
        </w:rPr>
      </w:pPr>
    </w:p>
    <w:p w14:paraId="66808DAA" w14:textId="77777777" w:rsidR="000A3D42" w:rsidRPr="000614A7" w:rsidRDefault="000A3D42" w:rsidP="000A3D42">
      <w:pPr>
        <w:spacing w:line="312" w:lineRule="auto"/>
        <w:rPr>
          <w:rFonts w:ascii="Lucida Sans" w:hAnsi="Lucida Sans"/>
          <w:b/>
          <w:bCs/>
          <w:sz w:val="18"/>
          <w:szCs w:val="18"/>
        </w:rPr>
      </w:pPr>
      <w:r w:rsidRPr="000614A7">
        <w:rPr>
          <w:rFonts w:ascii="Lucida Sans" w:hAnsi="Lucida Sans"/>
          <w:b/>
          <w:bCs/>
          <w:sz w:val="18"/>
          <w:szCs w:val="18"/>
        </w:rPr>
        <w:t>Human Resources</w:t>
      </w:r>
      <w:r>
        <w:rPr>
          <w:rFonts w:ascii="Lucida Sans" w:hAnsi="Lucida Sans"/>
          <w:b/>
          <w:bCs/>
          <w:sz w:val="18"/>
          <w:szCs w:val="18"/>
        </w:rPr>
        <w:t xml:space="preserve"> - Transactions</w:t>
      </w:r>
    </w:p>
    <w:p w14:paraId="6CC7B368" w14:textId="77777777" w:rsidR="000A3D42" w:rsidRPr="000614A7" w:rsidRDefault="000A3D42" w:rsidP="00BC269F">
      <w:pPr>
        <w:pStyle w:val="ListParagraph"/>
        <w:numPr>
          <w:ilvl w:val="0"/>
          <w:numId w:val="20"/>
        </w:numPr>
        <w:spacing w:line="312" w:lineRule="auto"/>
        <w:rPr>
          <w:rFonts w:ascii="Lucida Sans" w:hAnsi="Lucida Sans"/>
          <w:sz w:val="18"/>
          <w:szCs w:val="18"/>
        </w:rPr>
      </w:pPr>
      <w:r>
        <w:rPr>
          <w:rFonts w:ascii="Lucida Sans" w:hAnsi="Lucida Sans"/>
          <w:sz w:val="18"/>
          <w:szCs w:val="18"/>
        </w:rPr>
        <w:t>Will issue extension and confirmation of probation documentation on receipt of notification from line managers.</w:t>
      </w:r>
    </w:p>
    <w:p w14:paraId="443A9843" w14:textId="77777777" w:rsidR="000A3D42" w:rsidRDefault="000A3D42" w:rsidP="00BC269F">
      <w:pPr>
        <w:pStyle w:val="ListParagraph"/>
        <w:numPr>
          <w:ilvl w:val="0"/>
          <w:numId w:val="20"/>
        </w:numPr>
        <w:spacing w:line="312" w:lineRule="auto"/>
        <w:rPr>
          <w:rFonts w:ascii="Lucida Sans" w:hAnsi="Lucida Sans"/>
          <w:sz w:val="18"/>
          <w:szCs w:val="18"/>
        </w:rPr>
      </w:pPr>
      <w:r>
        <w:rPr>
          <w:rFonts w:ascii="Lucida Sans" w:hAnsi="Lucida Sans"/>
          <w:sz w:val="18"/>
          <w:szCs w:val="18"/>
        </w:rPr>
        <w:t>Will terminate unsuccessful probationers’ employment on receipt of confirmation from line managers.</w:t>
      </w:r>
    </w:p>
    <w:p w14:paraId="16F0295E" w14:textId="77777777" w:rsidR="00EC3281" w:rsidRDefault="00EC3281" w:rsidP="00EC3281">
      <w:pPr>
        <w:pStyle w:val="ListParagraph"/>
        <w:spacing w:line="312" w:lineRule="auto"/>
        <w:ind w:left="360"/>
        <w:rPr>
          <w:rFonts w:ascii="Lucida Sans" w:hAnsi="Lucida Sans"/>
          <w:sz w:val="18"/>
          <w:szCs w:val="18"/>
        </w:rPr>
      </w:pPr>
    </w:p>
    <w:p w14:paraId="166FCBA0" w14:textId="77777777" w:rsidR="000A3D42" w:rsidRDefault="000A3D42" w:rsidP="000A3D42">
      <w:pPr>
        <w:spacing w:line="312" w:lineRule="auto"/>
        <w:rPr>
          <w:rFonts w:ascii="Lucida Sans" w:hAnsi="Lucida Sans"/>
          <w:b/>
          <w:bCs/>
          <w:sz w:val="18"/>
          <w:szCs w:val="18"/>
        </w:rPr>
      </w:pPr>
      <w:r w:rsidRPr="00B93F80">
        <w:rPr>
          <w:rFonts w:ascii="Lucida Sans" w:hAnsi="Lucida Sans"/>
          <w:b/>
          <w:bCs/>
          <w:sz w:val="18"/>
          <w:szCs w:val="18"/>
        </w:rPr>
        <w:t>Human Resources – Reward or E</w:t>
      </w:r>
      <w:r>
        <w:rPr>
          <w:rFonts w:ascii="Lucida Sans" w:hAnsi="Lucida Sans"/>
          <w:b/>
          <w:bCs/>
          <w:sz w:val="18"/>
          <w:szCs w:val="18"/>
        </w:rPr>
        <w:t xml:space="preserve">mployee </w:t>
      </w:r>
      <w:r w:rsidRPr="00B93F80">
        <w:rPr>
          <w:rFonts w:ascii="Lucida Sans" w:hAnsi="Lucida Sans"/>
          <w:b/>
          <w:bCs/>
          <w:sz w:val="18"/>
          <w:szCs w:val="18"/>
        </w:rPr>
        <w:t>R</w:t>
      </w:r>
      <w:r>
        <w:rPr>
          <w:rFonts w:ascii="Lucida Sans" w:hAnsi="Lucida Sans"/>
          <w:b/>
          <w:bCs/>
          <w:sz w:val="18"/>
          <w:szCs w:val="18"/>
        </w:rPr>
        <w:t>elations</w:t>
      </w:r>
      <w:r w:rsidRPr="00B93F80">
        <w:rPr>
          <w:rFonts w:ascii="Lucida Sans" w:hAnsi="Lucida Sans"/>
          <w:b/>
          <w:bCs/>
          <w:sz w:val="18"/>
          <w:szCs w:val="18"/>
        </w:rPr>
        <w:t xml:space="preserve"> team</w:t>
      </w:r>
    </w:p>
    <w:p w14:paraId="59E36FBF" w14:textId="77777777" w:rsidR="00EC3281" w:rsidRPr="00B93F80" w:rsidRDefault="00EC3281" w:rsidP="000A3D42">
      <w:pPr>
        <w:spacing w:line="312" w:lineRule="auto"/>
        <w:rPr>
          <w:rFonts w:ascii="Lucida Sans" w:hAnsi="Lucida Sans"/>
          <w:b/>
          <w:bCs/>
          <w:sz w:val="18"/>
          <w:szCs w:val="18"/>
        </w:rPr>
      </w:pPr>
    </w:p>
    <w:p w14:paraId="0542DC30" w14:textId="77777777" w:rsidR="000A3D42" w:rsidRDefault="000A3D42" w:rsidP="00BC269F">
      <w:pPr>
        <w:pStyle w:val="ListParagraph"/>
        <w:numPr>
          <w:ilvl w:val="0"/>
          <w:numId w:val="20"/>
        </w:numPr>
        <w:spacing w:line="312" w:lineRule="auto"/>
        <w:rPr>
          <w:rFonts w:ascii="Lucida Sans" w:hAnsi="Lucida Sans"/>
          <w:sz w:val="18"/>
          <w:szCs w:val="18"/>
        </w:rPr>
      </w:pPr>
      <w:r w:rsidRPr="000614A7">
        <w:rPr>
          <w:rFonts w:ascii="Lucida Sans" w:hAnsi="Lucida Sans"/>
          <w:sz w:val="18"/>
          <w:szCs w:val="18"/>
        </w:rPr>
        <w:t>Will review this policy biennially or in response to revised legislation and applicable standards and guidelines, whichever is sooner.</w:t>
      </w:r>
      <w:bookmarkStart w:id="0" w:name="_GoBack"/>
      <w:bookmarkEnd w:id="0"/>
    </w:p>
    <w:p w14:paraId="7105E331" w14:textId="77777777" w:rsidR="00EC3281" w:rsidRDefault="00EC3281" w:rsidP="00EC3281">
      <w:pPr>
        <w:pStyle w:val="ListParagraph"/>
        <w:spacing w:line="312" w:lineRule="auto"/>
        <w:ind w:left="360"/>
        <w:rPr>
          <w:rFonts w:ascii="Lucida Sans" w:hAnsi="Lucida Sans"/>
          <w:sz w:val="18"/>
          <w:szCs w:val="18"/>
        </w:rPr>
      </w:pPr>
    </w:p>
    <w:p w14:paraId="09E9D321" w14:textId="77777777" w:rsidR="000A3D42" w:rsidRPr="000614A7" w:rsidRDefault="000A3D42" w:rsidP="000A3D42">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Style w:val="ListTable3-Accent31"/>
        <w:tblW w:w="8356" w:type="dxa"/>
        <w:jc w:val="center"/>
        <w:tblLayout w:type="fixed"/>
        <w:tblLook w:val="0000" w:firstRow="0" w:lastRow="0" w:firstColumn="0" w:lastColumn="0" w:noHBand="0" w:noVBand="0"/>
      </w:tblPr>
      <w:tblGrid>
        <w:gridCol w:w="2410"/>
        <w:gridCol w:w="2402"/>
        <w:gridCol w:w="1721"/>
        <w:gridCol w:w="1823"/>
      </w:tblGrid>
      <w:tr w:rsidR="000A3D42" w:rsidRPr="000614A7" w14:paraId="6D3C1D8D" w14:textId="77777777" w:rsidTr="001A7B3B">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A554412" w14:textId="77777777" w:rsidR="000A3D42" w:rsidRPr="000614A7" w:rsidRDefault="000A3D42" w:rsidP="001A7B3B">
            <w:pPr>
              <w:pStyle w:val="Headerdetails"/>
              <w:rPr>
                <w:rFonts w:cs="Lucida Sans"/>
                <w:b/>
                <w:szCs w:val="18"/>
              </w:rPr>
            </w:pPr>
            <w:r w:rsidRPr="000614A7">
              <w:rPr>
                <w:rFonts w:cs="Lucida Sans"/>
                <w:b/>
                <w:szCs w:val="18"/>
              </w:rPr>
              <w:t>Last updated: </w:t>
            </w:r>
          </w:p>
        </w:tc>
        <w:tc>
          <w:tcPr>
            <w:tcW w:w="5946" w:type="dxa"/>
            <w:gridSpan w:val="3"/>
          </w:tcPr>
          <w:p w14:paraId="64215163" w14:textId="5D98E7B4" w:rsidR="000A3D42" w:rsidRPr="000614A7" w:rsidRDefault="007C4ECA" w:rsidP="001A7B3B">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r>
              <w:rPr>
                <w:rFonts w:cs="Lucida Sans"/>
                <w:szCs w:val="18"/>
              </w:rPr>
              <w:t>1 August 2017</w:t>
            </w:r>
          </w:p>
        </w:tc>
      </w:tr>
      <w:tr w:rsidR="000A3D42" w:rsidRPr="000614A7" w14:paraId="58238962" w14:textId="77777777" w:rsidTr="001A7B3B">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36469B37" w14:textId="77777777" w:rsidR="000A3D42" w:rsidRPr="000614A7" w:rsidRDefault="000A3D42" w:rsidP="001A7B3B">
            <w:pPr>
              <w:pStyle w:val="Headerdetails"/>
              <w:rPr>
                <w:rFonts w:cs="Lucida Sans"/>
                <w:b/>
                <w:szCs w:val="18"/>
              </w:rPr>
            </w:pPr>
            <w:r w:rsidRPr="000614A7">
              <w:rPr>
                <w:rFonts w:cs="Lucida Sans"/>
                <w:b/>
                <w:szCs w:val="18"/>
              </w:rPr>
              <w:t>Consulted:</w:t>
            </w:r>
          </w:p>
        </w:tc>
        <w:tc>
          <w:tcPr>
            <w:tcW w:w="2402" w:type="dxa"/>
          </w:tcPr>
          <w:p w14:paraId="4DBD6386" w14:textId="77777777" w:rsidR="000A3D42" w:rsidRPr="000614A7" w:rsidRDefault="000A3D42"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sidRPr="000614A7">
              <w:rPr>
                <w:rFonts w:cs="Lucida Sans"/>
                <w:szCs w:val="18"/>
              </w:rPr>
              <w:t>HRLT</w:t>
            </w:r>
          </w:p>
          <w:p w14:paraId="759FDDA6" w14:textId="77777777" w:rsidR="000A3D42" w:rsidRPr="000614A7" w:rsidRDefault="000A3D42"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sidRPr="000614A7">
              <w:rPr>
                <w:rFonts w:cs="Lucida Sans"/>
                <w:szCs w:val="18"/>
              </w:rPr>
              <w:t>UEB</w:t>
            </w:r>
          </w:p>
          <w:p w14:paraId="11071E92" w14:textId="77777777" w:rsidR="000A3D42" w:rsidRPr="000614A7" w:rsidRDefault="000A3D42"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sidRPr="000614A7">
              <w:rPr>
                <w:rFonts w:cs="Lucida Sans"/>
                <w:szCs w:val="18"/>
              </w:rPr>
              <w:t>JJNC</w:t>
            </w:r>
          </w:p>
        </w:tc>
        <w:tc>
          <w:tcPr>
            <w:cnfStyle w:val="000010000000" w:firstRow="0" w:lastRow="0" w:firstColumn="0" w:lastColumn="0" w:oddVBand="1" w:evenVBand="0" w:oddHBand="0" w:evenHBand="0" w:firstRowFirstColumn="0" w:firstRowLastColumn="0" w:lastRowFirstColumn="0" w:lastRowLastColumn="0"/>
            <w:tcW w:w="1721" w:type="dxa"/>
          </w:tcPr>
          <w:p w14:paraId="592C84DB" w14:textId="77777777" w:rsidR="000A3D42" w:rsidRPr="000614A7" w:rsidRDefault="000A3D42" w:rsidP="001A7B3B">
            <w:pPr>
              <w:pStyle w:val="Headerdetails"/>
              <w:rPr>
                <w:rFonts w:cs="Lucida Sans"/>
                <w:b/>
                <w:szCs w:val="18"/>
              </w:rPr>
            </w:pPr>
            <w:r w:rsidRPr="000614A7">
              <w:rPr>
                <w:rFonts w:cs="Lucida Sans"/>
                <w:b/>
                <w:szCs w:val="18"/>
              </w:rPr>
              <w:t>Date consulted:</w:t>
            </w:r>
          </w:p>
        </w:tc>
        <w:tc>
          <w:tcPr>
            <w:tcW w:w="1823" w:type="dxa"/>
          </w:tcPr>
          <w:p w14:paraId="72A67A82" w14:textId="77777777" w:rsidR="000A3D42" w:rsidRDefault="00F338D0"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8 June 2017</w:t>
            </w:r>
          </w:p>
          <w:p w14:paraId="77B6C14A" w14:textId="77777777" w:rsidR="00DA7D6F" w:rsidRDefault="00DA7D6F"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p w14:paraId="45B1FC29" w14:textId="49F4619D" w:rsidR="00DA7D6F" w:rsidRPr="000614A7" w:rsidRDefault="00DA7D6F"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p>
        </w:tc>
      </w:tr>
      <w:tr w:rsidR="000A3D42" w:rsidRPr="000614A7" w14:paraId="40D82D9F" w14:textId="77777777" w:rsidTr="001A7B3B">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665A624B" w14:textId="77777777" w:rsidR="000A3D42" w:rsidRPr="000614A7" w:rsidRDefault="000A3D42" w:rsidP="001A7B3B">
            <w:pPr>
              <w:pStyle w:val="Headerdetails"/>
              <w:rPr>
                <w:rFonts w:cs="Lucida Sans"/>
                <w:b/>
                <w:szCs w:val="18"/>
              </w:rPr>
            </w:pPr>
            <w:r w:rsidRPr="000614A7">
              <w:rPr>
                <w:rFonts w:cs="Lucida Sans"/>
                <w:b/>
                <w:szCs w:val="18"/>
              </w:rPr>
              <w:t>Feedback:</w:t>
            </w:r>
          </w:p>
        </w:tc>
        <w:tc>
          <w:tcPr>
            <w:tcW w:w="5946" w:type="dxa"/>
            <w:gridSpan w:val="3"/>
          </w:tcPr>
          <w:p w14:paraId="3479D474" w14:textId="77777777" w:rsidR="000A3D42" w:rsidRPr="000614A7" w:rsidRDefault="000A3D42" w:rsidP="001A7B3B">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p>
        </w:tc>
      </w:tr>
      <w:tr w:rsidR="000A3D42" w:rsidRPr="000614A7" w14:paraId="224787C4" w14:textId="77777777" w:rsidTr="001A7B3B">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405B118A" w14:textId="77777777" w:rsidR="000A3D42" w:rsidRPr="000614A7" w:rsidRDefault="000A3D42" w:rsidP="001A7B3B">
            <w:pPr>
              <w:pStyle w:val="Headerdetails"/>
              <w:rPr>
                <w:rFonts w:cs="Lucida Sans"/>
                <w:b/>
                <w:szCs w:val="18"/>
              </w:rPr>
            </w:pPr>
            <w:r w:rsidRPr="000614A7">
              <w:rPr>
                <w:rFonts w:cs="Lucida Sans"/>
                <w:b/>
                <w:szCs w:val="18"/>
              </w:rPr>
              <w:t>Date to JJNC:</w:t>
            </w:r>
          </w:p>
        </w:tc>
        <w:tc>
          <w:tcPr>
            <w:tcW w:w="2402" w:type="dxa"/>
          </w:tcPr>
          <w:p w14:paraId="00BCC0BD" w14:textId="204822FF" w:rsidR="000A3D42" w:rsidRPr="000614A7" w:rsidRDefault="00DA7D6F"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b/>
                <w:szCs w:val="18"/>
              </w:rPr>
            </w:pPr>
            <w:r>
              <w:rPr>
                <w:rFonts w:cs="Lucida Sans"/>
                <w:b/>
                <w:szCs w:val="18"/>
              </w:rPr>
              <w:t>8 June 2017</w:t>
            </w:r>
          </w:p>
        </w:tc>
        <w:tc>
          <w:tcPr>
            <w:cnfStyle w:val="000010000000" w:firstRow="0" w:lastRow="0" w:firstColumn="0" w:lastColumn="0" w:oddVBand="1" w:evenVBand="0" w:oddHBand="0" w:evenHBand="0" w:firstRowFirstColumn="0" w:firstRowLastColumn="0" w:lastRowFirstColumn="0" w:lastRowLastColumn="0"/>
            <w:tcW w:w="1721" w:type="dxa"/>
          </w:tcPr>
          <w:p w14:paraId="643AD1D3" w14:textId="77777777" w:rsidR="000A3D42" w:rsidRPr="000614A7" w:rsidRDefault="000A3D42" w:rsidP="001A7B3B">
            <w:pPr>
              <w:pStyle w:val="Headerdetails"/>
              <w:rPr>
                <w:rFonts w:cs="Lucida Sans"/>
                <w:b/>
                <w:szCs w:val="18"/>
              </w:rPr>
            </w:pPr>
            <w:r w:rsidRPr="000614A7">
              <w:rPr>
                <w:rFonts w:cs="Lucida Sans"/>
                <w:b/>
                <w:szCs w:val="18"/>
              </w:rPr>
              <w:t>Date approved:</w:t>
            </w:r>
          </w:p>
        </w:tc>
        <w:tc>
          <w:tcPr>
            <w:tcW w:w="1823" w:type="dxa"/>
          </w:tcPr>
          <w:p w14:paraId="3F906A37" w14:textId="3BA36F35" w:rsidR="000A3D42" w:rsidRPr="000614A7" w:rsidRDefault="00F338D0"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8 June 2017</w:t>
            </w:r>
          </w:p>
        </w:tc>
      </w:tr>
      <w:tr w:rsidR="000A3D42" w:rsidRPr="000614A7" w14:paraId="6512981D" w14:textId="77777777" w:rsidTr="001A7B3B">
        <w:trPr>
          <w:cnfStyle w:val="000000100000" w:firstRow="0" w:lastRow="0" w:firstColumn="0" w:lastColumn="0" w:oddVBand="0" w:evenVBand="0" w:oddHBand="1" w:evenHBand="0" w:firstRowFirstColumn="0" w:firstRowLastColumn="0" w:lastRowFirstColumn="0" w:lastRowLastColumn="0"/>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2D301E21" w14:textId="77777777" w:rsidR="000A3D42" w:rsidRPr="000614A7" w:rsidRDefault="000A3D42" w:rsidP="001A7B3B">
            <w:pPr>
              <w:pStyle w:val="Headerdetails"/>
              <w:rPr>
                <w:rFonts w:cs="Lucida Sans"/>
                <w:b/>
                <w:szCs w:val="18"/>
              </w:rPr>
            </w:pPr>
            <w:r w:rsidRPr="000614A7">
              <w:rPr>
                <w:rFonts w:cs="Lucida Sans"/>
                <w:b/>
                <w:szCs w:val="18"/>
              </w:rPr>
              <w:t>E&amp;D Assessment:</w:t>
            </w:r>
          </w:p>
        </w:tc>
        <w:tc>
          <w:tcPr>
            <w:tcW w:w="2402" w:type="dxa"/>
          </w:tcPr>
          <w:p w14:paraId="2A00AD1C" w14:textId="0DDA6495" w:rsidR="000A3D42" w:rsidRPr="000614A7" w:rsidRDefault="000A3D42" w:rsidP="001A7B3B">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r w:rsidRPr="000614A7">
              <w:rPr>
                <w:rFonts w:cs="Lucida Sans"/>
                <w:szCs w:val="18"/>
              </w:rPr>
              <w:t>No</w:t>
            </w:r>
          </w:p>
        </w:tc>
        <w:tc>
          <w:tcPr>
            <w:cnfStyle w:val="000010000000" w:firstRow="0" w:lastRow="0" w:firstColumn="0" w:lastColumn="0" w:oddVBand="1" w:evenVBand="0" w:oddHBand="0" w:evenHBand="0" w:firstRowFirstColumn="0" w:firstRowLastColumn="0" w:lastRowFirstColumn="0" w:lastRowLastColumn="0"/>
            <w:tcW w:w="1721" w:type="dxa"/>
          </w:tcPr>
          <w:p w14:paraId="76FDCBD5" w14:textId="77777777" w:rsidR="000A3D42" w:rsidRPr="000614A7" w:rsidRDefault="000A3D42" w:rsidP="001A7B3B">
            <w:pPr>
              <w:pStyle w:val="Headerdetails"/>
              <w:rPr>
                <w:rFonts w:cs="Lucida Sans"/>
                <w:b/>
                <w:szCs w:val="18"/>
              </w:rPr>
            </w:pPr>
            <w:r w:rsidRPr="000614A7">
              <w:rPr>
                <w:rFonts w:cs="Lucida Sans"/>
                <w:b/>
                <w:szCs w:val="18"/>
              </w:rPr>
              <w:t>Date assessed:</w:t>
            </w:r>
          </w:p>
        </w:tc>
        <w:tc>
          <w:tcPr>
            <w:tcW w:w="1823" w:type="dxa"/>
          </w:tcPr>
          <w:p w14:paraId="0181A138" w14:textId="0E5158B0" w:rsidR="000A3D42" w:rsidRPr="000614A7" w:rsidRDefault="000A3D42" w:rsidP="001A7B3B">
            <w:pPr>
              <w:pStyle w:val="Headerdetails"/>
              <w:cnfStyle w:val="000000100000" w:firstRow="0" w:lastRow="0" w:firstColumn="0" w:lastColumn="0" w:oddVBand="0" w:evenVBand="0" w:oddHBand="1" w:evenHBand="0" w:firstRowFirstColumn="0" w:firstRowLastColumn="0" w:lastRowFirstColumn="0" w:lastRowLastColumn="0"/>
              <w:rPr>
                <w:rFonts w:cs="Lucida Sans"/>
                <w:szCs w:val="18"/>
              </w:rPr>
            </w:pPr>
          </w:p>
        </w:tc>
      </w:tr>
      <w:tr w:rsidR="000A3D42" w:rsidRPr="000614A7" w14:paraId="67B9C8D6" w14:textId="77777777" w:rsidTr="001A7B3B">
        <w:trPr>
          <w:trHeight w:val="345"/>
          <w:jc w:val="center"/>
        </w:trPr>
        <w:tc>
          <w:tcPr>
            <w:cnfStyle w:val="000010000000" w:firstRow="0" w:lastRow="0" w:firstColumn="0" w:lastColumn="0" w:oddVBand="1" w:evenVBand="0" w:oddHBand="0" w:evenHBand="0" w:firstRowFirstColumn="0" w:firstRowLastColumn="0" w:lastRowFirstColumn="0" w:lastRowLastColumn="0"/>
            <w:tcW w:w="2410" w:type="dxa"/>
          </w:tcPr>
          <w:p w14:paraId="15628846" w14:textId="77777777" w:rsidR="000A3D42" w:rsidRPr="000614A7" w:rsidRDefault="000A3D42" w:rsidP="001A7B3B">
            <w:pPr>
              <w:pStyle w:val="Headerdetails"/>
              <w:rPr>
                <w:rFonts w:cs="Lucida Sans"/>
                <w:b/>
                <w:szCs w:val="18"/>
              </w:rPr>
            </w:pPr>
            <w:r w:rsidRPr="000614A7">
              <w:rPr>
                <w:rFonts w:cs="Lucida Sans"/>
                <w:b/>
                <w:szCs w:val="18"/>
              </w:rPr>
              <w:t>Author:</w:t>
            </w:r>
          </w:p>
        </w:tc>
        <w:tc>
          <w:tcPr>
            <w:tcW w:w="5946" w:type="dxa"/>
            <w:gridSpan w:val="3"/>
          </w:tcPr>
          <w:p w14:paraId="0012AE6A" w14:textId="77777777" w:rsidR="000A3D42" w:rsidRPr="000614A7" w:rsidRDefault="000A3D42" w:rsidP="001A7B3B">
            <w:pPr>
              <w:pStyle w:val="Headerdetails"/>
              <w:cnfStyle w:val="000000000000" w:firstRow="0" w:lastRow="0" w:firstColumn="0" w:lastColumn="0" w:oddVBand="0" w:evenVBand="0" w:oddHBand="0" w:evenHBand="0" w:firstRowFirstColumn="0" w:firstRowLastColumn="0" w:lastRowFirstColumn="0" w:lastRowLastColumn="0"/>
              <w:rPr>
                <w:rFonts w:cs="Lucida Sans"/>
                <w:szCs w:val="18"/>
              </w:rPr>
            </w:pPr>
            <w:r>
              <w:rPr>
                <w:rFonts w:cs="Lucida Sans"/>
                <w:szCs w:val="18"/>
              </w:rPr>
              <w:t>Paul Bonaer – Reward Analyst</w:t>
            </w:r>
          </w:p>
        </w:tc>
      </w:tr>
    </w:tbl>
    <w:p w14:paraId="5D5A99A6" w14:textId="77777777" w:rsidR="000A3D42" w:rsidRPr="00BE1076" w:rsidRDefault="000A3D42" w:rsidP="000A3D42">
      <w:pPr>
        <w:spacing w:after="240"/>
        <w:rPr>
          <w:rFonts w:ascii="Lucida Sans" w:hAnsi="Lucida Sans" w:cs="Lucida Sans"/>
        </w:rPr>
      </w:pPr>
    </w:p>
    <w:p w14:paraId="77C56FF6" w14:textId="77777777" w:rsidR="00B71DDE" w:rsidRPr="00D6498D" w:rsidRDefault="00B71DDE" w:rsidP="00E43781">
      <w:pPr>
        <w:spacing w:line="240" w:lineRule="exact"/>
        <w:rPr>
          <w:rFonts w:cs="Lucida Grande"/>
          <w:sz w:val="20"/>
          <w:szCs w:val="20"/>
        </w:rPr>
      </w:pPr>
    </w:p>
    <w:sectPr w:rsidR="00B71DDE" w:rsidRPr="00D6498D" w:rsidSect="0040022D">
      <w:footerReference w:type="even" r:id="rId22"/>
      <w:footerReference w:type="default" r:id="rId23"/>
      <w:headerReference w:type="first" r:id="rId24"/>
      <w:footerReference w:type="first" r:id="rId25"/>
      <w:pgSz w:w="11901" w:h="16817"/>
      <w:pgMar w:top="851" w:right="851" w:bottom="680" w:left="1418"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29EA1" w14:textId="77777777" w:rsidR="002A1789" w:rsidRDefault="002A1789" w:rsidP="00E43781">
      <w:r>
        <w:separator/>
      </w:r>
    </w:p>
  </w:endnote>
  <w:endnote w:type="continuationSeparator" w:id="0">
    <w:p w14:paraId="1DD54D5D" w14:textId="77777777" w:rsidR="002A1789" w:rsidRDefault="002A1789" w:rsidP="00E4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8F55" w14:textId="77777777" w:rsidR="004F15CD" w:rsidRDefault="004F15CD" w:rsidP="008E5ACA">
    <w:pPr>
      <w:pStyle w:val="Footer"/>
      <w:framePr w:wrap="around" w:vAnchor="text" w:hAnchor="margin"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14:paraId="65C386DE" w14:textId="77777777" w:rsidR="004F15CD" w:rsidRDefault="004F15CD" w:rsidP="004F15CD">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CE80" w14:textId="77777777" w:rsidR="004F15CD" w:rsidRPr="00D6498D" w:rsidRDefault="004F15CD" w:rsidP="008E5ACA">
    <w:pPr>
      <w:pStyle w:val="Footer"/>
      <w:framePr w:wrap="around" w:vAnchor="text" w:hAnchor="margin" w:y="1"/>
      <w:rPr>
        <w:rStyle w:val="PageNumber"/>
        <w:b/>
        <w:sz w:val="20"/>
        <w:szCs w:val="20"/>
      </w:rPr>
    </w:pPr>
    <w:r w:rsidRPr="00D6498D">
      <w:rPr>
        <w:rStyle w:val="PageNumber"/>
        <w:rFonts w:hint="eastAsia"/>
        <w:b/>
        <w:sz w:val="20"/>
        <w:szCs w:val="20"/>
      </w:rPr>
      <w:fldChar w:fldCharType="begin"/>
    </w:r>
    <w:r w:rsidRPr="00D6498D">
      <w:rPr>
        <w:rStyle w:val="PageNumber"/>
        <w:rFonts w:hint="eastAsia"/>
        <w:b/>
        <w:sz w:val="20"/>
        <w:szCs w:val="20"/>
      </w:rPr>
      <w:instrText xml:space="preserve">PAGE  </w:instrText>
    </w:r>
    <w:r w:rsidRPr="00D6498D">
      <w:rPr>
        <w:rStyle w:val="PageNumber"/>
        <w:rFonts w:hint="eastAsia"/>
        <w:b/>
        <w:sz w:val="20"/>
        <w:szCs w:val="20"/>
      </w:rPr>
      <w:fldChar w:fldCharType="separate"/>
    </w:r>
    <w:r w:rsidR="00DA7D6F">
      <w:rPr>
        <w:rStyle w:val="PageNumber"/>
        <w:b/>
        <w:noProof/>
        <w:sz w:val="20"/>
        <w:szCs w:val="20"/>
      </w:rPr>
      <w:t>6</w:t>
    </w:r>
    <w:r w:rsidRPr="00D6498D">
      <w:rPr>
        <w:rStyle w:val="PageNumber"/>
        <w:rFonts w:hint="eastAsia"/>
        <w:b/>
        <w:sz w:val="20"/>
        <w:szCs w:val="20"/>
      </w:rPr>
      <w:fldChar w:fldCharType="end"/>
    </w:r>
  </w:p>
  <w:p w14:paraId="3BEAC47D" w14:textId="403F4097" w:rsidR="004F15CD" w:rsidRPr="004F15CD" w:rsidRDefault="00D62920" w:rsidP="004F15CD">
    <w:pPr>
      <w:pStyle w:val="Footer"/>
      <w:ind w:firstLine="360"/>
      <w:jc w:val="right"/>
      <w:rPr>
        <w:sz w:val="18"/>
        <w:szCs w:val="18"/>
      </w:rPr>
    </w:pPr>
    <w:r>
      <w:rPr>
        <w:b/>
        <w:sz w:val="18"/>
        <w:szCs w:val="18"/>
      </w:rPr>
      <w:t xml:space="preserve">v1.0 </w:t>
    </w:r>
    <w:r w:rsidR="00F15F0C">
      <w:rPr>
        <w:b/>
        <w:sz w:val="18"/>
        <w:szCs w:val="18"/>
      </w:rPr>
      <w:t>Paul Bonaer</w:t>
    </w:r>
    <w:r w:rsidR="004F15CD" w:rsidRPr="00D6498D">
      <w:rPr>
        <w:b/>
        <w:sz w:val="18"/>
        <w:szCs w:val="18"/>
      </w:rPr>
      <w:t xml:space="preserve"> </w:t>
    </w:r>
    <w:r w:rsidR="005F5BCB">
      <w:rPr>
        <w:sz w:val="18"/>
        <w:szCs w:val="18"/>
      </w:rPr>
      <w:t>| August</w:t>
    </w:r>
    <w:r w:rsidR="00F15F0C">
      <w:rPr>
        <w:sz w:val="18"/>
        <w:szCs w:val="18"/>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966C" w14:textId="77777777" w:rsidR="00B71DDE" w:rsidRPr="00D6498D" w:rsidRDefault="00B71DDE" w:rsidP="00B71DDE">
    <w:pPr>
      <w:pStyle w:val="Footer"/>
      <w:framePr w:wrap="around" w:vAnchor="text" w:hAnchor="margin" w:y="1"/>
      <w:rPr>
        <w:rStyle w:val="PageNumber"/>
        <w:b/>
        <w:sz w:val="20"/>
        <w:szCs w:val="20"/>
      </w:rPr>
    </w:pPr>
    <w:r w:rsidRPr="00D6498D">
      <w:rPr>
        <w:rStyle w:val="PageNumber"/>
        <w:rFonts w:hint="eastAsia"/>
        <w:b/>
        <w:sz w:val="20"/>
        <w:szCs w:val="20"/>
      </w:rPr>
      <w:fldChar w:fldCharType="begin"/>
    </w:r>
    <w:r w:rsidRPr="00D6498D">
      <w:rPr>
        <w:rStyle w:val="PageNumber"/>
        <w:rFonts w:hint="eastAsia"/>
        <w:b/>
        <w:sz w:val="20"/>
        <w:szCs w:val="20"/>
      </w:rPr>
      <w:instrText xml:space="preserve">PAGE  </w:instrText>
    </w:r>
    <w:r w:rsidRPr="00D6498D">
      <w:rPr>
        <w:rStyle w:val="PageNumber"/>
        <w:rFonts w:hint="eastAsia"/>
        <w:b/>
        <w:sz w:val="20"/>
        <w:szCs w:val="20"/>
      </w:rPr>
      <w:fldChar w:fldCharType="separate"/>
    </w:r>
    <w:r w:rsidR="00DA7D6F">
      <w:rPr>
        <w:rStyle w:val="PageNumber"/>
        <w:b/>
        <w:noProof/>
        <w:sz w:val="20"/>
        <w:szCs w:val="20"/>
      </w:rPr>
      <w:t>1</w:t>
    </w:r>
    <w:r w:rsidRPr="00D6498D">
      <w:rPr>
        <w:rStyle w:val="PageNumber"/>
        <w:rFonts w:hint="eastAsia"/>
        <w:b/>
        <w:sz w:val="20"/>
        <w:szCs w:val="20"/>
      </w:rPr>
      <w:fldChar w:fldCharType="end"/>
    </w:r>
  </w:p>
  <w:p w14:paraId="756584D3" w14:textId="38167AB6" w:rsidR="00B71DDE" w:rsidRPr="00B71DDE" w:rsidRDefault="009972AC" w:rsidP="00B71DDE">
    <w:pPr>
      <w:pStyle w:val="Footer"/>
      <w:ind w:firstLine="360"/>
      <w:jc w:val="right"/>
      <w:rPr>
        <w:sz w:val="18"/>
        <w:szCs w:val="18"/>
      </w:rPr>
    </w:pPr>
    <w:r>
      <w:rPr>
        <w:b/>
        <w:sz w:val="18"/>
        <w:szCs w:val="18"/>
      </w:rPr>
      <w:t>Paul Bonaer</w:t>
    </w:r>
    <w:r w:rsidR="00B71DDE" w:rsidRPr="00D6498D">
      <w:rPr>
        <w:b/>
        <w:sz w:val="18"/>
        <w:szCs w:val="18"/>
      </w:rPr>
      <w:t xml:space="preserve"> </w:t>
    </w:r>
    <w:r>
      <w:rPr>
        <w:sz w:val="18"/>
        <w:szCs w:val="18"/>
      </w:rPr>
      <w:t>| 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A8964" w14:textId="77777777" w:rsidR="002A1789" w:rsidRDefault="002A1789" w:rsidP="00E43781">
      <w:r>
        <w:separator/>
      </w:r>
    </w:p>
  </w:footnote>
  <w:footnote w:type="continuationSeparator" w:id="0">
    <w:p w14:paraId="2D034EE0" w14:textId="77777777" w:rsidR="002A1789" w:rsidRDefault="002A1789" w:rsidP="00E43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A5E7" w14:textId="77777777" w:rsidR="00B71DDE" w:rsidRDefault="00B71DDE">
    <w:pPr>
      <w:pStyle w:val="Header"/>
    </w:pPr>
    <w:r>
      <w:rPr>
        <w:rFonts w:ascii="Lucida Grande" w:hAnsi="Lucida Grande" w:cs="Lucida Grande"/>
        <w:noProof/>
        <w:sz w:val="20"/>
        <w:szCs w:val="20"/>
        <w:lang w:val="en-GB" w:eastAsia="en-GB"/>
      </w:rPr>
      <w:drawing>
        <wp:anchor distT="0" distB="0" distL="114300" distR="114300" simplePos="0" relativeHeight="251661312" behindDoc="0" locked="0" layoutInCell="1" allowOverlap="1" wp14:anchorId="486750E3" wp14:editId="3E96FD24">
          <wp:simplePos x="0" y="0"/>
          <wp:positionH relativeFrom="margin">
            <wp:align>right</wp:align>
          </wp:positionH>
          <wp:positionV relativeFrom="margin">
            <wp:align>top</wp:align>
          </wp:positionV>
          <wp:extent cx="2303780" cy="497840"/>
          <wp:effectExtent l="0" t="0" r="7620" b="10160"/>
          <wp:wrapNone/>
          <wp:docPr id="3" name="Picture 3" descr="Macintosh HD:Users:PWD:Desktop:UoS_Policy-document-templates Folder:GRAPHICS:Uo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WD:Desktop:UoS_Policy-document-templates Folder:GRAPHICS:Uo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4978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noProof/>
        <w:lang w:val="en-GB" w:eastAsia="en-GB"/>
      </w:rPr>
      <mc:AlternateContent>
        <mc:Choice Requires="wps">
          <w:drawing>
            <wp:anchor distT="0" distB="215900" distL="0" distR="0" simplePos="0" relativeHeight="251658239" behindDoc="0" locked="0" layoutInCell="1" allowOverlap="1" wp14:anchorId="417A1E67" wp14:editId="04ED2479">
              <wp:simplePos x="0" y="0"/>
              <wp:positionH relativeFrom="page">
                <wp:posOffset>0</wp:posOffset>
              </wp:positionH>
              <wp:positionV relativeFrom="page">
                <wp:posOffset>-1</wp:posOffset>
              </wp:positionV>
              <wp:extent cx="7560000" cy="1683385"/>
              <wp:effectExtent l="0" t="0" r="9525" b="0"/>
              <wp:wrapTopAndBottom/>
              <wp:docPr id="2" name="Rectangle 2"/>
              <wp:cNvGraphicFramePr/>
              <a:graphic xmlns:a="http://schemas.openxmlformats.org/drawingml/2006/main">
                <a:graphicData uri="http://schemas.microsoft.com/office/word/2010/wordprocessingShape">
                  <wps:wsp>
                    <wps:cNvSpPr/>
                    <wps:spPr>
                      <a:xfrm>
                        <a:off x="0" y="0"/>
                        <a:ext cx="7560000" cy="168338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CCBF" id="Rectangle 2" o:spid="_x0000_s1026" style="position:absolute;margin-left:0;margin-top:0;width:595.3pt;height:132.55pt;z-index:251658239;visibility:visible;mso-wrap-style:square;mso-width-percent:0;mso-height-percent:0;mso-wrap-distance-left:0;mso-wrap-distance-top:0;mso-wrap-distance-right:0;mso-wrap-distance-bottom:17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" fillcolor="white [3212]" stroked="f">
              <w10:wrap type="topAndBottom" anchorx="page" anchory="page"/>
            </v:rect>
          </w:pict>
        </mc:Fallback>
      </mc:AlternateContent>
    </w:r>
    <w:r>
      <w:rPr>
        <w:rFonts w:hint="eastAsia"/>
        <w:noProof/>
        <w:lang w:val="en-GB" w:eastAsia="en-GB"/>
      </w:rPr>
      <mc:AlternateContent>
        <mc:Choice Requires="wps">
          <w:drawing>
            <wp:anchor distT="0" distB="431800" distL="0" distR="0" simplePos="0" relativeHeight="251659264" behindDoc="0" locked="0" layoutInCell="1" allowOverlap="1" wp14:anchorId="189CDB46" wp14:editId="5494D170">
              <wp:simplePos x="0" y="0"/>
              <wp:positionH relativeFrom="page">
                <wp:posOffset>0</wp:posOffset>
              </wp:positionH>
              <wp:positionV relativeFrom="page">
                <wp:posOffset>0</wp:posOffset>
              </wp:positionV>
              <wp:extent cx="649800" cy="1510469"/>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49800" cy="1510469"/>
                      </a:xfrm>
                      <a:prstGeom prst="rect">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C339AB0" w14:textId="77777777" w:rsidR="00B71DDE" w:rsidRPr="00D22C01" w:rsidRDefault="00D22C01" w:rsidP="00E43781">
                          <w:pPr>
                            <w:jc w:val="center"/>
                            <w:rPr>
                              <w:b/>
                              <w:sz w:val="20"/>
                              <w:szCs w:val="20"/>
                              <w:lang w:val="en-GB"/>
                            </w:rPr>
                          </w:pPr>
                          <w:r w:rsidRPr="00D22C01">
                            <w:rPr>
                              <w:b/>
                              <w:sz w:val="20"/>
                              <w:szCs w:val="20"/>
                              <w:lang w:val="en-GB"/>
                            </w:rPr>
                            <w:t xml:space="preserve">Human </w:t>
                          </w:r>
                          <w:r>
                            <w:rPr>
                              <w:b/>
                              <w:sz w:val="20"/>
                              <w:szCs w:val="20"/>
                              <w:lang w:val="en-GB"/>
                            </w:rPr>
                            <w:t>R</w:t>
                          </w:r>
                          <w:r w:rsidRPr="00D22C01">
                            <w:rPr>
                              <w:b/>
                              <w:sz w:val="20"/>
                              <w:szCs w:val="20"/>
                              <w:lang w:val="en-GB"/>
                            </w:rPr>
                            <w:t>esources</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5983C" id="Rectangle 1" o:spid="_x0000_s1026" style="position:absolute;margin-left:0;margin-top:0;width:51.15pt;height:118.95pt;z-index:251659264;visibility:visible;mso-wrap-style:square;mso-width-percent:0;mso-height-percent:0;mso-wrap-distance-left:0;mso-wrap-distance-top:0;mso-wrap-distance-right:0;mso-wrap-distance-bottom:34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" fillcolor="#f58220 [3206]" stroked="f">
              <v:textbox style="layout-flow:vertical">
                <w:txbxContent>
                  <w:p w:rsidR="00B71DDE" w:rsidRPr="00D22C01" w:rsidRDefault="00D22C01" w:rsidP="00E43781">
                    <w:pPr>
                      <w:jc w:val="center"/>
                      <w:rPr>
                        <w:b/>
                        <w:sz w:val="20"/>
                        <w:szCs w:val="20"/>
                        <w:lang w:val="en-GB"/>
                      </w:rPr>
                    </w:pPr>
                    <w:r w:rsidRPr="00D22C01">
                      <w:rPr>
                        <w:b/>
                        <w:sz w:val="20"/>
                        <w:szCs w:val="20"/>
                        <w:lang w:val="en-GB"/>
                      </w:rPr>
                      <w:t xml:space="preserve">Human </w:t>
                    </w:r>
                    <w:r>
                      <w:rPr>
                        <w:b/>
                        <w:sz w:val="20"/>
                        <w:szCs w:val="20"/>
                        <w:lang w:val="en-GB"/>
                      </w:rPr>
                      <w:t>R</w:t>
                    </w:r>
                    <w:r w:rsidRPr="00D22C01">
                      <w:rPr>
                        <w:b/>
                        <w:sz w:val="20"/>
                        <w:szCs w:val="20"/>
                        <w:lang w:val="en-GB"/>
                      </w:rPr>
                      <w:t>esources</w:t>
                    </w:r>
                  </w:p>
                </w:txbxContent>
              </v:textbox>
              <w10:wrap type="topAndBottom"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UoS_H&amp;S bullet"/>
      </v:shape>
    </w:pict>
  </w:numPicBullet>
  <w:numPicBullet w:numPicBulletId="1">
    <w:pict>
      <v:shape id="_x0000_i1027" type="#_x0000_t75" style="width:8.6pt;height:8.6pt" o:bullet="t">
        <v:imagedata r:id="rId2" o:title="UoS_Finance bullet"/>
      </v:shape>
    </w:pict>
  </w:numPicBullet>
  <w:numPicBullet w:numPicBulletId="2">
    <w:pict>
      <v:shape id="_x0000_i1028" type="#_x0000_t75" style="width:8.6pt;height:8.6pt" o:bullet="t">
        <v:imagedata r:id="rId3" o:title="UoS_HR bullet"/>
      </v:shape>
    </w:pict>
  </w:numPicBullet>
  <w:numPicBullet w:numPicBulletId="3">
    <w:pict>
      <v:shape id="_x0000_i1029" type="#_x0000_t75" style="width:8.6pt;height:8.6pt" o:bullet="t">
        <v:imagedata r:id="rId4" o:title="UoS_HR bullet 1200"/>
      </v:shape>
    </w:pict>
  </w:numPicBullet>
  <w:abstractNum w:abstractNumId="0" w15:restartNumberingAfterBreak="0">
    <w:nsid w:val="FFFFFF7C"/>
    <w:multiLevelType w:val="singleLevel"/>
    <w:tmpl w:val="C3CC15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9A7E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CA1A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2AA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1EC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300D5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C47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07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621D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226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B6764"/>
    <w:multiLevelType w:val="hybridMultilevel"/>
    <w:tmpl w:val="5E8464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370637"/>
    <w:multiLevelType w:val="hybridMultilevel"/>
    <w:tmpl w:val="4426E6E0"/>
    <w:lvl w:ilvl="0" w:tplc="F77AA0BC">
      <w:start w:val="1"/>
      <w:numFmt w:val="bullet"/>
      <w:pStyle w:val="ListBullet3"/>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C65CC"/>
    <w:multiLevelType w:val="hybridMultilevel"/>
    <w:tmpl w:val="352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A3B2D"/>
    <w:multiLevelType w:val="hybridMultilevel"/>
    <w:tmpl w:val="5D5AD1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4B519C"/>
    <w:multiLevelType w:val="hybridMultilevel"/>
    <w:tmpl w:val="8294EC26"/>
    <w:lvl w:ilvl="0" w:tplc="05029388">
      <w:start w:val="1"/>
      <w:numFmt w:val="bullet"/>
      <w:pStyle w:val="ListBullet2"/>
      <w:lvlText w:val="–"/>
      <w:lvlJc w:val="left"/>
      <w:pPr>
        <w:ind w:left="644"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6645D9"/>
    <w:multiLevelType w:val="hybridMultilevel"/>
    <w:tmpl w:val="C93A6A34"/>
    <w:lvl w:ilvl="0" w:tplc="723A9E44">
      <w:start w:val="1"/>
      <w:numFmt w:val="lowerRoman"/>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DD379D"/>
    <w:multiLevelType w:val="hybridMultilevel"/>
    <w:tmpl w:val="719CCBE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4E2060"/>
    <w:multiLevelType w:val="hybridMultilevel"/>
    <w:tmpl w:val="67BAD8A4"/>
    <w:lvl w:ilvl="0" w:tplc="9F3EA7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5BF4"/>
    <w:multiLevelType w:val="hybridMultilevel"/>
    <w:tmpl w:val="AB3A85B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FAA1932"/>
    <w:multiLevelType w:val="hybridMultilevel"/>
    <w:tmpl w:val="378A3A1C"/>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D71E57"/>
    <w:multiLevelType w:val="hybridMultilevel"/>
    <w:tmpl w:val="6048175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1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20"/>
  </w:num>
  <w:num w:numId="17">
    <w:abstractNumId w:val="15"/>
  </w:num>
  <w:num w:numId="18">
    <w:abstractNumId w:val="18"/>
  </w:num>
  <w:num w:numId="19">
    <w:abstractNumId w:val="16"/>
  </w:num>
  <w:num w:numId="20">
    <w:abstractNumId w:val="1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79"/>
    <w:rsid w:val="00014380"/>
    <w:rsid w:val="00076089"/>
    <w:rsid w:val="0008324C"/>
    <w:rsid w:val="000A3D42"/>
    <w:rsid w:val="000B6930"/>
    <w:rsid w:val="000C7334"/>
    <w:rsid w:val="000E4F64"/>
    <w:rsid w:val="000E6379"/>
    <w:rsid w:val="00114C49"/>
    <w:rsid w:val="0019548B"/>
    <w:rsid w:val="001A3F66"/>
    <w:rsid w:val="0029423E"/>
    <w:rsid w:val="002A1789"/>
    <w:rsid w:val="00320860"/>
    <w:rsid w:val="00327360"/>
    <w:rsid w:val="003500AB"/>
    <w:rsid w:val="003A446F"/>
    <w:rsid w:val="003B63B5"/>
    <w:rsid w:val="003F0CED"/>
    <w:rsid w:val="0040022D"/>
    <w:rsid w:val="0049110E"/>
    <w:rsid w:val="004A3372"/>
    <w:rsid w:val="004F15CD"/>
    <w:rsid w:val="004F6800"/>
    <w:rsid w:val="005015E1"/>
    <w:rsid w:val="0053019F"/>
    <w:rsid w:val="005462D5"/>
    <w:rsid w:val="005B0725"/>
    <w:rsid w:val="005B5332"/>
    <w:rsid w:val="005F5BCB"/>
    <w:rsid w:val="006276B1"/>
    <w:rsid w:val="006D339C"/>
    <w:rsid w:val="006E0AE2"/>
    <w:rsid w:val="007141A7"/>
    <w:rsid w:val="00727A7C"/>
    <w:rsid w:val="00777D75"/>
    <w:rsid w:val="007C0D5A"/>
    <w:rsid w:val="007C4ECA"/>
    <w:rsid w:val="00875188"/>
    <w:rsid w:val="00890B65"/>
    <w:rsid w:val="00896A25"/>
    <w:rsid w:val="008A2A93"/>
    <w:rsid w:val="008C7DFA"/>
    <w:rsid w:val="009168C6"/>
    <w:rsid w:val="00930BF1"/>
    <w:rsid w:val="009748CD"/>
    <w:rsid w:val="00981E20"/>
    <w:rsid w:val="009972AC"/>
    <w:rsid w:val="009E282D"/>
    <w:rsid w:val="009F5128"/>
    <w:rsid w:val="00A213B6"/>
    <w:rsid w:val="00A257B2"/>
    <w:rsid w:val="00A97502"/>
    <w:rsid w:val="00AE79FE"/>
    <w:rsid w:val="00AF42D0"/>
    <w:rsid w:val="00AF6427"/>
    <w:rsid w:val="00B463DC"/>
    <w:rsid w:val="00B63390"/>
    <w:rsid w:val="00B71DDE"/>
    <w:rsid w:val="00BB7602"/>
    <w:rsid w:val="00BC269F"/>
    <w:rsid w:val="00BE52F4"/>
    <w:rsid w:val="00BF7638"/>
    <w:rsid w:val="00C31227"/>
    <w:rsid w:val="00CB1DEC"/>
    <w:rsid w:val="00D137BE"/>
    <w:rsid w:val="00D22C01"/>
    <w:rsid w:val="00D62920"/>
    <w:rsid w:val="00D6498D"/>
    <w:rsid w:val="00DA7D6F"/>
    <w:rsid w:val="00DC42D7"/>
    <w:rsid w:val="00DE45D2"/>
    <w:rsid w:val="00E43781"/>
    <w:rsid w:val="00E83C52"/>
    <w:rsid w:val="00EC2F11"/>
    <w:rsid w:val="00EC3281"/>
    <w:rsid w:val="00EC3EC8"/>
    <w:rsid w:val="00EE4C00"/>
    <w:rsid w:val="00F15F0C"/>
    <w:rsid w:val="00F338D0"/>
    <w:rsid w:val="00FE0A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F90C8"/>
  <w14:defaultImageDpi w14:val="300"/>
  <w15:docId w15:val="{EE76D4A8-3988-487E-83F9-755A327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64"/>
  </w:style>
  <w:style w:type="paragraph" w:styleId="Heading1">
    <w:name w:val="heading 1"/>
    <w:next w:val="Normal"/>
    <w:link w:val="Heading1Char"/>
    <w:uiPriority w:val="9"/>
    <w:qFormat/>
    <w:rsid w:val="0040022D"/>
    <w:pPr>
      <w:pBdr>
        <w:bottom w:val="single" w:sz="4" w:space="3" w:color="auto"/>
      </w:pBdr>
      <w:spacing w:after="240" w:line="260" w:lineRule="exact"/>
      <w:outlineLvl w:val="0"/>
    </w:pPr>
    <w:rPr>
      <w:rFonts w:cs="Lucida Grande"/>
      <w:b/>
      <w:sz w:val="22"/>
      <w:szCs w:val="22"/>
    </w:rPr>
  </w:style>
  <w:style w:type="paragraph" w:styleId="Heading2">
    <w:name w:val="heading 2"/>
    <w:next w:val="Normal"/>
    <w:link w:val="Heading2Char"/>
    <w:uiPriority w:val="9"/>
    <w:unhideWhenUsed/>
    <w:qFormat/>
    <w:rsid w:val="0040022D"/>
    <w:pPr>
      <w:spacing w:after="240" w:line="240" w:lineRule="exact"/>
      <w:outlineLvl w:val="1"/>
    </w:pPr>
    <w:rPr>
      <w:rFonts w:cs="Lucida Grand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781"/>
    <w:pPr>
      <w:tabs>
        <w:tab w:val="center" w:pos="4320"/>
        <w:tab w:val="right" w:pos="8640"/>
      </w:tabs>
    </w:pPr>
  </w:style>
  <w:style w:type="character" w:customStyle="1" w:styleId="HeaderChar">
    <w:name w:val="Header Char"/>
    <w:basedOn w:val="DefaultParagraphFont"/>
    <w:link w:val="Header"/>
    <w:uiPriority w:val="99"/>
    <w:rsid w:val="00E43781"/>
  </w:style>
  <w:style w:type="paragraph" w:styleId="Footer">
    <w:name w:val="footer"/>
    <w:basedOn w:val="Normal"/>
    <w:link w:val="FooterChar"/>
    <w:uiPriority w:val="99"/>
    <w:unhideWhenUsed/>
    <w:rsid w:val="00E43781"/>
    <w:pPr>
      <w:tabs>
        <w:tab w:val="center" w:pos="4320"/>
        <w:tab w:val="right" w:pos="8640"/>
      </w:tabs>
    </w:pPr>
  </w:style>
  <w:style w:type="character" w:customStyle="1" w:styleId="FooterChar">
    <w:name w:val="Footer Char"/>
    <w:basedOn w:val="DefaultParagraphFont"/>
    <w:link w:val="Footer"/>
    <w:uiPriority w:val="99"/>
    <w:rsid w:val="00E43781"/>
  </w:style>
  <w:style w:type="paragraph" w:styleId="BalloonText">
    <w:name w:val="Balloon Text"/>
    <w:basedOn w:val="Normal"/>
    <w:link w:val="BalloonTextChar"/>
    <w:uiPriority w:val="99"/>
    <w:semiHidden/>
    <w:unhideWhenUsed/>
    <w:rsid w:val="00B71D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DDE"/>
    <w:rPr>
      <w:rFonts w:ascii="Lucida Grande" w:hAnsi="Lucida Grande" w:cs="Lucida Grande"/>
      <w:sz w:val="18"/>
      <w:szCs w:val="18"/>
    </w:rPr>
  </w:style>
  <w:style w:type="character" w:styleId="PageNumber">
    <w:name w:val="page number"/>
    <w:basedOn w:val="DefaultParagraphFont"/>
    <w:uiPriority w:val="99"/>
    <w:semiHidden/>
    <w:unhideWhenUsed/>
    <w:rsid w:val="00B71DDE"/>
  </w:style>
  <w:style w:type="paragraph" w:styleId="ListParagraph">
    <w:name w:val="List Paragraph"/>
    <w:basedOn w:val="Normal"/>
    <w:uiPriority w:val="34"/>
    <w:qFormat/>
    <w:rsid w:val="00B71DDE"/>
    <w:pPr>
      <w:ind w:left="720"/>
      <w:contextualSpacing/>
    </w:pPr>
  </w:style>
  <w:style w:type="paragraph" w:styleId="Title">
    <w:name w:val="Title"/>
    <w:basedOn w:val="Normal"/>
    <w:next w:val="Normal"/>
    <w:link w:val="TitleChar"/>
    <w:uiPriority w:val="10"/>
    <w:qFormat/>
    <w:rsid w:val="00D6498D"/>
    <w:pPr>
      <w:spacing w:line="520" w:lineRule="exact"/>
    </w:pPr>
    <w:rPr>
      <w:rFonts w:asciiTheme="majorHAnsi" w:hAnsiTheme="majorHAnsi" w:cs="Lucida Grande"/>
      <w:b/>
      <w:sz w:val="44"/>
      <w:szCs w:val="44"/>
    </w:rPr>
  </w:style>
  <w:style w:type="character" w:customStyle="1" w:styleId="TitleChar">
    <w:name w:val="Title Char"/>
    <w:basedOn w:val="DefaultParagraphFont"/>
    <w:link w:val="Title"/>
    <w:uiPriority w:val="10"/>
    <w:rsid w:val="00D6498D"/>
    <w:rPr>
      <w:rFonts w:asciiTheme="majorHAnsi" w:hAnsiTheme="majorHAnsi" w:cs="Lucida Grande"/>
      <w:b/>
      <w:sz w:val="44"/>
      <w:szCs w:val="44"/>
    </w:rPr>
  </w:style>
  <w:style w:type="paragraph" w:styleId="ListBullet">
    <w:name w:val="List Bullet"/>
    <w:basedOn w:val="ListParagraph"/>
    <w:uiPriority w:val="99"/>
    <w:unhideWhenUsed/>
    <w:rsid w:val="0040022D"/>
    <w:pPr>
      <w:numPr>
        <w:numId w:val="5"/>
      </w:numPr>
      <w:spacing w:after="240" w:line="240" w:lineRule="exact"/>
      <w:ind w:left="284" w:hanging="284"/>
      <w:contextualSpacing w:val="0"/>
    </w:pPr>
    <w:rPr>
      <w:rFonts w:cs="Lucida Grande"/>
      <w:sz w:val="20"/>
      <w:szCs w:val="20"/>
    </w:rPr>
  </w:style>
  <w:style w:type="paragraph" w:styleId="ListBullet2">
    <w:name w:val="List Bullet 2"/>
    <w:basedOn w:val="ListParagraph"/>
    <w:uiPriority w:val="99"/>
    <w:unhideWhenUsed/>
    <w:rsid w:val="0040022D"/>
    <w:pPr>
      <w:numPr>
        <w:numId w:val="2"/>
      </w:numPr>
      <w:spacing w:after="240" w:line="240" w:lineRule="exact"/>
      <w:ind w:left="567" w:hanging="283"/>
      <w:contextualSpacing w:val="0"/>
    </w:pPr>
    <w:rPr>
      <w:rFonts w:cs="Lucida Grande"/>
      <w:sz w:val="20"/>
      <w:szCs w:val="20"/>
    </w:rPr>
  </w:style>
  <w:style w:type="paragraph" w:customStyle="1" w:styleId="Introduction">
    <w:name w:val="Introduction"/>
    <w:basedOn w:val="Normal"/>
    <w:qFormat/>
    <w:rsid w:val="0040022D"/>
    <w:pPr>
      <w:spacing w:after="240" w:line="260" w:lineRule="exact"/>
    </w:pPr>
    <w:rPr>
      <w:rFonts w:cs="Lucida Grande"/>
      <w:sz w:val="22"/>
      <w:szCs w:val="22"/>
    </w:rPr>
  </w:style>
  <w:style w:type="character" w:customStyle="1" w:styleId="Heading1Char">
    <w:name w:val="Heading 1 Char"/>
    <w:basedOn w:val="DefaultParagraphFont"/>
    <w:link w:val="Heading1"/>
    <w:uiPriority w:val="9"/>
    <w:rsid w:val="0040022D"/>
    <w:rPr>
      <w:rFonts w:cs="Lucida Grande"/>
      <w:b/>
      <w:sz w:val="22"/>
      <w:szCs w:val="22"/>
    </w:rPr>
  </w:style>
  <w:style w:type="character" w:customStyle="1" w:styleId="Heading2Char">
    <w:name w:val="Heading 2 Char"/>
    <w:basedOn w:val="DefaultParagraphFont"/>
    <w:link w:val="Heading2"/>
    <w:uiPriority w:val="9"/>
    <w:rsid w:val="0040022D"/>
    <w:rPr>
      <w:rFonts w:cs="Lucida Grande"/>
      <w:b/>
      <w:sz w:val="20"/>
      <w:szCs w:val="20"/>
    </w:rPr>
  </w:style>
  <w:style w:type="paragraph" w:styleId="BodyText">
    <w:name w:val="Body Text"/>
    <w:link w:val="BodyTextChar"/>
    <w:uiPriority w:val="99"/>
    <w:unhideWhenUsed/>
    <w:rsid w:val="005462D5"/>
    <w:pPr>
      <w:spacing w:after="240" w:line="240" w:lineRule="exact"/>
    </w:pPr>
    <w:rPr>
      <w:rFonts w:cs="Lucida Grande"/>
      <w:b/>
      <w:sz w:val="20"/>
      <w:szCs w:val="20"/>
    </w:rPr>
  </w:style>
  <w:style w:type="character" w:customStyle="1" w:styleId="BodyTextChar">
    <w:name w:val="Body Text Char"/>
    <w:basedOn w:val="DefaultParagraphFont"/>
    <w:link w:val="BodyText"/>
    <w:uiPriority w:val="99"/>
    <w:rsid w:val="005462D5"/>
    <w:rPr>
      <w:rFonts w:cs="Lucida Grande"/>
      <w:b/>
      <w:sz w:val="20"/>
      <w:szCs w:val="20"/>
    </w:rPr>
  </w:style>
  <w:style w:type="paragraph" w:styleId="BodyText2">
    <w:name w:val="Body Text 2"/>
    <w:next w:val="BodyText"/>
    <w:link w:val="BodyText2Char"/>
    <w:uiPriority w:val="99"/>
    <w:unhideWhenUsed/>
    <w:rsid w:val="005462D5"/>
    <w:pPr>
      <w:spacing w:after="240"/>
    </w:pPr>
    <w:rPr>
      <w:rFonts w:cs="Lucida Grande"/>
      <w:sz w:val="20"/>
      <w:szCs w:val="20"/>
    </w:rPr>
  </w:style>
  <w:style w:type="character" w:customStyle="1" w:styleId="BodyText2Char">
    <w:name w:val="Body Text 2 Char"/>
    <w:basedOn w:val="DefaultParagraphFont"/>
    <w:link w:val="BodyText2"/>
    <w:uiPriority w:val="99"/>
    <w:rsid w:val="005462D5"/>
    <w:rPr>
      <w:rFonts w:cs="Lucida Grande"/>
      <w:sz w:val="20"/>
      <w:szCs w:val="20"/>
    </w:rPr>
  </w:style>
  <w:style w:type="paragraph" w:styleId="ListBullet3">
    <w:name w:val="List Bullet 3"/>
    <w:basedOn w:val="BodyText2"/>
    <w:uiPriority w:val="99"/>
    <w:unhideWhenUsed/>
    <w:rsid w:val="00727A7C"/>
    <w:pPr>
      <w:numPr>
        <w:numId w:val="14"/>
      </w:numPr>
    </w:pPr>
  </w:style>
  <w:style w:type="paragraph" w:customStyle="1" w:styleId="Headerdetails">
    <w:name w:val="Header details"/>
    <w:basedOn w:val="Normal"/>
    <w:rsid w:val="000A3D42"/>
    <w:pPr>
      <w:spacing w:after="60" w:line="300" w:lineRule="exact"/>
    </w:pPr>
    <w:rPr>
      <w:rFonts w:ascii="Lucida Sans" w:eastAsia="Times New Roman" w:hAnsi="Lucida Sans" w:cs="Times New Roman"/>
      <w:sz w:val="18"/>
      <w:lang w:val="en-GB" w:eastAsia="en-GB"/>
    </w:rPr>
  </w:style>
  <w:style w:type="table" w:customStyle="1" w:styleId="ListTable3-Accent31">
    <w:name w:val="List Table 3 - Accent 31"/>
    <w:basedOn w:val="TableNormal"/>
    <w:uiPriority w:val="48"/>
    <w:rsid w:val="000A3D42"/>
    <w:pPr>
      <w:widowControl w:val="0"/>
    </w:pPr>
    <w:rPr>
      <w:rFonts w:eastAsiaTheme="minorHAnsi"/>
      <w:sz w:val="22"/>
      <w:szCs w:val="22"/>
    </w:rPr>
    <w:tblPr>
      <w:tblStyleRowBandSize w:val="1"/>
      <w:tblStyleColBandSize w:val="1"/>
      <w:tblBorders>
        <w:top w:val="single" w:sz="4" w:space="0" w:color="F58220" w:themeColor="accent3"/>
        <w:left w:val="single" w:sz="4" w:space="0" w:color="F58220" w:themeColor="accent3"/>
        <w:bottom w:val="single" w:sz="4" w:space="0" w:color="F58220" w:themeColor="accent3"/>
        <w:right w:val="single" w:sz="4" w:space="0" w:color="F58220" w:themeColor="accent3"/>
      </w:tblBorders>
    </w:tblPr>
    <w:tblStylePr w:type="firstRow">
      <w:rPr>
        <w:b/>
        <w:bCs/>
        <w:color w:val="FFFFFF" w:themeColor="background1"/>
      </w:rPr>
      <w:tblPr/>
      <w:tcPr>
        <w:shd w:val="clear" w:color="auto" w:fill="F58220" w:themeFill="accent3"/>
      </w:tcPr>
    </w:tblStylePr>
    <w:tblStylePr w:type="lastRow">
      <w:rPr>
        <w:b/>
        <w:bCs/>
      </w:rPr>
      <w:tblPr/>
      <w:tcPr>
        <w:tcBorders>
          <w:top w:val="double" w:sz="4" w:space="0" w:color="F5822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8220" w:themeColor="accent3"/>
          <w:right w:val="single" w:sz="4" w:space="0" w:color="F58220" w:themeColor="accent3"/>
        </w:tcBorders>
      </w:tcPr>
    </w:tblStylePr>
    <w:tblStylePr w:type="band1Horz">
      <w:tblPr/>
      <w:tcPr>
        <w:tcBorders>
          <w:top w:val="single" w:sz="4" w:space="0" w:color="F58220" w:themeColor="accent3"/>
          <w:bottom w:val="single" w:sz="4" w:space="0" w:color="F5822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8220" w:themeColor="accent3"/>
          <w:left w:val="nil"/>
        </w:tcBorders>
      </w:tcPr>
    </w:tblStylePr>
    <w:tblStylePr w:type="swCell">
      <w:tblPr/>
      <w:tcPr>
        <w:tcBorders>
          <w:top w:val="double" w:sz="4" w:space="0" w:color="F58220" w:themeColor="accent3"/>
          <w:right w:val="nil"/>
        </w:tcBorders>
      </w:tcPr>
    </w:tblStylePr>
  </w:style>
  <w:style w:type="character" w:styleId="Hyperlink">
    <w:name w:val="Hyperlink"/>
    <w:basedOn w:val="DefaultParagraphFont"/>
    <w:uiPriority w:val="99"/>
    <w:unhideWhenUsed/>
    <w:rsid w:val="000A3D42"/>
    <w:rPr>
      <w:color w:val="0000FF" w:themeColor="hyperlink"/>
      <w:u w:val="single"/>
    </w:rPr>
  </w:style>
  <w:style w:type="character" w:styleId="CommentReference">
    <w:name w:val="annotation reference"/>
    <w:basedOn w:val="DefaultParagraphFont"/>
    <w:uiPriority w:val="99"/>
    <w:semiHidden/>
    <w:unhideWhenUsed/>
    <w:rsid w:val="000A3D42"/>
    <w:rPr>
      <w:sz w:val="16"/>
      <w:szCs w:val="16"/>
    </w:rPr>
  </w:style>
  <w:style w:type="paragraph" w:styleId="CommentText">
    <w:name w:val="annotation text"/>
    <w:basedOn w:val="Normal"/>
    <w:link w:val="CommentTextChar"/>
    <w:uiPriority w:val="99"/>
    <w:unhideWhenUsed/>
    <w:rsid w:val="000A3D42"/>
    <w:pPr>
      <w:spacing w:after="160"/>
    </w:pPr>
    <w:rPr>
      <w:sz w:val="20"/>
      <w:szCs w:val="20"/>
      <w:lang w:val="en-GB" w:eastAsia="zh-CN"/>
    </w:rPr>
  </w:style>
  <w:style w:type="character" w:customStyle="1" w:styleId="CommentTextChar">
    <w:name w:val="Comment Text Char"/>
    <w:basedOn w:val="DefaultParagraphFont"/>
    <w:link w:val="CommentText"/>
    <w:uiPriority w:val="99"/>
    <w:rsid w:val="000A3D4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8A2A93"/>
    <w:pPr>
      <w:spacing w:after="0"/>
    </w:pPr>
    <w:rPr>
      <w:b/>
      <w:bCs/>
      <w:lang w:val="en-US" w:eastAsia="en-US"/>
    </w:rPr>
  </w:style>
  <w:style w:type="character" w:customStyle="1" w:styleId="CommentSubjectChar">
    <w:name w:val="Comment Subject Char"/>
    <w:basedOn w:val="CommentTextChar"/>
    <w:link w:val="CommentSubject"/>
    <w:uiPriority w:val="99"/>
    <w:semiHidden/>
    <w:rsid w:val="008A2A93"/>
    <w:rPr>
      <w:b/>
      <w:bCs/>
      <w:sz w:val="20"/>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oton.ac.uk/sites/hr/appraisal/SitePages/Home.aspx" TargetMode="External"/><Relationship Id="rId18" Type="http://schemas.openxmlformats.org/officeDocument/2006/relationships/hyperlink" Target="http://www.southampton.ac.uk/hr/services/parental-leave/index.p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uthampton.ac.uk/hr/services/index.page?" TargetMode="External"/><Relationship Id="rId7" Type="http://schemas.openxmlformats.org/officeDocument/2006/relationships/settings" Target="settings.xml"/><Relationship Id="rId12" Type="http://schemas.openxmlformats.org/officeDocument/2006/relationships/hyperlink" Target="http://www.southampton.ac.uk/hr/services/probation-explained/index.page" TargetMode="External"/><Relationship Id="rId17" Type="http://schemas.openxmlformats.org/officeDocument/2006/relationships/hyperlink" Target="http://www.southampton.ac.uk/hr/services/adoption-leave/index.pag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outhampton.ac.uk/hr/services/maternity-leave/index.page" TargetMode="External"/><Relationship Id="rId20" Type="http://schemas.openxmlformats.org/officeDocument/2006/relationships/hyperlink" Target="http://www.southampton.ac.uk/hr/services/induction-explained/index.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endar.soton.ac.uk/sectionIII/ordinances-part3-probation.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outhampton.ac.uk/hr/services/disciplinary-explained/index.pag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outhampton.ac.uk/hr/services/managing-absence/index.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uthampton.ac.uk/hr/services/capability-explained/index.page"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UoS Colours">
      <a:dk1>
        <a:sysClr val="windowText" lastClr="000000"/>
      </a:dk1>
      <a:lt1>
        <a:sysClr val="window" lastClr="FFFFFF"/>
      </a:lt1>
      <a:dk2>
        <a:srgbClr val="595959"/>
      </a:dk2>
      <a:lt2>
        <a:srgbClr val="FFFFFF"/>
      </a:lt2>
      <a:accent1>
        <a:srgbClr val="5B2856"/>
      </a:accent1>
      <a:accent2>
        <a:srgbClr val="3ABB9B"/>
      </a:accent2>
      <a:accent3>
        <a:srgbClr val="F58220"/>
      </a:accent3>
      <a:accent4>
        <a:srgbClr val="8EA8B6"/>
      </a:accent4>
      <a:accent5>
        <a:srgbClr val="62CAE3"/>
      </a:accent5>
      <a:accent6>
        <a:srgbClr val="D8D8D8"/>
      </a:accent6>
      <a:hlink>
        <a:srgbClr val="0000FF"/>
      </a:hlink>
      <a:folHlink>
        <a:srgbClr val="FE19FF"/>
      </a:folHlink>
    </a:clrScheme>
    <a:fontScheme name="UoS Fonts">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4" ma:contentTypeDescription="Create a new document." ma:contentTypeScope="" ma:versionID="523f83e99472b662ba2dc45d2464c61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0cb4f6833a93ad6b2e3766b85def9744"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667EE-B906-4707-A4CB-49308D4C3D93}"/>
</file>

<file path=customXml/itemProps2.xml><?xml version="1.0" encoding="utf-8"?>
<ds:datastoreItem xmlns:ds="http://schemas.openxmlformats.org/officeDocument/2006/customXml" ds:itemID="{7DEF3FEC-E1C2-438C-BA30-016009BE60D0}">
  <ds:schemaRefs>
    <ds:schemaRef ds:uri="http://schemas.microsoft.com/sharepoint/v3/contenttype/forms"/>
  </ds:schemaRefs>
</ds:datastoreItem>
</file>

<file path=customXml/itemProps3.xml><?xml version="1.0" encoding="utf-8"?>
<ds:datastoreItem xmlns:ds="http://schemas.openxmlformats.org/officeDocument/2006/customXml" ds:itemID="{2B056C27-67BE-42E4-B634-EFF5A5E1986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ed1d045-eefa-49b0-8397-6186f9523ae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A64B8F7-61DE-4CFF-83EA-A291DA39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 Policy</dc:title>
  <dc:creator>Peter Wilson</dc:creator>
  <cp:lastModifiedBy>Witt G.L.</cp:lastModifiedBy>
  <cp:revision>9</cp:revision>
  <cp:lastPrinted>2016-09-09T09:25:00Z</cp:lastPrinted>
  <dcterms:created xsi:type="dcterms:W3CDTF">2017-10-24T14:53:00Z</dcterms:created>
  <dcterms:modified xsi:type="dcterms:W3CDTF">2017-12-01T09:23:00Z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