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39" w:type="dxa"/>
        <w:tblLayout w:type="fixed"/>
        <w:tblCellMar>
          <w:top w:w="57" w:type="dxa"/>
          <w:left w:w="0" w:type="dxa"/>
          <w:bottom w:w="57" w:type="dxa"/>
          <w:right w:w="0" w:type="dxa"/>
        </w:tblCellMar>
        <w:tblLook w:val="0000" w:firstRow="0" w:lastRow="0" w:firstColumn="0" w:lastColumn="0" w:noHBand="0" w:noVBand="0"/>
      </w:tblPr>
      <w:tblGrid>
        <w:gridCol w:w="9639"/>
      </w:tblGrid>
      <w:tr w:rsidR="00EE36B5" w:rsidRPr="005D5718" w:rsidTr="007D3829">
        <w:trPr>
          <w:trHeight w:val="1918"/>
        </w:trPr>
        <w:tc>
          <w:tcPr>
            <w:tcW w:w="9639" w:type="dxa"/>
            <w:tcBorders>
              <w:top w:val="single" w:sz="4" w:space="0" w:color="000000"/>
              <w:bottom w:val="single" w:sz="4"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9639"/>
            </w:tblGrid>
            <w:tr w:rsidR="00201DE5" w:rsidRPr="005D5718" w:rsidTr="00201DE5">
              <w:trPr>
                <w:trHeight w:val="1078"/>
              </w:trPr>
              <w:tc>
                <w:tcPr>
                  <w:tcW w:w="9639" w:type="dxa"/>
                  <w:shd w:val="clear" w:color="auto" w:fill="auto"/>
                </w:tcPr>
                <w:p w:rsidR="00201DE5" w:rsidRPr="005D5718" w:rsidRDefault="00633969" w:rsidP="007D3829">
                  <w:pPr>
                    <w:pStyle w:val="Header"/>
                    <w:snapToGrid w:val="0"/>
                    <w:spacing w:after="0" w:line="240" w:lineRule="auto"/>
                    <w:jc w:val="right"/>
                    <w:rPr>
                      <w:color w:val="000000"/>
                      <w:sz w:val="18"/>
                      <w:szCs w:val="18"/>
                    </w:rPr>
                  </w:pPr>
                  <w:r>
                    <w:rPr>
                      <w:noProof/>
                      <w:color w:val="000000"/>
                      <w:sz w:val="18"/>
                      <w:szCs w:val="18"/>
                      <w:lang w:eastAsia="zh-CN"/>
                    </w:rPr>
                    <w:drawing>
                      <wp:anchor distT="0" distB="0" distL="0" distR="0" simplePos="0" relativeHeight="251657728" behindDoc="0" locked="0" layoutInCell="1" allowOverlap="1" wp14:anchorId="43291D62" wp14:editId="1B590A80">
                        <wp:simplePos x="0" y="0"/>
                        <wp:positionH relativeFrom="column">
                          <wp:posOffset>0</wp:posOffset>
                        </wp:positionH>
                        <wp:positionV relativeFrom="paragraph">
                          <wp:posOffset>0</wp:posOffset>
                        </wp:positionV>
                        <wp:extent cx="1159510" cy="31242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510" cy="312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color w:val="000000"/>
                      <w:sz w:val="18"/>
                      <w:szCs w:val="18"/>
                      <w:lang w:eastAsia="zh-CN"/>
                    </w:rPr>
                    <w:drawing>
                      <wp:inline distT="0" distB="0" distL="0" distR="0" wp14:anchorId="41F4986E" wp14:editId="5F889C2F">
                        <wp:extent cx="1981200"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428625"/>
                                </a:xfrm>
                                <a:prstGeom prst="rect">
                                  <a:avLst/>
                                </a:prstGeom>
                                <a:solidFill>
                                  <a:srgbClr val="FFFFFF"/>
                                </a:solidFill>
                                <a:ln>
                                  <a:noFill/>
                                </a:ln>
                              </pic:spPr>
                            </pic:pic>
                          </a:graphicData>
                        </a:graphic>
                      </wp:inline>
                    </w:drawing>
                  </w:r>
                </w:p>
              </w:tc>
            </w:tr>
          </w:tbl>
          <w:p w:rsidR="00201DE5" w:rsidRPr="005D5718" w:rsidRDefault="0020327A" w:rsidP="007D3829">
            <w:pPr>
              <w:spacing w:after="0" w:line="240" w:lineRule="auto"/>
              <w:rPr>
                <w:rFonts w:ascii="Georgia" w:hAnsi="Georgia"/>
                <w:sz w:val="52"/>
                <w:szCs w:val="52"/>
              </w:rPr>
            </w:pPr>
            <w:r w:rsidRPr="0020327A">
              <w:rPr>
                <w:rFonts w:ascii="Georgia" w:hAnsi="Georgia"/>
                <w:sz w:val="52"/>
                <w:szCs w:val="52"/>
              </w:rPr>
              <w:t>Guidance for Students on Raising Concerns Relating to Practice</w:t>
            </w:r>
          </w:p>
        </w:tc>
      </w:tr>
    </w:tbl>
    <w:p w:rsidR="007D3829" w:rsidRPr="005D5718" w:rsidRDefault="007D3829" w:rsidP="007D3829">
      <w:pPr>
        <w:spacing w:after="0" w:line="240" w:lineRule="auto"/>
        <w:rPr>
          <w:szCs w:val="18"/>
        </w:rPr>
      </w:pPr>
    </w:p>
    <w:p w:rsidR="00EE36B5" w:rsidRDefault="00EE36B5" w:rsidP="007D3829">
      <w:pPr>
        <w:spacing w:after="0" w:line="240" w:lineRule="auto"/>
        <w:rPr>
          <w:rFonts w:cs="Arial"/>
          <w:color w:val="000000"/>
          <w:szCs w:val="18"/>
        </w:rPr>
      </w:pPr>
    </w:p>
    <w:p w:rsidR="0020327A" w:rsidRDefault="0020327A" w:rsidP="007D3829">
      <w:pPr>
        <w:spacing w:after="0" w:line="240" w:lineRule="auto"/>
        <w:rPr>
          <w:rFonts w:cs="Arial"/>
          <w:color w:val="000000"/>
          <w:szCs w:val="18"/>
        </w:rPr>
      </w:pPr>
    </w:p>
    <w:p w:rsidR="0020327A" w:rsidRPr="0020327A" w:rsidRDefault="0020327A" w:rsidP="0020327A">
      <w:pPr>
        <w:rPr>
          <w:rFonts w:cs="Lucida Sans"/>
          <w:b/>
          <w:bCs/>
          <w:sz w:val="20"/>
          <w:szCs w:val="20"/>
        </w:rPr>
      </w:pPr>
      <w:r w:rsidRPr="0020327A">
        <w:rPr>
          <w:rFonts w:cs="Lucida Sans"/>
          <w:b/>
          <w:bCs/>
          <w:sz w:val="20"/>
          <w:szCs w:val="20"/>
        </w:rPr>
        <w:t>What is the guidance for?</w:t>
      </w:r>
    </w:p>
    <w:p w:rsidR="0020327A" w:rsidRPr="0020327A" w:rsidRDefault="0020327A" w:rsidP="0020327A">
      <w:pPr>
        <w:rPr>
          <w:rFonts w:cs="Lucida Sans"/>
          <w:szCs w:val="18"/>
        </w:rPr>
      </w:pPr>
      <w:r w:rsidRPr="0020327A">
        <w:rPr>
          <w:rFonts w:cs="Lucida Sans"/>
          <w:szCs w:val="18"/>
        </w:rPr>
        <w:t xml:space="preserve">This guidance sets out the current duties, rights and procedures for pre-registration students when raising concerns about safety, malpractice or wrongdoing in practice (also known as whistleblowing). </w:t>
      </w:r>
    </w:p>
    <w:p w:rsidR="0020327A" w:rsidRPr="0020327A" w:rsidRDefault="0020327A" w:rsidP="00C67C89">
      <w:pPr>
        <w:rPr>
          <w:rFonts w:cs="Lucida Sans"/>
          <w:szCs w:val="18"/>
        </w:rPr>
      </w:pPr>
      <w:r w:rsidRPr="0020327A">
        <w:rPr>
          <w:rFonts w:cs="Lucida Sans"/>
          <w:szCs w:val="18"/>
        </w:rPr>
        <w:t>Following serious failures in care such as those highlighted in the Francis report, and the Winterbourne Hospital, attention has been focussed on the need to develop whistleblowing policies that ensure all staff and students feel able to raise concerns, and are supported in doing so. In recognition of this, the rights and responsibilities of NHS staff in respect of whistleblowing have been embedded in the  NHS Constitution (DH 201</w:t>
      </w:r>
      <w:r w:rsidR="00C67C89">
        <w:rPr>
          <w:rFonts w:cs="Lucida Sans"/>
          <w:szCs w:val="18"/>
        </w:rPr>
        <w:t>4</w:t>
      </w:r>
      <w:r w:rsidRPr="0020327A">
        <w:rPr>
          <w:rFonts w:cs="Lucida Sans"/>
          <w:szCs w:val="18"/>
        </w:rPr>
        <w:t xml:space="preserve"> Updated), which makes clear that health professionals who wish to raise concerns relating to poor patient or client care can do so, knowing they will be protected. </w:t>
      </w:r>
    </w:p>
    <w:p w:rsidR="0020327A" w:rsidRPr="0020327A" w:rsidRDefault="0020327A" w:rsidP="00C305A1">
      <w:pPr>
        <w:rPr>
          <w:rFonts w:cs="Lucida Sans"/>
          <w:szCs w:val="18"/>
        </w:rPr>
      </w:pPr>
      <w:r w:rsidRPr="0020327A">
        <w:rPr>
          <w:rFonts w:cs="Lucida Sans"/>
          <w:szCs w:val="18"/>
        </w:rPr>
        <w:t>The Francis Report (2013) also identified key principles of openness, transparency and candour as the “cornerstone of healthcare”. This means every health care organisation and everyone working in them must be open, honest and truthful in their dealings with patients and the public</w:t>
      </w:r>
      <w:r w:rsidR="00C305A1">
        <w:rPr>
          <w:rFonts w:cs="Lucida Sans"/>
          <w:szCs w:val="18"/>
        </w:rPr>
        <w:t>. This</w:t>
      </w:r>
      <w:r w:rsidRPr="0020327A">
        <w:rPr>
          <w:rFonts w:cs="Lucida Sans"/>
          <w:szCs w:val="18"/>
        </w:rPr>
        <w:t xml:space="preserve"> has been accompanied by a new Duty of Candour. Organisations who fail to adhere to this principle may in future face criminal sanctions. Therefore,</w:t>
      </w:r>
      <w:r w:rsidR="005E5922">
        <w:rPr>
          <w:rFonts w:cs="Lucida Sans"/>
          <w:szCs w:val="18"/>
        </w:rPr>
        <w:t xml:space="preserve"> </w:t>
      </w:r>
      <w:r w:rsidRPr="0020327A">
        <w:rPr>
          <w:rFonts w:cs="Lucida Sans"/>
          <w:bCs/>
          <w:szCs w:val="18"/>
        </w:rPr>
        <w:t>all health and social care staff</w:t>
      </w:r>
      <w:r w:rsidRPr="0020327A">
        <w:rPr>
          <w:rFonts w:cs="Lucida Sans"/>
          <w:i/>
          <w:iCs/>
          <w:szCs w:val="18"/>
        </w:rPr>
        <w:t>, including students</w:t>
      </w:r>
      <w:r w:rsidRPr="0020327A">
        <w:rPr>
          <w:rFonts w:cs="Lucida Sans"/>
          <w:szCs w:val="18"/>
        </w:rPr>
        <w:t>, have a duty to report concerns they have about practice, and you must act to protect the people in your care, if you be</w:t>
      </w:r>
      <w:r w:rsidR="006751C2">
        <w:rPr>
          <w:rFonts w:cs="Lucida Sans"/>
          <w:szCs w:val="18"/>
        </w:rPr>
        <w:t>lieve that they may be at risk (NMC 2013).</w:t>
      </w:r>
    </w:p>
    <w:p w:rsidR="0020327A" w:rsidRDefault="0020327A" w:rsidP="006751C2">
      <w:pPr>
        <w:rPr>
          <w:rFonts w:cs="Lucida Sans"/>
          <w:bCs/>
          <w:szCs w:val="18"/>
        </w:rPr>
      </w:pPr>
      <w:r w:rsidRPr="0020327A">
        <w:rPr>
          <w:rFonts w:cs="Lucida Sans"/>
          <w:bCs/>
          <w:szCs w:val="18"/>
        </w:rPr>
        <w:t>We appreciate that although there is an expectation that as a student you will raise concerns,</w:t>
      </w:r>
      <w:r w:rsidR="00C305A1">
        <w:rPr>
          <w:rFonts w:cs="Lucida Sans"/>
          <w:bCs/>
          <w:szCs w:val="18"/>
        </w:rPr>
        <w:t xml:space="preserve"> </w:t>
      </w:r>
      <w:r w:rsidRPr="0020327A">
        <w:rPr>
          <w:rFonts w:cs="Lucida Sans"/>
          <w:bCs/>
          <w:szCs w:val="18"/>
        </w:rPr>
        <w:t xml:space="preserve">making the decision to go ahead and do this is not an easy one.  The aim of this guidance is to </w:t>
      </w:r>
      <w:r w:rsidR="00C305A1">
        <w:rPr>
          <w:rFonts w:cs="Lucida Sans"/>
          <w:bCs/>
          <w:szCs w:val="18"/>
        </w:rPr>
        <w:t>enable</w:t>
      </w:r>
      <w:r w:rsidRPr="0020327A">
        <w:rPr>
          <w:rFonts w:cs="Lucida Sans"/>
          <w:bCs/>
          <w:szCs w:val="18"/>
        </w:rPr>
        <w:t xml:space="preserve"> you as a student to feel confident in raising concerns and to reassure you that if you do raise a concern, the Faculty will support you at ev</w:t>
      </w:r>
      <w:r w:rsidR="00C305A1">
        <w:rPr>
          <w:rFonts w:cs="Lucida Sans"/>
          <w:bCs/>
          <w:szCs w:val="18"/>
        </w:rPr>
        <w:t xml:space="preserve">ery stage of the process. </w:t>
      </w:r>
    </w:p>
    <w:p w:rsidR="005E5922" w:rsidRPr="005E5922" w:rsidRDefault="005E5922" w:rsidP="005E5922">
      <w:pPr>
        <w:rPr>
          <w:rFonts w:cs="Lucida Sans"/>
          <w:b/>
          <w:bCs/>
          <w:szCs w:val="18"/>
          <w:u w:val="single"/>
        </w:rPr>
      </w:pPr>
    </w:p>
    <w:p w:rsidR="00C305A1" w:rsidRDefault="0020327A" w:rsidP="0020327A">
      <w:pPr>
        <w:rPr>
          <w:rFonts w:cs="Lucida Sans"/>
          <w:b/>
          <w:bCs/>
          <w:sz w:val="20"/>
          <w:szCs w:val="20"/>
        </w:rPr>
      </w:pPr>
      <w:r w:rsidRPr="0020327A">
        <w:rPr>
          <w:rFonts w:cs="Lucida Sans"/>
          <w:b/>
          <w:bCs/>
          <w:sz w:val="20"/>
          <w:szCs w:val="20"/>
        </w:rPr>
        <w:t>In what circumstances do I raise concerns?</w:t>
      </w:r>
    </w:p>
    <w:p w:rsidR="00C305A1" w:rsidRDefault="00C305A1" w:rsidP="0020327A">
      <w:pPr>
        <w:rPr>
          <w:rFonts w:cs="Lucida Sans"/>
          <w:b/>
          <w:bCs/>
          <w:sz w:val="20"/>
          <w:szCs w:val="20"/>
        </w:rPr>
      </w:pPr>
    </w:p>
    <w:p w:rsidR="0020327A" w:rsidRDefault="00C305A1" w:rsidP="00C305A1">
      <w:pPr>
        <w:rPr>
          <w:rFonts w:cs="Lucida Sans"/>
          <w:szCs w:val="18"/>
        </w:rPr>
      </w:pPr>
      <w:r>
        <w:rPr>
          <w:rFonts w:cs="Lucida Sans"/>
          <w:b/>
          <w:bCs/>
          <w:szCs w:val="18"/>
        </w:rPr>
        <w:t>If you have reason to believe there is danger or risk of</w:t>
      </w:r>
      <w:r w:rsidR="0020327A" w:rsidRPr="0020327A">
        <w:rPr>
          <w:rFonts w:cs="Lucida Sans"/>
          <w:szCs w:val="18"/>
        </w:rPr>
        <w:t>:</w:t>
      </w:r>
    </w:p>
    <w:p w:rsidR="003F2C6D" w:rsidRPr="0020327A" w:rsidRDefault="003F2C6D" w:rsidP="0020327A">
      <w:pPr>
        <w:rPr>
          <w:rFonts w:cs="Lucida Sans"/>
          <w:szCs w:val="18"/>
        </w:rPr>
      </w:pPr>
    </w:p>
    <w:p w:rsidR="0020327A" w:rsidRPr="0020327A" w:rsidRDefault="0020327A" w:rsidP="0020327A">
      <w:pPr>
        <w:pStyle w:val="ListParagraph"/>
        <w:numPr>
          <w:ilvl w:val="0"/>
          <w:numId w:val="24"/>
        </w:numPr>
        <w:rPr>
          <w:rFonts w:ascii="Lucida Sans" w:hAnsi="Lucida Sans" w:cs="Lucida Sans"/>
          <w:sz w:val="18"/>
          <w:szCs w:val="18"/>
        </w:rPr>
      </w:pPr>
      <w:r w:rsidRPr="0020327A">
        <w:rPr>
          <w:rFonts w:ascii="Lucida Sans" w:hAnsi="Lucida Sans" w:cs="Lucida Sans"/>
          <w:sz w:val="18"/>
          <w:szCs w:val="18"/>
        </w:rPr>
        <w:t xml:space="preserve">Alleged abuse of a vulnerable adult or child </w:t>
      </w:r>
    </w:p>
    <w:p w:rsidR="0020327A" w:rsidRPr="0020327A" w:rsidRDefault="0020327A" w:rsidP="0020327A">
      <w:pPr>
        <w:pStyle w:val="ListParagraph"/>
        <w:rPr>
          <w:rFonts w:ascii="Lucida Sans" w:hAnsi="Lucida Sans" w:cs="Lucida Sans"/>
          <w:sz w:val="18"/>
          <w:szCs w:val="18"/>
        </w:rPr>
      </w:pPr>
    </w:p>
    <w:p w:rsidR="0020327A" w:rsidRPr="0020327A" w:rsidRDefault="0020327A" w:rsidP="0020327A">
      <w:pPr>
        <w:pStyle w:val="ListParagraph"/>
        <w:numPr>
          <w:ilvl w:val="0"/>
          <w:numId w:val="24"/>
        </w:numPr>
        <w:rPr>
          <w:rFonts w:ascii="Lucida Sans" w:hAnsi="Lucida Sans" w:cs="Lucida Sans"/>
          <w:sz w:val="18"/>
          <w:szCs w:val="18"/>
        </w:rPr>
      </w:pPr>
      <w:r w:rsidRPr="0020327A">
        <w:rPr>
          <w:rFonts w:ascii="Lucida Sans" w:hAnsi="Lucida Sans" w:cs="Lucida Sans"/>
          <w:sz w:val="18"/>
          <w:szCs w:val="18"/>
        </w:rPr>
        <w:t xml:space="preserve">Unsafe or poor practice/patient care delivery and professional training issues </w:t>
      </w:r>
    </w:p>
    <w:p w:rsidR="0020327A" w:rsidRPr="0020327A" w:rsidRDefault="0020327A" w:rsidP="0020327A">
      <w:pPr>
        <w:pStyle w:val="ListParagraph"/>
        <w:rPr>
          <w:rFonts w:ascii="Lucida Sans" w:hAnsi="Lucida Sans" w:cs="Lucida Sans"/>
          <w:sz w:val="18"/>
          <w:szCs w:val="18"/>
        </w:rPr>
      </w:pPr>
    </w:p>
    <w:p w:rsidR="0020327A" w:rsidRDefault="0020327A" w:rsidP="0020327A">
      <w:pPr>
        <w:pStyle w:val="ListParagraph"/>
        <w:numPr>
          <w:ilvl w:val="0"/>
          <w:numId w:val="23"/>
        </w:numPr>
        <w:rPr>
          <w:rFonts w:ascii="Lucida Sans" w:hAnsi="Lucida Sans" w:cs="Lucida Sans"/>
          <w:sz w:val="18"/>
          <w:szCs w:val="18"/>
        </w:rPr>
      </w:pPr>
      <w:r w:rsidRPr="0020327A">
        <w:rPr>
          <w:rFonts w:ascii="Lucida Sans" w:hAnsi="Lucida Sans" w:cs="Lucida Sans"/>
          <w:sz w:val="18"/>
          <w:szCs w:val="18"/>
        </w:rPr>
        <w:t xml:space="preserve">Danger or risk to health and safety, such as health and safety violations </w:t>
      </w:r>
    </w:p>
    <w:p w:rsidR="005E5922" w:rsidRPr="005E5922" w:rsidRDefault="005E5922" w:rsidP="005E5922">
      <w:pPr>
        <w:pStyle w:val="ListParagraph"/>
        <w:rPr>
          <w:rFonts w:cs="Lucida Sans"/>
          <w:b/>
          <w:bCs/>
          <w:sz w:val="20"/>
          <w:szCs w:val="20"/>
        </w:rPr>
      </w:pPr>
    </w:p>
    <w:p w:rsidR="005E5922" w:rsidRPr="006751C2" w:rsidRDefault="005E5922" w:rsidP="006751C2">
      <w:pPr>
        <w:pStyle w:val="ListParagraph"/>
        <w:numPr>
          <w:ilvl w:val="0"/>
          <w:numId w:val="23"/>
        </w:numPr>
        <w:rPr>
          <w:rFonts w:ascii="Lucida Sans" w:hAnsi="Lucida Sans" w:cs="Lucida Sans"/>
          <w:sz w:val="18"/>
          <w:szCs w:val="18"/>
        </w:rPr>
      </w:pPr>
      <w:r w:rsidRPr="006751C2">
        <w:rPr>
          <w:rFonts w:ascii="Lucida Sans" w:hAnsi="Lucida Sans"/>
          <w:sz w:val="18"/>
          <w:szCs w:val="18"/>
        </w:rPr>
        <w:t xml:space="preserve">Someone for whom you are providing care has suffered harm for some reason,  or </w:t>
      </w:r>
      <w:r w:rsidR="006751C2">
        <w:rPr>
          <w:rFonts w:ascii="Lucida Sans" w:hAnsi="Lucida Sans"/>
          <w:sz w:val="18"/>
          <w:szCs w:val="18"/>
        </w:rPr>
        <w:t>they have</w:t>
      </w:r>
      <w:r w:rsidRPr="006751C2">
        <w:rPr>
          <w:rFonts w:ascii="Lucida Sans" w:hAnsi="Lucida Sans"/>
          <w:sz w:val="18"/>
          <w:szCs w:val="18"/>
        </w:rPr>
        <w:t xml:space="preserve"> indicate</w:t>
      </w:r>
      <w:r w:rsidR="006751C2">
        <w:rPr>
          <w:rFonts w:ascii="Lucida Sans" w:hAnsi="Lucida Sans"/>
          <w:sz w:val="18"/>
          <w:szCs w:val="18"/>
        </w:rPr>
        <w:t>d</w:t>
      </w:r>
      <w:r w:rsidRPr="006751C2">
        <w:rPr>
          <w:rFonts w:ascii="Lucida Sans" w:hAnsi="Lucida Sans"/>
          <w:sz w:val="18"/>
          <w:szCs w:val="18"/>
        </w:rPr>
        <w:t xml:space="preserve"> that they are unhappy about their care or treatment</w:t>
      </w:r>
    </w:p>
    <w:p w:rsidR="0020327A" w:rsidRPr="0020327A" w:rsidRDefault="0020327A" w:rsidP="0020327A">
      <w:pPr>
        <w:rPr>
          <w:rFonts w:cs="Lucida Sans"/>
          <w:szCs w:val="18"/>
        </w:rPr>
      </w:pPr>
    </w:p>
    <w:p w:rsidR="00E704CA" w:rsidRPr="005E5922" w:rsidRDefault="0020327A" w:rsidP="00E704CA">
      <w:pPr>
        <w:rPr>
          <w:rFonts w:cs="Lucida Sans"/>
          <w:bCs/>
          <w:szCs w:val="18"/>
        </w:rPr>
      </w:pPr>
      <w:r w:rsidRPr="0020327A">
        <w:rPr>
          <w:rFonts w:cs="Lucida Sans"/>
          <w:szCs w:val="18"/>
        </w:rPr>
        <w:t>This is not an exhaustive list however, and if you are unsure whether your concerns fit within these categories then please seek clarification from your Academic Tutor, the Faculty Lead for Incidents in Practice, Faculty Lead for Safeguarding or Faculty Lead for Practice Learning.</w:t>
      </w:r>
      <w:r w:rsidR="00E704CA">
        <w:rPr>
          <w:rFonts w:cs="Lucida Sans"/>
          <w:szCs w:val="18"/>
        </w:rPr>
        <w:t xml:space="preserve"> Please note, P</w:t>
      </w:r>
      <w:r w:rsidR="00E704CA" w:rsidRPr="005E5922">
        <w:rPr>
          <w:rFonts w:cs="Lucida Sans"/>
          <w:bCs/>
          <w:szCs w:val="18"/>
        </w:rPr>
        <w:t xml:space="preserve">lacement Providers will specify timescales for reporting any concerns identified with regard to Safeguarding of Vulnerable Adults or Children that must be adhered to, and you should be prepared to see through any related process to its conclusion. </w:t>
      </w:r>
      <w:r w:rsidR="00E704CA" w:rsidRPr="005E5922">
        <w:rPr>
          <w:rFonts w:cs="Lucida Sans"/>
          <w:bCs/>
          <w:szCs w:val="18"/>
        </w:rPr>
        <w:lastRenderedPageBreak/>
        <w:t>You must make yourself familiar with these policies at the start of a placement and refer to them when necessary to inform your decision-making if you raise a concern.</w:t>
      </w:r>
    </w:p>
    <w:p w:rsidR="0020327A" w:rsidRPr="0020327A" w:rsidRDefault="0020327A" w:rsidP="0020327A">
      <w:pPr>
        <w:rPr>
          <w:rFonts w:cs="Lucida Sans"/>
          <w:b/>
          <w:bCs/>
          <w:szCs w:val="18"/>
        </w:rPr>
      </w:pPr>
    </w:p>
    <w:p w:rsidR="005E5922" w:rsidRDefault="005E5922" w:rsidP="0020327A">
      <w:pPr>
        <w:rPr>
          <w:rFonts w:cs="Lucida Sans"/>
          <w:b/>
          <w:bCs/>
          <w:sz w:val="20"/>
          <w:szCs w:val="20"/>
        </w:rPr>
      </w:pPr>
    </w:p>
    <w:p w:rsidR="0020327A" w:rsidRDefault="0020327A" w:rsidP="0020327A">
      <w:pPr>
        <w:rPr>
          <w:rFonts w:cs="Lucida Sans"/>
          <w:sz w:val="20"/>
          <w:szCs w:val="20"/>
        </w:rPr>
      </w:pPr>
      <w:r w:rsidRPr="0020327A">
        <w:rPr>
          <w:rFonts w:cs="Lucida Sans"/>
          <w:b/>
          <w:bCs/>
          <w:sz w:val="20"/>
          <w:szCs w:val="20"/>
        </w:rPr>
        <w:t xml:space="preserve">How do I raise a concern? </w:t>
      </w:r>
      <w:r w:rsidRPr="0020327A">
        <w:rPr>
          <w:rFonts w:cs="Lucida Sans"/>
          <w:sz w:val="20"/>
          <w:szCs w:val="20"/>
        </w:rPr>
        <w:t>(See Appendix A)</w:t>
      </w:r>
    </w:p>
    <w:p w:rsidR="005E5922" w:rsidRDefault="005E5922" w:rsidP="0020327A">
      <w:pPr>
        <w:rPr>
          <w:rFonts w:cs="Lucida Sans"/>
          <w:b/>
          <w:sz w:val="20"/>
          <w:szCs w:val="20"/>
          <w:u w:val="single"/>
        </w:rPr>
      </w:pPr>
    </w:p>
    <w:p w:rsidR="0020327A" w:rsidRPr="0020327A" w:rsidRDefault="0020327A" w:rsidP="0020327A">
      <w:pPr>
        <w:rPr>
          <w:rFonts w:cs="Lucida Sans"/>
          <w:b/>
          <w:sz w:val="20"/>
          <w:szCs w:val="20"/>
          <w:u w:val="single"/>
        </w:rPr>
      </w:pPr>
      <w:r w:rsidRPr="0020327A">
        <w:rPr>
          <w:rFonts w:cs="Lucida Sans"/>
          <w:b/>
          <w:sz w:val="20"/>
          <w:szCs w:val="20"/>
          <w:u w:val="single"/>
        </w:rPr>
        <w:t>STAGE 1</w:t>
      </w:r>
    </w:p>
    <w:p w:rsidR="0020327A" w:rsidRPr="0020327A" w:rsidRDefault="0020327A" w:rsidP="0020327A">
      <w:pPr>
        <w:rPr>
          <w:rFonts w:cs="Lucida Sans"/>
          <w:szCs w:val="18"/>
        </w:rPr>
      </w:pPr>
      <w:r w:rsidRPr="0020327A">
        <w:rPr>
          <w:rFonts w:cs="Lucida Sans"/>
          <w:szCs w:val="18"/>
        </w:rPr>
        <w:t>When an issue of concern is identified or witnessed you will need to decide whether immediate or prompt action is required.</w:t>
      </w:r>
    </w:p>
    <w:p w:rsidR="0020327A" w:rsidRPr="0020327A" w:rsidRDefault="0020327A" w:rsidP="006751C2">
      <w:pPr>
        <w:rPr>
          <w:rFonts w:cs="Lucida Sans"/>
          <w:szCs w:val="18"/>
        </w:rPr>
      </w:pPr>
      <w:r w:rsidRPr="0020327A">
        <w:rPr>
          <w:rFonts w:cs="Lucida Sans"/>
          <w:szCs w:val="18"/>
        </w:rPr>
        <w:t xml:space="preserve">For example, if you witness or suspect there is a risk to the safety of the people in your care and you consider there is an immediate risk of harm, you should report your concerns straight away, and inform </w:t>
      </w:r>
      <w:r w:rsidR="005E5922">
        <w:rPr>
          <w:rFonts w:cs="Lucida Sans"/>
          <w:szCs w:val="18"/>
        </w:rPr>
        <w:t xml:space="preserve">the person in charge, or </w:t>
      </w:r>
      <w:r w:rsidRPr="0020327A">
        <w:rPr>
          <w:rFonts w:cs="Lucida Sans"/>
          <w:szCs w:val="18"/>
        </w:rPr>
        <w:t>your Practice Asse</w:t>
      </w:r>
      <w:r w:rsidR="005E5922">
        <w:rPr>
          <w:rFonts w:cs="Lucida Sans"/>
          <w:szCs w:val="18"/>
        </w:rPr>
        <w:t>ssor/Mentor</w:t>
      </w:r>
      <w:r w:rsidRPr="0020327A">
        <w:rPr>
          <w:rFonts w:cs="Lucida Sans"/>
          <w:szCs w:val="18"/>
        </w:rPr>
        <w:t xml:space="preserve"> immediately.</w:t>
      </w:r>
      <w:r w:rsidR="005E5922">
        <w:rPr>
          <w:rFonts w:cs="Lucida Sans"/>
          <w:szCs w:val="18"/>
        </w:rPr>
        <w:t xml:space="preserve"> </w:t>
      </w:r>
    </w:p>
    <w:p w:rsidR="005E5922" w:rsidRDefault="005E5922" w:rsidP="0020327A">
      <w:pPr>
        <w:pStyle w:val="ListParagraph"/>
        <w:ind w:left="0"/>
        <w:rPr>
          <w:rFonts w:ascii="Lucida Sans" w:hAnsi="Lucida Sans" w:cs="Lucida Sans"/>
          <w:sz w:val="18"/>
          <w:szCs w:val="18"/>
        </w:rPr>
      </w:pPr>
    </w:p>
    <w:p w:rsidR="0020327A" w:rsidRPr="0020327A" w:rsidRDefault="0020327A" w:rsidP="0020327A">
      <w:pPr>
        <w:pStyle w:val="ListParagraph"/>
        <w:ind w:left="0"/>
        <w:rPr>
          <w:rFonts w:ascii="Lucida Sans" w:hAnsi="Lucida Sans" w:cs="Lucida Sans"/>
          <w:sz w:val="18"/>
          <w:szCs w:val="18"/>
        </w:rPr>
      </w:pPr>
      <w:r w:rsidRPr="0020327A">
        <w:rPr>
          <w:rFonts w:ascii="Lucida Sans" w:hAnsi="Lucida Sans" w:cs="Lucida Sans"/>
          <w:sz w:val="18"/>
          <w:szCs w:val="18"/>
        </w:rPr>
        <w:t xml:space="preserve">You will need to provide your Mentor </w:t>
      </w:r>
      <w:r w:rsidR="00E704CA">
        <w:rPr>
          <w:rFonts w:ascii="Lucida Sans" w:hAnsi="Lucida Sans" w:cs="Lucida Sans"/>
          <w:sz w:val="18"/>
          <w:szCs w:val="18"/>
        </w:rPr>
        <w:t xml:space="preserve">or person in charge, </w:t>
      </w:r>
      <w:r w:rsidRPr="0020327A">
        <w:rPr>
          <w:rFonts w:ascii="Lucida Sans" w:hAnsi="Lucida Sans" w:cs="Lucida Sans"/>
          <w:sz w:val="18"/>
          <w:szCs w:val="18"/>
        </w:rPr>
        <w:t>with the following details:</w:t>
      </w:r>
    </w:p>
    <w:p w:rsidR="0020327A" w:rsidRPr="0020327A" w:rsidRDefault="0020327A" w:rsidP="0020327A">
      <w:pPr>
        <w:pStyle w:val="ListParagraph"/>
        <w:ind w:left="0"/>
        <w:rPr>
          <w:rFonts w:ascii="Lucida Sans" w:hAnsi="Lucida Sans" w:cs="Lucida Sans"/>
          <w:sz w:val="18"/>
          <w:szCs w:val="18"/>
        </w:rPr>
      </w:pPr>
    </w:p>
    <w:p w:rsidR="0020327A" w:rsidRPr="0020327A" w:rsidRDefault="0020327A" w:rsidP="0020327A">
      <w:pPr>
        <w:pStyle w:val="ListParagraph"/>
        <w:numPr>
          <w:ilvl w:val="0"/>
          <w:numId w:val="22"/>
        </w:numPr>
        <w:rPr>
          <w:rFonts w:ascii="Lucida Sans" w:hAnsi="Lucida Sans" w:cs="Lucida Sans"/>
          <w:sz w:val="18"/>
          <w:szCs w:val="18"/>
        </w:rPr>
      </w:pPr>
      <w:r w:rsidRPr="0020327A">
        <w:rPr>
          <w:rFonts w:ascii="Lucida Sans" w:hAnsi="Lucida Sans" w:cs="Lucida Sans"/>
          <w:sz w:val="18"/>
          <w:szCs w:val="18"/>
        </w:rPr>
        <w:t>What happened, where, what you saw, who was involved, what you heard, and what you did</w:t>
      </w:r>
    </w:p>
    <w:p w:rsidR="0020327A" w:rsidRPr="0020327A" w:rsidRDefault="0020327A" w:rsidP="0020327A">
      <w:pPr>
        <w:pStyle w:val="ListParagraph"/>
        <w:rPr>
          <w:rFonts w:ascii="Lucida Sans" w:hAnsi="Lucida Sans" w:cs="Lucida Sans"/>
          <w:sz w:val="18"/>
          <w:szCs w:val="18"/>
        </w:rPr>
      </w:pPr>
    </w:p>
    <w:p w:rsidR="0020327A" w:rsidRPr="0020327A" w:rsidRDefault="0020327A" w:rsidP="006751C2">
      <w:pPr>
        <w:rPr>
          <w:rFonts w:cs="Lucida Sans"/>
          <w:szCs w:val="18"/>
        </w:rPr>
      </w:pPr>
      <w:r w:rsidRPr="006751C2">
        <w:rPr>
          <w:rFonts w:cs="Lucida Sans"/>
          <w:szCs w:val="18"/>
        </w:rPr>
        <w:t>Try to be factu</w:t>
      </w:r>
      <w:r w:rsidR="006751C2">
        <w:rPr>
          <w:rFonts w:cs="Lucida Sans"/>
          <w:szCs w:val="18"/>
        </w:rPr>
        <w:t xml:space="preserve">al and avoid making accusations. </w:t>
      </w:r>
      <w:r w:rsidRPr="0020327A">
        <w:rPr>
          <w:rFonts w:cs="Lucida Sans"/>
          <w:szCs w:val="18"/>
        </w:rPr>
        <w:t>Express your concerns, perspectives and feelings</w:t>
      </w:r>
    </w:p>
    <w:p w:rsidR="0020327A" w:rsidRPr="0020327A" w:rsidRDefault="0020327A" w:rsidP="0020327A">
      <w:pPr>
        <w:rPr>
          <w:rFonts w:cs="Lucida Sans"/>
          <w:szCs w:val="18"/>
        </w:rPr>
      </w:pPr>
    </w:p>
    <w:p w:rsidR="0020327A" w:rsidRPr="0020327A" w:rsidRDefault="0020327A" w:rsidP="00E704CA">
      <w:pPr>
        <w:rPr>
          <w:rFonts w:cs="Lucida Sans"/>
          <w:szCs w:val="18"/>
        </w:rPr>
      </w:pPr>
      <w:r w:rsidRPr="0020327A">
        <w:rPr>
          <w:rFonts w:cs="Lucida Sans"/>
          <w:szCs w:val="18"/>
        </w:rPr>
        <w:t xml:space="preserve">In some instances, an initial discussion with </w:t>
      </w:r>
      <w:r w:rsidR="00E704CA">
        <w:rPr>
          <w:rFonts w:cs="Lucida Sans"/>
          <w:szCs w:val="18"/>
        </w:rPr>
        <w:t xml:space="preserve">the person in charge, or </w:t>
      </w:r>
      <w:r w:rsidRPr="0020327A">
        <w:rPr>
          <w:rFonts w:cs="Lucida Sans"/>
          <w:szCs w:val="18"/>
        </w:rPr>
        <w:t>your Mentor may achieve a resolution to your concern</w:t>
      </w:r>
      <w:r w:rsidR="00E704CA">
        <w:rPr>
          <w:rFonts w:cs="Lucida Sans"/>
          <w:szCs w:val="18"/>
        </w:rPr>
        <w:t xml:space="preserve">. This may be because events are clarified, and there is </w:t>
      </w:r>
      <w:r w:rsidRPr="0020327A">
        <w:rPr>
          <w:rFonts w:cs="Lucida Sans"/>
          <w:szCs w:val="18"/>
        </w:rPr>
        <w:t xml:space="preserve">a legitimate explanation </w:t>
      </w:r>
      <w:proofErr w:type="gramStart"/>
      <w:r w:rsidRPr="0020327A">
        <w:rPr>
          <w:rFonts w:cs="Lucida Sans"/>
          <w:szCs w:val="18"/>
        </w:rPr>
        <w:t>( e.g</w:t>
      </w:r>
      <w:proofErr w:type="gramEnd"/>
      <w:r w:rsidRPr="0020327A">
        <w:rPr>
          <w:rFonts w:cs="Lucida Sans"/>
          <w:szCs w:val="18"/>
        </w:rPr>
        <w:t>. student reporting an ‘assault’ of a patient who was receiving supra orbital painful stimuli as part of neurological assessment).</w:t>
      </w:r>
    </w:p>
    <w:p w:rsidR="0020327A" w:rsidRPr="0020327A" w:rsidRDefault="0020327A" w:rsidP="0020327A">
      <w:pPr>
        <w:rPr>
          <w:rFonts w:cs="Lucida Sans"/>
          <w:szCs w:val="18"/>
        </w:rPr>
      </w:pPr>
      <w:r w:rsidRPr="0020327A">
        <w:rPr>
          <w:rFonts w:cs="Lucida Sans"/>
          <w:szCs w:val="18"/>
        </w:rPr>
        <w:t xml:space="preserve">If the issue is not resolved at this stage, and the concerns warrant further consideration, move to </w:t>
      </w:r>
    </w:p>
    <w:p w:rsidR="005E5922" w:rsidRPr="0020327A" w:rsidRDefault="0020327A" w:rsidP="005E5922">
      <w:pPr>
        <w:rPr>
          <w:rFonts w:cs="Lucida Sans"/>
          <w:szCs w:val="18"/>
        </w:rPr>
      </w:pPr>
      <w:r w:rsidRPr="0020327A">
        <w:rPr>
          <w:rFonts w:cs="Lucida Sans"/>
          <w:szCs w:val="18"/>
        </w:rPr>
        <w:t xml:space="preserve">Stage 2 </w:t>
      </w:r>
    </w:p>
    <w:p w:rsidR="0020327A" w:rsidRPr="0020327A" w:rsidRDefault="0020327A" w:rsidP="0020327A">
      <w:pPr>
        <w:rPr>
          <w:rFonts w:cs="Lucida Sans"/>
          <w:b/>
          <w:bCs/>
          <w:szCs w:val="18"/>
        </w:rPr>
      </w:pPr>
    </w:p>
    <w:p w:rsidR="0020327A" w:rsidRPr="0020327A" w:rsidRDefault="0020327A" w:rsidP="0020327A">
      <w:pPr>
        <w:rPr>
          <w:rFonts w:cs="Lucida Sans"/>
          <w:b/>
          <w:sz w:val="20"/>
          <w:szCs w:val="20"/>
          <w:u w:val="single"/>
        </w:rPr>
      </w:pPr>
      <w:r w:rsidRPr="0020327A">
        <w:rPr>
          <w:rFonts w:cs="Lucida Sans"/>
          <w:b/>
          <w:sz w:val="20"/>
          <w:szCs w:val="20"/>
          <w:u w:val="single"/>
        </w:rPr>
        <w:t>STAGE 2</w:t>
      </w:r>
    </w:p>
    <w:p w:rsidR="0020327A" w:rsidRPr="0020327A" w:rsidRDefault="0020327A" w:rsidP="00FF0593">
      <w:pPr>
        <w:rPr>
          <w:rFonts w:cs="Lucida Sans"/>
          <w:szCs w:val="18"/>
        </w:rPr>
      </w:pPr>
      <w:r w:rsidRPr="0020327A">
        <w:rPr>
          <w:rFonts w:cs="Lucida Sans"/>
          <w:szCs w:val="18"/>
        </w:rPr>
        <w:t xml:space="preserve">The Mentor </w:t>
      </w:r>
      <w:r w:rsidR="00FF0593">
        <w:rPr>
          <w:rFonts w:cs="Lucida Sans"/>
          <w:szCs w:val="18"/>
        </w:rPr>
        <w:t xml:space="preserve">or person in </w:t>
      </w:r>
      <w:proofErr w:type="gramStart"/>
      <w:r w:rsidR="00FF0593">
        <w:rPr>
          <w:rFonts w:cs="Lucida Sans"/>
          <w:szCs w:val="18"/>
        </w:rPr>
        <w:t>charge,</w:t>
      </w:r>
      <w:proofErr w:type="gramEnd"/>
      <w:r w:rsidR="00FF0593">
        <w:rPr>
          <w:rFonts w:cs="Lucida Sans"/>
          <w:szCs w:val="18"/>
        </w:rPr>
        <w:t xml:space="preserve"> should use the local process for raising concerns. T</w:t>
      </w:r>
      <w:r w:rsidRPr="0020327A">
        <w:rPr>
          <w:rFonts w:cs="Lucida Sans"/>
          <w:szCs w:val="18"/>
        </w:rPr>
        <w:t>heir senior manager</w:t>
      </w:r>
      <w:r w:rsidR="00FF0593">
        <w:rPr>
          <w:rFonts w:cs="Lucida Sans"/>
          <w:szCs w:val="18"/>
        </w:rPr>
        <w:t xml:space="preserve"> may</w:t>
      </w:r>
      <w:r w:rsidRPr="0020327A">
        <w:rPr>
          <w:rFonts w:cs="Lucida Sans"/>
          <w:szCs w:val="18"/>
        </w:rPr>
        <w:t xml:space="preserve"> visit the area to make an initial assessment. The Mentor</w:t>
      </w:r>
      <w:r w:rsidR="00FF0593">
        <w:rPr>
          <w:rFonts w:cs="Lucida Sans"/>
          <w:szCs w:val="18"/>
        </w:rPr>
        <w:t>,</w:t>
      </w:r>
      <w:r w:rsidRPr="0020327A">
        <w:rPr>
          <w:rFonts w:cs="Lucida Sans"/>
          <w:szCs w:val="18"/>
        </w:rPr>
        <w:t xml:space="preserve"> </w:t>
      </w:r>
      <w:r w:rsidR="00FF0593">
        <w:rPr>
          <w:rFonts w:cs="Lucida Sans"/>
          <w:szCs w:val="18"/>
        </w:rPr>
        <w:t xml:space="preserve">or student, </w:t>
      </w:r>
      <w:r w:rsidRPr="0020327A">
        <w:rPr>
          <w:rFonts w:cs="Lucida Sans"/>
          <w:szCs w:val="18"/>
        </w:rPr>
        <w:t>should contact the Placement Team who will notify the Incidents in Practice Team of the concern raised. The Placement Team will notify the Academic Tutor, Programme Lead, Practice Academic Coordinator and Learning Environment Lead that a concern has been raised (see Appendix B).</w:t>
      </w:r>
    </w:p>
    <w:p w:rsidR="0020327A" w:rsidRPr="0020327A" w:rsidRDefault="00FF0593" w:rsidP="00FF0593">
      <w:pPr>
        <w:rPr>
          <w:rFonts w:cs="Lucida Sans"/>
          <w:szCs w:val="18"/>
        </w:rPr>
      </w:pPr>
      <w:r>
        <w:rPr>
          <w:rFonts w:cs="Lucida Sans"/>
          <w:szCs w:val="18"/>
        </w:rPr>
        <w:t xml:space="preserve">The raising of a concern may result in an investigation by the practice area, and </w:t>
      </w:r>
      <w:r w:rsidR="00083F1B">
        <w:rPr>
          <w:rFonts w:cs="Lucida Sans"/>
          <w:szCs w:val="18"/>
        </w:rPr>
        <w:t>an Investigating Officer</w:t>
      </w:r>
      <w:r w:rsidR="0020327A" w:rsidRPr="0020327A">
        <w:rPr>
          <w:rFonts w:cs="Lucida Sans"/>
          <w:szCs w:val="18"/>
        </w:rPr>
        <w:t xml:space="preserve"> appointed to gather more information. This may involve obtaining the perspectives of others involved through statements and interviews, whilst following local policies and guidance o</w:t>
      </w:r>
      <w:r w:rsidR="0076331B">
        <w:rPr>
          <w:rFonts w:cs="Lucida Sans"/>
          <w:szCs w:val="18"/>
        </w:rPr>
        <w:t>n the management of complaints / incidents.</w:t>
      </w:r>
    </w:p>
    <w:p w:rsidR="0020327A" w:rsidRPr="0020327A" w:rsidRDefault="00083F1B" w:rsidP="00083F1B">
      <w:pPr>
        <w:rPr>
          <w:rFonts w:cs="Lucida Sans"/>
          <w:szCs w:val="18"/>
        </w:rPr>
      </w:pPr>
      <w:r>
        <w:rPr>
          <w:rFonts w:cs="Lucida Sans"/>
          <w:szCs w:val="18"/>
        </w:rPr>
        <w:t>If you are</w:t>
      </w:r>
      <w:r w:rsidR="0020327A" w:rsidRPr="0020327A">
        <w:rPr>
          <w:rFonts w:cs="Lucida Sans"/>
          <w:szCs w:val="18"/>
        </w:rPr>
        <w:t xml:space="preserve"> asked to provide a statement</w:t>
      </w:r>
      <w:r>
        <w:rPr>
          <w:rFonts w:cs="Lucida Sans"/>
          <w:szCs w:val="18"/>
        </w:rPr>
        <w:t>, p</w:t>
      </w:r>
      <w:r w:rsidR="0020327A" w:rsidRPr="0020327A">
        <w:rPr>
          <w:rFonts w:cs="Lucida Sans"/>
          <w:szCs w:val="18"/>
        </w:rPr>
        <w:t>lease seek advice from the University via your Academic Tutor before doing so. You will be offered support to complete this by the Faculty Lead for Supporting Students, Incidents in Practice.</w:t>
      </w:r>
    </w:p>
    <w:p w:rsidR="00083F1B" w:rsidRDefault="00083F1B" w:rsidP="00083F1B">
      <w:pPr>
        <w:rPr>
          <w:rFonts w:cs="Lucida Sans"/>
          <w:i/>
          <w:iCs/>
          <w:szCs w:val="18"/>
        </w:rPr>
      </w:pPr>
      <w:r>
        <w:rPr>
          <w:rFonts w:cs="Lucida Sans"/>
          <w:szCs w:val="18"/>
        </w:rPr>
        <w:t xml:space="preserve">As a witness to the facts, </w:t>
      </w:r>
      <w:r w:rsidR="0020327A" w:rsidRPr="0020327A">
        <w:rPr>
          <w:rFonts w:cs="Lucida Sans"/>
          <w:szCs w:val="18"/>
        </w:rPr>
        <w:t xml:space="preserve">you may be invited to meet with the person appointed to investigate the claims in order to clarify the events. </w:t>
      </w:r>
      <w:r w:rsidR="0020327A" w:rsidRPr="0020327A">
        <w:rPr>
          <w:rFonts w:cs="Lucida Sans"/>
          <w:i/>
          <w:iCs/>
          <w:szCs w:val="18"/>
        </w:rPr>
        <w:t>You should contact your Academic Tutor who will arrange for you to be accompanied and supported</w:t>
      </w:r>
      <w:r w:rsidR="0076331B">
        <w:rPr>
          <w:rFonts w:cs="Lucida Sans"/>
          <w:i/>
          <w:iCs/>
          <w:szCs w:val="18"/>
        </w:rPr>
        <w:t xml:space="preserve"> by an experienced representative from the Faculty. </w:t>
      </w:r>
    </w:p>
    <w:p w:rsidR="0020327A" w:rsidRPr="0020327A" w:rsidRDefault="0020327A" w:rsidP="00083F1B">
      <w:pPr>
        <w:rPr>
          <w:rFonts w:cs="Lucida Sans"/>
          <w:szCs w:val="18"/>
        </w:rPr>
      </w:pPr>
      <w:r w:rsidRPr="0020327A">
        <w:rPr>
          <w:rFonts w:cs="Lucida Sans"/>
          <w:szCs w:val="18"/>
        </w:rPr>
        <w:t>Following the completion of an investigation, you should expect to receive feedback</w:t>
      </w:r>
      <w:r w:rsidR="0076331B">
        <w:rPr>
          <w:rFonts w:cs="Lucida Sans"/>
          <w:szCs w:val="18"/>
        </w:rPr>
        <w:t xml:space="preserve"> from the above named Faculty Lead</w:t>
      </w:r>
      <w:r w:rsidRPr="0020327A">
        <w:rPr>
          <w:rFonts w:cs="Lucida Sans"/>
          <w:szCs w:val="18"/>
        </w:rPr>
        <w:t xml:space="preserve">. You will also be offered the opportunity to reflect and debrief on the events, to identify lessons learnt, new insights gained, identify any contributing or mitigating factors surrounding the events and the human factors involved. This can be an important opportunity for personal and professional development. </w:t>
      </w:r>
    </w:p>
    <w:p w:rsidR="0020327A" w:rsidRDefault="0020327A" w:rsidP="0020327A">
      <w:pPr>
        <w:rPr>
          <w:rFonts w:cs="Lucida Sans"/>
          <w:bCs/>
          <w:szCs w:val="18"/>
        </w:rPr>
      </w:pPr>
      <w:r w:rsidRPr="0020327A">
        <w:rPr>
          <w:rFonts w:cs="Lucida Sans"/>
          <w:bCs/>
          <w:szCs w:val="18"/>
        </w:rPr>
        <w:t>If the investigation resulted in disciplinary proceedings then details of the outcomes for the individual(s) concerned cannot be divulged to the Faculty, as this is considered a breach of confidentiality. You will still receive some feedback on the outcome of the investigation.</w:t>
      </w:r>
    </w:p>
    <w:p w:rsidR="0069527B" w:rsidRPr="0020327A" w:rsidRDefault="0069527B" w:rsidP="0020327A">
      <w:pPr>
        <w:rPr>
          <w:rFonts w:cs="Lucida Sans"/>
          <w:bCs/>
          <w:szCs w:val="18"/>
        </w:rPr>
      </w:pPr>
    </w:p>
    <w:p w:rsidR="0020327A" w:rsidRPr="0020327A" w:rsidRDefault="0020327A" w:rsidP="0020327A">
      <w:pPr>
        <w:rPr>
          <w:rFonts w:cs="Lucida Sans"/>
          <w:b/>
          <w:bCs/>
          <w:sz w:val="20"/>
          <w:szCs w:val="20"/>
          <w:u w:val="single"/>
        </w:rPr>
      </w:pPr>
      <w:r w:rsidRPr="0020327A">
        <w:rPr>
          <w:rFonts w:cs="Lucida Sans"/>
          <w:b/>
          <w:bCs/>
          <w:sz w:val="20"/>
          <w:szCs w:val="20"/>
          <w:u w:val="single"/>
        </w:rPr>
        <w:t>STAGE 3</w:t>
      </w:r>
    </w:p>
    <w:p w:rsidR="0020327A" w:rsidRPr="0020327A" w:rsidRDefault="0020327A" w:rsidP="005F6831">
      <w:pPr>
        <w:rPr>
          <w:rFonts w:cs="Lucida Sans"/>
          <w:bCs/>
          <w:szCs w:val="18"/>
        </w:rPr>
      </w:pPr>
      <w:r w:rsidRPr="0020327A">
        <w:rPr>
          <w:rFonts w:cs="Lucida Sans"/>
          <w:bCs/>
          <w:szCs w:val="18"/>
        </w:rPr>
        <w:t xml:space="preserve">If the plan of action instigated at Stage 2 in not satisfactory or you believe immediate risk still remains, </w:t>
      </w:r>
      <w:r w:rsidR="005F6831">
        <w:rPr>
          <w:rFonts w:cs="Lucida Sans"/>
          <w:bCs/>
          <w:szCs w:val="18"/>
        </w:rPr>
        <w:t xml:space="preserve">contact your Faculty representative </w:t>
      </w:r>
      <w:r w:rsidR="006751C2">
        <w:rPr>
          <w:rFonts w:cs="Lucida Sans"/>
          <w:bCs/>
          <w:szCs w:val="18"/>
        </w:rPr>
        <w:t xml:space="preserve">who will assist you </w:t>
      </w:r>
      <w:r w:rsidR="005F6831">
        <w:rPr>
          <w:rFonts w:cs="Lucida Sans"/>
          <w:bCs/>
          <w:szCs w:val="18"/>
        </w:rPr>
        <w:t xml:space="preserve">to </w:t>
      </w:r>
      <w:r w:rsidRPr="0020327A">
        <w:rPr>
          <w:rFonts w:cs="Lucida Sans"/>
          <w:bCs/>
          <w:szCs w:val="18"/>
        </w:rPr>
        <w:t>escalate your concerns to the Director of Nursing and Allied Health Professionals or equivalent</w:t>
      </w:r>
      <w:r w:rsidR="005F6831">
        <w:rPr>
          <w:rFonts w:cs="Lucida Sans"/>
          <w:bCs/>
          <w:szCs w:val="18"/>
        </w:rPr>
        <w:t>.</w:t>
      </w:r>
      <w:r w:rsidRPr="0020327A">
        <w:rPr>
          <w:rFonts w:cs="Lucida Sans"/>
          <w:bCs/>
          <w:szCs w:val="18"/>
        </w:rPr>
        <w:t xml:space="preserve"> </w:t>
      </w:r>
    </w:p>
    <w:p w:rsidR="0020327A" w:rsidRPr="0020327A" w:rsidRDefault="0020327A" w:rsidP="0020327A">
      <w:pPr>
        <w:rPr>
          <w:rFonts w:cs="Lucida Sans"/>
          <w:bCs/>
          <w:szCs w:val="18"/>
        </w:rPr>
      </w:pPr>
      <w:r w:rsidRPr="0020327A">
        <w:rPr>
          <w:rFonts w:cs="Lucida Sans"/>
          <w:bCs/>
          <w:szCs w:val="18"/>
        </w:rPr>
        <w:t>If both the student and the Faculty believe that the concerns are not being adequately addressed the Faculty will escalate the concerns raised to the relevant regulatory body, e.g.  Care Quality Commission (CQC), Nursing and Midwifery Council (NMC), Health and Care Professions Council (HCPC)</w:t>
      </w:r>
      <w:r w:rsidR="0076331B">
        <w:rPr>
          <w:rFonts w:cs="Lucida Sans"/>
          <w:bCs/>
          <w:szCs w:val="18"/>
        </w:rPr>
        <w:t>, Local Authority</w:t>
      </w:r>
      <w:r w:rsidRPr="0020327A">
        <w:rPr>
          <w:rFonts w:cs="Lucida Sans"/>
          <w:bCs/>
          <w:szCs w:val="18"/>
        </w:rPr>
        <w:t>.</w:t>
      </w:r>
    </w:p>
    <w:p w:rsidR="0020327A" w:rsidRPr="0020327A" w:rsidRDefault="0020327A" w:rsidP="0020327A">
      <w:pPr>
        <w:rPr>
          <w:rFonts w:cs="Lucida Sans"/>
          <w:bCs/>
          <w:szCs w:val="18"/>
        </w:rPr>
      </w:pPr>
    </w:p>
    <w:p w:rsidR="0020327A" w:rsidRPr="0020327A" w:rsidRDefault="0020327A" w:rsidP="0020327A">
      <w:pPr>
        <w:rPr>
          <w:rFonts w:cs="Lucida Sans"/>
          <w:bCs/>
          <w:szCs w:val="18"/>
        </w:rPr>
      </w:pPr>
      <w:r w:rsidRPr="0020327A">
        <w:rPr>
          <w:rFonts w:cs="Lucida Sans"/>
          <w:bCs/>
          <w:szCs w:val="18"/>
        </w:rPr>
        <w:t>For details of how the Faculty will respond to the concerns raised, please see Appendix C</w:t>
      </w:r>
    </w:p>
    <w:p w:rsidR="0020327A" w:rsidRPr="0020327A" w:rsidRDefault="0020327A" w:rsidP="0020327A">
      <w:pPr>
        <w:rPr>
          <w:rFonts w:cs="Lucida Sans"/>
          <w:bCs/>
          <w:szCs w:val="18"/>
        </w:rPr>
      </w:pPr>
    </w:p>
    <w:p w:rsidR="0020327A" w:rsidRPr="0020327A" w:rsidRDefault="0020327A" w:rsidP="0020327A">
      <w:pPr>
        <w:rPr>
          <w:rFonts w:cs="Lucida Sans"/>
          <w:b/>
          <w:bCs/>
          <w:sz w:val="20"/>
          <w:szCs w:val="20"/>
        </w:rPr>
      </w:pPr>
      <w:r w:rsidRPr="0020327A">
        <w:rPr>
          <w:rFonts w:cs="Lucida Sans"/>
          <w:b/>
          <w:bCs/>
          <w:sz w:val="20"/>
          <w:szCs w:val="20"/>
        </w:rPr>
        <w:t xml:space="preserve">Where can I get support and advice? </w:t>
      </w:r>
    </w:p>
    <w:p w:rsidR="0020327A" w:rsidRPr="0020327A" w:rsidRDefault="0020327A" w:rsidP="0020327A">
      <w:pPr>
        <w:rPr>
          <w:rFonts w:cs="Lucida Sans"/>
          <w:b/>
          <w:bCs/>
          <w:szCs w:val="18"/>
        </w:rPr>
      </w:pPr>
      <w:r w:rsidRPr="0020327A">
        <w:rPr>
          <w:rFonts w:cs="Lucida Sans"/>
          <w:szCs w:val="18"/>
        </w:rPr>
        <w:t>You will be able to access support throughout this process from your Academic Tutor who will put you in touch with other support mechanisms that may be appropriate, e.g. Midwifery students will be in contact with a Supervisor of Midwives. The Faculty Lead for Incidents in Practice along with members of that team will offer you support, will assist you in the construction of a formal statement, accompany you to any related meetings or proceedings, prepare you for attending any related meetings, provide progress reports, feedback, debriefing and an analysis of the process following the raising of a concern. University Student Services offer a range of support services independent from the Faculty which you may choose to access. There are organisations external to the University which also offer confidential advice to support those raising concerns related to practice (further information is available at the end of this guidance).</w:t>
      </w:r>
    </w:p>
    <w:p w:rsidR="0020327A" w:rsidRPr="0020327A" w:rsidRDefault="0020327A" w:rsidP="0020327A">
      <w:pPr>
        <w:rPr>
          <w:rFonts w:cs="Lucida Sans"/>
          <w:b/>
          <w:bCs/>
          <w:szCs w:val="18"/>
        </w:rPr>
      </w:pPr>
    </w:p>
    <w:p w:rsidR="0020327A" w:rsidRPr="0020327A" w:rsidRDefault="0020327A" w:rsidP="0020327A">
      <w:pPr>
        <w:rPr>
          <w:rFonts w:cs="Lucida Sans"/>
          <w:b/>
          <w:bCs/>
          <w:sz w:val="20"/>
          <w:szCs w:val="20"/>
        </w:rPr>
      </w:pPr>
      <w:r w:rsidRPr="0020327A">
        <w:rPr>
          <w:rFonts w:cs="Lucida Sans"/>
          <w:b/>
          <w:bCs/>
          <w:sz w:val="20"/>
          <w:szCs w:val="20"/>
        </w:rPr>
        <w:t xml:space="preserve">Can I be guaranteed confidentiality? </w:t>
      </w:r>
    </w:p>
    <w:p w:rsidR="0020327A" w:rsidRPr="0020327A" w:rsidRDefault="0020327A" w:rsidP="001E3AA6">
      <w:pPr>
        <w:rPr>
          <w:rFonts w:cs="Lucida Sans"/>
          <w:szCs w:val="18"/>
        </w:rPr>
      </w:pPr>
      <w:r w:rsidRPr="0020327A">
        <w:rPr>
          <w:rFonts w:cs="Lucida Sans"/>
          <w:szCs w:val="18"/>
        </w:rPr>
        <w:t xml:space="preserve">Any related process will be dealt with confidentially, and details only shared with identified appropriate personnel. Your anonymity cannot be assured, as your details may be required if an effective investigation is to take place. It is important that you do not discuss the case with anyone except the </w:t>
      </w:r>
      <w:r w:rsidR="001E3AA6" w:rsidRPr="001E3AA6">
        <w:rPr>
          <w:rFonts w:cs="Lucida Sans"/>
          <w:szCs w:val="18"/>
        </w:rPr>
        <w:t>identified advisor</w:t>
      </w:r>
      <w:r w:rsidRPr="0020327A">
        <w:rPr>
          <w:rFonts w:cs="Lucida Sans"/>
          <w:szCs w:val="18"/>
        </w:rPr>
        <w:t xml:space="preserve"> </w:t>
      </w:r>
      <w:r w:rsidRPr="001E3AA6">
        <w:rPr>
          <w:rFonts w:cs="Lucida Sans"/>
          <w:szCs w:val="18"/>
        </w:rPr>
        <w:t xml:space="preserve">key personnel supporting you in the </w:t>
      </w:r>
      <w:r w:rsidR="001E3AA6" w:rsidRPr="001E3AA6">
        <w:rPr>
          <w:rFonts w:cs="Lucida Sans"/>
          <w:szCs w:val="18"/>
        </w:rPr>
        <w:t>investigation</w:t>
      </w:r>
      <w:r w:rsidRPr="0020327A">
        <w:rPr>
          <w:rFonts w:cs="Lucida Sans"/>
          <w:szCs w:val="18"/>
        </w:rPr>
        <w:t xml:space="preserve"> and you must not interfere in any way with any investigation or personnel involved</w:t>
      </w:r>
    </w:p>
    <w:p w:rsidR="0020327A" w:rsidRPr="0020327A" w:rsidRDefault="0020327A" w:rsidP="0020327A">
      <w:pPr>
        <w:rPr>
          <w:rFonts w:cs="Lucida Sans"/>
          <w:b/>
          <w:bCs/>
          <w:szCs w:val="18"/>
        </w:rPr>
      </w:pPr>
    </w:p>
    <w:p w:rsidR="0020327A" w:rsidRPr="0020327A" w:rsidRDefault="0020327A" w:rsidP="0020327A">
      <w:pPr>
        <w:rPr>
          <w:rFonts w:cs="Lucida Sans"/>
          <w:sz w:val="20"/>
          <w:szCs w:val="20"/>
        </w:rPr>
      </w:pPr>
      <w:r w:rsidRPr="0020327A">
        <w:rPr>
          <w:rFonts w:cs="Lucida Sans"/>
          <w:b/>
          <w:bCs/>
          <w:sz w:val="20"/>
          <w:szCs w:val="20"/>
        </w:rPr>
        <w:t>I am concerned about the implications for my placement, my programme and future employability</w:t>
      </w:r>
    </w:p>
    <w:p w:rsidR="0020327A" w:rsidRPr="0020327A" w:rsidRDefault="0020327A" w:rsidP="0076331B">
      <w:pPr>
        <w:rPr>
          <w:rFonts w:cs="Lucida Sans"/>
          <w:b/>
          <w:bCs/>
          <w:szCs w:val="18"/>
          <w:u w:val="single"/>
        </w:rPr>
      </w:pPr>
      <w:r w:rsidRPr="0020327A">
        <w:rPr>
          <w:rFonts w:cs="Lucida Sans"/>
          <w:szCs w:val="18"/>
        </w:rPr>
        <w:t>You will be supported throughout the process, and if necessary given the option to move to another placement. There is no evidence to suggest that students who have raised concerns have had difficulty subsequently in relation to employability. On the contrary, students have been sent letters of commendation by some of the most senior members of staff within placement areas for the integrity and professionalism they have shown.</w:t>
      </w:r>
      <w:r w:rsidRPr="0020327A">
        <w:rPr>
          <w:rFonts w:cs="Lucida Sans"/>
          <w:bCs/>
          <w:szCs w:val="18"/>
        </w:rPr>
        <w:t xml:space="preserve"> When</w:t>
      </w:r>
      <w:r w:rsidR="001E3AA6">
        <w:rPr>
          <w:rFonts w:cs="Lucida Sans"/>
          <w:bCs/>
          <w:szCs w:val="18"/>
        </w:rPr>
        <w:t xml:space="preserve"> </w:t>
      </w:r>
      <w:r w:rsidRPr="0020327A">
        <w:rPr>
          <w:rFonts w:cs="Lucida Sans"/>
          <w:bCs/>
          <w:szCs w:val="18"/>
        </w:rPr>
        <w:t>you raise a concern in good faith you are acting on your professional duty to safeguard the people in your care or the public, and this will not affect your progress on the programme</w:t>
      </w:r>
      <w:r w:rsidR="0076331B">
        <w:rPr>
          <w:rFonts w:cs="Lucida Sans"/>
          <w:bCs/>
          <w:szCs w:val="18"/>
        </w:rPr>
        <w:t>.</w:t>
      </w:r>
      <w:r w:rsidRPr="0020327A">
        <w:rPr>
          <w:rFonts w:cs="Lucida Sans"/>
          <w:b/>
          <w:bCs/>
          <w:szCs w:val="18"/>
          <w:u w:val="single"/>
        </w:rPr>
        <w:t xml:space="preserve">   </w:t>
      </w:r>
    </w:p>
    <w:p w:rsidR="0020327A" w:rsidRPr="0020327A" w:rsidRDefault="0020327A" w:rsidP="0020327A">
      <w:pPr>
        <w:rPr>
          <w:rFonts w:cs="Lucida Sans"/>
          <w:b/>
          <w:bCs/>
          <w:szCs w:val="18"/>
        </w:rPr>
      </w:pPr>
    </w:p>
    <w:p w:rsidR="0020327A" w:rsidRPr="0020327A" w:rsidRDefault="0020327A" w:rsidP="0020327A">
      <w:pPr>
        <w:rPr>
          <w:rFonts w:cs="Lucida Sans"/>
          <w:b/>
          <w:bCs/>
          <w:sz w:val="20"/>
          <w:szCs w:val="20"/>
        </w:rPr>
      </w:pPr>
      <w:r w:rsidRPr="0020327A">
        <w:rPr>
          <w:rFonts w:cs="Lucida Sans"/>
          <w:b/>
          <w:bCs/>
          <w:sz w:val="20"/>
          <w:szCs w:val="20"/>
        </w:rPr>
        <w:t xml:space="preserve">Untrue Allegations </w:t>
      </w:r>
    </w:p>
    <w:p w:rsidR="0020327A" w:rsidRPr="0020327A" w:rsidRDefault="0020327A" w:rsidP="0020327A">
      <w:pPr>
        <w:rPr>
          <w:rFonts w:cs="Lucida Sans"/>
          <w:bCs/>
          <w:szCs w:val="18"/>
        </w:rPr>
      </w:pPr>
      <w:r w:rsidRPr="0020327A">
        <w:rPr>
          <w:rFonts w:cs="Lucida Sans"/>
          <w:bCs/>
          <w:szCs w:val="18"/>
        </w:rPr>
        <w:t>If you raise a concern in good faith, but it is not upheld at investigation, no action will be taken against you. If however, you make an allegation frivolously, maliciously or for personal gain, this will be considered a breach of the Code of Professional Conduct and Fitness to Practise.</w:t>
      </w:r>
    </w:p>
    <w:p w:rsidR="0020327A" w:rsidRPr="0020327A" w:rsidRDefault="0020327A" w:rsidP="0020327A">
      <w:pPr>
        <w:rPr>
          <w:rFonts w:cs="Lucida Sans"/>
          <w:b/>
          <w:bCs/>
          <w:szCs w:val="18"/>
        </w:rPr>
      </w:pPr>
    </w:p>
    <w:p w:rsidR="0076331B" w:rsidRDefault="0076331B" w:rsidP="0020327A">
      <w:pPr>
        <w:rPr>
          <w:rFonts w:cs="Lucida Sans"/>
          <w:b/>
          <w:bCs/>
          <w:sz w:val="20"/>
          <w:szCs w:val="20"/>
        </w:rPr>
      </w:pPr>
    </w:p>
    <w:p w:rsidR="0076331B" w:rsidRDefault="0076331B" w:rsidP="0020327A">
      <w:pPr>
        <w:rPr>
          <w:rFonts w:cs="Lucida Sans"/>
          <w:b/>
          <w:bCs/>
          <w:sz w:val="20"/>
          <w:szCs w:val="20"/>
        </w:rPr>
      </w:pPr>
    </w:p>
    <w:p w:rsidR="0020327A" w:rsidRPr="0020327A" w:rsidRDefault="0020327A" w:rsidP="0020327A">
      <w:pPr>
        <w:rPr>
          <w:rFonts w:cs="Lucida Sans"/>
          <w:sz w:val="20"/>
          <w:szCs w:val="20"/>
        </w:rPr>
      </w:pPr>
      <w:r w:rsidRPr="0020327A">
        <w:rPr>
          <w:rFonts w:cs="Lucida Sans"/>
          <w:b/>
          <w:bCs/>
          <w:sz w:val="20"/>
          <w:szCs w:val="20"/>
        </w:rPr>
        <w:t xml:space="preserve">Further information and support </w:t>
      </w:r>
    </w:p>
    <w:p w:rsidR="0076331B" w:rsidRDefault="0076331B" w:rsidP="0020327A">
      <w:pPr>
        <w:rPr>
          <w:rFonts w:cs="Lucida Sans"/>
          <w:b/>
          <w:bCs/>
          <w:szCs w:val="18"/>
        </w:rPr>
      </w:pPr>
    </w:p>
    <w:p w:rsidR="0076331B" w:rsidRDefault="0076331B" w:rsidP="006751C2">
      <w:pPr>
        <w:rPr>
          <w:rFonts w:cs="Lucida Sans"/>
          <w:b/>
          <w:bCs/>
          <w:szCs w:val="18"/>
        </w:rPr>
      </w:pPr>
      <w:r>
        <w:rPr>
          <w:rFonts w:cs="Lucida Sans"/>
          <w:b/>
          <w:bCs/>
          <w:szCs w:val="18"/>
        </w:rPr>
        <w:t xml:space="preserve">Please refer to local whistleblowing policies </w:t>
      </w:r>
      <w:r w:rsidR="006751C2">
        <w:rPr>
          <w:rFonts w:cs="Lucida Sans"/>
          <w:b/>
          <w:bCs/>
          <w:szCs w:val="18"/>
        </w:rPr>
        <w:t>for</w:t>
      </w:r>
      <w:r>
        <w:rPr>
          <w:rFonts w:cs="Lucida Sans"/>
          <w:b/>
          <w:bCs/>
          <w:szCs w:val="18"/>
        </w:rPr>
        <w:t xml:space="preserve"> your p</w:t>
      </w:r>
      <w:r w:rsidR="006751C2">
        <w:rPr>
          <w:rFonts w:cs="Lucida Sans"/>
          <w:b/>
          <w:bCs/>
          <w:szCs w:val="18"/>
        </w:rPr>
        <w:t>lacement</w:t>
      </w:r>
      <w:r>
        <w:rPr>
          <w:rFonts w:cs="Lucida Sans"/>
          <w:b/>
          <w:bCs/>
          <w:szCs w:val="18"/>
        </w:rPr>
        <w:t xml:space="preserve"> provider</w:t>
      </w:r>
    </w:p>
    <w:p w:rsidR="0076331B" w:rsidRDefault="0076331B" w:rsidP="0020327A">
      <w:pPr>
        <w:rPr>
          <w:rFonts w:cs="Lucida Sans"/>
          <w:b/>
          <w:bCs/>
          <w:szCs w:val="18"/>
        </w:rPr>
      </w:pPr>
    </w:p>
    <w:p w:rsidR="0020327A" w:rsidRPr="0020327A" w:rsidRDefault="0020327A" w:rsidP="0020327A">
      <w:pPr>
        <w:rPr>
          <w:rFonts w:cs="Lucida Sans"/>
          <w:szCs w:val="18"/>
        </w:rPr>
      </w:pPr>
      <w:r w:rsidRPr="0020327A">
        <w:rPr>
          <w:rFonts w:cs="Lucida Sans"/>
          <w:b/>
          <w:bCs/>
          <w:szCs w:val="18"/>
        </w:rPr>
        <w:t>The</w:t>
      </w:r>
      <w:r w:rsidRPr="0020327A">
        <w:rPr>
          <w:rFonts w:cs="Lucida Sans"/>
          <w:szCs w:val="18"/>
        </w:rPr>
        <w:t xml:space="preserve"> </w:t>
      </w:r>
      <w:r w:rsidRPr="0020327A">
        <w:rPr>
          <w:rFonts w:cs="Lucida Sans"/>
          <w:b/>
          <w:bCs/>
          <w:szCs w:val="18"/>
        </w:rPr>
        <w:t>Whistleblowing Helpline</w:t>
      </w:r>
      <w:r w:rsidRPr="0020327A">
        <w:rPr>
          <w:rFonts w:cs="Lucida Sans"/>
          <w:szCs w:val="18"/>
        </w:rPr>
        <w:t xml:space="preserve"> –  a national services for those in the NHS and social care which provides free confidential advice and information on whether or how to raise a concern.</w:t>
      </w:r>
    </w:p>
    <w:p w:rsidR="0020327A" w:rsidRPr="0020327A" w:rsidRDefault="00574332" w:rsidP="0020327A">
      <w:pPr>
        <w:rPr>
          <w:rFonts w:cs="Lucida Sans"/>
          <w:szCs w:val="18"/>
        </w:rPr>
      </w:pPr>
      <w:hyperlink r:id="rId10" w:history="1">
        <w:r w:rsidR="0020327A" w:rsidRPr="0020327A">
          <w:rPr>
            <w:rStyle w:val="Hyperlink"/>
            <w:rFonts w:cs="Lucida Sans"/>
            <w:szCs w:val="18"/>
          </w:rPr>
          <w:t>http://www.wbhelpline.org.uk/</w:t>
        </w:r>
      </w:hyperlink>
      <w:r w:rsidR="0020327A" w:rsidRPr="0020327A">
        <w:rPr>
          <w:rFonts w:cs="Lucida Sans"/>
          <w:szCs w:val="18"/>
        </w:rPr>
        <w:t xml:space="preserve"> or </w:t>
      </w:r>
      <w:r w:rsidR="0020327A" w:rsidRPr="0020327A">
        <w:rPr>
          <w:rFonts w:cs="Lucida Sans"/>
          <w:b/>
          <w:bCs/>
          <w:szCs w:val="18"/>
        </w:rPr>
        <w:t xml:space="preserve">08000 724 725 </w:t>
      </w:r>
    </w:p>
    <w:p w:rsidR="0020327A" w:rsidRPr="0020327A" w:rsidRDefault="0020327A" w:rsidP="0020327A">
      <w:pPr>
        <w:rPr>
          <w:rFonts w:cs="Lucida Sans"/>
          <w:szCs w:val="18"/>
        </w:rPr>
      </w:pPr>
    </w:p>
    <w:p w:rsidR="0020327A" w:rsidRPr="0020327A" w:rsidRDefault="0020327A" w:rsidP="0020327A">
      <w:pPr>
        <w:rPr>
          <w:rFonts w:cs="Lucida Sans"/>
          <w:sz w:val="20"/>
          <w:szCs w:val="20"/>
        </w:rPr>
      </w:pPr>
      <w:r w:rsidRPr="0020327A">
        <w:rPr>
          <w:rFonts w:cs="Lucida Sans"/>
          <w:b/>
          <w:bCs/>
          <w:sz w:val="20"/>
          <w:szCs w:val="20"/>
        </w:rPr>
        <w:t>Public Concern at Work</w:t>
      </w:r>
      <w:r w:rsidRPr="0020327A">
        <w:rPr>
          <w:rFonts w:cs="Lucida Sans"/>
          <w:sz w:val="20"/>
          <w:szCs w:val="20"/>
        </w:rPr>
        <w:t xml:space="preserve"> – the whistleblowing charity</w:t>
      </w:r>
    </w:p>
    <w:p w:rsidR="0020327A" w:rsidRPr="0020327A" w:rsidRDefault="00574332" w:rsidP="0020327A">
      <w:pPr>
        <w:rPr>
          <w:rFonts w:cs="Lucida Sans"/>
          <w:szCs w:val="18"/>
        </w:rPr>
      </w:pPr>
      <w:hyperlink r:id="rId11" w:history="1">
        <w:r w:rsidR="0020327A" w:rsidRPr="0020327A">
          <w:rPr>
            <w:rStyle w:val="Hyperlink"/>
            <w:rFonts w:cs="Lucida Sans"/>
            <w:szCs w:val="18"/>
          </w:rPr>
          <w:t>http://www.pcaw.org.uk/</w:t>
        </w:r>
      </w:hyperlink>
      <w:r w:rsidR="0020327A" w:rsidRPr="0020327A">
        <w:rPr>
          <w:rFonts w:cs="Lucida Sans"/>
          <w:szCs w:val="18"/>
        </w:rPr>
        <w:t xml:space="preserve"> or 020 7404 6609</w:t>
      </w:r>
    </w:p>
    <w:p w:rsidR="0069527B" w:rsidRDefault="0069527B" w:rsidP="0020327A">
      <w:pPr>
        <w:rPr>
          <w:rFonts w:cs="Lucida Sans"/>
          <w:b/>
          <w:bCs/>
          <w:sz w:val="20"/>
          <w:szCs w:val="20"/>
        </w:rPr>
      </w:pPr>
    </w:p>
    <w:p w:rsidR="0020327A" w:rsidRPr="0020327A" w:rsidRDefault="0020327A" w:rsidP="0020327A">
      <w:pPr>
        <w:rPr>
          <w:rFonts w:cs="Lucida Sans"/>
          <w:sz w:val="20"/>
          <w:szCs w:val="20"/>
        </w:rPr>
      </w:pPr>
      <w:r w:rsidRPr="0020327A">
        <w:rPr>
          <w:rFonts w:cs="Lucida Sans"/>
          <w:b/>
          <w:bCs/>
          <w:sz w:val="20"/>
          <w:szCs w:val="20"/>
        </w:rPr>
        <w:t>Raising and escalating concerns in the workplace</w:t>
      </w:r>
      <w:r w:rsidRPr="0020327A">
        <w:rPr>
          <w:rFonts w:cs="Lucida Sans"/>
          <w:sz w:val="20"/>
          <w:szCs w:val="20"/>
        </w:rPr>
        <w:t xml:space="preserve"> – HCPC guidance </w:t>
      </w:r>
    </w:p>
    <w:p w:rsidR="0020327A" w:rsidRPr="0020327A" w:rsidRDefault="00574332" w:rsidP="0020327A">
      <w:pPr>
        <w:rPr>
          <w:rFonts w:cs="Lucida Sans"/>
          <w:color w:val="0000FF"/>
          <w:szCs w:val="18"/>
          <w:u w:val="single"/>
        </w:rPr>
      </w:pPr>
      <w:hyperlink r:id="rId12" w:history="1">
        <w:r w:rsidR="0020327A" w:rsidRPr="0020327A">
          <w:rPr>
            <w:rFonts w:cs="Lucida Sans"/>
            <w:color w:val="0000FF"/>
            <w:szCs w:val="18"/>
            <w:u w:val="single"/>
          </w:rPr>
          <w:t>http://www.hpc-uk.org/registrants/raisingconcerns/</w:t>
        </w:r>
      </w:hyperlink>
    </w:p>
    <w:p w:rsidR="0020327A" w:rsidRPr="0020327A" w:rsidRDefault="0020327A" w:rsidP="0020327A">
      <w:pPr>
        <w:rPr>
          <w:rFonts w:cs="Lucida Sans"/>
          <w:color w:val="0000FF"/>
          <w:szCs w:val="18"/>
          <w:u w:val="single"/>
        </w:rPr>
      </w:pPr>
    </w:p>
    <w:p w:rsidR="0020327A" w:rsidRPr="0020327A" w:rsidRDefault="0020327A" w:rsidP="0020327A">
      <w:pPr>
        <w:rPr>
          <w:rFonts w:cs="Lucida Sans"/>
          <w:sz w:val="20"/>
          <w:szCs w:val="20"/>
          <w:u w:val="single"/>
        </w:rPr>
      </w:pPr>
      <w:r w:rsidRPr="0020327A">
        <w:rPr>
          <w:rFonts w:cs="Lucida Sans"/>
          <w:b/>
          <w:bCs/>
          <w:sz w:val="20"/>
          <w:szCs w:val="20"/>
          <w:u w:val="single"/>
        </w:rPr>
        <w:t>Raising concerns</w:t>
      </w:r>
      <w:r w:rsidRPr="0020327A">
        <w:rPr>
          <w:rFonts w:cs="Lucida Sans"/>
          <w:sz w:val="20"/>
          <w:szCs w:val="20"/>
          <w:u w:val="single"/>
        </w:rPr>
        <w:t xml:space="preserve"> – NMC guidance</w:t>
      </w:r>
    </w:p>
    <w:p w:rsidR="0020327A" w:rsidRPr="0020327A" w:rsidRDefault="00574332" w:rsidP="0020327A">
      <w:pPr>
        <w:rPr>
          <w:rFonts w:cs="Lucida Sans"/>
          <w:color w:val="1F497D"/>
          <w:szCs w:val="18"/>
        </w:rPr>
      </w:pPr>
      <w:hyperlink r:id="rId13" w:history="1">
        <w:r w:rsidR="0020327A" w:rsidRPr="0020327A">
          <w:rPr>
            <w:rStyle w:val="Hyperlink"/>
            <w:rFonts w:cs="Lucida Sans"/>
            <w:szCs w:val="18"/>
          </w:rPr>
          <w:t>http://www.nmc-uk.org/Nurses-and-midwives/Raising-and-escalating-concerns/</w:t>
        </w:r>
      </w:hyperlink>
    </w:p>
    <w:p w:rsidR="0020327A" w:rsidRPr="0020327A" w:rsidRDefault="0020327A" w:rsidP="0020327A">
      <w:pPr>
        <w:spacing w:after="0" w:line="240" w:lineRule="auto"/>
        <w:rPr>
          <w:rFonts w:cs="Lucida Sans"/>
          <w:color w:val="1F497D"/>
          <w:szCs w:val="18"/>
        </w:rPr>
      </w:pPr>
    </w:p>
    <w:p w:rsidR="0020327A" w:rsidRPr="0020327A" w:rsidRDefault="0020327A" w:rsidP="0020327A">
      <w:pPr>
        <w:spacing w:after="0" w:line="240" w:lineRule="auto"/>
        <w:rPr>
          <w:rFonts w:cs="Lucida Sans"/>
          <w:color w:val="1F497D"/>
          <w:szCs w:val="18"/>
        </w:rPr>
      </w:pPr>
    </w:p>
    <w:p w:rsidR="0020327A" w:rsidRPr="0020327A" w:rsidRDefault="0020327A" w:rsidP="0020327A">
      <w:pPr>
        <w:spacing w:after="0" w:line="240" w:lineRule="auto"/>
        <w:rPr>
          <w:rFonts w:cs="Lucida Sans"/>
          <w:b/>
          <w:bCs/>
          <w:sz w:val="20"/>
          <w:szCs w:val="20"/>
        </w:rPr>
      </w:pPr>
      <w:r w:rsidRPr="0020327A">
        <w:rPr>
          <w:rFonts w:cs="Lucida Sans"/>
          <w:b/>
          <w:bCs/>
          <w:sz w:val="20"/>
          <w:szCs w:val="20"/>
        </w:rPr>
        <w:t>References</w:t>
      </w:r>
    </w:p>
    <w:p w:rsidR="0020327A" w:rsidRPr="0020327A" w:rsidRDefault="0020327A" w:rsidP="0020327A">
      <w:pPr>
        <w:spacing w:after="0" w:line="240" w:lineRule="auto"/>
        <w:rPr>
          <w:rFonts w:cs="Lucida Sans"/>
          <w:b/>
          <w:bCs/>
          <w:szCs w:val="18"/>
        </w:rPr>
      </w:pPr>
    </w:p>
    <w:p w:rsidR="0076331B" w:rsidRPr="0020327A" w:rsidRDefault="0076331B" w:rsidP="0020327A">
      <w:pPr>
        <w:spacing w:after="0" w:line="240" w:lineRule="auto"/>
        <w:rPr>
          <w:rFonts w:cs="Lucida Sans"/>
          <w:szCs w:val="18"/>
        </w:rPr>
      </w:pPr>
    </w:p>
    <w:p w:rsidR="00C67C89" w:rsidRPr="00C67C89" w:rsidRDefault="00C67C89" w:rsidP="00C67C89">
      <w:pPr>
        <w:spacing w:after="0" w:line="240" w:lineRule="auto"/>
        <w:rPr>
          <w:rFonts w:cs="Lucida Sans"/>
          <w:szCs w:val="18"/>
        </w:rPr>
      </w:pPr>
      <w:r w:rsidRPr="00C67C89">
        <w:rPr>
          <w:rFonts w:cs="Lucida Sans"/>
          <w:szCs w:val="18"/>
        </w:rPr>
        <w:t>Francis R (2013) Report of the Mid Staffordshire</w:t>
      </w:r>
      <w:r>
        <w:rPr>
          <w:rFonts w:cs="Lucida Sans"/>
          <w:szCs w:val="18"/>
        </w:rPr>
        <w:t xml:space="preserve">, </w:t>
      </w:r>
      <w:r w:rsidRPr="00C67C89">
        <w:rPr>
          <w:rFonts w:cs="Lucida Sans"/>
          <w:szCs w:val="18"/>
        </w:rPr>
        <w:t xml:space="preserve">NHS Foundation Trust Public Inquiry. </w:t>
      </w:r>
    </w:p>
    <w:p w:rsidR="0020327A" w:rsidRPr="0020327A" w:rsidRDefault="00C67C89" w:rsidP="00C67C89">
      <w:pPr>
        <w:spacing w:after="0" w:line="240" w:lineRule="auto"/>
        <w:rPr>
          <w:rFonts w:cs="Lucida Sans"/>
          <w:b/>
          <w:bCs/>
          <w:szCs w:val="18"/>
        </w:rPr>
      </w:pPr>
      <w:r w:rsidRPr="00C67C89">
        <w:rPr>
          <w:rFonts w:cs="Lucida Sans"/>
          <w:szCs w:val="18"/>
        </w:rPr>
        <w:t>The Stationery Office</w:t>
      </w:r>
      <w:r w:rsidRPr="00C67C89">
        <w:rPr>
          <w:rFonts w:cs="Lucida Sans"/>
          <w:b/>
          <w:bCs/>
          <w:szCs w:val="18"/>
        </w:rPr>
        <w:t>.</w:t>
      </w:r>
    </w:p>
    <w:p w:rsidR="0020327A" w:rsidRDefault="0020327A" w:rsidP="007D3829">
      <w:pPr>
        <w:spacing w:after="0" w:line="240" w:lineRule="auto"/>
        <w:rPr>
          <w:rFonts w:cs="Lucida Sans"/>
          <w:color w:val="000000"/>
          <w:szCs w:val="18"/>
        </w:rPr>
      </w:pPr>
    </w:p>
    <w:p w:rsidR="00C67C89" w:rsidRDefault="00C67C89" w:rsidP="00C67C89">
      <w:pPr>
        <w:spacing w:after="0" w:line="240" w:lineRule="auto"/>
        <w:rPr>
          <w:rFonts w:cs="Lucida Sans"/>
          <w:szCs w:val="18"/>
        </w:rPr>
      </w:pPr>
      <w:r w:rsidRPr="0020327A">
        <w:rPr>
          <w:rFonts w:cs="Lucida Sans"/>
          <w:szCs w:val="18"/>
        </w:rPr>
        <w:t>NHS Constitution</w:t>
      </w:r>
      <w:r>
        <w:rPr>
          <w:rFonts w:cs="Lucida Sans"/>
          <w:szCs w:val="18"/>
        </w:rPr>
        <w:t xml:space="preserve"> for England (2014)</w:t>
      </w:r>
    </w:p>
    <w:p w:rsidR="00C67C89" w:rsidRDefault="00C67C89" w:rsidP="00C67C89">
      <w:pPr>
        <w:spacing w:after="0" w:line="240" w:lineRule="auto"/>
        <w:rPr>
          <w:rFonts w:cs="Lucida Sans"/>
          <w:szCs w:val="18"/>
        </w:rPr>
      </w:pPr>
    </w:p>
    <w:p w:rsidR="00C67C89" w:rsidRDefault="00C67C89" w:rsidP="00C67C89">
      <w:pPr>
        <w:spacing w:after="0" w:line="240" w:lineRule="auto"/>
        <w:rPr>
          <w:rFonts w:cs="Lucida Sans"/>
          <w:szCs w:val="18"/>
        </w:rPr>
      </w:pPr>
      <w:r>
        <w:rPr>
          <w:rFonts w:cs="Lucida Sans"/>
          <w:szCs w:val="18"/>
        </w:rPr>
        <w:t>NMC (2013) Guidance on Raising Concerns for Nurses and Midwives</w:t>
      </w:r>
    </w:p>
    <w:p w:rsidR="00C67C89" w:rsidRDefault="00C67C89" w:rsidP="007D3829">
      <w:pPr>
        <w:spacing w:after="0" w:line="240" w:lineRule="auto"/>
        <w:rPr>
          <w:rFonts w:cs="Lucida Sans"/>
          <w:color w:val="000000"/>
          <w:szCs w:val="18"/>
        </w:rPr>
      </w:pPr>
    </w:p>
    <w:p w:rsidR="0020327A" w:rsidRDefault="0020327A" w:rsidP="007D3829">
      <w:pPr>
        <w:spacing w:after="0" w:line="240" w:lineRule="auto"/>
        <w:rPr>
          <w:rFonts w:cs="Lucida Sans"/>
          <w:color w:val="000000"/>
          <w:szCs w:val="18"/>
        </w:rPr>
      </w:pPr>
    </w:p>
    <w:p w:rsidR="0020327A" w:rsidRDefault="0020327A" w:rsidP="007D3829">
      <w:pPr>
        <w:spacing w:after="0" w:line="240" w:lineRule="auto"/>
        <w:rPr>
          <w:rFonts w:cs="Lucida Sans"/>
          <w:color w:val="000000"/>
          <w:szCs w:val="18"/>
        </w:rPr>
      </w:pPr>
    </w:p>
    <w:p w:rsidR="0020327A" w:rsidRDefault="0020327A" w:rsidP="007D3829">
      <w:pPr>
        <w:spacing w:after="0" w:line="240" w:lineRule="auto"/>
        <w:rPr>
          <w:rFonts w:cs="Lucida Sans"/>
          <w:color w:val="000000"/>
          <w:szCs w:val="18"/>
        </w:rPr>
      </w:pPr>
    </w:p>
    <w:p w:rsidR="0020327A" w:rsidRDefault="0020327A" w:rsidP="007D3829">
      <w:pPr>
        <w:spacing w:after="0" w:line="240" w:lineRule="auto"/>
        <w:rPr>
          <w:rFonts w:cs="Lucida Sans"/>
          <w:color w:val="000000"/>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520"/>
      </w:tblGrid>
      <w:tr w:rsidR="0020327A" w:rsidRPr="007B0570" w:rsidTr="0069527B">
        <w:trPr>
          <w:trHeight w:val="132"/>
        </w:trPr>
        <w:tc>
          <w:tcPr>
            <w:tcW w:w="3119" w:type="dxa"/>
          </w:tcPr>
          <w:p w:rsidR="0020327A" w:rsidRDefault="0020327A" w:rsidP="00692CD3">
            <w:pPr>
              <w:pStyle w:val="Default"/>
              <w:rPr>
                <w:rFonts w:ascii="Lucida Sans" w:hAnsi="Lucida Sans"/>
                <w:sz w:val="18"/>
                <w:szCs w:val="18"/>
              </w:rPr>
            </w:pPr>
            <w:r>
              <w:rPr>
                <w:rFonts w:ascii="Lucida Sans" w:hAnsi="Lucida Sans"/>
                <w:sz w:val="18"/>
                <w:szCs w:val="18"/>
              </w:rPr>
              <w:t xml:space="preserve">Originated by: </w:t>
            </w:r>
          </w:p>
          <w:p w:rsidR="0020327A" w:rsidRPr="00DB229B" w:rsidRDefault="0020327A" w:rsidP="00692CD3">
            <w:pPr>
              <w:pStyle w:val="Default"/>
              <w:rPr>
                <w:rFonts w:ascii="Lucida Sans" w:hAnsi="Lucida Sans"/>
                <w:sz w:val="18"/>
                <w:szCs w:val="18"/>
              </w:rPr>
            </w:pPr>
          </w:p>
        </w:tc>
        <w:tc>
          <w:tcPr>
            <w:tcW w:w="6520" w:type="dxa"/>
          </w:tcPr>
          <w:p w:rsidR="0020327A" w:rsidRPr="007B0570" w:rsidRDefault="00574332" w:rsidP="00692CD3">
            <w:pPr>
              <w:pStyle w:val="Default"/>
              <w:rPr>
                <w:rFonts w:ascii="Lucida Sans" w:hAnsi="Lucida Sans"/>
                <w:sz w:val="18"/>
                <w:szCs w:val="18"/>
              </w:rPr>
            </w:pPr>
            <w:r w:rsidRPr="00574332">
              <w:rPr>
                <w:rFonts w:ascii="Lucida Sans" w:hAnsi="Lucida Sans"/>
                <w:sz w:val="18"/>
                <w:szCs w:val="18"/>
              </w:rPr>
              <w:t>Incidents in Practice Task and Finish Group – sub group of the Practice Learning Committee</w:t>
            </w:r>
          </w:p>
        </w:tc>
      </w:tr>
      <w:tr w:rsidR="0020327A" w:rsidRPr="007B0570" w:rsidTr="0069527B">
        <w:trPr>
          <w:trHeight w:val="132"/>
        </w:trPr>
        <w:tc>
          <w:tcPr>
            <w:tcW w:w="3119" w:type="dxa"/>
          </w:tcPr>
          <w:p w:rsidR="0020327A" w:rsidRDefault="0020327A" w:rsidP="00692CD3">
            <w:pPr>
              <w:pStyle w:val="Default"/>
              <w:rPr>
                <w:rFonts w:ascii="Lucida Sans" w:hAnsi="Lucida Sans"/>
                <w:sz w:val="18"/>
                <w:szCs w:val="18"/>
              </w:rPr>
            </w:pPr>
            <w:r w:rsidRPr="00DB229B">
              <w:rPr>
                <w:rFonts w:ascii="Lucida Sans" w:hAnsi="Lucida Sans"/>
                <w:sz w:val="18"/>
                <w:szCs w:val="18"/>
              </w:rPr>
              <w:t>Date of A</w:t>
            </w:r>
            <w:r>
              <w:rPr>
                <w:rFonts w:ascii="Lucida Sans" w:hAnsi="Lucida Sans"/>
                <w:sz w:val="18"/>
                <w:szCs w:val="18"/>
              </w:rPr>
              <w:t xml:space="preserve">pproval </w:t>
            </w:r>
          </w:p>
          <w:p w:rsidR="0020327A" w:rsidRPr="00DB229B" w:rsidRDefault="0020327A" w:rsidP="00692CD3">
            <w:pPr>
              <w:pStyle w:val="Default"/>
              <w:rPr>
                <w:rFonts w:ascii="Lucida Sans" w:hAnsi="Lucida Sans"/>
                <w:sz w:val="18"/>
                <w:szCs w:val="18"/>
              </w:rPr>
            </w:pPr>
          </w:p>
        </w:tc>
        <w:tc>
          <w:tcPr>
            <w:tcW w:w="6520" w:type="dxa"/>
          </w:tcPr>
          <w:p w:rsidR="0020327A" w:rsidRPr="007B0570" w:rsidRDefault="00695C5D" w:rsidP="00692CD3">
            <w:pPr>
              <w:pStyle w:val="Default"/>
              <w:rPr>
                <w:rFonts w:ascii="Lucida Sans" w:hAnsi="Lucida Sans"/>
                <w:sz w:val="18"/>
                <w:szCs w:val="18"/>
              </w:rPr>
            </w:pPr>
            <w:r>
              <w:rPr>
                <w:rFonts w:ascii="Lucida Sans" w:hAnsi="Lucida Sans"/>
                <w:sz w:val="18"/>
                <w:szCs w:val="18"/>
              </w:rPr>
              <w:t>21 October 2014</w:t>
            </w:r>
          </w:p>
        </w:tc>
      </w:tr>
    </w:tbl>
    <w:p w:rsidR="0020327A" w:rsidRDefault="0020327A" w:rsidP="007D3829">
      <w:pPr>
        <w:spacing w:after="0" w:line="240" w:lineRule="auto"/>
        <w:rPr>
          <w:rFonts w:cs="Lucida Sans"/>
          <w:color w:val="000000"/>
          <w:szCs w:val="18"/>
        </w:rPr>
        <w:sectPr w:rsidR="0020327A" w:rsidSect="0020327A">
          <w:headerReference w:type="default" r:id="rId14"/>
          <w:footerReference w:type="default" r:id="rId15"/>
          <w:pgSz w:w="11906" w:h="16838"/>
          <w:pgMar w:top="1134" w:right="1134" w:bottom="993" w:left="1134" w:header="454" w:footer="688" w:gutter="0"/>
          <w:cols w:space="720"/>
          <w:docGrid w:linePitch="360"/>
        </w:sectPr>
      </w:pPr>
      <w:bookmarkStart w:id="0" w:name="_GoBack"/>
      <w:bookmarkEnd w:id="0"/>
    </w:p>
    <w:p w:rsidR="0020327A" w:rsidRDefault="0020327A" w:rsidP="007D3829">
      <w:pPr>
        <w:spacing w:after="0" w:line="240" w:lineRule="auto"/>
        <w:rPr>
          <w:rFonts w:cs="Lucida Sans"/>
          <w:noProof/>
          <w:color w:val="000000"/>
          <w:szCs w:val="18"/>
          <w:lang w:eastAsia="zh-CN"/>
        </w:rPr>
      </w:pPr>
    </w:p>
    <w:p w:rsidR="0020327A" w:rsidRPr="0020327A" w:rsidRDefault="0020327A" w:rsidP="007D3829">
      <w:pPr>
        <w:spacing w:after="0" w:line="240" w:lineRule="auto"/>
        <w:rPr>
          <w:rFonts w:cs="Lucida Sans"/>
          <w:b/>
          <w:bCs/>
          <w:noProof/>
          <w:color w:val="000000"/>
          <w:szCs w:val="18"/>
          <w:lang w:eastAsia="zh-CN"/>
        </w:rPr>
      </w:pPr>
      <w:r w:rsidRPr="0020327A">
        <w:rPr>
          <w:rFonts w:cs="Lucida Sans"/>
          <w:b/>
          <w:bCs/>
          <w:noProof/>
          <w:color w:val="000000"/>
          <w:szCs w:val="18"/>
          <w:lang w:eastAsia="zh-CN"/>
        </w:rPr>
        <w:t>Appendix A</w:t>
      </w:r>
    </w:p>
    <w:p w:rsidR="0020327A" w:rsidRDefault="0020327A" w:rsidP="007D3829">
      <w:pPr>
        <w:spacing w:after="0" w:line="240" w:lineRule="auto"/>
        <w:rPr>
          <w:rFonts w:cs="Lucida Sans"/>
          <w:noProof/>
          <w:color w:val="000000"/>
          <w:szCs w:val="18"/>
          <w:lang w:eastAsia="zh-CN"/>
        </w:rPr>
      </w:pPr>
    </w:p>
    <w:p w:rsidR="003566E9" w:rsidRDefault="0020327A" w:rsidP="003566E9">
      <w:pPr>
        <w:spacing w:after="0" w:line="240" w:lineRule="auto"/>
        <w:rPr>
          <w:rFonts w:cs="Lucida Sans"/>
          <w:color w:val="000000"/>
          <w:szCs w:val="18"/>
        </w:rPr>
        <w:sectPr w:rsidR="003566E9" w:rsidSect="0020327A">
          <w:pgSz w:w="11906" w:h="16838"/>
          <w:pgMar w:top="1134" w:right="1134" w:bottom="993" w:left="1134" w:header="454" w:footer="688" w:gutter="0"/>
          <w:cols w:space="720"/>
          <w:docGrid w:linePitch="360"/>
        </w:sectPr>
      </w:pPr>
      <w:r>
        <w:rPr>
          <w:rFonts w:cs="Lucida Sans"/>
          <w:noProof/>
          <w:color w:val="000000"/>
          <w:szCs w:val="18"/>
          <w:lang w:eastAsia="zh-CN"/>
        </w:rPr>
        <w:drawing>
          <wp:inline distT="0" distB="0" distL="0" distR="0" wp14:anchorId="3A9F055D" wp14:editId="019DA39F">
            <wp:extent cx="6120130" cy="8653780"/>
            <wp:effectExtent l="0" t="0" r="0" b="0"/>
            <wp:docPr id="3" name="Picture 3" descr="\\userfiles.soton.ac.uk\Users\dg3e08\mydesktop\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files.soton.ac.uk\Users\dg3e08\mydesktop\Flowch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p>
    <w:p w:rsidR="003566E9" w:rsidRDefault="003566E9" w:rsidP="003566E9">
      <w:pPr>
        <w:spacing w:after="0" w:line="240" w:lineRule="auto"/>
        <w:rPr>
          <w:rFonts w:cs="Lucida Sans"/>
          <w:b/>
          <w:bCs/>
          <w:noProof/>
          <w:color w:val="000000"/>
          <w:szCs w:val="18"/>
          <w:lang w:eastAsia="zh-CN"/>
        </w:rPr>
      </w:pPr>
      <w:r w:rsidRPr="0020327A">
        <w:rPr>
          <w:rFonts w:cs="Lucida Sans"/>
          <w:b/>
          <w:bCs/>
          <w:noProof/>
          <w:color w:val="000000"/>
          <w:szCs w:val="18"/>
          <w:lang w:eastAsia="zh-CN"/>
        </w:rPr>
        <w:lastRenderedPageBreak/>
        <w:t xml:space="preserve">Appendix </w:t>
      </w:r>
      <w:r>
        <w:rPr>
          <w:rFonts w:cs="Lucida Sans"/>
          <w:b/>
          <w:bCs/>
          <w:noProof/>
          <w:color w:val="000000"/>
          <w:szCs w:val="18"/>
          <w:lang w:eastAsia="zh-CN"/>
        </w:rPr>
        <w:t>B</w:t>
      </w:r>
    </w:p>
    <w:p w:rsidR="003566E9" w:rsidRDefault="003566E9" w:rsidP="003566E9">
      <w:pPr>
        <w:spacing w:after="0" w:line="240" w:lineRule="auto"/>
        <w:rPr>
          <w:rFonts w:cs="Lucida Sans"/>
          <w:b/>
          <w:bCs/>
          <w:noProof/>
          <w:color w:val="000000"/>
          <w:szCs w:val="18"/>
          <w:lang w:eastAsia="zh-CN"/>
        </w:rPr>
      </w:pPr>
    </w:p>
    <w:p w:rsidR="003566E9" w:rsidRDefault="003566E9" w:rsidP="003566E9">
      <w:pPr>
        <w:spacing w:after="0" w:line="240" w:lineRule="auto"/>
        <w:rPr>
          <w:rFonts w:cs="Lucida Sans"/>
          <w:b/>
          <w:bCs/>
          <w:noProof/>
          <w:color w:val="000000"/>
          <w:szCs w:val="18"/>
          <w:lang w:eastAsia="zh-CN"/>
        </w:rPr>
      </w:pPr>
      <w:r>
        <w:rPr>
          <w:rFonts w:cs="Lucida Sans"/>
          <w:b/>
          <w:bCs/>
          <w:noProof/>
          <w:color w:val="000000"/>
          <w:szCs w:val="18"/>
          <w:lang w:eastAsia="zh-CN"/>
        </w:rPr>
        <w:drawing>
          <wp:inline distT="0" distB="0" distL="0" distR="0">
            <wp:extent cx="8972550" cy="5457825"/>
            <wp:effectExtent l="0" t="0" r="0" b="9525"/>
            <wp:docPr id="4" name="Picture 4" descr="\\userfiles.soton.ac.uk\Users\dg3e08\mydesktop\Appendix B Managing Student Issues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files.soton.ac.uk\Users\dg3e08\mydesktop\Appendix B Managing Student Issues Flowcha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3009" cy="5458104"/>
                    </a:xfrm>
                    <a:prstGeom prst="rect">
                      <a:avLst/>
                    </a:prstGeom>
                    <a:noFill/>
                    <a:ln>
                      <a:noFill/>
                    </a:ln>
                  </pic:spPr>
                </pic:pic>
              </a:graphicData>
            </a:graphic>
          </wp:inline>
        </w:drawing>
      </w:r>
    </w:p>
    <w:p w:rsidR="003566E9" w:rsidRDefault="003566E9" w:rsidP="003566E9">
      <w:pPr>
        <w:spacing w:after="0" w:line="240" w:lineRule="auto"/>
        <w:rPr>
          <w:rFonts w:cs="Lucida Sans"/>
          <w:b/>
          <w:bCs/>
          <w:noProof/>
          <w:color w:val="000000"/>
          <w:szCs w:val="18"/>
          <w:lang w:eastAsia="zh-CN"/>
        </w:rPr>
        <w:sectPr w:rsidR="003566E9" w:rsidSect="003566E9">
          <w:pgSz w:w="16838" w:h="11906" w:orient="landscape"/>
          <w:pgMar w:top="1134" w:right="1134" w:bottom="1134" w:left="993" w:header="454" w:footer="688" w:gutter="0"/>
          <w:cols w:space="720"/>
          <w:docGrid w:linePitch="360"/>
        </w:sectPr>
      </w:pPr>
    </w:p>
    <w:p w:rsidR="0020327A" w:rsidRPr="0020327A" w:rsidRDefault="0020327A" w:rsidP="0020327A">
      <w:pPr>
        <w:spacing w:after="0" w:line="240" w:lineRule="auto"/>
        <w:rPr>
          <w:rFonts w:cs="Lucida Sans"/>
          <w:b/>
          <w:bCs/>
          <w:noProof/>
          <w:color w:val="000000"/>
          <w:szCs w:val="18"/>
          <w:lang w:eastAsia="zh-CN"/>
        </w:rPr>
      </w:pPr>
      <w:r w:rsidRPr="0020327A">
        <w:rPr>
          <w:rFonts w:cs="Lucida Sans"/>
          <w:b/>
          <w:bCs/>
          <w:noProof/>
          <w:color w:val="000000"/>
          <w:szCs w:val="18"/>
          <w:lang w:eastAsia="zh-CN"/>
        </w:rPr>
        <w:lastRenderedPageBreak/>
        <w:t xml:space="preserve">Appendix </w:t>
      </w:r>
      <w:r>
        <w:rPr>
          <w:rFonts w:cs="Lucida Sans"/>
          <w:b/>
          <w:bCs/>
          <w:noProof/>
          <w:color w:val="000000"/>
          <w:szCs w:val="18"/>
          <w:lang w:eastAsia="zh-CN"/>
        </w:rPr>
        <w:t>C</w:t>
      </w:r>
    </w:p>
    <w:p w:rsidR="0020327A" w:rsidRDefault="0020327A" w:rsidP="007D3829">
      <w:pPr>
        <w:spacing w:after="0" w:line="240" w:lineRule="auto"/>
        <w:rPr>
          <w:rFonts w:cs="Lucida Sans"/>
          <w:color w:val="000000"/>
          <w:szCs w:val="18"/>
        </w:rPr>
      </w:pPr>
    </w:p>
    <w:p w:rsidR="0020327A" w:rsidRPr="0020327A" w:rsidRDefault="0020327A" w:rsidP="007D3829">
      <w:pPr>
        <w:spacing w:after="0" w:line="240" w:lineRule="auto"/>
        <w:rPr>
          <w:rFonts w:cs="Lucida Sans"/>
          <w:color w:val="000000"/>
          <w:szCs w:val="18"/>
        </w:rPr>
      </w:pPr>
      <w:r>
        <w:rPr>
          <w:rFonts w:cs="Lucida Sans"/>
          <w:color w:val="000000"/>
          <w:szCs w:val="1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8" o:title=""/>
          </v:shape>
          <o:OLEObject Type="Embed" ProgID="AcroExch.Document.7" ShapeID="_x0000_i1025" DrawAspect="Content" ObjectID="_1475411002" r:id="rId19"/>
        </w:object>
      </w:r>
    </w:p>
    <w:sectPr w:rsidR="0020327A" w:rsidRPr="0020327A" w:rsidSect="003566E9">
      <w:pgSz w:w="11906" w:h="16838"/>
      <w:pgMar w:top="1134" w:right="1134" w:bottom="993" w:left="1134" w:header="454" w:footer="6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568" w:rsidRDefault="00E36568">
      <w:pPr>
        <w:spacing w:after="0" w:line="240" w:lineRule="auto"/>
      </w:pPr>
      <w:r>
        <w:separator/>
      </w:r>
    </w:p>
  </w:endnote>
  <w:endnote w:type="continuationSeparator" w:id="0">
    <w:p w:rsidR="00E36568" w:rsidRDefault="00E3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1002A87" w:usb1="00000000" w:usb2="00000000" w:usb3="00000000" w:csb0="0001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219323"/>
      <w:docPartObj>
        <w:docPartGallery w:val="Page Numbers (Bottom of Page)"/>
        <w:docPartUnique/>
      </w:docPartObj>
    </w:sdtPr>
    <w:sdtEndPr>
      <w:rPr>
        <w:noProof/>
      </w:rPr>
    </w:sdtEndPr>
    <w:sdtContent>
      <w:p w:rsidR="0020327A" w:rsidRDefault="0020327A">
        <w:pPr>
          <w:pStyle w:val="Footer"/>
          <w:jc w:val="center"/>
        </w:pPr>
        <w:r>
          <w:fldChar w:fldCharType="begin"/>
        </w:r>
        <w:r>
          <w:instrText xml:space="preserve"> PAGE   \* MERGEFORMAT </w:instrText>
        </w:r>
        <w:r>
          <w:fldChar w:fldCharType="separate"/>
        </w:r>
        <w:r w:rsidR="00574332">
          <w:rPr>
            <w:noProof/>
          </w:rPr>
          <w:t>7</w:t>
        </w:r>
        <w:r>
          <w:rPr>
            <w:noProof/>
          </w:rPr>
          <w:fldChar w:fldCharType="end"/>
        </w:r>
      </w:p>
    </w:sdtContent>
  </w:sdt>
  <w:p w:rsidR="0020327A" w:rsidRDefault="002032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568" w:rsidRDefault="00E36568">
      <w:pPr>
        <w:spacing w:after="0" w:line="240" w:lineRule="auto"/>
      </w:pPr>
      <w:r>
        <w:separator/>
      </w:r>
    </w:p>
  </w:footnote>
  <w:footnote w:type="continuationSeparator" w:id="0">
    <w:p w:rsidR="00E36568" w:rsidRDefault="00E3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000" w:firstRow="0" w:lastRow="0" w:firstColumn="0" w:lastColumn="0" w:noHBand="0" w:noVBand="0"/>
    </w:tblPr>
    <w:tblGrid>
      <w:gridCol w:w="9639"/>
    </w:tblGrid>
    <w:tr w:rsidR="004F5CD9" w:rsidTr="00201DE5">
      <w:trPr>
        <w:trHeight w:hRule="exact" w:val="227"/>
      </w:trPr>
      <w:tc>
        <w:tcPr>
          <w:tcW w:w="9639" w:type="dxa"/>
          <w:shd w:val="clear" w:color="auto" w:fill="auto"/>
        </w:tcPr>
        <w:p w:rsidR="004F5CD9" w:rsidRDefault="004F5CD9">
          <w:pPr>
            <w:pStyle w:val="Header"/>
            <w:snapToGrid w:val="0"/>
          </w:pPr>
        </w:p>
      </w:tc>
    </w:tr>
  </w:tbl>
  <w:p w:rsidR="004F5CD9" w:rsidRPr="00201DE5" w:rsidRDefault="004F5CD9">
    <w:pPr>
      <w:pStyle w:val="DocTitl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0"/>
    <w:lvl w:ilvl="0">
      <w:start w:val="1"/>
      <w:numFmt w:val="bullet"/>
      <w:pStyle w:val="ListBullet"/>
      <w:lvlText w:val=""/>
      <w:lvlJc w:val="left"/>
      <w:pPr>
        <w:tabs>
          <w:tab w:val="num" w:pos="360"/>
        </w:tabs>
        <w:ind w:left="360" w:hanging="360"/>
      </w:pPr>
      <w:rPr>
        <w:rFonts w:ascii="Symbol" w:hAnsi="Symbol"/>
      </w:rPr>
    </w:lvl>
  </w:abstractNum>
  <w:abstractNum w:abstractNumId="2">
    <w:nsid w:val="00000003"/>
    <w:multiLevelType w:val="singleLevel"/>
    <w:tmpl w:val="00000003"/>
    <w:name w:val="WW8Num24"/>
    <w:lvl w:ilvl="0">
      <w:start w:val="1"/>
      <w:numFmt w:val="bullet"/>
      <w:pStyle w:val="ListBullet3"/>
      <w:lvlText w:val=""/>
      <w:lvlJc w:val="left"/>
      <w:pPr>
        <w:tabs>
          <w:tab w:val="num" w:pos="1072"/>
        </w:tabs>
        <w:ind w:left="1072" w:hanging="358"/>
      </w:pPr>
      <w:rPr>
        <w:rFonts w:ascii="Symbol" w:hAnsi="Symbol"/>
      </w:rPr>
    </w:lvl>
  </w:abstractNum>
  <w:abstractNum w:abstractNumId="3">
    <w:nsid w:val="00000004"/>
    <w:multiLevelType w:val="singleLevel"/>
    <w:tmpl w:val="00000004"/>
    <w:name w:val="WW8Num25"/>
    <w:lvl w:ilvl="0">
      <w:start w:val="1"/>
      <w:numFmt w:val="decimal"/>
      <w:pStyle w:val="AgendaItem"/>
      <w:lvlText w:val="%1."/>
      <w:lvlJc w:val="left"/>
      <w:pPr>
        <w:tabs>
          <w:tab w:val="num" w:pos="340"/>
        </w:tabs>
        <w:ind w:left="340" w:hanging="340"/>
      </w:pPr>
    </w:lvl>
  </w:abstractNum>
  <w:abstractNum w:abstractNumId="4">
    <w:nsid w:val="00000005"/>
    <w:multiLevelType w:val="singleLevel"/>
    <w:tmpl w:val="00000005"/>
    <w:name w:val="WW8Num29"/>
    <w:lvl w:ilvl="0">
      <w:start w:val="1"/>
      <w:numFmt w:val="bullet"/>
      <w:pStyle w:val="ListBullet2"/>
      <w:lvlText w:val=""/>
      <w:lvlJc w:val="left"/>
      <w:pPr>
        <w:tabs>
          <w:tab w:val="num" w:pos="714"/>
        </w:tabs>
        <w:ind w:left="714" w:hanging="357"/>
      </w:pPr>
      <w:rPr>
        <w:rFonts w:ascii="Symbol" w:hAnsi="Symbol"/>
      </w:rPr>
    </w:lvl>
  </w:abstractNum>
  <w:abstractNum w:abstractNumId="5">
    <w:nsid w:val="00000006"/>
    <w:multiLevelType w:val="multilevel"/>
    <w:tmpl w:val="00000006"/>
    <w:name w:val="WW8Num39"/>
    <w:lvl w:ilvl="0">
      <w:start w:val="1"/>
      <w:numFmt w:val="decimal"/>
      <w:pStyle w:val="Para1"/>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lowerLetter"/>
      <w:lvlText w:val="%4)"/>
      <w:lvlJc w:val="left"/>
      <w:pPr>
        <w:tabs>
          <w:tab w:val="num" w:pos="1077"/>
        </w:tabs>
        <w:ind w:left="1077" w:hanging="357"/>
      </w:pPr>
    </w:lvl>
    <w:lvl w:ilvl="4">
      <w:start w:val="1"/>
      <w:numFmt w:val="lowerRoman"/>
      <w:lvlText w:val="%5)"/>
      <w:lvlJc w:val="left"/>
      <w:pPr>
        <w:tabs>
          <w:tab w:val="num" w:pos="1531"/>
        </w:tabs>
        <w:ind w:left="1531" w:hanging="454"/>
      </w:pPr>
    </w:lvl>
    <w:lvl w:ilvl="5">
      <w:start w:val="1"/>
      <w:numFmt w:val="none"/>
      <w:suff w:val="nothing"/>
      <w:lvlText w:val=""/>
      <w:lvlJc w:val="left"/>
      <w:pPr>
        <w:tabs>
          <w:tab w:val="num" w:pos="0"/>
        </w:tabs>
        <w:ind w:left="720" w:firstLine="0"/>
      </w:pPr>
    </w:lvl>
    <w:lvl w:ilvl="6">
      <w:start w:val="1"/>
      <w:numFmt w:val="none"/>
      <w:suff w:val="nothing"/>
      <w:lvlText w:val=""/>
      <w:lvlJc w:val="left"/>
      <w:pPr>
        <w:tabs>
          <w:tab w:val="num" w:pos="0"/>
        </w:tabs>
        <w:ind w:left="1077" w:firstLine="0"/>
      </w:pPr>
    </w:lvl>
    <w:lvl w:ilvl="7">
      <w:start w:val="1"/>
      <w:numFmt w:val="none"/>
      <w:suff w:val="nothing"/>
      <w:lvlText w:val=""/>
      <w:lvlJc w:val="left"/>
      <w:pPr>
        <w:tabs>
          <w:tab w:val="num" w:pos="0"/>
        </w:tabs>
        <w:ind w:left="1531" w:firstLine="0"/>
      </w:pPr>
    </w:lvl>
    <w:lvl w:ilvl="8">
      <w:start w:val="1"/>
      <w:numFmt w:val="none"/>
      <w:suff w:val="nothing"/>
      <w:lvlText w:val=""/>
      <w:lvlJc w:val="left"/>
      <w:pPr>
        <w:tabs>
          <w:tab w:val="num" w:pos="0"/>
        </w:tabs>
        <w:ind w:left="4320" w:hanging="1440"/>
      </w:pPr>
    </w:lvl>
  </w:abstractNum>
  <w:abstractNum w:abstractNumId="6">
    <w:nsid w:val="03283612"/>
    <w:multiLevelType w:val="hybridMultilevel"/>
    <w:tmpl w:val="E7D8C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5B525C"/>
    <w:multiLevelType w:val="hybridMultilevel"/>
    <w:tmpl w:val="DDB881FA"/>
    <w:lvl w:ilvl="0" w:tplc="02605986">
      <w:start w:val="11"/>
      <w:numFmt w:val="bullet"/>
      <w:lvlText w:val="•"/>
      <w:lvlJc w:val="left"/>
      <w:pPr>
        <w:ind w:left="720" w:hanging="360"/>
      </w:pPr>
      <w:rPr>
        <w:rFonts w:ascii="SymbolMT" w:eastAsia="Times New Roman"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332112"/>
    <w:multiLevelType w:val="multilevel"/>
    <w:tmpl w:val="A12A40F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DD420C0"/>
    <w:multiLevelType w:val="hybridMultilevel"/>
    <w:tmpl w:val="36E4127E"/>
    <w:lvl w:ilvl="0" w:tplc="0809000F">
      <w:start w:val="1"/>
      <w:numFmt w:val="decimal"/>
      <w:lvlText w:val="%1."/>
      <w:lvlJc w:val="left"/>
      <w:pPr>
        <w:ind w:left="720" w:hanging="360"/>
      </w:pPr>
    </w:lvl>
    <w:lvl w:ilvl="1" w:tplc="F398AE5A">
      <w:numFmt w:val="bullet"/>
      <w:lvlText w:val="•"/>
      <w:lvlJc w:val="left"/>
      <w:pPr>
        <w:ind w:left="1440" w:hanging="360"/>
      </w:pPr>
      <w:rPr>
        <w:rFonts w:ascii="Lucida Sans" w:eastAsia="Times New Roman" w:hAnsi="Lucida San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6F480D"/>
    <w:multiLevelType w:val="hybridMultilevel"/>
    <w:tmpl w:val="6E0AF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D718F3"/>
    <w:multiLevelType w:val="hybridMultilevel"/>
    <w:tmpl w:val="A2528B7C"/>
    <w:lvl w:ilvl="0" w:tplc="5BFE8CDC">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16E7B44"/>
    <w:multiLevelType w:val="hybridMultilevel"/>
    <w:tmpl w:val="72664F0C"/>
    <w:lvl w:ilvl="0" w:tplc="A3DCC0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5D18CA"/>
    <w:multiLevelType w:val="hybridMultilevel"/>
    <w:tmpl w:val="5DA4C0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756E77"/>
    <w:multiLevelType w:val="multilevel"/>
    <w:tmpl w:val="62DC316A"/>
    <w:lvl w:ilvl="0">
      <w:start w:val="2"/>
      <w:numFmt w:val="decimal"/>
      <w:lvlText w:val="1.%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A2A64C8"/>
    <w:multiLevelType w:val="hybridMultilevel"/>
    <w:tmpl w:val="3BC2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EA22B6"/>
    <w:multiLevelType w:val="hybridMultilevel"/>
    <w:tmpl w:val="E104D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513B3F"/>
    <w:multiLevelType w:val="hybridMultilevel"/>
    <w:tmpl w:val="4C56EA20"/>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F2966CA"/>
    <w:multiLevelType w:val="hybridMultilevel"/>
    <w:tmpl w:val="B8E8113A"/>
    <w:lvl w:ilvl="0" w:tplc="AFC49536">
      <w:numFmt w:val="bullet"/>
      <w:lvlText w:val="•"/>
      <w:lvlJc w:val="left"/>
      <w:pPr>
        <w:ind w:left="720" w:hanging="36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A752D6"/>
    <w:multiLevelType w:val="hybridMultilevel"/>
    <w:tmpl w:val="6EAC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F410AB"/>
    <w:multiLevelType w:val="hybridMultilevel"/>
    <w:tmpl w:val="1926419E"/>
    <w:lvl w:ilvl="0" w:tplc="A3DCC0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033D4B"/>
    <w:multiLevelType w:val="hybridMultilevel"/>
    <w:tmpl w:val="5826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13507E"/>
    <w:multiLevelType w:val="hybridMultilevel"/>
    <w:tmpl w:val="7DFEE3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5A2AFD"/>
    <w:multiLevelType w:val="multilevel"/>
    <w:tmpl w:val="108E92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1077"/>
        </w:tabs>
        <w:ind w:left="1077" w:hanging="357"/>
      </w:pPr>
      <w:rPr>
        <w:rFonts w:hint="default"/>
      </w:rPr>
    </w:lvl>
    <w:lvl w:ilvl="4">
      <w:start w:val="1"/>
      <w:numFmt w:val="lowerRoman"/>
      <w:lvlText w:val="%5)"/>
      <w:lvlJc w:val="left"/>
      <w:pPr>
        <w:tabs>
          <w:tab w:val="num" w:pos="1531"/>
        </w:tabs>
        <w:ind w:left="1531" w:hanging="454"/>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1077"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432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3"/>
  </w:num>
  <w:num w:numId="8">
    <w:abstractNumId w:val="8"/>
  </w:num>
  <w:num w:numId="9">
    <w:abstractNumId w:val="11"/>
  </w:num>
  <w:num w:numId="10">
    <w:abstractNumId w:val="14"/>
  </w:num>
  <w:num w:numId="11">
    <w:abstractNumId w:val="19"/>
  </w:num>
  <w:num w:numId="12">
    <w:abstractNumId w:val="10"/>
  </w:num>
  <w:num w:numId="13">
    <w:abstractNumId w:val="15"/>
  </w:num>
  <w:num w:numId="14">
    <w:abstractNumId w:val="20"/>
  </w:num>
  <w:num w:numId="15">
    <w:abstractNumId w:val="13"/>
  </w:num>
  <w:num w:numId="16">
    <w:abstractNumId w:val="12"/>
  </w:num>
  <w:num w:numId="17">
    <w:abstractNumId w:val="17"/>
  </w:num>
  <w:num w:numId="18">
    <w:abstractNumId w:val="22"/>
  </w:num>
  <w:num w:numId="19">
    <w:abstractNumId w:val="7"/>
  </w:num>
  <w:num w:numId="20">
    <w:abstractNumId w:val="21"/>
  </w:num>
  <w:num w:numId="21">
    <w:abstractNumId w:val="9"/>
  </w:num>
  <w:num w:numId="22">
    <w:abstractNumId w:val="16"/>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125"/>
    <w:rsid w:val="00083F1B"/>
    <w:rsid w:val="001B387E"/>
    <w:rsid w:val="001B3E84"/>
    <w:rsid w:val="001E3AA6"/>
    <w:rsid w:val="00201DE5"/>
    <w:rsid w:val="00202D18"/>
    <w:rsid w:val="0020327A"/>
    <w:rsid w:val="003566E9"/>
    <w:rsid w:val="00357832"/>
    <w:rsid w:val="003A797B"/>
    <w:rsid w:val="003F2C6D"/>
    <w:rsid w:val="004771FE"/>
    <w:rsid w:val="004C38A7"/>
    <w:rsid w:val="004F5CD9"/>
    <w:rsid w:val="00574332"/>
    <w:rsid w:val="00574776"/>
    <w:rsid w:val="005750E4"/>
    <w:rsid w:val="005D47F7"/>
    <w:rsid w:val="005D5718"/>
    <w:rsid w:val="005E5922"/>
    <w:rsid w:val="005F6831"/>
    <w:rsid w:val="00603A4F"/>
    <w:rsid w:val="00633969"/>
    <w:rsid w:val="00656371"/>
    <w:rsid w:val="00670B27"/>
    <w:rsid w:val="006751C2"/>
    <w:rsid w:val="00676909"/>
    <w:rsid w:val="0069527B"/>
    <w:rsid w:val="00695C5D"/>
    <w:rsid w:val="006B1AA0"/>
    <w:rsid w:val="0076331B"/>
    <w:rsid w:val="007D3829"/>
    <w:rsid w:val="00882A49"/>
    <w:rsid w:val="00A574E1"/>
    <w:rsid w:val="00BD15F8"/>
    <w:rsid w:val="00C305A1"/>
    <w:rsid w:val="00C67C89"/>
    <w:rsid w:val="00D32D86"/>
    <w:rsid w:val="00DB3549"/>
    <w:rsid w:val="00E36568"/>
    <w:rsid w:val="00E704CA"/>
    <w:rsid w:val="00ED7125"/>
    <w:rsid w:val="00EE36B5"/>
    <w:rsid w:val="00F31D6C"/>
    <w:rsid w:val="00F8110E"/>
    <w:rsid w:val="00FF05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90" w:line="288" w:lineRule="auto"/>
    </w:pPr>
    <w:rPr>
      <w:rFonts w:ascii="Lucida Sans" w:hAnsi="Lucida Sans"/>
      <w:sz w:val="18"/>
      <w:szCs w:val="24"/>
      <w:lang w:eastAsia="ar-SA"/>
    </w:rPr>
  </w:style>
  <w:style w:type="paragraph" w:styleId="Heading1">
    <w:name w:val="heading 1"/>
    <w:basedOn w:val="Normal"/>
    <w:next w:val="Normal"/>
    <w:qFormat/>
    <w:pPr>
      <w:keepNext/>
      <w:spacing w:before="240" w:after="60"/>
      <w:outlineLvl w:val="0"/>
    </w:pPr>
    <w:rPr>
      <w:rFonts w:cs="Arial"/>
      <w:b/>
      <w:bCs/>
      <w:kern w:val="1"/>
      <w:sz w:val="32"/>
      <w:szCs w:val="32"/>
    </w:rPr>
  </w:style>
  <w:style w:type="paragraph" w:styleId="Heading2">
    <w:name w:val="heading 2"/>
    <w:basedOn w:val="Normal"/>
    <w:next w:val="Normal"/>
    <w:qFormat/>
    <w:pPr>
      <w:keepNext/>
      <w:spacing w:before="240" w:after="60"/>
      <w:outlineLvl w:val="1"/>
    </w:pPr>
    <w:rPr>
      <w:rFonts w:cs="Arial"/>
      <w:b/>
      <w:bCs/>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8z1">
    <w:name w:val="WW8Num38z1"/>
    <w:rPr>
      <w:rFonts w:ascii="Symbol" w:hAnsi="Symbol"/>
    </w:rPr>
  </w:style>
  <w:style w:type="character" w:customStyle="1" w:styleId="FootnoteCharacters">
    <w:name w:val="Footnote Characters"/>
    <w:rPr>
      <w:vertAlign w:val="superscript"/>
    </w:rPr>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Cs w:val="20"/>
    </w:rPr>
  </w:style>
  <w:style w:type="paragraph" w:customStyle="1" w:styleId="Index">
    <w:name w:val="Index"/>
    <w:basedOn w:val="Normal"/>
    <w:pPr>
      <w:suppressLineNumbers/>
    </w:pPr>
  </w:style>
  <w:style w:type="paragraph" w:styleId="ListBullet">
    <w:name w:val="List Bullet"/>
    <w:basedOn w:val="Normal"/>
    <w:pPr>
      <w:numPr>
        <w:numId w:val="2"/>
      </w:numPr>
    </w:pPr>
  </w:style>
  <w:style w:type="paragraph" w:styleId="Header">
    <w:name w:val="header"/>
    <w:basedOn w:val="Normal"/>
    <w:pPr>
      <w:tabs>
        <w:tab w:val="center" w:pos="4153"/>
        <w:tab w:val="right" w:pos="8306"/>
      </w:tabs>
    </w:pPr>
    <w:rPr>
      <w:sz w:val="20"/>
    </w:rPr>
  </w:style>
  <w:style w:type="paragraph" w:styleId="Footer">
    <w:name w:val="footer"/>
    <w:basedOn w:val="Normal"/>
    <w:link w:val="FooterChar"/>
    <w:uiPriority w:val="99"/>
    <w:pPr>
      <w:tabs>
        <w:tab w:val="center" w:pos="4820"/>
        <w:tab w:val="right" w:pos="9639"/>
      </w:tabs>
      <w:spacing w:line="240" w:lineRule="auto"/>
      <w:jc w:val="right"/>
    </w:pPr>
    <w:rPr>
      <w:sz w:val="16"/>
    </w:rPr>
  </w:style>
  <w:style w:type="paragraph" w:customStyle="1" w:styleId="Para1">
    <w:name w:val="Para1"/>
    <w:basedOn w:val="Normal"/>
    <w:pPr>
      <w:numPr>
        <w:numId w:val="6"/>
      </w:numPr>
    </w:pPr>
  </w:style>
  <w:style w:type="paragraph" w:customStyle="1" w:styleId="Para2">
    <w:name w:val="Para2"/>
    <w:basedOn w:val="Normal"/>
    <w:pPr>
      <w:tabs>
        <w:tab w:val="num" w:pos="720"/>
      </w:tabs>
      <w:ind w:left="720" w:hanging="720"/>
    </w:pPr>
  </w:style>
  <w:style w:type="paragraph" w:customStyle="1" w:styleId="Para3">
    <w:name w:val="Para3"/>
    <w:basedOn w:val="Normal"/>
    <w:pPr>
      <w:tabs>
        <w:tab w:val="num" w:pos="720"/>
      </w:tabs>
      <w:ind w:left="720" w:hanging="720"/>
    </w:pPr>
  </w:style>
  <w:style w:type="paragraph" w:styleId="NormalIndent">
    <w:name w:val="Normal Indent"/>
    <w:basedOn w:val="Normal"/>
    <w:pPr>
      <w:ind w:left="720"/>
    </w:pPr>
  </w:style>
  <w:style w:type="paragraph" w:styleId="ListBullet2">
    <w:name w:val="List Bullet 2"/>
    <w:basedOn w:val="Normal"/>
    <w:pPr>
      <w:numPr>
        <w:numId w:val="5"/>
      </w:numPr>
    </w:pPr>
  </w:style>
  <w:style w:type="paragraph" w:styleId="ListBullet3">
    <w:name w:val="List Bullet 3"/>
    <w:basedOn w:val="Normal"/>
    <w:pPr>
      <w:numPr>
        <w:numId w:val="3"/>
      </w:numPr>
    </w:pPr>
  </w:style>
  <w:style w:type="paragraph" w:customStyle="1" w:styleId="Tabletext">
    <w:name w:val="Table text"/>
    <w:basedOn w:val="Normal"/>
    <w:pPr>
      <w:spacing w:line="240" w:lineRule="auto"/>
    </w:pPr>
    <w:rPr>
      <w:sz w:val="20"/>
    </w:rPr>
  </w:style>
  <w:style w:type="paragraph" w:styleId="FootnoteText">
    <w:name w:val="footnote text"/>
    <w:basedOn w:val="Normal"/>
    <w:rPr>
      <w:sz w:val="20"/>
      <w:szCs w:val="20"/>
    </w:rPr>
  </w:style>
  <w:style w:type="paragraph" w:styleId="TOC3">
    <w:name w:val="toc 3"/>
    <w:basedOn w:val="Normal"/>
    <w:next w:val="Normal"/>
    <w:pPr>
      <w:tabs>
        <w:tab w:val="right" w:leader="dot" w:pos="9060"/>
      </w:tabs>
      <w:ind w:right="284"/>
    </w:pPr>
  </w:style>
  <w:style w:type="paragraph" w:styleId="TOC1">
    <w:name w:val="toc 1"/>
    <w:basedOn w:val="Normal"/>
    <w:next w:val="Normal"/>
    <w:pPr>
      <w:tabs>
        <w:tab w:val="right" w:leader="dot" w:pos="9071"/>
      </w:tabs>
      <w:ind w:right="284"/>
    </w:pPr>
    <w:rPr>
      <w:b/>
      <w:sz w:val="28"/>
    </w:rPr>
  </w:style>
  <w:style w:type="paragraph" w:styleId="TOC2">
    <w:name w:val="toc 2"/>
    <w:basedOn w:val="Normal"/>
    <w:next w:val="Normal"/>
    <w:pPr>
      <w:tabs>
        <w:tab w:val="right" w:leader="dot" w:pos="9060"/>
      </w:tabs>
      <w:ind w:right="284"/>
    </w:pPr>
    <w:rPr>
      <w:sz w:val="26"/>
    </w:rPr>
  </w:style>
  <w:style w:type="paragraph" w:styleId="TableofFigures">
    <w:name w:val="table of figures"/>
    <w:basedOn w:val="Normal"/>
    <w:next w:val="Normal"/>
    <w:pPr>
      <w:ind w:right="284"/>
    </w:pPr>
  </w:style>
  <w:style w:type="paragraph" w:customStyle="1" w:styleId="Contentsheading">
    <w:name w:val="Contents heading"/>
    <w:basedOn w:val="Normal"/>
    <w:pPr>
      <w:spacing w:before="360"/>
    </w:pPr>
    <w:rPr>
      <w:sz w:val="36"/>
    </w:rPr>
  </w:style>
  <w:style w:type="paragraph" w:customStyle="1" w:styleId="Para4">
    <w:name w:val="Para4"/>
    <w:basedOn w:val="Normal"/>
    <w:pPr>
      <w:tabs>
        <w:tab w:val="num" w:pos="720"/>
      </w:tabs>
      <w:ind w:left="720" w:hanging="720"/>
    </w:pPr>
  </w:style>
  <w:style w:type="paragraph" w:customStyle="1" w:styleId="Para5">
    <w:name w:val="Para5"/>
    <w:basedOn w:val="Normal"/>
    <w:pPr>
      <w:tabs>
        <w:tab w:val="num" w:pos="720"/>
      </w:tabs>
      <w:ind w:left="720" w:hanging="720"/>
    </w:pPr>
  </w:style>
  <w:style w:type="paragraph" w:customStyle="1" w:styleId="NormalIndent2">
    <w:name w:val="Normal Indent 2"/>
    <w:basedOn w:val="NormalIndent"/>
    <w:pPr>
      <w:ind w:left="1080"/>
    </w:pPr>
  </w:style>
  <w:style w:type="paragraph" w:customStyle="1" w:styleId="DocTitle">
    <w:name w:val="DocTitle"/>
    <w:basedOn w:val="Normal"/>
    <w:pPr>
      <w:spacing w:after="60"/>
    </w:pPr>
    <w:rPr>
      <w:rFonts w:ascii="Georgia" w:hAnsi="Georgia"/>
      <w:color w:val="808080"/>
      <w:sz w:val="60"/>
    </w:rPr>
  </w:style>
  <w:style w:type="paragraph" w:customStyle="1" w:styleId="DocSubtitle">
    <w:name w:val="DocSubtitle"/>
    <w:basedOn w:val="DocTitle"/>
    <w:pPr>
      <w:spacing w:before="240" w:after="140"/>
    </w:pPr>
    <w:rPr>
      <w:rFonts w:ascii="Lucida Sans" w:hAnsi="Lucida Sans"/>
      <w:b/>
      <w:sz w:val="22"/>
    </w:rPr>
  </w:style>
  <w:style w:type="paragraph" w:customStyle="1" w:styleId="Headerdetails">
    <w:name w:val="Header details"/>
    <w:basedOn w:val="Normal"/>
    <w:pPr>
      <w:spacing w:after="60" w:line="300" w:lineRule="exact"/>
    </w:p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AgendaItem">
    <w:name w:val="Agenda Item"/>
    <w:basedOn w:val="Normal"/>
    <w:pPr>
      <w:numPr>
        <w:numId w:val="4"/>
      </w:numPr>
      <w:spacing w:after="140"/>
    </w:pPr>
  </w:style>
  <w:style w:type="paragraph" w:customStyle="1" w:styleId="Address">
    <w:name w:val="Address"/>
    <w:basedOn w:val="Normal"/>
    <w:pPr>
      <w:spacing w:after="0"/>
    </w:pPr>
  </w:style>
  <w:style w:type="paragraph" w:customStyle="1" w:styleId="ContinuationFooter">
    <w:name w:val="Continuation Footer"/>
    <w:basedOn w:val="Footer"/>
    <w:rPr>
      <w:szCs w:val="17"/>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unhideWhenUsed/>
    <w:rsid w:val="00603A4F"/>
    <w:rPr>
      <w:color w:val="0000FF"/>
      <w:u w:val="single"/>
    </w:rPr>
  </w:style>
  <w:style w:type="character" w:styleId="Emphasis">
    <w:name w:val="Emphasis"/>
    <w:uiPriority w:val="20"/>
    <w:qFormat/>
    <w:rsid w:val="00603A4F"/>
    <w:rPr>
      <w:i/>
      <w:iCs/>
    </w:rPr>
  </w:style>
  <w:style w:type="paragraph" w:styleId="ListParagraph">
    <w:name w:val="List Paragraph"/>
    <w:basedOn w:val="Normal"/>
    <w:uiPriority w:val="34"/>
    <w:qFormat/>
    <w:rsid w:val="00201DE5"/>
    <w:pPr>
      <w:suppressAutoHyphens w:val="0"/>
      <w:spacing w:after="200" w:line="276" w:lineRule="auto"/>
      <w:ind w:left="720"/>
      <w:contextualSpacing/>
    </w:pPr>
    <w:rPr>
      <w:rFonts w:ascii="Calibri" w:eastAsia="SimSun" w:hAnsi="Calibri" w:cs="Arial"/>
      <w:sz w:val="22"/>
      <w:szCs w:val="22"/>
      <w:lang w:eastAsia="zh-CN"/>
    </w:rPr>
  </w:style>
  <w:style w:type="paragraph" w:styleId="Subtitle">
    <w:name w:val="Subtitle"/>
    <w:basedOn w:val="Normal"/>
    <w:next w:val="Normal"/>
    <w:link w:val="SubtitleChar"/>
    <w:qFormat/>
    <w:rsid w:val="00EE36B5"/>
    <w:pPr>
      <w:numPr>
        <w:ilvl w:val="1"/>
      </w:numPr>
      <w:suppressAutoHyphens w:val="0"/>
      <w:spacing w:after="0" w:line="240" w:lineRule="auto"/>
    </w:pPr>
    <w:rPr>
      <w:rFonts w:ascii="Cambria" w:eastAsia="SimSun" w:hAnsi="Cambria"/>
      <w:i/>
      <w:iCs/>
      <w:color w:val="4F81BD"/>
      <w:spacing w:val="15"/>
      <w:sz w:val="24"/>
      <w:lang w:eastAsia="zh-CN"/>
    </w:rPr>
  </w:style>
  <w:style w:type="character" w:customStyle="1" w:styleId="SubtitleChar">
    <w:name w:val="Subtitle Char"/>
    <w:link w:val="Subtitle"/>
    <w:rsid w:val="00EE36B5"/>
    <w:rPr>
      <w:rFonts w:ascii="Cambria" w:eastAsia="SimSun" w:hAnsi="Cambria"/>
      <w:i/>
      <w:iCs/>
      <w:color w:val="4F81BD"/>
      <w:spacing w:val="15"/>
      <w:sz w:val="24"/>
      <w:szCs w:val="24"/>
    </w:rPr>
  </w:style>
  <w:style w:type="paragraph" w:customStyle="1" w:styleId="Default">
    <w:name w:val="Default"/>
    <w:rsid w:val="00EE36B5"/>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20327A"/>
    <w:rPr>
      <w:rFonts w:ascii="Lucida Sans" w:hAnsi="Lucida Sans"/>
      <w:sz w:val="16"/>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90" w:line="288" w:lineRule="auto"/>
    </w:pPr>
    <w:rPr>
      <w:rFonts w:ascii="Lucida Sans" w:hAnsi="Lucida Sans"/>
      <w:sz w:val="18"/>
      <w:szCs w:val="24"/>
      <w:lang w:eastAsia="ar-SA"/>
    </w:rPr>
  </w:style>
  <w:style w:type="paragraph" w:styleId="Heading1">
    <w:name w:val="heading 1"/>
    <w:basedOn w:val="Normal"/>
    <w:next w:val="Normal"/>
    <w:qFormat/>
    <w:pPr>
      <w:keepNext/>
      <w:spacing w:before="240" w:after="60"/>
      <w:outlineLvl w:val="0"/>
    </w:pPr>
    <w:rPr>
      <w:rFonts w:cs="Arial"/>
      <w:b/>
      <w:bCs/>
      <w:kern w:val="1"/>
      <w:sz w:val="32"/>
      <w:szCs w:val="32"/>
    </w:rPr>
  </w:style>
  <w:style w:type="paragraph" w:styleId="Heading2">
    <w:name w:val="heading 2"/>
    <w:basedOn w:val="Normal"/>
    <w:next w:val="Normal"/>
    <w:qFormat/>
    <w:pPr>
      <w:keepNext/>
      <w:spacing w:before="240" w:after="60"/>
      <w:outlineLvl w:val="1"/>
    </w:pPr>
    <w:rPr>
      <w:rFonts w:cs="Arial"/>
      <w:b/>
      <w:bCs/>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8z1">
    <w:name w:val="WW8Num38z1"/>
    <w:rPr>
      <w:rFonts w:ascii="Symbol" w:hAnsi="Symbol"/>
    </w:rPr>
  </w:style>
  <w:style w:type="character" w:customStyle="1" w:styleId="FootnoteCharacters">
    <w:name w:val="Footnote Characters"/>
    <w:rPr>
      <w:vertAlign w:val="superscript"/>
    </w:rPr>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Cs w:val="20"/>
    </w:rPr>
  </w:style>
  <w:style w:type="paragraph" w:customStyle="1" w:styleId="Index">
    <w:name w:val="Index"/>
    <w:basedOn w:val="Normal"/>
    <w:pPr>
      <w:suppressLineNumbers/>
    </w:pPr>
  </w:style>
  <w:style w:type="paragraph" w:styleId="ListBullet">
    <w:name w:val="List Bullet"/>
    <w:basedOn w:val="Normal"/>
    <w:pPr>
      <w:numPr>
        <w:numId w:val="2"/>
      </w:numPr>
    </w:pPr>
  </w:style>
  <w:style w:type="paragraph" w:styleId="Header">
    <w:name w:val="header"/>
    <w:basedOn w:val="Normal"/>
    <w:pPr>
      <w:tabs>
        <w:tab w:val="center" w:pos="4153"/>
        <w:tab w:val="right" w:pos="8306"/>
      </w:tabs>
    </w:pPr>
    <w:rPr>
      <w:sz w:val="20"/>
    </w:rPr>
  </w:style>
  <w:style w:type="paragraph" w:styleId="Footer">
    <w:name w:val="footer"/>
    <w:basedOn w:val="Normal"/>
    <w:link w:val="FooterChar"/>
    <w:uiPriority w:val="99"/>
    <w:pPr>
      <w:tabs>
        <w:tab w:val="center" w:pos="4820"/>
        <w:tab w:val="right" w:pos="9639"/>
      </w:tabs>
      <w:spacing w:line="240" w:lineRule="auto"/>
      <w:jc w:val="right"/>
    </w:pPr>
    <w:rPr>
      <w:sz w:val="16"/>
    </w:rPr>
  </w:style>
  <w:style w:type="paragraph" w:customStyle="1" w:styleId="Para1">
    <w:name w:val="Para1"/>
    <w:basedOn w:val="Normal"/>
    <w:pPr>
      <w:numPr>
        <w:numId w:val="6"/>
      </w:numPr>
    </w:pPr>
  </w:style>
  <w:style w:type="paragraph" w:customStyle="1" w:styleId="Para2">
    <w:name w:val="Para2"/>
    <w:basedOn w:val="Normal"/>
    <w:pPr>
      <w:tabs>
        <w:tab w:val="num" w:pos="720"/>
      </w:tabs>
      <w:ind w:left="720" w:hanging="720"/>
    </w:pPr>
  </w:style>
  <w:style w:type="paragraph" w:customStyle="1" w:styleId="Para3">
    <w:name w:val="Para3"/>
    <w:basedOn w:val="Normal"/>
    <w:pPr>
      <w:tabs>
        <w:tab w:val="num" w:pos="720"/>
      </w:tabs>
      <w:ind w:left="720" w:hanging="720"/>
    </w:pPr>
  </w:style>
  <w:style w:type="paragraph" w:styleId="NormalIndent">
    <w:name w:val="Normal Indent"/>
    <w:basedOn w:val="Normal"/>
    <w:pPr>
      <w:ind w:left="720"/>
    </w:pPr>
  </w:style>
  <w:style w:type="paragraph" w:styleId="ListBullet2">
    <w:name w:val="List Bullet 2"/>
    <w:basedOn w:val="Normal"/>
    <w:pPr>
      <w:numPr>
        <w:numId w:val="5"/>
      </w:numPr>
    </w:pPr>
  </w:style>
  <w:style w:type="paragraph" w:styleId="ListBullet3">
    <w:name w:val="List Bullet 3"/>
    <w:basedOn w:val="Normal"/>
    <w:pPr>
      <w:numPr>
        <w:numId w:val="3"/>
      </w:numPr>
    </w:pPr>
  </w:style>
  <w:style w:type="paragraph" w:customStyle="1" w:styleId="Tabletext">
    <w:name w:val="Table text"/>
    <w:basedOn w:val="Normal"/>
    <w:pPr>
      <w:spacing w:line="240" w:lineRule="auto"/>
    </w:pPr>
    <w:rPr>
      <w:sz w:val="20"/>
    </w:rPr>
  </w:style>
  <w:style w:type="paragraph" w:styleId="FootnoteText">
    <w:name w:val="footnote text"/>
    <w:basedOn w:val="Normal"/>
    <w:rPr>
      <w:sz w:val="20"/>
      <w:szCs w:val="20"/>
    </w:rPr>
  </w:style>
  <w:style w:type="paragraph" w:styleId="TOC3">
    <w:name w:val="toc 3"/>
    <w:basedOn w:val="Normal"/>
    <w:next w:val="Normal"/>
    <w:pPr>
      <w:tabs>
        <w:tab w:val="right" w:leader="dot" w:pos="9060"/>
      </w:tabs>
      <w:ind w:right="284"/>
    </w:pPr>
  </w:style>
  <w:style w:type="paragraph" w:styleId="TOC1">
    <w:name w:val="toc 1"/>
    <w:basedOn w:val="Normal"/>
    <w:next w:val="Normal"/>
    <w:pPr>
      <w:tabs>
        <w:tab w:val="right" w:leader="dot" w:pos="9071"/>
      </w:tabs>
      <w:ind w:right="284"/>
    </w:pPr>
    <w:rPr>
      <w:b/>
      <w:sz w:val="28"/>
    </w:rPr>
  </w:style>
  <w:style w:type="paragraph" w:styleId="TOC2">
    <w:name w:val="toc 2"/>
    <w:basedOn w:val="Normal"/>
    <w:next w:val="Normal"/>
    <w:pPr>
      <w:tabs>
        <w:tab w:val="right" w:leader="dot" w:pos="9060"/>
      </w:tabs>
      <w:ind w:right="284"/>
    </w:pPr>
    <w:rPr>
      <w:sz w:val="26"/>
    </w:rPr>
  </w:style>
  <w:style w:type="paragraph" w:styleId="TableofFigures">
    <w:name w:val="table of figures"/>
    <w:basedOn w:val="Normal"/>
    <w:next w:val="Normal"/>
    <w:pPr>
      <w:ind w:right="284"/>
    </w:pPr>
  </w:style>
  <w:style w:type="paragraph" w:customStyle="1" w:styleId="Contentsheading">
    <w:name w:val="Contents heading"/>
    <w:basedOn w:val="Normal"/>
    <w:pPr>
      <w:spacing w:before="360"/>
    </w:pPr>
    <w:rPr>
      <w:sz w:val="36"/>
    </w:rPr>
  </w:style>
  <w:style w:type="paragraph" w:customStyle="1" w:styleId="Para4">
    <w:name w:val="Para4"/>
    <w:basedOn w:val="Normal"/>
    <w:pPr>
      <w:tabs>
        <w:tab w:val="num" w:pos="720"/>
      </w:tabs>
      <w:ind w:left="720" w:hanging="720"/>
    </w:pPr>
  </w:style>
  <w:style w:type="paragraph" w:customStyle="1" w:styleId="Para5">
    <w:name w:val="Para5"/>
    <w:basedOn w:val="Normal"/>
    <w:pPr>
      <w:tabs>
        <w:tab w:val="num" w:pos="720"/>
      </w:tabs>
      <w:ind w:left="720" w:hanging="720"/>
    </w:pPr>
  </w:style>
  <w:style w:type="paragraph" w:customStyle="1" w:styleId="NormalIndent2">
    <w:name w:val="Normal Indent 2"/>
    <w:basedOn w:val="NormalIndent"/>
    <w:pPr>
      <w:ind w:left="1080"/>
    </w:pPr>
  </w:style>
  <w:style w:type="paragraph" w:customStyle="1" w:styleId="DocTitle">
    <w:name w:val="DocTitle"/>
    <w:basedOn w:val="Normal"/>
    <w:pPr>
      <w:spacing w:after="60"/>
    </w:pPr>
    <w:rPr>
      <w:rFonts w:ascii="Georgia" w:hAnsi="Georgia"/>
      <w:color w:val="808080"/>
      <w:sz w:val="60"/>
    </w:rPr>
  </w:style>
  <w:style w:type="paragraph" w:customStyle="1" w:styleId="DocSubtitle">
    <w:name w:val="DocSubtitle"/>
    <w:basedOn w:val="DocTitle"/>
    <w:pPr>
      <w:spacing w:before="240" w:after="140"/>
    </w:pPr>
    <w:rPr>
      <w:rFonts w:ascii="Lucida Sans" w:hAnsi="Lucida Sans"/>
      <w:b/>
      <w:sz w:val="22"/>
    </w:rPr>
  </w:style>
  <w:style w:type="paragraph" w:customStyle="1" w:styleId="Headerdetails">
    <w:name w:val="Header details"/>
    <w:basedOn w:val="Normal"/>
    <w:pPr>
      <w:spacing w:after="60" w:line="300" w:lineRule="exact"/>
    </w:p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AgendaItem">
    <w:name w:val="Agenda Item"/>
    <w:basedOn w:val="Normal"/>
    <w:pPr>
      <w:numPr>
        <w:numId w:val="4"/>
      </w:numPr>
      <w:spacing w:after="140"/>
    </w:pPr>
  </w:style>
  <w:style w:type="paragraph" w:customStyle="1" w:styleId="Address">
    <w:name w:val="Address"/>
    <w:basedOn w:val="Normal"/>
    <w:pPr>
      <w:spacing w:after="0"/>
    </w:pPr>
  </w:style>
  <w:style w:type="paragraph" w:customStyle="1" w:styleId="ContinuationFooter">
    <w:name w:val="Continuation Footer"/>
    <w:basedOn w:val="Footer"/>
    <w:rPr>
      <w:szCs w:val="17"/>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unhideWhenUsed/>
    <w:rsid w:val="00603A4F"/>
    <w:rPr>
      <w:color w:val="0000FF"/>
      <w:u w:val="single"/>
    </w:rPr>
  </w:style>
  <w:style w:type="character" w:styleId="Emphasis">
    <w:name w:val="Emphasis"/>
    <w:uiPriority w:val="20"/>
    <w:qFormat/>
    <w:rsid w:val="00603A4F"/>
    <w:rPr>
      <w:i/>
      <w:iCs/>
    </w:rPr>
  </w:style>
  <w:style w:type="paragraph" w:styleId="ListParagraph">
    <w:name w:val="List Paragraph"/>
    <w:basedOn w:val="Normal"/>
    <w:uiPriority w:val="34"/>
    <w:qFormat/>
    <w:rsid w:val="00201DE5"/>
    <w:pPr>
      <w:suppressAutoHyphens w:val="0"/>
      <w:spacing w:after="200" w:line="276" w:lineRule="auto"/>
      <w:ind w:left="720"/>
      <w:contextualSpacing/>
    </w:pPr>
    <w:rPr>
      <w:rFonts w:ascii="Calibri" w:eastAsia="SimSun" w:hAnsi="Calibri" w:cs="Arial"/>
      <w:sz w:val="22"/>
      <w:szCs w:val="22"/>
      <w:lang w:eastAsia="zh-CN"/>
    </w:rPr>
  </w:style>
  <w:style w:type="paragraph" w:styleId="Subtitle">
    <w:name w:val="Subtitle"/>
    <w:basedOn w:val="Normal"/>
    <w:next w:val="Normal"/>
    <w:link w:val="SubtitleChar"/>
    <w:qFormat/>
    <w:rsid w:val="00EE36B5"/>
    <w:pPr>
      <w:numPr>
        <w:ilvl w:val="1"/>
      </w:numPr>
      <w:suppressAutoHyphens w:val="0"/>
      <w:spacing w:after="0" w:line="240" w:lineRule="auto"/>
    </w:pPr>
    <w:rPr>
      <w:rFonts w:ascii="Cambria" w:eastAsia="SimSun" w:hAnsi="Cambria"/>
      <w:i/>
      <w:iCs/>
      <w:color w:val="4F81BD"/>
      <w:spacing w:val="15"/>
      <w:sz w:val="24"/>
      <w:lang w:eastAsia="zh-CN"/>
    </w:rPr>
  </w:style>
  <w:style w:type="character" w:customStyle="1" w:styleId="SubtitleChar">
    <w:name w:val="Subtitle Char"/>
    <w:link w:val="Subtitle"/>
    <w:rsid w:val="00EE36B5"/>
    <w:rPr>
      <w:rFonts w:ascii="Cambria" w:eastAsia="SimSun" w:hAnsi="Cambria"/>
      <w:i/>
      <w:iCs/>
      <w:color w:val="4F81BD"/>
      <w:spacing w:val="15"/>
      <w:sz w:val="24"/>
      <w:szCs w:val="24"/>
    </w:rPr>
  </w:style>
  <w:style w:type="paragraph" w:customStyle="1" w:styleId="Default">
    <w:name w:val="Default"/>
    <w:rsid w:val="00EE36B5"/>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20327A"/>
    <w:rPr>
      <w:rFonts w:ascii="Lucida Sans" w:hAnsi="Lucida Sans"/>
      <w:sz w:val="16"/>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mc-uk.org/Nurses-and-midwives/Raising-and-escalating-concerns/" TargetMode="External"/><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pc-uk.org/registrants/raisingconcerns/"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caw.org.uk/"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2.xml"/><Relationship Id="rId10" Type="http://schemas.openxmlformats.org/officeDocument/2006/relationships/hyperlink" Target="http://www.wbhelpline.org.uk/"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680F7141451344BB1F7CF3BA9BCB10" ma:contentTypeVersion="5" ma:contentTypeDescription="Create a new document." ma:contentTypeScope="" ma:versionID="58a57ec11f45cf8ddb69a1ec64e60450">
  <xsd:schema xmlns:xsd="http://www.w3.org/2001/XMLSchema" xmlns:xs="http://www.w3.org/2001/XMLSchema" xmlns:p="http://schemas.microsoft.com/office/2006/metadata/properties" xmlns:ns2="56c7aab3-81b5-44ad-ad72-57c916b76c08" xmlns:ns3="e269b097-0687-4382-95a6-d1187d84b2a1" targetNamespace="http://schemas.microsoft.com/office/2006/metadata/properties" ma:root="true" ma:fieldsID="dc62acf4cd69eced9f398c8edf66ffcc" ns2:_="" ns3:_="">
    <xsd:import namespace="56c7aab3-81b5-44ad-ad72-57c916b76c08"/>
    <xsd:import namespace="e269b097-0687-4382-95a6-d1187d84b2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Pag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7aab3-81b5-44ad-ad72-57c916b76c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9b097-0687-4382-95a6-d1187d84b2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PageURL" ma:index="12" nillable="true" ma:displayName="Page URL" ma:internalName="PageUR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geURL xmlns="e269b097-0687-4382-95a6-d1187d84b2a1">http://www.southampton.ac.uk/alps/resources/policies/index.page?, http://www.southampton.ac.uk/alps/resources/policies/index.page?</PageURL>
  </documentManagement>
</p:properties>
</file>

<file path=customXml/itemProps1.xml><?xml version="1.0" encoding="utf-8"?>
<ds:datastoreItem xmlns:ds="http://schemas.openxmlformats.org/officeDocument/2006/customXml" ds:itemID="{985C79A2-6E22-4EC7-A7F1-AD580693B74F}"/>
</file>

<file path=customXml/itemProps2.xml><?xml version="1.0" encoding="utf-8"?>
<ds:datastoreItem xmlns:ds="http://schemas.openxmlformats.org/officeDocument/2006/customXml" ds:itemID="{D78520B9-A3D3-442C-8CF2-968735A2A308}"/>
</file>

<file path=customXml/itemProps3.xml><?xml version="1.0" encoding="utf-8"?>
<ds:datastoreItem xmlns:ds="http://schemas.openxmlformats.org/officeDocument/2006/customXml" ds:itemID="{BB58F464-E0A0-4F24-8887-289AFCEFA0EE}"/>
</file>

<file path=docProps/app.xml><?xml version="1.0" encoding="utf-8"?>
<Properties xmlns="http://schemas.openxmlformats.org/officeDocument/2006/extended-properties" xmlns:vt="http://schemas.openxmlformats.org/officeDocument/2006/docPropsVTypes">
  <Template>Normal.dotm</Template>
  <TotalTime>1</TotalTime>
  <Pages>7</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SU Report template</vt:lpstr>
    </vt:vector>
  </TitlesOfParts>
  <Company>University of Southampton</Company>
  <LinksUpToDate>false</LinksUpToDate>
  <CharactersWithSpaces>10819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 Report template</dc:title>
  <dc:creator>Shaun Singleton</dc:creator>
  <cp:keywords>V0.1</cp:keywords>
  <cp:lastModifiedBy>Deborah Guy</cp:lastModifiedBy>
  <cp:revision>4</cp:revision>
  <cp:lastPrinted>1900-12-31T23:00:00Z</cp:lastPrinted>
  <dcterms:created xsi:type="dcterms:W3CDTF">2014-10-13T09:05:00Z</dcterms:created>
  <dcterms:modified xsi:type="dcterms:W3CDTF">2014-10-21T14:37:00Z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0x010100D7680F7141451344BB1F7CF3BA9BCB10</vt:lpwstr>
  </property>
</Properties>
</file>