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A0" w:firstRow="1" w:lastRow="0" w:firstColumn="1" w:lastColumn="0" w:noHBand="0" w:noVBand="0"/>
      </w:tblPr>
      <w:tblGrid>
        <w:gridCol w:w="9639"/>
      </w:tblGrid>
      <w:tr w:rsidR="000D48E3" w14:paraId="77D1529A" w14:textId="77777777" w:rsidTr="00537C9B">
        <w:trPr>
          <w:trHeight w:val="1050"/>
        </w:trPr>
        <w:tc>
          <w:tcPr>
            <w:tcW w:w="9639" w:type="dxa"/>
          </w:tcPr>
          <w:p w14:paraId="3D977E33" w14:textId="2C82B875" w:rsidR="000D48E3" w:rsidRDefault="003D5382" w:rsidP="00537C9B">
            <w:pPr>
              <w:pStyle w:val="Header"/>
              <w:jc w:val="right"/>
            </w:pPr>
            <w:r>
              <w:t xml:space="preserve"> </w:t>
            </w:r>
            <w:r w:rsidR="00B247EF">
              <w:rPr>
                <w:noProof/>
              </w:rPr>
              <w:drawing>
                <wp:inline distT="0" distB="0" distL="0" distR="0" wp14:anchorId="26978435" wp14:editId="1DB79AD4">
                  <wp:extent cx="1981200" cy="431800"/>
                  <wp:effectExtent l="0" t="0" r="0" b="6350"/>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inline>
              </w:drawing>
            </w:r>
          </w:p>
        </w:tc>
      </w:tr>
    </w:tbl>
    <w:p w14:paraId="345AC340" w14:textId="406C1E40" w:rsidR="000D48E3" w:rsidRPr="00095B47" w:rsidRDefault="00095EE3" w:rsidP="00476DBA">
      <w:pPr>
        <w:pStyle w:val="DocTitle"/>
        <w:tabs>
          <w:tab w:val="left" w:pos="7938"/>
        </w:tabs>
        <w:spacing w:after="0" w:line="240" w:lineRule="auto"/>
        <w:rPr>
          <w:sz w:val="52"/>
          <w:szCs w:val="52"/>
        </w:rPr>
      </w:pPr>
      <w:r>
        <w:rPr>
          <w:sz w:val="52"/>
          <w:szCs w:val="52"/>
        </w:rPr>
        <w:t>Minutes</w:t>
      </w:r>
      <w:r w:rsidR="004434D2">
        <w:rPr>
          <w:sz w:val="52"/>
          <w:szCs w:val="52"/>
        </w:rPr>
        <w:tab/>
      </w:r>
    </w:p>
    <w:p w14:paraId="190137E8" w14:textId="77777777" w:rsidR="0096044E" w:rsidRPr="00421BD6" w:rsidRDefault="0096044E" w:rsidP="001B1518">
      <w:pPr>
        <w:rPr>
          <w:rFonts w:ascii="Lucida Sans" w:hAnsi="Lucida Sans"/>
          <w:sz w:val="18"/>
          <w:szCs w:val="18"/>
        </w:rPr>
      </w:pPr>
    </w:p>
    <w:tbl>
      <w:tblPr>
        <w:tblStyle w:val="SUTable"/>
        <w:tblW w:w="9781" w:type="dxa"/>
        <w:tblBorders>
          <w:left w:val="none" w:sz="0" w:space="0" w:color="auto"/>
          <w:right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418"/>
        <w:gridCol w:w="5103"/>
        <w:gridCol w:w="567"/>
        <w:gridCol w:w="2693"/>
      </w:tblGrid>
      <w:tr w:rsidR="00537C9B" w14:paraId="0A16F041" w14:textId="77777777" w:rsidTr="00537C9B">
        <w:tc>
          <w:tcPr>
            <w:tcW w:w="1418" w:type="dxa"/>
          </w:tcPr>
          <w:p w14:paraId="5ECA87F6" w14:textId="77777777" w:rsidR="00537C9B" w:rsidRPr="0018144C" w:rsidRDefault="00537C9B" w:rsidP="00537C9B">
            <w:pPr>
              <w:pStyle w:val="Headerdetails"/>
              <w:rPr>
                <w:b/>
              </w:rPr>
            </w:pPr>
            <w:r w:rsidRPr="0018144C">
              <w:rPr>
                <w:b/>
              </w:rPr>
              <w:t>Meeting title:</w:t>
            </w:r>
          </w:p>
        </w:tc>
        <w:tc>
          <w:tcPr>
            <w:tcW w:w="8363" w:type="dxa"/>
            <w:gridSpan w:val="3"/>
          </w:tcPr>
          <w:p w14:paraId="1ACEC98D" w14:textId="01CCDCEA" w:rsidR="00537C9B" w:rsidRDefault="00537C9B" w:rsidP="006F4C8D">
            <w:pPr>
              <w:pStyle w:val="Headerdetails"/>
            </w:pPr>
            <w:r>
              <w:t>Senate</w:t>
            </w:r>
          </w:p>
        </w:tc>
      </w:tr>
      <w:tr w:rsidR="00537C9B" w14:paraId="07499E90" w14:textId="77777777" w:rsidTr="00537C9B">
        <w:tc>
          <w:tcPr>
            <w:tcW w:w="1418" w:type="dxa"/>
          </w:tcPr>
          <w:p w14:paraId="2D0BB2C6" w14:textId="77777777" w:rsidR="00537C9B" w:rsidRPr="0018144C" w:rsidRDefault="00537C9B" w:rsidP="00537C9B">
            <w:pPr>
              <w:pStyle w:val="Headerdetails"/>
              <w:rPr>
                <w:b/>
              </w:rPr>
            </w:pPr>
            <w:r w:rsidRPr="0018144C">
              <w:rPr>
                <w:b/>
              </w:rPr>
              <w:t>Date:</w:t>
            </w:r>
          </w:p>
        </w:tc>
        <w:tc>
          <w:tcPr>
            <w:tcW w:w="5103" w:type="dxa"/>
          </w:tcPr>
          <w:p w14:paraId="34D62282" w14:textId="19E3216C" w:rsidR="00537C9B" w:rsidRDefault="00915405" w:rsidP="00AC6318">
            <w:pPr>
              <w:pStyle w:val="Headerdetails"/>
            </w:pPr>
            <w:r>
              <w:t xml:space="preserve">Wednesday </w:t>
            </w:r>
            <w:r w:rsidR="0046004C">
              <w:t>9</w:t>
            </w:r>
            <w:r w:rsidR="0046004C" w:rsidRPr="0046004C">
              <w:rPr>
                <w:vertAlign w:val="superscript"/>
              </w:rPr>
              <w:t>th</w:t>
            </w:r>
            <w:r w:rsidR="0046004C">
              <w:t xml:space="preserve"> February 2022</w:t>
            </w:r>
          </w:p>
        </w:tc>
        <w:tc>
          <w:tcPr>
            <w:tcW w:w="567" w:type="dxa"/>
          </w:tcPr>
          <w:p w14:paraId="15F6A122" w14:textId="77777777" w:rsidR="00537C9B" w:rsidRPr="0018144C" w:rsidRDefault="005F5BCE" w:rsidP="00537C9B">
            <w:pPr>
              <w:pStyle w:val="Headerdetails"/>
              <w:rPr>
                <w:b/>
              </w:rPr>
            </w:pPr>
            <w:r>
              <w:rPr>
                <w:b/>
              </w:rPr>
              <w:t>Time:</w:t>
            </w:r>
          </w:p>
        </w:tc>
        <w:tc>
          <w:tcPr>
            <w:tcW w:w="2693" w:type="dxa"/>
          </w:tcPr>
          <w:p w14:paraId="319048E7" w14:textId="78DFA2EF" w:rsidR="00537C9B" w:rsidRDefault="00915405" w:rsidP="000C5D82">
            <w:pPr>
              <w:pStyle w:val="Headerdetails"/>
            </w:pPr>
            <w:r>
              <w:t>2.15</w:t>
            </w:r>
            <w:r w:rsidR="000C5D82">
              <w:t>p</w:t>
            </w:r>
            <w:r w:rsidR="0005396B">
              <w:t>m</w:t>
            </w:r>
          </w:p>
        </w:tc>
      </w:tr>
      <w:tr w:rsidR="00537C9B" w14:paraId="0F8DE726" w14:textId="77777777" w:rsidTr="00537C9B">
        <w:tc>
          <w:tcPr>
            <w:tcW w:w="1418" w:type="dxa"/>
          </w:tcPr>
          <w:p w14:paraId="2E54A938" w14:textId="77777777" w:rsidR="00537C9B" w:rsidRPr="0018144C" w:rsidRDefault="00537C9B" w:rsidP="00537C9B">
            <w:pPr>
              <w:pStyle w:val="Headerdetails"/>
              <w:rPr>
                <w:b/>
              </w:rPr>
            </w:pPr>
            <w:r w:rsidRPr="0018144C">
              <w:rPr>
                <w:b/>
              </w:rPr>
              <w:t>Location:</w:t>
            </w:r>
          </w:p>
        </w:tc>
        <w:tc>
          <w:tcPr>
            <w:tcW w:w="8363" w:type="dxa"/>
            <w:gridSpan w:val="3"/>
          </w:tcPr>
          <w:p w14:paraId="00EC97F3" w14:textId="77777777" w:rsidR="00537C9B" w:rsidRDefault="00482503" w:rsidP="00537C9B">
            <w:pPr>
              <w:pStyle w:val="Headerdetails"/>
            </w:pPr>
            <w:r>
              <w:t>Via Microsoft Teams</w:t>
            </w:r>
          </w:p>
        </w:tc>
      </w:tr>
      <w:tr w:rsidR="00537C9B" w:rsidRPr="00950F31" w14:paraId="25C73192" w14:textId="77777777" w:rsidTr="00537C9B">
        <w:tc>
          <w:tcPr>
            <w:tcW w:w="1418" w:type="dxa"/>
          </w:tcPr>
          <w:p w14:paraId="51E9542D" w14:textId="77777777" w:rsidR="00537C9B" w:rsidRPr="0018144C" w:rsidRDefault="00537C9B" w:rsidP="00537C9B">
            <w:pPr>
              <w:pStyle w:val="Headerdetails"/>
              <w:rPr>
                <w:b/>
              </w:rPr>
            </w:pPr>
            <w:r>
              <w:rPr>
                <w:b/>
              </w:rPr>
              <w:t>Present</w:t>
            </w:r>
            <w:r w:rsidRPr="0018144C">
              <w:rPr>
                <w:b/>
              </w:rPr>
              <w:t>:</w:t>
            </w:r>
          </w:p>
        </w:tc>
        <w:tc>
          <w:tcPr>
            <w:tcW w:w="8363" w:type="dxa"/>
            <w:gridSpan w:val="3"/>
          </w:tcPr>
          <w:p w14:paraId="6DCEFD5C" w14:textId="6AB4FFA5" w:rsidR="00240EAA" w:rsidRDefault="00240EAA" w:rsidP="00240EAA">
            <w:pPr>
              <w:pStyle w:val="Headerdetails"/>
              <w:spacing w:line="288" w:lineRule="auto"/>
              <w:rPr>
                <w:iCs/>
              </w:rPr>
            </w:pPr>
            <w:r w:rsidRPr="00240EAA">
              <w:rPr>
                <w:iCs/>
              </w:rPr>
              <w:t>President &amp; Vice-Chancellor</w:t>
            </w:r>
          </w:p>
          <w:p w14:paraId="3CC042EB" w14:textId="28DF8AE5" w:rsidR="00C87ED8" w:rsidRDefault="00C87ED8" w:rsidP="00240EAA">
            <w:pPr>
              <w:pStyle w:val="Headerdetails"/>
              <w:spacing w:line="288" w:lineRule="auto"/>
              <w:rPr>
                <w:iCs/>
              </w:rPr>
            </w:pPr>
            <w:r>
              <w:rPr>
                <w:iCs/>
              </w:rPr>
              <w:t>Senior Vice-President (Academic)</w:t>
            </w:r>
          </w:p>
          <w:p w14:paraId="38DAA716" w14:textId="07140943" w:rsidR="00240EAA" w:rsidRDefault="00A72936" w:rsidP="00240EAA">
            <w:pPr>
              <w:pStyle w:val="Headerdetails"/>
              <w:spacing w:line="288" w:lineRule="auto"/>
              <w:rPr>
                <w:iCs/>
              </w:rPr>
            </w:pPr>
            <w:r>
              <w:rPr>
                <w:iCs/>
              </w:rPr>
              <w:t>Vice-President (Education)</w:t>
            </w:r>
          </w:p>
          <w:p w14:paraId="6D69F5E0" w14:textId="77B1203A" w:rsidR="00242AC8" w:rsidRDefault="00242AC8" w:rsidP="00240EAA">
            <w:pPr>
              <w:pStyle w:val="Headerdetails"/>
              <w:spacing w:line="288" w:lineRule="auto"/>
              <w:rPr>
                <w:iCs/>
              </w:rPr>
            </w:pPr>
            <w:r>
              <w:rPr>
                <w:iCs/>
              </w:rPr>
              <w:t>Vice-President (Research &amp; Enterprise)</w:t>
            </w:r>
          </w:p>
          <w:p w14:paraId="7A3DE363" w14:textId="0EBF16CA" w:rsidR="00240EAA" w:rsidRPr="00240EAA" w:rsidRDefault="00A72936" w:rsidP="00240EAA">
            <w:pPr>
              <w:pStyle w:val="Headerdetails"/>
              <w:spacing w:line="288" w:lineRule="auto"/>
              <w:rPr>
                <w:iCs/>
              </w:rPr>
            </w:pPr>
            <w:r>
              <w:rPr>
                <w:iCs/>
              </w:rPr>
              <w:t>Vice</w:t>
            </w:r>
            <w:r w:rsidR="001F512C">
              <w:rPr>
                <w:iCs/>
              </w:rPr>
              <w:t>-President (Operations)</w:t>
            </w:r>
          </w:p>
          <w:p w14:paraId="1CE04ADB" w14:textId="77777777" w:rsidR="00240EAA" w:rsidRPr="00240EAA" w:rsidRDefault="00240EAA" w:rsidP="00240EAA">
            <w:pPr>
              <w:pStyle w:val="Headerdetails"/>
              <w:spacing w:line="288" w:lineRule="auto"/>
              <w:rPr>
                <w:iCs/>
              </w:rPr>
            </w:pPr>
            <w:r w:rsidRPr="00240EAA">
              <w:rPr>
                <w:iCs/>
              </w:rPr>
              <w:t>Dean of the Faculty of Medicine</w:t>
            </w:r>
          </w:p>
          <w:p w14:paraId="63A46EC0" w14:textId="28C7534B" w:rsidR="00240EAA" w:rsidRDefault="00240EAA" w:rsidP="00240EAA">
            <w:pPr>
              <w:pStyle w:val="Headerdetails"/>
              <w:spacing w:line="288" w:lineRule="auto"/>
              <w:rPr>
                <w:iCs/>
              </w:rPr>
            </w:pPr>
            <w:r w:rsidRPr="00240EAA">
              <w:rPr>
                <w:iCs/>
              </w:rPr>
              <w:t xml:space="preserve">Dean of the Faculty of </w:t>
            </w:r>
            <w:r w:rsidR="002B75BB">
              <w:rPr>
                <w:iCs/>
              </w:rPr>
              <w:t>Environmental and Life Sciences</w:t>
            </w:r>
            <w:r w:rsidR="001F512C">
              <w:rPr>
                <w:iCs/>
              </w:rPr>
              <w:t xml:space="preserve"> (Interim)</w:t>
            </w:r>
          </w:p>
          <w:p w14:paraId="371B4600" w14:textId="6E6808DD" w:rsidR="005028BA" w:rsidRPr="00240EAA" w:rsidRDefault="005028BA" w:rsidP="00240EAA">
            <w:pPr>
              <w:pStyle w:val="Headerdetails"/>
              <w:spacing w:line="288" w:lineRule="auto"/>
              <w:rPr>
                <w:iCs/>
              </w:rPr>
            </w:pPr>
            <w:r>
              <w:rPr>
                <w:iCs/>
              </w:rPr>
              <w:t>Dean of the Faculty of Social Sciences</w:t>
            </w:r>
          </w:p>
          <w:p w14:paraId="3639A89F" w14:textId="77777777" w:rsidR="00240EAA" w:rsidRPr="00240EAA" w:rsidRDefault="00240EAA" w:rsidP="00240EAA">
            <w:pPr>
              <w:pStyle w:val="Headerdetails"/>
              <w:spacing w:line="288" w:lineRule="auto"/>
              <w:rPr>
                <w:iCs/>
              </w:rPr>
            </w:pPr>
            <w:r w:rsidRPr="00240EAA">
              <w:rPr>
                <w:iCs/>
              </w:rPr>
              <w:t>Librarian</w:t>
            </w:r>
          </w:p>
          <w:p w14:paraId="5D06B2AD" w14:textId="77777777" w:rsidR="00240EAA" w:rsidRPr="00240EAA" w:rsidRDefault="00240EAA" w:rsidP="00240EAA">
            <w:pPr>
              <w:pStyle w:val="Headerdetails"/>
              <w:spacing w:line="288" w:lineRule="auto"/>
              <w:rPr>
                <w:iCs/>
              </w:rPr>
            </w:pPr>
            <w:r w:rsidRPr="00240EAA">
              <w:rPr>
                <w:iCs/>
              </w:rPr>
              <w:t>Chief Information Officer</w:t>
            </w:r>
          </w:p>
          <w:p w14:paraId="4A7CDFB3" w14:textId="517F918F" w:rsidR="00240EAA" w:rsidRPr="00240EAA" w:rsidRDefault="00240EAA" w:rsidP="00240EAA">
            <w:pPr>
              <w:pStyle w:val="Headerdetails"/>
              <w:spacing w:line="288" w:lineRule="auto"/>
              <w:rPr>
                <w:iCs/>
              </w:rPr>
            </w:pPr>
            <w:r w:rsidRPr="00240EAA">
              <w:rPr>
                <w:iCs/>
              </w:rPr>
              <w:t>Executive Director of Student Experience</w:t>
            </w:r>
            <w:r w:rsidR="00B55830">
              <w:rPr>
                <w:iCs/>
              </w:rPr>
              <w:t xml:space="preserve"> &amp; Campus Life</w:t>
            </w:r>
          </w:p>
          <w:p w14:paraId="339EB809" w14:textId="77777777" w:rsidR="00240EAA" w:rsidRPr="00240EAA" w:rsidRDefault="00240EAA" w:rsidP="00240EAA">
            <w:pPr>
              <w:pStyle w:val="Headerdetails"/>
              <w:spacing w:line="288" w:lineRule="auto"/>
              <w:rPr>
                <w:iCs/>
              </w:rPr>
            </w:pPr>
            <w:r w:rsidRPr="00240EAA">
              <w:rPr>
                <w:iCs/>
              </w:rPr>
              <w:t>Director of the Doctoral College</w:t>
            </w:r>
          </w:p>
          <w:p w14:paraId="6B06FB39" w14:textId="77777777" w:rsidR="00240EAA" w:rsidRPr="00240EAA" w:rsidRDefault="00240EAA" w:rsidP="00240EAA">
            <w:pPr>
              <w:pStyle w:val="Headerdetails"/>
              <w:spacing w:line="288" w:lineRule="auto"/>
              <w:rPr>
                <w:iCs/>
              </w:rPr>
            </w:pPr>
            <w:r w:rsidRPr="00240EAA">
              <w:rPr>
                <w:iCs/>
              </w:rPr>
              <w:t>President of the Students’ Union</w:t>
            </w:r>
          </w:p>
          <w:p w14:paraId="05E09E44" w14:textId="77777777" w:rsidR="00240EAA" w:rsidRPr="00240EAA" w:rsidRDefault="00240EAA" w:rsidP="00240EAA">
            <w:pPr>
              <w:pStyle w:val="Headerdetails"/>
              <w:spacing w:line="288" w:lineRule="auto"/>
              <w:rPr>
                <w:iCs/>
              </w:rPr>
            </w:pPr>
          </w:p>
          <w:p w14:paraId="11E87804" w14:textId="3A5A408A" w:rsidR="003C244F" w:rsidRDefault="00240EAA" w:rsidP="00240EAA">
            <w:pPr>
              <w:pStyle w:val="Headerdetails"/>
              <w:spacing w:after="0" w:line="288" w:lineRule="auto"/>
              <w:rPr>
                <w:iCs/>
              </w:rPr>
            </w:pPr>
            <w:r w:rsidRPr="00240EAA">
              <w:rPr>
                <w:iCs/>
              </w:rPr>
              <w:t xml:space="preserve">Dr N Alwan, Professor Y Baruch, </w:t>
            </w:r>
            <w:r w:rsidR="00476982">
              <w:rPr>
                <w:iCs/>
              </w:rPr>
              <w:t xml:space="preserve">Professor J Batchelor, </w:t>
            </w:r>
            <w:r w:rsidR="00D81122">
              <w:rPr>
                <w:iCs/>
              </w:rPr>
              <w:t xml:space="preserve">Mrs A Bragg-Mollison, </w:t>
            </w:r>
            <w:r w:rsidRPr="00240EAA">
              <w:rPr>
                <w:iCs/>
              </w:rPr>
              <w:t>Professor J Brodzk</w:t>
            </w:r>
            <w:r w:rsidR="00275BF8">
              <w:rPr>
                <w:iCs/>
              </w:rPr>
              <w:t>i</w:t>
            </w:r>
            <w:r w:rsidRPr="00240EAA">
              <w:rPr>
                <w:iCs/>
              </w:rPr>
              <w:t xml:space="preserve">, </w:t>
            </w:r>
            <w:r w:rsidR="006E59DB">
              <w:rPr>
                <w:iCs/>
              </w:rPr>
              <w:t>Professor R Carare,</w:t>
            </w:r>
            <w:r w:rsidR="00863A52">
              <w:rPr>
                <w:iCs/>
              </w:rPr>
              <w:t xml:space="preserve"> </w:t>
            </w:r>
            <w:r w:rsidRPr="00240EAA">
              <w:rPr>
                <w:iCs/>
              </w:rPr>
              <w:t xml:space="preserve">Dr V Cardo, </w:t>
            </w:r>
            <w:r w:rsidR="00D10E22">
              <w:rPr>
                <w:iCs/>
              </w:rPr>
              <w:t xml:space="preserve">Ms N Clarkson, </w:t>
            </w:r>
            <w:r w:rsidRPr="00240EAA">
              <w:rPr>
                <w:iCs/>
              </w:rPr>
              <w:t>Professor S Darby</w:t>
            </w:r>
            <w:r w:rsidR="003A01C7">
              <w:rPr>
                <w:iCs/>
              </w:rPr>
              <w:t xml:space="preserve">, </w:t>
            </w:r>
            <w:r w:rsidRPr="00240EAA">
              <w:rPr>
                <w:iCs/>
              </w:rPr>
              <w:t xml:space="preserve">Professor L Dominguez, Dr A </w:t>
            </w:r>
            <w:r w:rsidR="00B009DE">
              <w:rPr>
                <w:iCs/>
              </w:rPr>
              <w:t xml:space="preserve">G </w:t>
            </w:r>
            <w:r w:rsidRPr="00240EAA">
              <w:rPr>
                <w:iCs/>
              </w:rPr>
              <w:t xml:space="preserve">Dunn, Dr S Ganapathy, </w:t>
            </w:r>
            <w:r w:rsidR="00404BB9">
              <w:rPr>
                <w:iCs/>
              </w:rPr>
              <w:t xml:space="preserve">Dr J Gates, </w:t>
            </w:r>
            <w:r w:rsidRPr="00240EAA">
              <w:rPr>
                <w:iCs/>
              </w:rPr>
              <w:t>Professor S Gourvenec, Dr P Greulich, Dr I Haigh</w:t>
            </w:r>
            <w:r w:rsidR="00ED62A1">
              <w:rPr>
                <w:iCs/>
              </w:rPr>
              <w:t xml:space="preserve">, </w:t>
            </w:r>
            <w:r w:rsidRPr="00240EAA">
              <w:rPr>
                <w:iCs/>
              </w:rPr>
              <w:t xml:space="preserve">Professor J Holloway, </w:t>
            </w:r>
            <w:r w:rsidR="00593EF7">
              <w:rPr>
                <w:iCs/>
              </w:rPr>
              <w:t xml:space="preserve">Ms L James, </w:t>
            </w:r>
            <w:r w:rsidRPr="00240EAA">
              <w:rPr>
                <w:iCs/>
              </w:rPr>
              <w:t xml:space="preserve">Professor A Kanaras, Dr E Kitson-Reynolds, Dr J Kreppner, </w:t>
            </w:r>
            <w:r w:rsidR="00BC3C19">
              <w:rPr>
                <w:iCs/>
              </w:rPr>
              <w:t xml:space="preserve">Mr P Landells, </w:t>
            </w:r>
            <w:r w:rsidRPr="00240EAA">
              <w:rPr>
                <w:iCs/>
              </w:rPr>
              <w:t xml:space="preserve">Professor J Langley, </w:t>
            </w:r>
            <w:r w:rsidR="00AF5FBD">
              <w:rPr>
                <w:iCs/>
              </w:rPr>
              <w:t xml:space="preserve">Mr D Lurcock, </w:t>
            </w:r>
            <w:r w:rsidRPr="00240EAA">
              <w:rPr>
                <w:iCs/>
              </w:rPr>
              <w:t xml:space="preserve">Professor B Lwaleed, </w:t>
            </w:r>
            <w:r w:rsidR="004D2C87">
              <w:rPr>
                <w:iCs/>
              </w:rPr>
              <w:t xml:space="preserve">Mr Pascal Matthias, </w:t>
            </w:r>
            <w:r w:rsidR="00C72DAE">
              <w:rPr>
                <w:iCs/>
              </w:rPr>
              <w:t xml:space="preserve">Dr K Morgan, </w:t>
            </w:r>
            <w:r w:rsidR="0063779C">
              <w:rPr>
                <w:iCs/>
              </w:rPr>
              <w:t xml:space="preserve">Dr S Morton, </w:t>
            </w:r>
            <w:r w:rsidRPr="00240EAA">
              <w:rPr>
                <w:iCs/>
              </w:rPr>
              <w:t xml:space="preserve">Professor Niranjan, </w:t>
            </w:r>
            <w:r w:rsidR="00AF0C9D">
              <w:rPr>
                <w:iCs/>
              </w:rPr>
              <w:t xml:space="preserve">Dr A O’Bannon, </w:t>
            </w:r>
            <w:r w:rsidRPr="00240EAA">
              <w:rPr>
                <w:iCs/>
              </w:rPr>
              <w:t xml:space="preserve">Professor V O’Connor, </w:t>
            </w:r>
            <w:r w:rsidR="00C87F05">
              <w:rPr>
                <w:iCs/>
              </w:rPr>
              <w:t>Mr L Pearman</w:t>
            </w:r>
            <w:r w:rsidRPr="00240EAA">
              <w:rPr>
                <w:iCs/>
              </w:rPr>
              <w:t xml:space="preserve">, </w:t>
            </w:r>
            <w:r w:rsidR="00622DF4">
              <w:rPr>
                <w:iCs/>
              </w:rPr>
              <w:t xml:space="preserve">Professor P Reed, </w:t>
            </w:r>
            <w:r w:rsidRPr="00240EAA">
              <w:rPr>
                <w:iCs/>
              </w:rPr>
              <w:t xml:space="preserve">Dr S Roth, Professor </w:t>
            </w:r>
            <w:proofErr w:type="spellStart"/>
            <w:r w:rsidR="002374AB">
              <w:rPr>
                <w:iCs/>
              </w:rPr>
              <w:t>m.c.</w:t>
            </w:r>
            <w:proofErr w:type="spellEnd"/>
            <w:r w:rsidR="002374AB">
              <w:rPr>
                <w:iCs/>
              </w:rPr>
              <w:t xml:space="preserve"> </w:t>
            </w:r>
            <w:r w:rsidRPr="00240EAA">
              <w:rPr>
                <w:iCs/>
              </w:rPr>
              <w:t xml:space="preserve">Schraefel, </w:t>
            </w:r>
            <w:r w:rsidR="00593EF7">
              <w:rPr>
                <w:iCs/>
              </w:rPr>
              <w:t xml:space="preserve">Mr K Smith, </w:t>
            </w:r>
            <w:r w:rsidR="006413BA">
              <w:rPr>
                <w:iCs/>
              </w:rPr>
              <w:t xml:space="preserve">Mr </w:t>
            </w:r>
            <w:r w:rsidR="008E2D6D" w:rsidRPr="008E2D6D">
              <w:rPr>
                <w:iCs/>
              </w:rPr>
              <w:t>R</w:t>
            </w:r>
            <w:r w:rsidR="008E2D6D">
              <w:rPr>
                <w:iCs/>
              </w:rPr>
              <w:t xml:space="preserve">-N </w:t>
            </w:r>
            <w:r w:rsidR="008E2D6D" w:rsidRPr="008E2D6D">
              <w:rPr>
                <w:iCs/>
              </w:rPr>
              <w:t>Varodaria</w:t>
            </w:r>
            <w:r w:rsidR="008E2D6D">
              <w:rPr>
                <w:iCs/>
              </w:rPr>
              <w:t>,</w:t>
            </w:r>
            <w:r w:rsidR="008E2D6D" w:rsidRPr="008E2D6D">
              <w:rPr>
                <w:iCs/>
              </w:rPr>
              <w:t xml:space="preserve"> </w:t>
            </w:r>
            <w:r w:rsidRPr="00240EAA">
              <w:rPr>
                <w:iCs/>
              </w:rPr>
              <w:t xml:space="preserve">Dr K Vithana, Dr C Voutsina, </w:t>
            </w:r>
            <w:r w:rsidR="008E3116">
              <w:rPr>
                <w:iCs/>
              </w:rPr>
              <w:t>Mr S Wakeling</w:t>
            </w:r>
            <w:r w:rsidR="008E5BE8">
              <w:rPr>
                <w:iCs/>
              </w:rPr>
              <w:t xml:space="preserve">, </w:t>
            </w:r>
            <w:r w:rsidRPr="00240EAA">
              <w:rPr>
                <w:iCs/>
              </w:rPr>
              <w:t>Ms L Watson, Dr E Wilkinson</w:t>
            </w:r>
            <w:r w:rsidR="005D283E">
              <w:rPr>
                <w:iCs/>
              </w:rPr>
              <w:t>, Dr S Wilks</w:t>
            </w:r>
          </w:p>
          <w:p w14:paraId="387619C3" w14:textId="3F50981D" w:rsidR="003C164A" w:rsidRPr="003C244F" w:rsidRDefault="003C164A" w:rsidP="00240EAA">
            <w:pPr>
              <w:pStyle w:val="Headerdetails"/>
              <w:spacing w:after="0" w:line="288" w:lineRule="auto"/>
              <w:rPr>
                <w:szCs w:val="18"/>
                <w:lang w:eastAsia="zh-TW"/>
              </w:rPr>
            </w:pPr>
          </w:p>
        </w:tc>
      </w:tr>
      <w:tr w:rsidR="00537C9B" w14:paraId="39D44CC4" w14:textId="77777777" w:rsidTr="00083229">
        <w:trPr>
          <w:trHeight w:val="421"/>
        </w:trPr>
        <w:tc>
          <w:tcPr>
            <w:tcW w:w="1418" w:type="dxa"/>
          </w:tcPr>
          <w:p w14:paraId="65C57ECF" w14:textId="77777777" w:rsidR="00537C9B" w:rsidRPr="000A5041" w:rsidRDefault="00537C9B" w:rsidP="00537C9B">
            <w:pPr>
              <w:pStyle w:val="Headerdetails"/>
              <w:rPr>
                <w:b/>
              </w:rPr>
            </w:pPr>
            <w:r>
              <w:rPr>
                <w:b/>
              </w:rPr>
              <w:t>In attendance</w:t>
            </w:r>
          </w:p>
        </w:tc>
        <w:tc>
          <w:tcPr>
            <w:tcW w:w="8363" w:type="dxa"/>
            <w:gridSpan w:val="3"/>
            <w:vAlign w:val="center"/>
          </w:tcPr>
          <w:p w14:paraId="649EC40F" w14:textId="44BF3C7F" w:rsidR="00537C9B" w:rsidRDefault="00AD51A6" w:rsidP="00083229">
            <w:pPr>
              <w:pStyle w:val="Headerdetails"/>
              <w:spacing w:line="288" w:lineRule="auto"/>
            </w:pPr>
            <w:r>
              <w:t>M</w:t>
            </w:r>
            <w:r w:rsidR="00CA1953">
              <w:t>r L Abraham</w:t>
            </w:r>
            <w:r w:rsidR="008A1DB6">
              <w:t xml:space="preserve"> - </w:t>
            </w:r>
            <w:r w:rsidR="004B3833">
              <w:t>Clerk to the University Council and Senate</w:t>
            </w:r>
          </w:p>
        </w:tc>
      </w:tr>
    </w:tbl>
    <w:p w14:paraId="0BEC182E" w14:textId="60224BD3" w:rsidR="00874A24" w:rsidRPr="00874A24" w:rsidRDefault="00874A24" w:rsidP="00D9078B">
      <w:pPr>
        <w:ind w:left="720" w:hanging="720"/>
        <w:rPr>
          <w:rFonts w:ascii="Lucida Sans" w:hAnsi="Lucida Sans"/>
          <w:color w:val="000000"/>
          <w:sz w:val="18"/>
          <w:szCs w:val="18"/>
          <w:lang w:eastAsia="zh-TW"/>
        </w:rPr>
      </w:pPr>
    </w:p>
    <w:p w14:paraId="3700A944" w14:textId="77777777" w:rsidR="00874A24" w:rsidRDefault="00874A24" w:rsidP="00395591">
      <w:pPr>
        <w:ind w:left="720" w:hanging="720"/>
        <w:rPr>
          <w:rFonts w:ascii="Lucida Sans" w:hAnsi="Lucida Sans"/>
          <w:color w:val="000000"/>
          <w:sz w:val="18"/>
          <w:szCs w:val="18"/>
          <w:lang w:eastAsia="zh-TW"/>
        </w:rPr>
      </w:pPr>
    </w:p>
    <w:p w14:paraId="12DDF8BE" w14:textId="64BF1558" w:rsidR="00395591" w:rsidRPr="00434058" w:rsidRDefault="00984464" w:rsidP="00395591">
      <w:pPr>
        <w:ind w:left="720" w:hanging="720"/>
        <w:rPr>
          <w:rFonts w:ascii="Lucida Sans" w:hAnsi="Lucida Sans"/>
          <w:b/>
          <w:bCs/>
          <w:color w:val="000000"/>
          <w:sz w:val="18"/>
          <w:szCs w:val="18"/>
          <w:lang w:eastAsia="zh-TW"/>
        </w:rPr>
      </w:pPr>
      <w:r>
        <w:rPr>
          <w:rFonts w:ascii="Lucida Sans" w:hAnsi="Lucida Sans"/>
          <w:b/>
          <w:bCs/>
          <w:color w:val="000000"/>
          <w:sz w:val="18"/>
          <w:szCs w:val="18"/>
          <w:lang w:eastAsia="zh-TW"/>
        </w:rPr>
        <w:t>1</w:t>
      </w:r>
      <w:r w:rsidR="00827467">
        <w:rPr>
          <w:rFonts w:ascii="Lucida Sans" w:hAnsi="Lucida Sans"/>
          <w:b/>
          <w:bCs/>
          <w:color w:val="000000"/>
          <w:sz w:val="18"/>
          <w:szCs w:val="18"/>
          <w:lang w:eastAsia="zh-TW"/>
        </w:rPr>
        <w:t>7</w:t>
      </w:r>
      <w:r w:rsidR="003D7B33" w:rsidRPr="00434058">
        <w:rPr>
          <w:rFonts w:ascii="Lucida Sans" w:hAnsi="Lucida Sans"/>
          <w:b/>
          <w:bCs/>
          <w:color w:val="000000"/>
          <w:sz w:val="18"/>
          <w:szCs w:val="18"/>
        </w:rPr>
        <w:tab/>
      </w:r>
      <w:r w:rsidR="00530F46">
        <w:rPr>
          <w:rFonts w:ascii="Lucida Sans" w:hAnsi="Lucida Sans"/>
          <w:b/>
          <w:bCs/>
          <w:color w:val="000000"/>
          <w:sz w:val="18"/>
          <w:szCs w:val="18"/>
          <w:lang w:eastAsia="zh-TW"/>
        </w:rPr>
        <w:t>Chair’s Introductions</w:t>
      </w:r>
    </w:p>
    <w:p w14:paraId="689C5CA0" w14:textId="77777777" w:rsidR="00560CBB" w:rsidRDefault="00560CBB" w:rsidP="0024294C">
      <w:pPr>
        <w:rPr>
          <w:rFonts w:ascii="Lucida Sans" w:hAnsi="Lucida Sans"/>
          <w:bCs/>
          <w:color w:val="000000"/>
          <w:sz w:val="18"/>
          <w:szCs w:val="18"/>
        </w:rPr>
      </w:pPr>
    </w:p>
    <w:p w14:paraId="2A8456BF" w14:textId="533B8553" w:rsidR="00547000" w:rsidRPr="00D44FC8" w:rsidRDefault="00827467" w:rsidP="0061305F">
      <w:pPr>
        <w:ind w:left="720"/>
        <w:rPr>
          <w:rFonts w:ascii="Lucida Sans" w:hAnsi="Lucida Sans"/>
          <w:color w:val="000000"/>
          <w:sz w:val="18"/>
          <w:szCs w:val="18"/>
          <w:lang w:eastAsia="zh-TW"/>
        </w:rPr>
      </w:pPr>
      <w:r>
        <w:rPr>
          <w:rFonts w:ascii="Lucida Sans" w:hAnsi="Lucida Sans"/>
          <w:color w:val="000000"/>
          <w:sz w:val="18"/>
          <w:szCs w:val="18"/>
          <w:lang w:eastAsia="zh-TW"/>
        </w:rPr>
        <w:t>Professor Jo Swaffield</w:t>
      </w:r>
      <w:r w:rsidR="00BC5642">
        <w:rPr>
          <w:rFonts w:ascii="Lucida Sans" w:hAnsi="Lucida Sans"/>
          <w:color w:val="000000"/>
          <w:sz w:val="18"/>
          <w:szCs w:val="18"/>
          <w:lang w:eastAsia="zh-TW"/>
        </w:rPr>
        <w:t xml:space="preserve">, Professor Gareth Griffiths, Dr Claire Jackson and Ellie Atayee-Bennett </w:t>
      </w:r>
      <w:r w:rsidR="00D44FC8" w:rsidRPr="00D44FC8">
        <w:rPr>
          <w:rFonts w:ascii="Lucida Sans" w:hAnsi="Lucida Sans"/>
          <w:color w:val="000000"/>
          <w:sz w:val="18"/>
          <w:szCs w:val="18"/>
          <w:lang w:eastAsia="zh-TW"/>
        </w:rPr>
        <w:t>were welcomed to their first Senate meeting.</w:t>
      </w:r>
    </w:p>
    <w:p w14:paraId="32D3DB39" w14:textId="77777777" w:rsidR="00874A24" w:rsidRDefault="00874A24" w:rsidP="0061305F">
      <w:pPr>
        <w:ind w:left="720"/>
        <w:rPr>
          <w:rFonts w:ascii="Lucida Sans" w:hAnsi="Lucida Sans"/>
          <w:bCs/>
          <w:color w:val="000000"/>
          <w:sz w:val="18"/>
          <w:szCs w:val="18"/>
          <w:lang w:eastAsia="zh-TW"/>
        </w:rPr>
      </w:pPr>
    </w:p>
    <w:p w14:paraId="191EDF4E" w14:textId="5D08BB5E" w:rsidR="00547000" w:rsidRPr="00434058" w:rsidRDefault="00066AB6" w:rsidP="00547000">
      <w:pPr>
        <w:ind w:left="720" w:hanging="720"/>
        <w:rPr>
          <w:rFonts w:ascii="Lucida Sans" w:hAnsi="Lucida Sans"/>
          <w:b/>
          <w:bCs/>
          <w:color w:val="000000"/>
          <w:sz w:val="18"/>
          <w:szCs w:val="18"/>
          <w:lang w:eastAsia="zh-TW"/>
        </w:rPr>
      </w:pPr>
      <w:r>
        <w:rPr>
          <w:rFonts w:ascii="Lucida Sans" w:hAnsi="Lucida Sans"/>
          <w:b/>
          <w:bCs/>
          <w:color w:val="000000"/>
          <w:sz w:val="18"/>
          <w:szCs w:val="18"/>
          <w:lang w:eastAsia="zh-TW"/>
        </w:rPr>
        <w:t>18</w:t>
      </w:r>
      <w:r w:rsidR="00547000" w:rsidRPr="00434058">
        <w:rPr>
          <w:rFonts w:ascii="Lucida Sans" w:hAnsi="Lucida Sans"/>
          <w:b/>
          <w:bCs/>
          <w:color w:val="000000"/>
          <w:sz w:val="18"/>
          <w:szCs w:val="18"/>
        </w:rPr>
        <w:tab/>
      </w:r>
      <w:r w:rsidR="00547000">
        <w:rPr>
          <w:rFonts w:ascii="Lucida Sans" w:hAnsi="Lucida Sans"/>
          <w:b/>
          <w:bCs/>
          <w:color w:val="000000"/>
          <w:sz w:val="18"/>
          <w:szCs w:val="18"/>
          <w:lang w:eastAsia="zh-TW"/>
        </w:rPr>
        <w:t>Minutes</w:t>
      </w:r>
    </w:p>
    <w:p w14:paraId="5069780B" w14:textId="77777777" w:rsidR="00547000" w:rsidRDefault="00547000" w:rsidP="00547000">
      <w:pPr>
        <w:rPr>
          <w:rFonts w:ascii="Lucida Sans" w:hAnsi="Lucida Sans"/>
          <w:bCs/>
          <w:color w:val="000000"/>
          <w:sz w:val="18"/>
          <w:szCs w:val="18"/>
        </w:rPr>
      </w:pPr>
    </w:p>
    <w:p w14:paraId="792F2D7C" w14:textId="253778BF" w:rsidR="00547000" w:rsidRPr="00D44FC8" w:rsidRDefault="00547000" w:rsidP="00547000">
      <w:pPr>
        <w:ind w:left="720"/>
        <w:rPr>
          <w:rFonts w:ascii="Lucida Sans" w:hAnsi="Lucida Sans"/>
          <w:color w:val="000000"/>
          <w:sz w:val="18"/>
          <w:szCs w:val="18"/>
          <w:lang w:eastAsia="zh-TW"/>
        </w:rPr>
      </w:pPr>
      <w:r>
        <w:rPr>
          <w:rFonts w:ascii="Lucida Sans" w:hAnsi="Lucida Sans"/>
          <w:color w:val="000000"/>
          <w:sz w:val="18"/>
          <w:szCs w:val="18"/>
          <w:lang w:eastAsia="zh-TW"/>
        </w:rPr>
        <w:t xml:space="preserve">RESOLVED that the minutes of the last meeting held on </w:t>
      </w:r>
      <w:r w:rsidR="00601924">
        <w:rPr>
          <w:rFonts w:ascii="Lucida Sans" w:hAnsi="Lucida Sans"/>
          <w:color w:val="000000"/>
          <w:sz w:val="18"/>
          <w:szCs w:val="18"/>
          <w:lang w:eastAsia="zh-TW"/>
        </w:rPr>
        <w:t>20</w:t>
      </w:r>
      <w:r w:rsidR="00601924" w:rsidRPr="00601924">
        <w:rPr>
          <w:rFonts w:ascii="Lucida Sans" w:hAnsi="Lucida Sans"/>
          <w:color w:val="000000"/>
          <w:sz w:val="18"/>
          <w:szCs w:val="18"/>
          <w:vertAlign w:val="superscript"/>
          <w:lang w:eastAsia="zh-TW"/>
        </w:rPr>
        <w:t>th</w:t>
      </w:r>
      <w:r w:rsidR="00601924">
        <w:rPr>
          <w:rFonts w:ascii="Lucida Sans" w:hAnsi="Lucida Sans"/>
          <w:color w:val="000000"/>
          <w:sz w:val="18"/>
          <w:szCs w:val="18"/>
          <w:lang w:eastAsia="zh-TW"/>
        </w:rPr>
        <w:t xml:space="preserve"> October</w:t>
      </w:r>
      <w:r>
        <w:rPr>
          <w:rFonts w:ascii="Lucida Sans" w:hAnsi="Lucida Sans"/>
          <w:color w:val="000000"/>
          <w:sz w:val="18"/>
          <w:szCs w:val="18"/>
          <w:lang w:eastAsia="zh-TW"/>
        </w:rPr>
        <w:t xml:space="preserve"> 2021 be confirmed as a correct record and signed.</w:t>
      </w:r>
    </w:p>
    <w:p w14:paraId="272A062B" w14:textId="0D0E50F1" w:rsidR="00C76A38" w:rsidRDefault="00C76A38" w:rsidP="00C76A38">
      <w:pPr>
        <w:rPr>
          <w:rFonts w:ascii="Lucida Sans" w:hAnsi="Lucida Sans"/>
          <w:b/>
          <w:bCs/>
          <w:color w:val="000000"/>
          <w:sz w:val="18"/>
          <w:szCs w:val="18"/>
          <w:lang w:eastAsia="zh-TW"/>
        </w:rPr>
      </w:pPr>
    </w:p>
    <w:p w14:paraId="7943D9C1" w14:textId="4CAE423C" w:rsidR="009D0C5B" w:rsidRDefault="00485946" w:rsidP="00C76A38">
      <w:pPr>
        <w:rPr>
          <w:rFonts w:ascii="Lucida Sans" w:hAnsi="Lucida Sans"/>
          <w:b/>
          <w:bCs/>
          <w:color w:val="000000"/>
          <w:sz w:val="18"/>
          <w:szCs w:val="18"/>
          <w:lang w:eastAsia="zh-TW"/>
        </w:rPr>
      </w:pPr>
      <w:r>
        <w:rPr>
          <w:rFonts w:ascii="Lucida Sans" w:hAnsi="Lucida Sans"/>
          <w:b/>
          <w:bCs/>
          <w:color w:val="000000"/>
          <w:sz w:val="18"/>
          <w:szCs w:val="18"/>
          <w:lang w:eastAsia="zh-TW"/>
        </w:rPr>
        <w:t>19</w:t>
      </w:r>
      <w:r w:rsidR="009D0C5B">
        <w:rPr>
          <w:rFonts w:ascii="Lucida Sans" w:hAnsi="Lucida Sans"/>
          <w:b/>
          <w:bCs/>
          <w:color w:val="000000"/>
          <w:sz w:val="18"/>
          <w:szCs w:val="18"/>
          <w:lang w:eastAsia="zh-TW"/>
        </w:rPr>
        <w:tab/>
      </w:r>
      <w:r w:rsidR="00226D53">
        <w:rPr>
          <w:rFonts w:ascii="Lucida Sans" w:hAnsi="Lucida Sans"/>
          <w:b/>
          <w:bCs/>
          <w:color w:val="000000"/>
          <w:sz w:val="18"/>
          <w:szCs w:val="18"/>
          <w:lang w:eastAsia="zh-TW"/>
        </w:rPr>
        <w:t>Actions and Matters Arising</w:t>
      </w:r>
    </w:p>
    <w:p w14:paraId="7CD053CA" w14:textId="5F2B7A12" w:rsidR="00604202" w:rsidRPr="002D7B21" w:rsidRDefault="00604202" w:rsidP="00C76A38">
      <w:pPr>
        <w:rPr>
          <w:rFonts w:ascii="Lucida Sans" w:hAnsi="Lucida Sans"/>
          <w:color w:val="000000"/>
          <w:sz w:val="18"/>
          <w:szCs w:val="18"/>
          <w:lang w:eastAsia="zh-TW"/>
        </w:rPr>
      </w:pPr>
    </w:p>
    <w:p w14:paraId="47A39E14" w14:textId="77777777" w:rsidR="009A0D96" w:rsidRPr="009A0D96" w:rsidRDefault="009A0D96" w:rsidP="0052372C">
      <w:pPr>
        <w:jc w:val="both"/>
        <w:rPr>
          <w:rFonts w:ascii="Lucida Sans" w:hAnsi="Lucida Sans"/>
          <w:bCs/>
          <w:color w:val="000000"/>
          <w:sz w:val="18"/>
          <w:szCs w:val="18"/>
        </w:rPr>
      </w:pPr>
      <w:r>
        <w:rPr>
          <w:rFonts w:ascii="Lucida Sans" w:hAnsi="Lucida Sans"/>
          <w:b/>
          <w:color w:val="000000"/>
          <w:sz w:val="18"/>
          <w:szCs w:val="18"/>
        </w:rPr>
        <w:tab/>
      </w:r>
      <w:r w:rsidRPr="009A0D96">
        <w:rPr>
          <w:rFonts w:ascii="Lucida Sans" w:hAnsi="Lucida Sans"/>
          <w:bCs/>
          <w:color w:val="000000"/>
          <w:sz w:val="18"/>
          <w:szCs w:val="18"/>
        </w:rPr>
        <w:t>None.</w:t>
      </w:r>
    </w:p>
    <w:p w14:paraId="0EE8BA93" w14:textId="48783C06" w:rsidR="0052372C" w:rsidRPr="0052372C" w:rsidRDefault="0052372C" w:rsidP="0052372C">
      <w:pPr>
        <w:jc w:val="both"/>
        <w:rPr>
          <w:rFonts w:ascii="Lucida Sans" w:hAnsi="Lucida Sans"/>
          <w:b/>
          <w:color w:val="000000"/>
          <w:sz w:val="18"/>
          <w:szCs w:val="18"/>
        </w:rPr>
      </w:pPr>
      <w:r>
        <w:rPr>
          <w:rFonts w:ascii="Lucida Sans" w:hAnsi="Lucida Sans"/>
          <w:b/>
          <w:color w:val="000000"/>
          <w:sz w:val="18"/>
          <w:szCs w:val="18"/>
        </w:rPr>
        <w:lastRenderedPageBreak/>
        <w:tab/>
      </w:r>
    </w:p>
    <w:p w14:paraId="3AC54325" w14:textId="7B5DE137" w:rsidR="000A31EB" w:rsidRDefault="00110A45" w:rsidP="00B9134B">
      <w:pPr>
        <w:jc w:val="both"/>
        <w:rPr>
          <w:rFonts w:ascii="Lucida Sans" w:hAnsi="Lucida Sans"/>
          <w:b/>
          <w:color w:val="000000"/>
          <w:sz w:val="18"/>
          <w:szCs w:val="18"/>
        </w:rPr>
      </w:pPr>
      <w:r>
        <w:rPr>
          <w:rFonts w:ascii="Lucida Sans" w:hAnsi="Lucida Sans"/>
          <w:b/>
          <w:color w:val="000000"/>
          <w:sz w:val="18"/>
          <w:szCs w:val="18"/>
        </w:rPr>
        <w:t>20</w:t>
      </w:r>
      <w:r w:rsidR="000A31EB">
        <w:rPr>
          <w:rFonts w:ascii="Lucida Sans" w:hAnsi="Lucida Sans"/>
          <w:b/>
          <w:color w:val="000000"/>
          <w:sz w:val="18"/>
          <w:szCs w:val="18"/>
        </w:rPr>
        <w:tab/>
      </w:r>
      <w:r w:rsidR="00455E85">
        <w:rPr>
          <w:rFonts w:ascii="Lucida Sans" w:hAnsi="Lucida Sans"/>
          <w:b/>
          <w:color w:val="000000"/>
          <w:sz w:val="18"/>
          <w:szCs w:val="18"/>
        </w:rPr>
        <w:t>President &amp; Vice-Chancellor’s Update</w:t>
      </w:r>
    </w:p>
    <w:p w14:paraId="79AE07BA" w14:textId="246B623C" w:rsidR="00455E85" w:rsidRDefault="00455E85" w:rsidP="00B9134B">
      <w:pPr>
        <w:jc w:val="both"/>
        <w:rPr>
          <w:rFonts w:ascii="Lucida Sans" w:hAnsi="Lucida Sans"/>
          <w:b/>
          <w:color w:val="000000"/>
          <w:sz w:val="18"/>
          <w:szCs w:val="18"/>
        </w:rPr>
      </w:pPr>
    </w:p>
    <w:p w14:paraId="62232104" w14:textId="77777777" w:rsidR="0038498E" w:rsidRPr="0038498E" w:rsidRDefault="00455E85" w:rsidP="0038498E">
      <w:pPr>
        <w:jc w:val="both"/>
        <w:rPr>
          <w:rFonts w:ascii="Lucida Sans" w:hAnsi="Lucida Sans"/>
          <w:bCs/>
          <w:color w:val="000000"/>
          <w:sz w:val="18"/>
          <w:szCs w:val="18"/>
        </w:rPr>
      </w:pPr>
      <w:r>
        <w:rPr>
          <w:rFonts w:ascii="Lucida Sans" w:hAnsi="Lucida Sans"/>
          <w:b/>
          <w:color w:val="000000"/>
          <w:sz w:val="18"/>
          <w:szCs w:val="18"/>
        </w:rPr>
        <w:tab/>
      </w:r>
      <w:r w:rsidR="0038498E" w:rsidRPr="0038498E">
        <w:rPr>
          <w:rFonts w:ascii="Lucida Sans" w:hAnsi="Lucida Sans"/>
          <w:bCs/>
          <w:color w:val="000000"/>
          <w:sz w:val="18"/>
          <w:szCs w:val="18"/>
        </w:rPr>
        <w:t>Senate received a verbal update from the President &amp; Vice-Chancellor.</w:t>
      </w:r>
    </w:p>
    <w:p w14:paraId="78B681F9" w14:textId="77777777" w:rsidR="0038498E" w:rsidRPr="0038498E" w:rsidRDefault="0038498E" w:rsidP="0038498E">
      <w:pPr>
        <w:jc w:val="both"/>
        <w:rPr>
          <w:rFonts w:ascii="Lucida Sans" w:hAnsi="Lucida Sans"/>
          <w:bCs/>
          <w:color w:val="000000"/>
          <w:sz w:val="18"/>
          <w:szCs w:val="18"/>
        </w:rPr>
      </w:pPr>
    </w:p>
    <w:p w14:paraId="46A44E6B" w14:textId="3AAEBE9A" w:rsidR="00455E85" w:rsidRDefault="0038498E" w:rsidP="0038498E">
      <w:pPr>
        <w:jc w:val="both"/>
        <w:rPr>
          <w:rFonts w:ascii="Lucida Sans" w:hAnsi="Lucida Sans"/>
          <w:bCs/>
          <w:color w:val="000000"/>
          <w:sz w:val="18"/>
          <w:szCs w:val="18"/>
        </w:rPr>
      </w:pPr>
      <w:r>
        <w:rPr>
          <w:rFonts w:ascii="Lucida Sans" w:hAnsi="Lucida Sans"/>
          <w:bCs/>
          <w:color w:val="000000"/>
          <w:sz w:val="18"/>
          <w:szCs w:val="18"/>
        </w:rPr>
        <w:tab/>
      </w:r>
      <w:r w:rsidRPr="0038498E">
        <w:rPr>
          <w:rFonts w:ascii="Lucida Sans" w:hAnsi="Lucida Sans"/>
          <w:bCs/>
          <w:color w:val="000000"/>
          <w:sz w:val="18"/>
          <w:szCs w:val="18"/>
        </w:rPr>
        <w:t>The President &amp; Vice-Chancellor highlighted the following:</w:t>
      </w:r>
    </w:p>
    <w:p w14:paraId="5CD2E3C0" w14:textId="2178135F" w:rsidR="00EA649A" w:rsidRDefault="00EA649A" w:rsidP="0038498E">
      <w:pPr>
        <w:jc w:val="both"/>
        <w:rPr>
          <w:rFonts w:ascii="Lucida Sans" w:hAnsi="Lucida Sans"/>
          <w:bCs/>
          <w:color w:val="000000"/>
          <w:sz w:val="18"/>
          <w:szCs w:val="18"/>
        </w:rPr>
      </w:pPr>
    </w:p>
    <w:p w14:paraId="7E5D54B7" w14:textId="39785BA9" w:rsidR="00174CC1" w:rsidRDefault="00EA649A"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Th</w:t>
      </w:r>
      <w:r w:rsidR="00B11D74">
        <w:rPr>
          <w:rFonts w:ascii="Lucida Sans" w:hAnsi="Lucida Sans"/>
          <w:bCs/>
          <w:color w:val="000000"/>
          <w:sz w:val="18"/>
          <w:szCs w:val="18"/>
        </w:rPr>
        <w:t xml:space="preserve">anks to all colleagues for continued hard work </w:t>
      </w:r>
      <w:r w:rsidR="00DA6201">
        <w:rPr>
          <w:rFonts w:ascii="Lucida Sans" w:hAnsi="Lucida Sans"/>
          <w:bCs/>
          <w:color w:val="000000"/>
          <w:sz w:val="18"/>
          <w:szCs w:val="18"/>
        </w:rPr>
        <w:t xml:space="preserve">during the recent Omicron </w:t>
      </w:r>
      <w:r w:rsidR="003E4275">
        <w:rPr>
          <w:rFonts w:ascii="Lucida Sans" w:hAnsi="Lucida Sans"/>
          <w:bCs/>
          <w:color w:val="000000"/>
          <w:sz w:val="18"/>
          <w:szCs w:val="18"/>
        </w:rPr>
        <w:t>restrictions</w:t>
      </w:r>
      <w:r w:rsidR="00E80226">
        <w:rPr>
          <w:rFonts w:ascii="Lucida Sans" w:hAnsi="Lucida Sans"/>
          <w:bCs/>
          <w:color w:val="000000"/>
          <w:sz w:val="18"/>
          <w:szCs w:val="18"/>
        </w:rPr>
        <w:t>.</w:t>
      </w:r>
    </w:p>
    <w:p w14:paraId="23A2109F" w14:textId="05FF6E94" w:rsidR="003E4275" w:rsidRDefault="003E4275"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January Exams and the request from SUSU for a hybrid set-up</w:t>
      </w:r>
      <w:r w:rsidR="008C4519">
        <w:rPr>
          <w:rFonts w:ascii="Lucida Sans" w:hAnsi="Lucida Sans"/>
          <w:bCs/>
          <w:color w:val="000000"/>
          <w:sz w:val="18"/>
          <w:szCs w:val="18"/>
        </w:rPr>
        <w:t>. This was considered extremely carefully by Silver Command and UEB. The impact of the final decision would be assessed</w:t>
      </w:r>
    </w:p>
    <w:p w14:paraId="2A981CE4" w14:textId="0483986A" w:rsidR="00DF4DC4" w:rsidRDefault="00DF4DC4"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Student recruitment – The University did well with a good uplift in the final numbers</w:t>
      </w:r>
      <w:r w:rsidR="00E80226">
        <w:rPr>
          <w:rFonts w:ascii="Lucida Sans" w:hAnsi="Lucida Sans"/>
          <w:bCs/>
          <w:color w:val="000000"/>
          <w:sz w:val="18"/>
          <w:szCs w:val="18"/>
        </w:rPr>
        <w:t xml:space="preserve"> for the 21-22 year</w:t>
      </w:r>
      <w:r>
        <w:rPr>
          <w:rFonts w:ascii="Lucida Sans" w:hAnsi="Lucida Sans"/>
          <w:bCs/>
          <w:color w:val="000000"/>
          <w:sz w:val="18"/>
          <w:szCs w:val="18"/>
        </w:rPr>
        <w:t xml:space="preserve">. </w:t>
      </w:r>
      <w:r w:rsidR="00671AF0">
        <w:rPr>
          <w:rFonts w:ascii="Lucida Sans" w:hAnsi="Lucida Sans"/>
          <w:bCs/>
          <w:color w:val="000000"/>
          <w:sz w:val="18"/>
          <w:szCs w:val="18"/>
        </w:rPr>
        <w:t xml:space="preserve">The </w:t>
      </w:r>
      <w:r w:rsidR="00E80226">
        <w:rPr>
          <w:rFonts w:ascii="Lucida Sans" w:hAnsi="Lucida Sans"/>
          <w:bCs/>
          <w:color w:val="000000"/>
          <w:sz w:val="18"/>
          <w:szCs w:val="18"/>
        </w:rPr>
        <w:t xml:space="preserve">applications for 22-23 were looking very buoyant so the </w:t>
      </w:r>
      <w:r w:rsidR="00671AF0">
        <w:rPr>
          <w:rFonts w:ascii="Lucida Sans" w:hAnsi="Lucida Sans"/>
          <w:bCs/>
          <w:color w:val="000000"/>
          <w:sz w:val="18"/>
          <w:szCs w:val="18"/>
        </w:rPr>
        <w:t>final number</w:t>
      </w:r>
      <w:r w:rsidR="00E80226">
        <w:rPr>
          <w:rFonts w:ascii="Lucida Sans" w:hAnsi="Lucida Sans"/>
          <w:bCs/>
          <w:color w:val="000000"/>
          <w:sz w:val="18"/>
          <w:szCs w:val="18"/>
        </w:rPr>
        <w:t xml:space="preserve"> that</w:t>
      </w:r>
      <w:r w:rsidR="00671AF0">
        <w:rPr>
          <w:rFonts w:ascii="Lucida Sans" w:hAnsi="Lucida Sans"/>
          <w:bCs/>
          <w:color w:val="000000"/>
          <w:sz w:val="18"/>
          <w:szCs w:val="18"/>
        </w:rPr>
        <w:t xml:space="preserve"> would be </w:t>
      </w:r>
      <w:r w:rsidR="00E80226">
        <w:rPr>
          <w:rFonts w:ascii="Lucida Sans" w:hAnsi="Lucida Sans"/>
          <w:bCs/>
          <w:color w:val="000000"/>
          <w:sz w:val="18"/>
          <w:szCs w:val="18"/>
        </w:rPr>
        <w:t xml:space="preserve">admitted is being </w:t>
      </w:r>
      <w:r w:rsidR="00671AF0">
        <w:rPr>
          <w:rFonts w:ascii="Lucida Sans" w:hAnsi="Lucida Sans"/>
          <w:bCs/>
          <w:color w:val="000000"/>
          <w:sz w:val="18"/>
          <w:szCs w:val="18"/>
        </w:rPr>
        <w:t xml:space="preserve">monitored </w:t>
      </w:r>
      <w:r w:rsidR="00E80226">
        <w:rPr>
          <w:rFonts w:ascii="Lucida Sans" w:hAnsi="Lucida Sans"/>
          <w:bCs/>
          <w:color w:val="000000"/>
          <w:sz w:val="18"/>
          <w:szCs w:val="18"/>
        </w:rPr>
        <w:t xml:space="preserve">very </w:t>
      </w:r>
      <w:r w:rsidR="005527FC">
        <w:rPr>
          <w:rFonts w:ascii="Lucida Sans" w:hAnsi="Lucida Sans"/>
          <w:bCs/>
          <w:color w:val="000000"/>
          <w:sz w:val="18"/>
          <w:szCs w:val="18"/>
        </w:rPr>
        <w:t>carefully</w:t>
      </w:r>
      <w:r w:rsidR="00671AF0">
        <w:rPr>
          <w:rFonts w:ascii="Lucida Sans" w:hAnsi="Lucida Sans"/>
          <w:bCs/>
          <w:color w:val="000000"/>
          <w:sz w:val="18"/>
          <w:szCs w:val="18"/>
        </w:rPr>
        <w:t xml:space="preserve"> to ensure that </w:t>
      </w:r>
      <w:r w:rsidR="005527FC">
        <w:rPr>
          <w:rFonts w:ascii="Lucida Sans" w:hAnsi="Lucida Sans"/>
          <w:bCs/>
          <w:color w:val="000000"/>
          <w:sz w:val="18"/>
          <w:szCs w:val="18"/>
        </w:rPr>
        <w:t>the University did not over</w:t>
      </w:r>
      <w:r w:rsidR="00E80226">
        <w:rPr>
          <w:rFonts w:ascii="Lucida Sans" w:hAnsi="Lucida Sans"/>
          <w:bCs/>
          <w:color w:val="000000"/>
          <w:sz w:val="18"/>
          <w:szCs w:val="18"/>
        </w:rPr>
        <w:t xml:space="preserve"> </w:t>
      </w:r>
      <w:r w:rsidR="005527FC">
        <w:rPr>
          <w:rFonts w:ascii="Lucida Sans" w:hAnsi="Lucida Sans"/>
          <w:bCs/>
          <w:color w:val="000000"/>
          <w:sz w:val="18"/>
          <w:szCs w:val="18"/>
        </w:rPr>
        <w:t>recruit</w:t>
      </w:r>
      <w:r w:rsidR="00E80226">
        <w:rPr>
          <w:rFonts w:ascii="Lucida Sans" w:hAnsi="Lucida Sans"/>
          <w:bCs/>
          <w:color w:val="000000"/>
          <w:sz w:val="18"/>
          <w:szCs w:val="18"/>
        </w:rPr>
        <w:t xml:space="preserve"> to an extent that created workload and student experience issues.</w:t>
      </w:r>
    </w:p>
    <w:p w14:paraId="768EC4CA" w14:textId="39E4C4CD" w:rsidR="005527FC" w:rsidRDefault="00AD3345"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Budget – The recommendations of the </w:t>
      </w:r>
      <w:proofErr w:type="spellStart"/>
      <w:r>
        <w:rPr>
          <w:rFonts w:ascii="Lucida Sans" w:hAnsi="Lucida Sans"/>
          <w:bCs/>
          <w:color w:val="000000"/>
          <w:sz w:val="18"/>
          <w:szCs w:val="18"/>
        </w:rPr>
        <w:t>Augar</w:t>
      </w:r>
      <w:proofErr w:type="spellEnd"/>
      <w:r>
        <w:rPr>
          <w:rFonts w:ascii="Lucida Sans" w:hAnsi="Lucida Sans"/>
          <w:bCs/>
          <w:color w:val="000000"/>
          <w:sz w:val="18"/>
          <w:szCs w:val="18"/>
        </w:rPr>
        <w:t xml:space="preserve"> Report were still to be addressed by central Government</w:t>
      </w:r>
      <w:r w:rsidR="00E80226">
        <w:rPr>
          <w:rFonts w:ascii="Lucida Sans" w:hAnsi="Lucida Sans"/>
          <w:bCs/>
          <w:color w:val="000000"/>
          <w:sz w:val="18"/>
          <w:szCs w:val="18"/>
        </w:rPr>
        <w:t>.</w:t>
      </w:r>
    </w:p>
    <w:p w14:paraId="6660CE93" w14:textId="185EB648" w:rsidR="005E4415" w:rsidRDefault="00E80226"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Very significant </w:t>
      </w:r>
      <w:proofErr w:type="spellStart"/>
      <w:r w:rsidR="005E4415">
        <w:rPr>
          <w:rFonts w:ascii="Lucida Sans" w:hAnsi="Lucida Sans"/>
          <w:bCs/>
          <w:color w:val="000000"/>
          <w:sz w:val="18"/>
          <w:szCs w:val="18"/>
        </w:rPr>
        <w:t>OfS</w:t>
      </w:r>
      <w:proofErr w:type="spellEnd"/>
      <w:r w:rsidR="005E4415">
        <w:rPr>
          <w:rFonts w:ascii="Lucida Sans" w:hAnsi="Lucida Sans"/>
          <w:bCs/>
          <w:color w:val="000000"/>
          <w:sz w:val="18"/>
          <w:szCs w:val="18"/>
        </w:rPr>
        <w:t xml:space="preserve"> Consultations had been received and a report on this agenda would allow Senate to input</w:t>
      </w:r>
      <w:r>
        <w:rPr>
          <w:rFonts w:ascii="Lucida Sans" w:hAnsi="Lucida Sans"/>
          <w:bCs/>
          <w:color w:val="000000"/>
          <w:sz w:val="18"/>
          <w:szCs w:val="18"/>
        </w:rPr>
        <w:t>.</w:t>
      </w:r>
    </w:p>
    <w:p w14:paraId="5BF6BDBE" w14:textId="477ACD16" w:rsidR="00F337B2" w:rsidRDefault="00F337B2"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 xml:space="preserve">The University </w:t>
      </w:r>
      <w:r w:rsidR="00173670">
        <w:rPr>
          <w:rFonts w:ascii="Lucida Sans" w:hAnsi="Lucida Sans"/>
          <w:bCs/>
          <w:color w:val="000000"/>
          <w:sz w:val="18"/>
          <w:szCs w:val="18"/>
        </w:rPr>
        <w:t>Strategy</w:t>
      </w:r>
      <w:r>
        <w:rPr>
          <w:rFonts w:ascii="Lucida Sans" w:hAnsi="Lucida Sans"/>
          <w:bCs/>
          <w:color w:val="000000"/>
          <w:sz w:val="18"/>
          <w:szCs w:val="18"/>
        </w:rPr>
        <w:t xml:space="preserve"> had been recently launched and the Vice</w:t>
      </w:r>
      <w:r w:rsidR="00E80226">
        <w:rPr>
          <w:rFonts w:ascii="Lucida Sans" w:hAnsi="Lucida Sans"/>
          <w:bCs/>
          <w:color w:val="000000"/>
          <w:sz w:val="18"/>
          <w:szCs w:val="18"/>
        </w:rPr>
        <w:t>-C</w:t>
      </w:r>
      <w:r>
        <w:rPr>
          <w:rFonts w:ascii="Lucida Sans" w:hAnsi="Lucida Sans"/>
          <w:bCs/>
          <w:color w:val="000000"/>
          <w:sz w:val="18"/>
          <w:szCs w:val="18"/>
        </w:rPr>
        <w:t xml:space="preserve">hancellor was holding </w:t>
      </w:r>
      <w:r w:rsidR="00E80226">
        <w:rPr>
          <w:rFonts w:ascii="Lucida Sans" w:hAnsi="Lucida Sans"/>
          <w:bCs/>
          <w:color w:val="000000"/>
          <w:sz w:val="18"/>
          <w:szCs w:val="18"/>
        </w:rPr>
        <w:t>staff meetings with all parts of the University</w:t>
      </w:r>
      <w:r w:rsidR="000E35B3">
        <w:rPr>
          <w:rFonts w:ascii="Lucida Sans" w:hAnsi="Lucida Sans"/>
          <w:bCs/>
          <w:color w:val="000000"/>
          <w:sz w:val="18"/>
          <w:szCs w:val="18"/>
        </w:rPr>
        <w:t xml:space="preserve"> to introduce the strategy to staff members and take questions and comments</w:t>
      </w:r>
      <w:r w:rsidR="00E80226">
        <w:rPr>
          <w:rFonts w:ascii="Lucida Sans" w:hAnsi="Lucida Sans"/>
          <w:bCs/>
          <w:color w:val="000000"/>
          <w:sz w:val="18"/>
          <w:szCs w:val="18"/>
        </w:rPr>
        <w:t>.</w:t>
      </w:r>
    </w:p>
    <w:p w14:paraId="59DB175F" w14:textId="4CE9C42A" w:rsidR="000E35B3" w:rsidRDefault="00CA132F" w:rsidP="00DA6201">
      <w:pPr>
        <w:pStyle w:val="ListParagraph"/>
        <w:numPr>
          <w:ilvl w:val="0"/>
          <w:numId w:val="26"/>
        </w:numPr>
        <w:jc w:val="both"/>
        <w:rPr>
          <w:rFonts w:ascii="Lucida Sans" w:hAnsi="Lucida Sans"/>
          <w:bCs/>
          <w:color w:val="000000"/>
          <w:sz w:val="18"/>
          <w:szCs w:val="18"/>
        </w:rPr>
      </w:pPr>
      <w:r>
        <w:rPr>
          <w:rFonts w:ascii="Lucida Sans" w:hAnsi="Lucida Sans"/>
          <w:bCs/>
          <w:color w:val="000000"/>
          <w:sz w:val="18"/>
          <w:szCs w:val="18"/>
        </w:rPr>
        <w:t>Professor Jonathan Bull (Interim Dean of Environment</w:t>
      </w:r>
      <w:r w:rsidR="00173670">
        <w:rPr>
          <w:rFonts w:ascii="Lucida Sans" w:hAnsi="Lucida Sans"/>
          <w:bCs/>
          <w:color w:val="000000"/>
          <w:sz w:val="18"/>
          <w:szCs w:val="18"/>
        </w:rPr>
        <w:t>al and Life Sciences)</w:t>
      </w:r>
      <w:r>
        <w:rPr>
          <w:rFonts w:ascii="Lucida Sans" w:hAnsi="Lucida Sans"/>
          <w:bCs/>
          <w:color w:val="000000"/>
          <w:sz w:val="18"/>
          <w:szCs w:val="18"/>
        </w:rPr>
        <w:t xml:space="preserve"> and Professor Alex Neill </w:t>
      </w:r>
      <w:r w:rsidR="00173670">
        <w:rPr>
          <w:rFonts w:ascii="Lucida Sans" w:hAnsi="Lucida Sans"/>
          <w:bCs/>
          <w:color w:val="000000"/>
          <w:sz w:val="18"/>
          <w:szCs w:val="18"/>
        </w:rPr>
        <w:t xml:space="preserve">(Vice-President (Education)) </w:t>
      </w:r>
      <w:r>
        <w:rPr>
          <w:rFonts w:ascii="Lucida Sans" w:hAnsi="Lucida Sans"/>
          <w:bCs/>
          <w:color w:val="000000"/>
          <w:sz w:val="18"/>
          <w:szCs w:val="18"/>
        </w:rPr>
        <w:t>were both thanked for their hard work as they came to the end of their appointments in the coming months.</w:t>
      </w:r>
    </w:p>
    <w:p w14:paraId="10FC0628" w14:textId="4D815C78" w:rsidR="00E21541" w:rsidRPr="00174CC1" w:rsidRDefault="00174CC1" w:rsidP="00174CC1">
      <w:pPr>
        <w:jc w:val="both"/>
        <w:rPr>
          <w:rFonts w:ascii="Lucida Sans" w:hAnsi="Lucida Sans"/>
          <w:bCs/>
          <w:color w:val="000000"/>
          <w:sz w:val="18"/>
          <w:szCs w:val="18"/>
        </w:rPr>
      </w:pPr>
      <w:r>
        <w:rPr>
          <w:rFonts w:ascii="Lucida Sans" w:hAnsi="Lucida Sans"/>
          <w:bCs/>
          <w:color w:val="000000"/>
          <w:sz w:val="18"/>
          <w:szCs w:val="18"/>
        </w:rPr>
        <w:tab/>
      </w:r>
    </w:p>
    <w:p w14:paraId="3C1BDCC5" w14:textId="0F0E40B7" w:rsidR="00915405" w:rsidRDefault="00915405" w:rsidP="000B130F">
      <w:pPr>
        <w:jc w:val="both"/>
        <w:rPr>
          <w:rFonts w:ascii="Lucida Sans" w:hAnsi="Lucida Sans"/>
          <w:bCs/>
          <w:color w:val="000000"/>
          <w:sz w:val="18"/>
          <w:szCs w:val="18"/>
        </w:rPr>
      </w:pPr>
      <w:r>
        <w:rPr>
          <w:rFonts w:ascii="Lucida Sans" w:hAnsi="Lucida Sans"/>
          <w:bCs/>
          <w:color w:val="000000"/>
          <w:sz w:val="18"/>
          <w:szCs w:val="18"/>
        </w:rPr>
        <w:tab/>
      </w:r>
      <w:r w:rsidRPr="00915405">
        <w:rPr>
          <w:rFonts w:ascii="Lucida Sans" w:hAnsi="Lucida Sans"/>
          <w:b/>
          <w:color w:val="000000"/>
          <w:sz w:val="18"/>
          <w:szCs w:val="18"/>
        </w:rPr>
        <w:t>RESOLVED</w:t>
      </w:r>
      <w:r>
        <w:rPr>
          <w:rFonts w:ascii="Lucida Sans" w:hAnsi="Lucida Sans"/>
          <w:bCs/>
          <w:color w:val="000000"/>
          <w:sz w:val="18"/>
          <w:szCs w:val="18"/>
        </w:rPr>
        <w:t xml:space="preserve"> that the update be noted.</w:t>
      </w:r>
    </w:p>
    <w:p w14:paraId="22597CB1" w14:textId="77777777" w:rsidR="00110A45" w:rsidRDefault="00110A45" w:rsidP="000B130F">
      <w:pPr>
        <w:jc w:val="both"/>
        <w:rPr>
          <w:rFonts w:ascii="Lucida Sans" w:hAnsi="Lucida Sans"/>
          <w:bCs/>
          <w:color w:val="000000"/>
          <w:sz w:val="18"/>
          <w:szCs w:val="18"/>
        </w:rPr>
      </w:pPr>
    </w:p>
    <w:p w14:paraId="5807D0F4" w14:textId="7264D2C7" w:rsidR="00110A45" w:rsidRPr="00173A57" w:rsidRDefault="00110A45" w:rsidP="000B130F">
      <w:pPr>
        <w:jc w:val="both"/>
        <w:rPr>
          <w:rFonts w:ascii="Lucida Sans" w:hAnsi="Lucida Sans"/>
          <w:b/>
          <w:color w:val="000000"/>
          <w:sz w:val="18"/>
          <w:szCs w:val="18"/>
        </w:rPr>
      </w:pPr>
      <w:r w:rsidRPr="00173A57">
        <w:rPr>
          <w:rFonts w:ascii="Lucida Sans" w:hAnsi="Lucida Sans"/>
          <w:b/>
          <w:color w:val="000000"/>
          <w:sz w:val="18"/>
          <w:szCs w:val="18"/>
        </w:rPr>
        <w:t>21</w:t>
      </w:r>
      <w:r w:rsidRPr="00173A57">
        <w:rPr>
          <w:rFonts w:ascii="Lucida Sans" w:hAnsi="Lucida Sans"/>
          <w:b/>
          <w:color w:val="000000"/>
          <w:sz w:val="18"/>
          <w:szCs w:val="18"/>
        </w:rPr>
        <w:tab/>
      </w:r>
      <w:proofErr w:type="gramStart"/>
      <w:r w:rsidRPr="00173A57">
        <w:rPr>
          <w:rFonts w:ascii="Lucida Sans" w:hAnsi="Lucida Sans"/>
          <w:b/>
          <w:color w:val="000000"/>
          <w:sz w:val="18"/>
          <w:szCs w:val="18"/>
        </w:rPr>
        <w:t>Trans National</w:t>
      </w:r>
      <w:proofErr w:type="gramEnd"/>
      <w:r w:rsidRPr="00173A57">
        <w:rPr>
          <w:rFonts w:ascii="Lucida Sans" w:hAnsi="Lucida Sans"/>
          <w:b/>
          <w:color w:val="000000"/>
          <w:sz w:val="18"/>
          <w:szCs w:val="18"/>
        </w:rPr>
        <w:t xml:space="preserve"> Education</w:t>
      </w:r>
    </w:p>
    <w:p w14:paraId="404425F5" w14:textId="77777777" w:rsidR="00110A45" w:rsidRDefault="00110A45" w:rsidP="000B130F">
      <w:pPr>
        <w:jc w:val="both"/>
        <w:rPr>
          <w:rFonts w:ascii="Lucida Sans" w:hAnsi="Lucida Sans"/>
          <w:bCs/>
          <w:color w:val="000000"/>
          <w:sz w:val="18"/>
          <w:szCs w:val="18"/>
        </w:rPr>
      </w:pPr>
    </w:p>
    <w:p w14:paraId="3649B9B0" w14:textId="1BA05F17" w:rsidR="00110A45" w:rsidRDefault="00110A45" w:rsidP="00173A57">
      <w:pPr>
        <w:ind w:left="720"/>
        <w:jc w:val="both"/>
        <w:rPr>
          <w:rFonts w:ascii="Lucida Sans" w:hAnsi="Lucida Sans"/>
          <w:bCs/>
          <w:color w:val="000000"/>
          <w:sz w:val="18"/>
          <w:szCs w:val="18"/>
        </w:rPr>
      </w:pPr>
      <w:r>
        <w:rPr>
          <w:rFonts w:ascii="Lucida Sans" w:hAnsi="Lucida Sans"/>
          <w:bCs/>
          <w:color w:val="000000"/>
          <w:sz w:val="18"/>
          <w:szCs w:val="18"/>
        </w:rPr>
        <w:t xml:space="preserve">Senate received a presentation from the </w:t>
      </w:r>
      <w:r w:rsidR="006C0E8D">
        <w:rPr>
          <w:rFonts w:ascii="Lucida Sans" w:hAnsi="Lucida Sans"/>
          <w:bCs/>
          <w:color w:val="000000"/>
          <w:sz w:val="18"/>
          <w:szCs w:val="18"/>
        </w:rPr>
        <w:t xml:space="preserve">Interim </w:t>
      </w:r>
      <w:r>
        <w:rPr>
          <w:rFonts w:ascii="Lucida Sans" w:hAnsi="Lucida Sans"/>
          <w:bCs/>
          <w:color w:val="000000"/>
          <w:sz w:val="18"/>
          <w:szCs w:val="18"/>
        </w:rPr>
        <w:t>Vice-President</w:t>
      </w:r>
      <w:r w:rsidR="006C0E8D">
        <w:rPr>
          <w:rFonts w:ascii="Lucida Sans" w:hAnsi="Lucida Sans"/>
          <w:bCs/>
          <w:color w:val="000000"/>
          <w:sz w:val="18"/>
          <w:szCs w:val="18"/>
        </w:rPr>
        <w:t xml:space="preserve"> (International)</w:t>
      </w:r>
      <w:r w:rsidR="00173A57">
        <w:rPr>
          <w:rFonts w:ascii="Lucida Sans" w:hAnsi="Lucida Sans"/>
          <w:bCs/>
          <w:color w:val="000000"/>
          <w:sz w:val="18"/>
          <w:szCs w:val="18"/>
        </w:rPr>
        <w:t xml:space="preserve"> and </w:t>
      </w:r>
      <w:r w:rsidR="00173A57" w:rsidRPr="00173A57">
        <w:rPr>
          <w:rFonts w:ascii="Lucida Sans" w:hAnsi="Lucida Sans"/>
          <w:bCs/>
          <w:color w:val="000000"/>
          <w:sz w:val="18"/>
          <w:szCs w:val="18"/>
        </w:rPr>
        <w:t>Director of Global Recruitment and Admissions</w:t>
      </w:r>
      <w:r w:rsidR="00173A57">
        <w:rPr>
          <w:rFonts w:ascii="Lucida Sans" w:hAnsi="Lucida Sans"/>
          <w:bCs/>
          <w:color w:val="000000"/>
          <w:sz w:val="18"/>
          <w:szCs w:val="18"/>
        </w:rPr>
        <w:t xml:space="preserve"> which provided an update on progress with trans</w:t>
      </w:r>
      <w:r w:rsidR="00E80226">
        <w:rPr>
          <w:rFonts w:ascii="Lucida Sans" w:hAnsi="Lucida Sans"/>
          <w:bCs/>
          <w:color w:val="000000"/>
          <w:sz w:val="18"/>
          <w:szCs w:val="18"/>
        </w:rPr>
        <w:t>n</w:t>
      </w:r>
      <w:r w:rsidR="00173A57">
        <w:rPr>
          <w:rFonts w:ascii="Lucida Sans" w:hAnsi="Lucida Sans"/>
          <w:bCs/>
          <w:color w:val="000000"/>
          <w:sz w:val="18"/>
          <w:szCs w:val="18"/>
        </w:rPr>
        <w:t>ational education</w:t>
      </w:r>
      <w:r w:rsidR="003E746C">
        <w:rPr>
          <w:rFonts w:ascii="Lucida Sans" w:hAnsi="Lucida Sans"/>
          <w:bCs/>
          <w:color w:val="000000"/>
          <w:sz w:val="18"/>
          <w:szCs w:val="18"/>
        </w:rPr>
        <w:t xml:space="preserve"> (TNE)</w:t>
      </w:r>
      <w:r w:rsidR="00173A57">
        <w:rPr>
          <w:rFonts w:ascii="Lucida Sans" w:hAnsi="Lucida Sans"/>
          <w:bCs/>
          <w:color w:val="000000"/>
          <w:sz w:val="18"/>
          <w:szCs w:val="18"/>
        </w:rPr>
        <w:t>.</w:t>
      </w:r>
    </w:p>
    <w:p w14:paraId="3A76CC16" w14:textId="77777777" w:rsidR="00173A57" w:rsidRDefault="00173A57" w:rsidP="00173A57">
      <w:pPr>
        <w:ind w:left="720"/>
        <w:jc w:val="both"/>
        <w:rPr>
          <w:rFonts w:ascii="Lucida Sans" w:hAnsi="Lucida Sans"/>
          <w:bCs/>
          <w:color w:val="000000"/>
          <w:sz w:val="18"/>
          <w:szCs w:val="18"/>
        </w:rPr>
      </w:pPr>
    </w:p>
    <w:p w14:paraId="244DC6DB" w14:textId="632A8FBF" w:rsidR="00173A57" w:rsidRDefault="003E746C" w:rsidP="00173A57">
      <w:pPr>
        <w:ind w:left="720"/>
        <w:jc w:val="both"/>
        <w:rPr>
          <w:rFonts w:ascii="Lucida Sans" w:hAnsi="Lucida Sans"/>
          <w:bCs/>
          <w:color w:val="000000"/>
          <w:sz w:val="18"/>
          <w:szCs w:val="18"/>
        </w:rPr>
      </w:pPr>
      <w:r>
        <w:rPr>
          <w:rFonts w:ascii="Lucida Sans" w:hAnsi="Lucida Sans"/>
          <w:bCs/>
          <w:color w:val="000000"/>
          <w:sz w:val="18"/>
          <w:szCs w:val="18"/>
        </w:rPr>
        <w:t xml:space="preserve">TNE was defined and explained and then a comprehensive </w:t>
      </w:r>
      <w:r w:rsidR="00FB68D2">
        <w:rPr>
          <w:rFonts w:ascii="Lucida Sans" w:hAnsi="Lucida Sans"/>
          <w:bCs/>
          <w:color w:val="000000"/>
          <w:sz w:val="18"/>
          <w:szCs w:val="18"/>
        </w:rPr>
        <w:t xml:space="preserve">assessment framework was presented. The framework </w:t>
      </w:r>
      <w:r w:rsidR="00BB7BDC">
        <w:rPr>
          <w:rFonts w:ascii="Lucida Sans" w:hAnsi="Lucida Sans"/>
          <w:bCs/>
          <w:color w:val="000000"/>
          <w:sz w:val="18"/>
          <w:szCs w:val="18"/>
        </w:rPr>
        <w:t>sought to assess any TNE opportunity against</w:t>
      </w:r>
      <w:r w:rsidR="00FB68D2">
        <w:rPr>
          <w:rFonts w:ascii="Lucida Sans" w:hAnsi="Lucida Sans"/>
          <w:bCs/>
          <w:color w:val="000000"/>
          <w:sz w:val="18"/>
          <w:szCs w:val="18"/>
        </w:rPr>
        <w:t xml:space="preserve"> </w:t>
      </w:r>
      <w:r w:rsidR="001C5125">
        <w:rPr>
          <w:rFonts w:ascii="Lucida Sans" w:hAnsi="Lucida Sans"/>
          <w:bCs/>
          <w:color w:val="000000"/>
          <w:sz w:val="18"/>
          <w:szCs w:val="18"/>
        </w:rPr>
        <w:t>strategic fit, financial, reputational, academic enhancement and risk</w:t>
      </w:r>
      <w:r w:rsidR="0037059A">
        <w:rPr>
          <w:rFonts w:ascii="Lucida Sans" w:hAnsi="Lucida Sans"/>
          <w:bCs/>
          <w:color w:val="000000"/>
          <w:sz w:val="18"/>
          <w:szCs w:val="18"/>
        </w:rPr>
        <w:t>.</w:t>
      </w:r>
    </w:p>
    <w:p w14:paraId="1DE55308" w14:textId="77777777" w:rsidR="00830AEF" w:rsidRDefault="00830AEF" w:rsidP="00173A57">
      <w:pPr>
        <w:ind w:left="720"/>
        <w:jc w:val="both"/>
        <w:rPr>
          <w:rFonts w:ascii="Lucida Sans" w:hAnsi="Lucida Sans"/>
          <w:bCs/>
          <w:color w:val="000000"/>
          <w:sz w:val="18"/>
          <w:szCs w:val="18"/>
        </w:rPr>
      </w:pPr>
    </w:p>
    <w:p w14:paraId="37898D45" w14:textId="726CC500" w:rsidR="00830AEF" w:rsidRDefault="00830AEF" w:rsidP="00173A57">
      <w:pPr>
        <w:ind w:left="720"/>
        <w:jc w:val="both"/>
        <w:rPr>
          <w:rFonts w:ascii="Lucida Sans" w:hAnsi="Lucida Sans"/>
          <w:bCs/>
          <w:color w:val="000000"/>
          <w:sz w:val="18"/>
          <w:szCs w:val="18"/>
        </w:rPr>
      </w:pPr>
      <w:r>
        <w:rPr>
          <w:rFonts w:ascii="Lucida Sans" w:hAnsi="Lucida Sans"/>
          <w:bCs/>
          <w:color w:val="000000"/>
          <w:sz w:val="18"/>
          <w:szCs w:val="18"/>
        </w:rPr>
        <w:t>TNE aspirations were then clarified</w:t>
      </w:r>
      <w:r w:rsidR="00404EAC">
        <w:rPr>
          <w:rFonts w:ascii="Lucida Sans" w:hAnsi="Lucida Sans"/>
          <w:bCs/>
          <w:color w:val="000000"/>
          <w:sz w:val="18"/>
          <w:szCs w:val="18"/>
        </w:rPr>
        <w:t xml:space="preserve"> which sought to build the current portfolio</w:t>
      </w:r>
      <w:r w:rsidR="00DF165D">
        <w:rPr>
          <w:rFonts w:ascii="Lucida Sans" w:hAnsi="Lucida Sans"/>
          <w:bCs/>
          <w:color w:val="000000"/>
          <w:sz w:val="18"/>
          <w:szCs w:val="18"/>
        </w:rPr>
        <w:t xml:space="preserve"> over the next 5 years</w:t>
      </w:r>
      <w:r w:rsidR="001E2D23">
        <w:rPr>
          <w:rFonts w:ascii="Lucida Sans" w:hAnsi="Lucida Sans"/>
          <w:bCs/>
          <w:color w:val="000000"/>
          <w:sz w:val="18"/>
          <w:szCs w:val="18"/>
        </w:rPr>
        <w:t>.</w:t>
      </w:r>
    </w:p>
    <w:p w14:paraId="57240243" w14:textId="77777777" w:rsidR="001E2D23" w:rsidRDefault="001E2D23" w:rsidP="00173A57">
      <w:pPr>
        <w:ind w:left="720"/>
        <w:jc w:val="both"/>
        <w:rPr>
          <w:rFonts w:ascii="Lucida Sans" w:hAnsi="Lucida Sans"/>
          <w:bCs/>
          <w:color w:val="000000"/>
          <w:sz w:val="18"/>
          <w:szCs w:val="18"/>
        </w:rPr>
      </w:pPr>
    </w:p>
    <w:p w14:paraId="57131B59" w14:textId="7FF94495" w:rsidR="001E2D23" w:rsidRDefault="001E2D23" w:rsidP="00173A57">
      <w:pPr>
        <w:ind w:left="720"/>
        <w:jc w:val="both"/>
        <w:rPr>
          <w:rFonts w:ascii="Lucida Sans" w:hAnsi="Lucida Sans"/>
          <w:bCs/>
          <w:color w:val="000000"/>
          <w:sz w:val="18"/>
          <w:szCs w:val="18"/>
        </w:rPr>
      </w:pPr>
      <w:r>
        <w:rPr>
          <w:rFonts w:ascii="Lucida Sans" w:hAnsi="Lucida Sans"/>
          <w:bCs/>
          <w:color w:val="000000"/>
          <w:sz w:val="18"/>
          <w:szCs w:val="18"/>
        </w:rPr>
        <w:t>Each opportunity was subject to a number of gateways</w:t>
      </w:r>
      <w:r w:rsidR="0012404C">
        <w:rPr>
          <w:rFonts w:ascii="Lucida Sans" w:hAnsi="Lucida Sans"/>
          <w:bCs/>
          <w:color w:val="000000"/>
          <w:sz w:val="18"/>
          <w:szCs w:val="18"/>
        </w:rPr>
        <w:t>. These included</w:t>
      </w:r>
      <w:r w:rsidR="005E389D">
        <w:rPr>
          <w:rFonts w:ascii="Lucida Sans" w:hAnsi="Lucida Sans"/>
          <w:bCs/>
          <w:color w:val="000000"/>
          <w:sz w:val="18"/>
          <w:szCs w:val="18"/>
        </w:rPr>
        <w:t xml:space="preserve"> a TNE Framework Steering Group, IEG, PRG and the University Council. These gateways, together with the </w:t>
      </w:r>
      <w:r w:rsidR="00721006">
        <w:rPr>
          <w:rFonts w:ascii="Lucida Sans" w:hAnsi="Lucida Sans"/>
          <w:bCs/>
          <w:color w:val="000000"/>
          <w:sz w:val="18"/>
          <w:szCs w:val="18"/>
        </w:rPr>
        <w:t>assessment framework provided good governance and ensure due diligence was carried out.</w:t>
      </w:r>
    </w:p>
    <w:p w14:paraId="07BD0A1B" w14:textId="77777777" w:rsidR="00297945" w:rsidRDefault="00297945" w:rsidP="00173A57">
      <w:pPr>
        <w:ind w:left="720"/>
        <w:jc w:val="both"/>
        <w:rPr>
          <w:rFonts w:ascii="Lucida Sans" w:hAnsi="Lucida Sans"/>
          <w:bCs/>
          <w:color w:val="000000"/>
          <w:sz w:val="18"/>
          <w:szCs w:val="18"/>
        </w:rPr>
      </w:pPr>
    </w:p>
    <w:p w14:paraId="0869C745" w14:textId="5FE58D8F" w:rsidR="00297945" w:rsidRDefault="00297945" w:rsidP="00173A57">
      <w:pPr>
        <w:ind w:left="720"/>
        <w:jc w:val="both"/>
        <w:rPr>
          <w:rFonts w:ascii="Lucida Sans" w:hAnsi="Lucida Sans"/>
          <w:bCs/>
          <w:color w:val="000000"/>
          <w:sz w:val="18"/>
          <w:szCs w:val="18"/>
        </w:rPr>
      </w:pPr>
      <w:r>
        <w:rPr>
          <w:rFonts w:ascii="Lucida Sans" w:hAnsi="Lucida Sans"/>
          <w:bCs/>
          <w:color w:val="000000"/>
          <w:sz w:val="18"/>
          <w:szCs w:val="18"/>
        </w:rPr>
        <w:t xml:space="preserve">Finally, Senate noted </w:t>
      </w:r>
      <w:r w:rsidR="00097C38">
        <w:rPr>
          <w:rFonts w:ascii="Lucida Sans" w:hAnsi="Lucida Sans"/>
          <w:bCs/>
          <w:color w:val="000000"/>
          <w:sz w:val="18"/>
          <w:szCs w:val="18"/>
        </w:rPr>
        <w:t xml:space="preserve">the steps from a Delivery Programme which sought to deliver </w:t>
      </w:r>
      <w:r w:rsidR="00837AE8">
        <w:rPr>
          <w:rFonts w:ascii="Lucida Sans" w:hAnsi="Lucida Sans"/>
          <w:bCs/>
          <w:color w:val="000000"/>
          <w:sz w:val="18"/>
          <w:szCs w:val="18"/>
        </w:rPr>
        <w:t>t</w:t>
      </w:r>
      <w:r w:rsidR="00D47BDC" w:rsidRPr="00D47BDC">
        <w:rPr>
          <w:rFonts w:ascii="Lucida Sans" w:hAnsi="Lucida Sans"/>
          <w:bCs/>
          <w:color w:val="000000"/>
          <w:sz w:val="18"/>
          <w:szCs w:val="18"/>
        </w:rPr>
        <w:t>hree to four large-scale TNE operations in strategic locations around the globe</w:t>
      </w:r>
      <w:r w:rsidR="00837AE8">
        <w:rPr>
          <w:rFonts w:ascii="Lucida Sans" w:hAnsi="Lucida Sans"/>
          <w:bCs/>
          <w:color w:val="000000"/>
          <w:sz w:val="18"/>
          <w:szCs w:val="18"/>
        </w:rPr>
        <w:t>. Senate would be kept informed of progress.</w:t>
      </w:r>
    </w:p>
    <w:p w14:paraId="20221DD0" w14:textId="77777777" w:rsidR="0040317B" w:rsidRDefault="0040317B" w:rsidP="00173A57">
      <w:pPr>
        <w:ind w:left="720"/>
        <w:jc w:val="both"/>
        <w:rPr>
          <w:rFonts w:ascii="Lucida Sans" w:hAnsi="Lucida Sans"/>
          <w:bCs/>
          <w:color w:val="000000"/>
          <w:sz w:val="18"/>
          <w:szCs w:val="18"/>
        </w:rPr>
      </w:pPr>
    </w:p>
    <w:p w14:paraId="0DDC302F" w14:textId="56D7BDAA" w:rsidR="0040317B" w:rsidRDefault="0040317B" w:rsidP="00173A57">
      <w:pPr>
        <w:ind w:left="720"/>
        <w:jc w:val="both"/>
        <w:rPr>
          <w:rFonts w:ascii="Lucida Sans" w:hAnsi="Lucida Sans"/>
          <w:bCs/>
          <w:color w:val="000000"/>
          <w:sz w:val="18"/>
          <w:szCs w:val="18"/>
        </w:rPr>
      </w:pPr>
      <w:r>
        <w:rPr>
          <w:rFonts w:ascii="Lucida Sans" w:hAnsi="Lucida Sans"/>
          <w:bCs/>
          <w:color w:val="000000"/>
          <w:sz w:val="18"/>
          <w:szCs w:val="18"/>
        </w:rPr>
        <w:t xml:space="preserve">Turning to a recent opportunity in Dubai, Senate noted that once assessed, the opportunity </w:t>
      </w:r>
      <w:r w:rsidR="00F27DA4">
        <w:rPr>
          <w:rFonts w:ascii="Lucida Sans" w:hAnsi="Lucida Sans"/>
          <w:bCs/>
          <w:color w:val="000000"/>
          <w:sz w:val="18"/>
          <w:szCs w:val="18"/>
        </w:rPr>
        <w:t>was seen as not right for the University at the current time.</w:t>
      </w:r>
      <w:r w:rsidR="00186BDE">
        <w:rPr>
          <w:rFonts w:ascii="Lucida Sans" w:hAnsi="Lucida Sans"/>
          <w:bCs/>
          <w:color w:val="000000"/>
          <w:sz w:val="18"/>
          <w:szCs w:val="18"/>
        </w:rPr>
        <w:t xml:space="preserve"> Rather than waiting for any future opportunities, it was decided to </w:t>
      </w:r>
      <w:r w:rsidR="00921D3D">
        <w:rPr>
          <w:rFonts w:ascii="Lucida Sans" w:hAnsi="Lucida Sans"/>
          <w:bCs/>
          <w:color w:val="000000"/>
          <w:sz w:val="18"/>
          <w:szCs w:val="18"/>
        </w:rPr>
        <w:t xml:space="preserve">proactively investigate the </w:t>
      </w:r>
      <w:r w:rsidR="006A15A3">
        <w:rPr>
          <w:rFonts w:ascii="Lucida Sans" w:hAnsi="Lucida Sans"/>
          <w:bCs/>
          <w:color w:val="000000"/>
          <w:sz w:val="18"/>
          <w:szCs w:val="18"/>
        </w:rPr>
        <w:t>M</w:t>
      </w:r>
      <w:r w:rsidR="00921D3D">
        <w:rPr>
          <w:rFonts w:ascii="Lucida Sans" w:hAnsi="Lucida Sans"/>
          <w:bCs/>
          <w:color w:val="000000"/>
          <w:sz w:val="18"/>
          <w:szCs w:val="18"/>
        </w:rPr>
        <w:t xml:space="preserve">iddle </w:t>
      </w:r>
      <w:r w:rsidR="006A15A3">
        <w:rPr>
          <w:rFonts w:ascii="Lucida Sans" w:hAnsi="Lucida Sans"/>
          <w:bCs/>
          <w:color w:val="000000"/>
          <w:sz w:val="18"/>
          <w:szCs w:val="18"/>
        </w:rPr>
        <w:t>E</w:t>
      </w:r>
      <w:r w:rsidR="00921D3D">
        <w:rPr>
          <w:rFonts w:ascii="Lucida Sans" w:hAnsi="Lucida Sans"/>
          <w:bCs/>
          <w:color w:val="000000"/>
          <w:sz w:val="18"/>
          <w:szCs w:val="18"/>
        </w:rPr>
        <w:t>ast region for other opportunities that would have a better fit.</w:t>
      </w:r>
    </w:p>
    <w:p w14:paraId="791AAFCF" w14:textId="77777777" w:rsidR="00BE44AD" w:rsidRDefault="00BE44AD" w:rsidP="00173A57">
      <w:pPr>
        <w:ind w:left="720"/>
        <w:jc w:val="both"/>
        <w:rPr>
          <w:rFonts w:ascii="Lucida Sans" w:hAnsi="Lucida Sans"/>
          <w:bCs/>
          <w:color w:val="000000"/>
          <w:sz w:val="18"/>
          <w:szCs w:val="18"/>
        </w:rPr>
      </w:pPr>
    </w:p>
    <w:p w14:paraId="5949E3D7" w14:textId="4F06BE51" w:rsidR="00BE44AD" w:rsidRDefault="00BE44AD" w:rsidP="00173A57">
      <w:pPr>
        <w:ind w:left="720"/>
        <w:jc w:val="both"/>
        <w:rPr>
          <w:rFonts w:ascii="Lucida Sans" w:hAnsi="Lucida Sans"/>
          <w:bCs/>
          <w:color w:val="000000"/>
          <w:sz w:val="18"/>
          <w:szCs w:val="18"/>
        </w:rPr>
      </w:pPr>
      <w:r w:rsidRPr="00BE44AD">
        <w:rPr>
          <w:rFonts w:ascii="Lucida Sans" w:hAnsi="Lucida Sans"/>
          <w:b/>
          <w:color w:val="000000"/>
          <w:sz w:val="18"/>
          <w:szCs w:val="18"/>
        </w:rPr>
        <w:t>RESOLVED</w:t>
      </w:r>
      <w:r>
        <w:rPr>
          <w:rFonts w:ascii="Lucida Sans" w:hAnsi="Lucida Sans"/>
          <w:bCs/>
          <w:color w:val="000000"/>
          <w:sz w:val="18"/>
          <w:szCs w:val="18"/>
        </w:rPr>
        <w:t xml:space="preserve"> that the presentation be noted.</w:t>
      </w:r>
    </w:p>
    <w:p w14:paraId="559C013B" w14:textId="5CE82606" w:rsidR="0064766D" w:rsidRDefault="0064766D" w:rsidP="000B130F">
      <w:pPr>
        <w:jc w:val="both"/>
        <w:rPr>
          <w:rFonts w:ascii="Lucida Sans" w:hAnsi="Lucida Sans"/>
          <w:bCs/>
          <w:color w:val="000000"/>
          <w:sz w:val="18"/>
          <w:szCs w:val="18"/>
        </w:rPr>
      </w:pPr>
    </w:p>
    <w:p w14:paraId="751F0FDC" w14:textId="2C1C84C6" w:rsidR="00612015" w:rsidRPr="00612015" w:rsidRDefault="00BE44AD" w:rsidP="00612015">
      <w:pPr>
        <w:jc w:val="both"/>
        <w:rPr>
          <w:rFonts w:ascii="Lucida Sans" w:hAnsi="Lucida Sans"/>
          <w:b/>
          <w:color w:val="000000"/>
          <w:sz w:val="18"/>
          <w:szCs w:val="18"/>
        </w:rPr>
      </w:pPr>
      <w:r>
        <w:rPr>
          <w:rFonts w:ascii="Lucida Sans" w:hAnsi="Lucida Sans"/>
          <w:b/>
          <w:color w:val="000000"/>
          <w:sz w:val="18"/>
          <w:szCs w:val="18"/>
        </w:rPr>
        <w:t>22</w:t>
      </w:r>
      <w:r w:rsidR="0064766D" w:rsidRPr="00612015">
        <w:rPr>
          <w:rFonts w:ascii="Lucida Sans" w:hAnsi="Lucida Sans"/>
          <w:b/>
          <w:color w:val="000000"/>
          <w:sz w:val="18"/>
          <w:szCs w:val="18"/>
        </w:rPr>
        <w:tab/>
      </w:r>
      <w:r w:rsidR="00612015" w:rsidRPr="00612015">
        <w:rPr>
          <w:rFonts w:ascii="Lucida Sans" w:hAnsi="Lucida Sans"/>
          <w:b/>
          <w:color w:val="000000"/>
          <w:sz w:val="18"/>
          <w:szCs w:val="18"/>
        </w:rPr>
        <w:t>Students’ Union Report</w:t>
      </w:r>
    </w:p>
    <w:p w14:paraId="43B05B3D" w14:textId="77777777" w:rsidR="00612015" w:rsidRPr="00612015" w:rsidRDefault="00612015" w:rsidP="00612015">
      <w:pPr>
        <w:jc w:val="both"/>
        <w:rPr>
          <w:rFonts w:ascii="Lucida Sans" w:hAnsi="Lucida Sans"/>
          <w:bCs/>
          <w:color w:val="000000"/>
          <w:sz w:val="18"/>
          <w:szCs w:val="18"/>
        </w:rPr>
      </w:pPr>
    </w:p>
    <w:p w14:paraId="5FA917CA" w14:textId="301CC84B" w:rsidR="00612015" w:rsidRPr="00612015" w:rsidRDefault="00612015" w:rsidP="00612015">
      <w:pPr>
        <w:jc w:val="both"/>
        <w:rPr>
          <w:rFonts w:ascii="Lucida Sans" w:hAnsi="Lucida Sans"/>
          <w:bCs/>
          <w:color w:val="000000"/>
          <w:sz w:val="18"/>
          <w:szCs w:val="18"/>
        </w:rPr>
      </w:pPr>
      <w:r>
        <w:rPr>
          <w:rFonts w:ascii="Lucida Sans" w:hAnsi="Lucida Sans"/>
          <w:bCs/>
          <w:color w:val="000000"/>
          <w:sz w:val="18"/>
          <w:szCs w:val="18"/>
        </w:rPr>
        <w:tab/>
      </w:r>
      <w:r w:rsidRPr="00612015">
        <w:rPr>
          <w:rFonts w:ascii="Lucida Sans" w:hAnsi="Lucida Sans"/>
          <w:bCs/>
          <w:color w:val="000000"/>
          <w:sz w:val="18"/>
          <w:szCs w:val="18"/>
        </w:rPr>
        <w:t xml:space="preserve">Senate </w:t>
      </w:r>
      <w:r w:rsidR="00B658F7">
        <w:rPr>
          <w:rFonts w:ascii="Lucida Sans" w:hAnsi="Lucida Sans"/>
          <w:bCs/>
          <w:color w:val="000000"/>
          <w:sz w:val="18"/>
          <w:szCs w:val="18"/>
        </w:rPr>
        <w:t>received</w:t>
      </w:r>
      <w:r w:rsidRPr="00612015">
        <w:rPr>
          <w:rFonts w:ascii="Lucida Sans" w:hAnsi="Lucida Sans"/>
          <w:bCs/>
          <w:color w:val="000000"/>
          <w:sz w:val="18"/>
          <w:szCs w:val="18"/>
        </w:rPr>
        <w:t xml:space="preserve"> the latest report from the Students’ Union.</w:t>
      </w:r>
    </w:p>
    <w:p w14:paraId="7502780C" w14:textId="77777777" w:rsidR="00612015" w:rsidRPr="00612015" w:rsidRDefault="00612015" w:rsidP="00612015">
      <w:pPr>
        <w:jc w:val="both"/>
        <w:rPr>
          <w:rFonts w:ascii="Lucida Sans" w:hAnsi="Lucida Sans"/>
          <w:bCs/>
          <w:color w:val="000000"/>
          <w:sz w:val="18"/>
          <w:szCs w:val="18"/>
        </w:rPr>
      </w:pPr>
    </w:p>
    <w:p w14:paraId="51079C1B" w14:textId="1037EA4C" w:rsidR="0064766D" w:rsidRDefault="00612015" w:rsidP="00612015">
      <w:pPr>
        <w:jc w:val="both"/>
        <w:rPr>
          <w:rFonts w:ascii="Lucida Sans" w:hAnsi="Lucida Sans"/>
          <w:bCs/>
          <w:color w:val="000000"/>
          <w:sz w:val="18"/>
          <w:szCs w:val="18"/>
        </w:rPr>
      </w:pPr>
      <w:r>
        <w:rPr>
          <w:rFonts w:ascii="Lucida Sans" w:hAnsi="Lucida Sans"/>
          <w:bCs/>
          <w:color w:val="000000"/>
          <w:sz w:val="18"/>
          <w:szCs w:val="18"/>
        </w:rPr>
        <w:tab/>
      </w:r>
      <w:r w:rsidRPr="00612015">
        <w:rPr>
          <w:rFonts w:ascii="Lucida Sans" w:hAnsi="Lucida Sans"/>
          <w:bCs/>
          <w:color w:val="000000"/>
          <w:sz w:val="18"/>
          <w:szCs w:val="18"/>
        </w:rPr>
        <w:t>Senate noted the following:</w:t>
      </w:r>
    </w:p>
    <w:p w14:paraId="4C241D95" w14:textId="208FAAE8" w:rsidR="00612015" w:rsidRDefault="00612015" w:rsidP="00612015">
      <w:pPr>
        <w:jc w:val="both"/>
        <w:rPr>
          <w:rFonts w:ascii="Lucida Sans" w:hAnsi="Lucida Sans"/>
          <w:bCs/>
          <w:color w:val="000000"/>
          <w:sz w:val="18"/>
          <w:szCs w:val="18"/>
        </w:rPr>
      </w:pPr>
    </w:p>
    <w:p w14:paraId="3BA719B4" w14:textId="0B7159EB" w:rsidR="0000030C" w:rsidRDefault="009470A5"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Work to raise the profile of academic integrity and awareness of unintended collusion</w:t>
      </w:r>
    </w:p>
    <w:p w14:paraId="2A1F1857" w14:textId="098BAC4A" w:rsidR="009470A5" w:rsidRDefault="000D6FC7"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Support for students over the recent exam period</w:t>
      </w:r>
    </w:p>
    <w:p w14:paraId="6C697D31" w14:textId="51D2DF7C" w:rsidR="000D6FC7" w:rsidRDefault="000D6FC7"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 xml:space="preserve">Continuing work on liberating the </w:t>
      </w:r>
      <w:r w:rsidR="0055544A">
        <w:rPr>
          <w:rFonts w:ascii="Lucida Sans" w:hAnsi="Lucida Sans"/>
          <w:bCs/>
          <w:color w:val="000000"/>
          <w:sz w:val="18"/>
          <w:szCs w:val="18"/>
        </w:rPr>
        <w:t>curriculum</w:t>
      </w:r>
    </w:p>
    <w:p w14:paraId="52A88B64" w14:textId="5F9FF552" w:rsidR="000D6FC7" w:rsidRDefault="007B1192"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Helping with analysis of the awarding gap</w:t>
      </w:r>
    </w:p>
    <w:p w14:paraId="29F617DD" w14:textId="077DDFBE" w:rsidR="007B1192" w:rsidRDefault="007B1192"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Assessing digital capabilities of students</w:t>
      </w:r>
    </w:p>
    <w:p w14:paraId="44D221A8" w14:textId="29C9E029" w:rsidR="007B1192" w:rsidRDefault="007B1192"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Support specifically for PGR students</w:t>
      </w:r>
    </w:p>
    <w:p w14:paraId="1D97A015" w14:textId="01DEF46A" w:rsidR="0055544A" w:rsidRDefault="0055544A" w:rsidP="00BE44AD">
      <w:pPr>
        <w:pStyle w:val="ListParagraph"/>
        <w:numPr>
          <w:ilvl w:val="0"/>
          <w:numId w:val="27"/>
        </w:numPr>
        <w:jc w:val="both"/>
        <w:rPr>
          <w:rFonts w:ascii="Lucida Sans" w:hAnsi="Lucida Sans"/>
          <w:bCs/>
          <w:color w:val="000000"/>
          <w:sz w:val="18"/>
          <w:szCs w:val="18"/>
        </w:rPr>
      </w:pPr>
      <w:r>
        <w:rPr>
          <w:rFonts w:ascii="Lucida Sans" w:hAnsi="Lucida Sans"/>
          <w:bCs/>
          <w:color w:val="000000"/>
          <w:sz w:val="18"/>
          <w:szCs w:val="18"/>
        </w:rPr>
        <w:t>The elections period soon to be underway</w:t>
      </w:r>
    </w:p>
    <w:p w14:paraId="0E5BCCD8" w14:textId="77777777" w:rsidR="009470A5" w:rsidRPr="006A15A3" w:rsidRDefault="009470A5" w:rsidP="006A15A3">
      <w:pPr>
        <w:jc w:val="both"/>
        <w:rPr>
          <w:rFonts w:ascii="Lucida Sans" w:hAnsi="Lucida Sans"/>
          <w:bCs/>
          <w:color w:val="000000"/>
          <w:sz w:val="18"/>
          <w:szCs w:val="18"/>
        </w:rPr>
      </w:pPr>
    </w:p>
    <w:p w14:paraId="5B5C1E49" w14:textId="21DDC040" w:rsidR="0000030C" w:rsidRDefault="00066A60" w:rsidP="00FE5506">
      <w:pPr>
        <w:ind w:left="720"/>
        <w:jc w:val="both"/>
        <w:rPr>
          <w:rFonts w:ascii="Lucida Sans" w:hAnsi="Lucida Sans"/>
          <w:bCs/>
          <w:color w:val="000000"/>
          <w:sz w:val="18"/>
          <w:szCs w:val="18"/>
        </w:rPr>
      </w:pPr>
      <w:r>
        <w:rPr>
          <w:rFonts w:ascii="Lucida Sans" w:hAnsi="Lucida Sans"/>
          <w:bCs/>
          <w:color w:val="000000"/>
          <w:sz w:val="18"/>
          <w:szCs w:val="18"/>
        </w:rPr>
        <w:t xml:space="preserve">Work on the awarding gap and widening participation in </w:t>
      </w:r>
      <w:r w:rsidR="00BA3834">
        <w:rPr>
          <w:rFonts w:ascii="Lucida Sans" w:hAnsi="Lucida Sans"/>
          <w:bCs/>
          <w:color w:val="000000"/>
          <w:sz w:val="18"/>
          <w:szCs w:val="18"/>
        </w:rPr>
        <w:t>particular</w:t>
      </w:r>
      <w:r>
        <w:rPr>
          <w:rFonts w:ascii="Lucida Sans" w:hAnsi="Lucida Sans"/>
          <w:bCs/>
          <w:color w:val="000000"/>
          <w:sz w:val="18"/>
          <w:szCs w:val="18"/>
        </w:rPr>
        <w:t xml:space="preserve"> was welcomed</w:t>
      </w:r>
      <w:r w:rsidR="00BA3834">
        <w:rPr>
          <w:rFonts w:ascii="Lucida Sans" w:hAnsi="Lucida Sans"/>
          <w:bCs/>
          <w:color w:val="000000"/>
          <w:sz w:val="18"/>
          <w:szCs w:val="18"/>
        </w:rPr>
        <w:t xml:space="preserve">. The University regarded both issues as a priority and it was </w:t>
      </w:r>
      <w:r w:rsidR="00FE5506">
        <w:rPr>
          <w:rFonts w:ascii="Lucida Sans" w:hAnsi="Lucida Sans"/>
          <w:bCs/>
          <w:color w:val="000000"/>
          <w:sz w:val="18"/>
          <w:szCs w:val="18"/>
        </w:rPr>
        <w:t>good to recognise the Union and the University working together.</w:t>
      </w:r>
    </w:p>
    <w:p w14:paraId="39220073" w14:textId="4EC21C0A" w:rsidR="00915405" w:rsidRDefault="00915405" w:rsidP="0000030C">
      <w:pPr>
        <w:jc w:val="both"/>
        <w:rPr>
          <w:rFonts w:ascii="Lucida Sans" w:hAnsi="Lucida Sans"/>
          <w:bCs/>
          <w:color w:val="000000"/>
          <w:sz w:val="18"/>
          <w:szCs w:val="18"/>
        </w:rPr>
      </w:pPr>
    </w:p>
    <w:p w14:paraId="07BA955C" w14:textId="174EBBF0" w:rsidR="00915405" w:rsidRDefault="00915405" w:rsidP="0000030C">
      <w:pPr>
        <w:jc w:val="both"/>
        <w:rPr>
          <w:rFonts w:ascii="Lucida Sans" w:hAnsi="Lucida Sans"/>
          <w:bCs/>
          <w:color w:val="000000"/>
          <w:sz w:val="18"/>
          <w:szCs w:val="18"/>
        </w:rPr>
      </w:pPr>
      <w:r>
        <w:rPr>
          <w:rFonts w:ascii="Lucida Sans" w:hAnsi="Lucida Sans"/>
          <w:bCs/>
          <w:color w:val="000000"/>
          <w:sz w:val="18"/>
          <w:szCs w:val="18"/>
        </w:rPr>
        <w:tab/>
      </w:r>
      <w:r w:rsidRPr="00915405">
        <w:rPr>
          <w:rFonts w:ascii="Lucida Sans" w:hAnsi="Lucida Sans"/>
          <w:b/>
          <w:color w:val="000000"/>
          <w:sz w:val="18"/>
          <w:szCs w:val="18"/>
        </w:rPr>
        <w:t>RESOLVED</w:t>
      </w:r>
      <w:r>
        <w:rPr>
          <w:rFonts w:ascii="Lucida Sans" w:hAnsi="Lucida Sans"/>
          <w:bCs/>
          <w:color w:val="000000"/>
          <w:sz w:val="18"/>
          <w:szCs w:val="18"/>
        </w:rPr>
        <w:t xml:space="preserve"> that the report be noted.</w:t>
      </w:r>
    </w:p>
    <w:p w14:paraId="423C1BF2" w14:textId="1708F320" w:rsidR="00F517FF" w:rsidRDefault="00F517FF" w:rsidP="0000030C">
      <w:pPr>
        <w:jc w:val="both"/>
        <w:rPr>
          <w:rFonts w:ascii="Lucida Sans" w:hAnsi="Lucida Sans"/>
          <w:bCs/>
          <w:color w:val="000000"/>
          <w:sz w:val="18"/>
          <w:szCs w:val="18"/>
        </w:rPr>
      </w:pPr>
    </w:p>
    <w:p w14:paraId="4D63CECB" w14:textId="22320D10" w:rsidR="00F517FF" w:rsidRPr="00C21015" w:rsidRDefault="00C56740" w:rsidP="0000030C">
      <w:pPr>
        <w:jc w:val="both"/>
        <w:rPr>
          <w:rFonts w:ascii="Lucida Sans" w:hAnsi="Lucida Sans"/>
          <w:b/>
          <w:color w:val="000000"/>
          <w:sz w:val="18"/>
          <w:szCs w:val="18"/>
        </w:rPr>
      </w:pPr>
      <w:r>
        <w:rPr>
          <w:rFonts w:ascii="Lucida Sans" w:hAnsi="Lucida Sans"/>
          <w:b/>
          <w:color w:val="000000"/>
          <w:sz w:val="18"/>
          <w:szCs w:val="18"/>
        </w:rPr>
        <w:t>23</w:t>
      </w:r>
      <w:r w:rsidR="00F517FF" w:rsidRPr="00C21015">
        <w:rPr>
          <w:rFonts w:ascii="Lucida Sans" w:hAnsi="Lucida Sans"/>
          <w:b/>
          <w:color w:val="000000"/>
          <w:sz w:val="18"/>
          <w:szCs w:val="18"/>
        </w:rPr>
        <w:tab/>
      </w:r>
      <w:r w:rsidR="003A2B99" w:rsidRPr="00C21015">
        <w:rPr>
          <w:rFonts w:ascii="Lucida Sans" w:hAnsi="Lucida Sans"/>
          <w:b/>
          <w:color w:val="000000"/>
          <w:sz w:val="18"/>
          <w:szCs w:val="18"/>
        </w:rPr>
        <w:t>Senate Question Time</w:t>
      </w:r>
    </w:p>
    <w:p w14:paraId="5B64AA9E" w14:textId="3FF25A19" w:rsidR="003A2B99" w:rsidRDefault="003A2B99" w:rsidP="0000030C">
      <w:pPr>
        <w:jc w:val="both"/>
        <w:rPr>
          <w:rFonts w:ascii="Lucida Sans" w:hAnsi="Lucida Sans"/>
          <w:bCs/>
          <w:color w:val="000000"/>
          <w:sz w:val="18"/>
          <w:szCs w:val="18"/>
        </w:rPr>
      </w:pPr>
    </w:p>
    <w:p w14:paraId="4F773DBC" w14:textId="2D9DB3DC" w:rsidR="003A2B99" w:rsidRDefault="003A2B99" w:rsidP="0000030C">
      <w:pPr>
        <w:jc w:val="both"/>
        <w:rPr>
          <w:rFonts w:ascii="Lucida Sans" w:hAnsi="Lucida Sans"/>
          <w:bCs/>
          <w:color w:val="000000"/>
          <w:sz w:val="18"/>
          <w:szCs w:val="18"/>
        </w:rPr>
      </w:pPr>
      <w:r>
        <w:rPr>
          <w:rFonts w:ascii="Lucida Sans" w:hAnsi="Lucida Sans"/>
          <w:bCs/>
          <w:color w:val="000000"/>
          <w:sz w:val="18"/>
          <w:szCs w:val="18"/>
        </w:rPr>
        <w:tab/>
      </w:r>
      <w:r w:rsidR="00BC6A9A">
        <w:rPr>
          <w:rFonts w:ascii="Lucida Sans" w:hAnsi="Lucida Sans"/>
          <w:bCs/>
          <w:color w:val="000000"/>
          <w:sz w:val="18"/>
          <w:szCs w:val="18"/>
        </w:rPr>
        <w:t xml:space="preserve">The following questions were </w:t>
      </w:r>
      <w:proofErr w:type="gramStart"/>
      <w:r w:rsidR="00BC6A9A">
        <w:rPr>
          <w:rFonts w:ascii="Lucida Sans" w:hAnsi="Lucida Sans"/>
          <w:bCs/>
          <w:color w:val="000000"/>
          <w:sz w:val="18"/>
          <w:szCs w:val="18"/>
        </w:rPr>
        <w:t>posed</w:t>
      </w:r>
      <w:proofErr w:type="gramEnd"/>
      <w:r w:rsidR="00BC6A9A">
        <w:rPr>
          <w:rFonts w:ascii="Lucida Sans" w:hAnsi="Lucida Sans"/>
          <w:bCs/>
          <w:color w:val="000000"/>
          <w:sz w:val="18"/>
          <w:szCs w:val="18"/>
        </w:rPr>
        <w:t xml:space="preserve"> and answers given:</w:t>
      </w:r>
    </w:p>
    <w:p w14:paraId="47DCFD84" w14:textId="03F69091" w:rsidR="00A61328" w:rsidRDefault="00A61328" w:rsidP="0000030C">
      <w:pPr>
        <w:jc w:val="both"/>
        <w:rPr>
          <w:rFonts w:ascii="Lucida Sans" w:hAnsi="Lucida Sans"/>
          <w:bCs/>
          <w:color w:val="000000"/>
          <w:sz w:val="18"/>
          <w:szCs w:val="18"/>
        </w:rPr>
      </w:pPr>
    </w:p>
    <w:p w14:paraId="13D36EDC" w14:textId="697AD5D8" w:rsidR="00B4771F" w:rsidRPr="00B4771F" w:rsidRDefault="00A61328" w:rsidP="00B4771F">
      <w:pPr>
        <w:ind w:left="720"/>
        <w:jc w:val="both"/>
        <w:rPr>
          <w:rFonts w:ascii="Lucida Sans" w:hAnsi="Lucida Sans"/>
          <w:bCs/>
          <w:color w:val="000000"/>
          <w:sz w:val="18"/>
          <w:szCs w:val="18"/>
        </w:rPr>
      </w:pPr>
      <w:r>
        <w:rPr>
          <w:rFonts w:ascii="Lucida Sans" w:hAnsi="Lucida Sans"/>
          <w:bCs/>
          <w:color w:val="000000"/>
          <w:sz w:val="18"/>
          <w:szCs w:val="18"/>
        </w:rPr>
        <w:t>Q</w:t>
      </w:r>
      <w:r w:rsidRPr="00A61328">
        <w:rPr>
          <w:rFonts w:ascii="Lucida Sans" w:hAnsi="Lucida Sans"/>
          <w:bCs/>
          <w:color w:val="000000"/>
          <w:sz w:val="18"/>
          <w:szCs w:val="18"/>
        </w:rPr>
        <w:t xml:space="preserve"> - </w:t>
      </w:r>
      <w:r w:rsidR="00B4771F" w:rsidRPr="00B4771F">
        <w:rPr>
          <w:rFonts w:ascii="Lucida Sans" w:hAnsi="Lucida Sans"/>
          <w:bCs/>
          <w:color w:val="000000"/>
          <w:sz w:val="18"/>
          <w:szCs w:val="18"/>
        </w:rPr>
        <w:t>The recently published University Strategy provides, possibly for the first time, a statement of the University’s mission. I welcome its focus on people, and the various contributions staff members make to the success of the University. If the new strategy is to succeed, it needs a unity of purpose and action. It is, however, a part of daily experience that such unity is perhaps not quite there. Instead, we frequently come up against divisions that create unnecessary friction and frustration, and much wasted energy. One such example is the not always harmonious relationship between academics and support staff, where in both groups we find dedicated but frustrated colleagues who feel that their time and effort is not always put to best use. Are there any plans to improve this situation? It is difficult to see how the strategy can succeed without a significant effort in this direction.</w:t>
      </w:r>
    </w:p>
    <w:p w14:paraId="3150A7EB" w14:textId="77777777" w:rsidR="00B4771F" w:rsidRPr="00B4771F" w:rsidRDefault="00B4771F" w:rsidP="00B4771F">
      <w:pPr>
        <w:jc w:val="both"/>
        <w:rPr>
          <w:rFonts w:ascii="Lucida Sans" w:hAnsi="Lucida Sans"/>
          <w:bCs/>
          <w:color w:val="000000"/>
          <w:sz w:val="18"/>
          <w:szCs w:val="18"/>
        </w:rPr>
      </w:pPr>
    </w:p>
    <w:p w14:paraId="45CB318A" w14:textId="63C7B8B9" w:rsidR="00CB308F" w:rsidRDefault="00B4771F" w:rsidP="00D855DC">
      <w:pPr>
        <w:ind w:left="720"/>
        <w:jc w:val="both"/>
        <w:rPr>
          <w:rFonts w:ascii="Lucida Sans" w:hAnsi="Lucida Sans"/>
          <w:bCs/>
          <w:color w:val="000000"/>
          <w:sz w:val="18"/>
          <w:szCs w:val="18"/>
        </w:rPr>
      </w:pPr>
      <w:r w:rsidRPr="00B4771F">
        <w:rPr>
          <w:rFonts w:ascii="Lucida Sans" w:hAnsi="Lucida Sans"/>
          <w:bCs/>
          <w:color w:val="000000"/>
          <w:sz w:val="18"/>
          <w:szCs w:val="18"/>
        </w:rPr>
        <w:t>Furthermore, the people at the centre of our strategy need a modern, safe, accessible, stimulating working environment. Here, however, despite the visible investment and many improvements, the state of our campuses and the facilities they offer have fallen behind our competitors. Will there be a similar strategic vision for the improvement and development of the physical infrastructure of the University to support the implementation of the University Strategy?</w:t>
      </w:r>
    </w:p>
    <w:p w14:paraId="17CC70FA" w14:textId="1916DDAC" w:rsidR="00345BC1" w:rsidRDefault="00345BC1" w:rsidP="00B00638">
      <w:pPr>
        <w:jc w:val="both"/>
        <w:rPr>
          <w:rFonts w:ascii="Lucida Sans" w:hAnsi="Lucida Sans"/>
          <w:bCs/>
          <w:color w:val="000000"/>
          <w:sz w:val="18"/>
          <w:szCs w:val="18"/>
        </w:rPr>
      </w:pPr>
    </w:p>
    <w:p w14:paraId="1D42C177" w14:textId="5375EF92" w:rsidR="00345BC1" w:rsidRDefault="00345BC1" w:rsidP="00D855DC">
      <w:pPr>
        <w:ind w:left="720"/>
        <w:jc w:val="both"/>
        <w:rPr>
          <w:rFonts w:ascii="Lucida Sans" w:hAnsi="Lucida Sans"/>
          <w:bCs/>
          <w:color w:val="000000"/>
          <w:sz w:val="18"/>
          <w:szCs w:val="18"/>
        </w:rPr>
      </w:pPr>
      <w:r>
        <w:rPr>
          <w:rFonts w:ascii="Lucida Sans" w:hAnsi="Lucida Sans"/>
          <w:bCs/>
          <w:color w:val="000000"/>
          <w:sz w:val="18"/>
          <w:szCs w:val="18"/>
        </w:rPr>
        <w:t xml:space="preserve">A – Vice-President (Operations). </w:t>
      </w:r>
      <w:r w:rsidR="00D855DC" w:rsidRPr="00D855DC">
        <w:rPr>
          <w:rFonts w:ascii="Lucida Sans" w:hAnsi="Lucida Sans"/>
          <w:bCs/>
          <w:color w:val="000000"/>
          <w:sz w:val="18"/>
          <w:szCs w:val="18"/>
        </w:rPr>
        <w:t xml:space="preserve">Yes, we recognise this and are addressing it as it is important to the delivery of our new University Strategy.  We plan to look at how we get better alignment between academic and </w:t>
      </w:r>
      <w:r w:rsidR="00896AA2">
        <w:rPr>
          <w:rFonts w:ascii="Lucida Sans" w:hAnsi="Lucida Sans"/>
          <w:bCs/>
          <w:color w:val="000000"/>
          <w:sz w:val="18"/>
          <w:szCs w:val="18"/>
        </w:rPr>
        <w:t>Professional Services (PS)</w:t>
      </w:r>
      <w:r w:rsidR="00D855DC" w:rsidRPr="00D855DC">
        <w:rPr>
          <w:rFonts w:ascii="Lucida Sans" w:hAnsi="Lucida Sans"/>
          <w:bCs/>
          <w:color w:val="000000"/>
          <w:sz w:val="18"/>
          <w:szCs w:val="18"/>
        </w:rPr>
        <w:t xml:space="preserve"> staff.  We will do this by looking at the staff experience of being on the end of various PS departments and processes to look for the pain points to address these and look for quick wins.  Also, we plan to undertake a mapping of academic leadership roles to see how PS support them, in order to achieve this alignment.  Key elements are to achieve a human face, improve alignment and be equipped to deliver our Strategy.</w:t>
      </w:r>
    </w:p>
    <w:p w14:paraId="23DA3469" w14:textId="051959B2" w:rsidR="00874EB3" w:rsidRDefault="00874EB3" w:rsidP="00B00638">
      <w:pPr>
        <w:jc w:val="both"/>
        <w:rPr>
          <w:rFonts w:ascii="Lucida Sans" w:hAnsi="Lucida Sans"/>
          <w:bCs/>
          <w:color w:val="000000"/>
          <w:sz w:val="18"/>
          <w:szCs w:val="18"/>
        </w:rPr>
      </w:pPr>
    </w:p>
    <w:p w14:paraId="3892A1F5" w14:textId="20868711" w:rsidR="00874EB3" w:rsidRDefault="00874EB3" w:rsidP="0037597A">
      <w:pPr>
        <w:ind w:left="720"/>
        <w:jc w:val="both"/>
        <w:rPr>
          <w:rFonts w:ascii="Lucida Sans" w:hAnsi="Lucida Sans"/>
          <w:bCs/>
          <w:color w:val="000000"/>
          <w:sz w:val="18"/>
          <w:szCs w:val="18"/>
        </w:rPr>
      </w:pPr>
      <w:r>
        <w:rPr>
          <w:rFonts w:ascii="Lucida Sans" w:hAnsi="Lucida Sans"/>
          <w:bCs/>
          <w:color w:val="000000"/>
          <w:sz w:val="18"/>
          <w:szCs w:val="18"/>
        </w:rPr>
        <w:t xml:space="preserve">A – </w:t>
      </w:r>
      <w:r w:rsidR="00570B07">
        <w:rPr>
          <w:rFonts w:ascii="Lucida Sans" w:hAnsi="Lucida Sans"/>
          <w:bCs/>
          <w:color w:val="000000"/>
          <w:sz w:val="18"/>
          <w:szCs w:val="18"/>
        </w:rPr>
        <w:t>Senior Vice-President (Academic)</w:t>
      </w:r>
      <w:r>
        <w:rPr>
          <w:rFonts w:ascii="Lucida Sans" w:hAnsi="Lucida Sans"/>
          <w:bCs/>
          <w:color w:val="000000"/>
          <w:sz w:val="18"/>
          <w:szCs w:val="18"/>
        </w:rPr>
        <w:t xml:space="preserve">. </w:t>
      </w:r>
      <w:proofErr w:type="gramStart"/>
      <w:r w:rsidR="00570B07">
        <w:rPr>
          <w:rFonts w:ascii="Lucida Sans" w:hAnsi="Lucida Sans"/>
          <w:bCs/>
          <w:color w:val="000000"/>
          <w:sz w:val="18"/>
          <w:szCs w:val="18"/>
        </w:rPr>
        <w:t>Y</w:t>
      </w:r>
      <w:r w:rsidR="00570B07" w:rsidRPr="00570B07">
        <w:rPr>
          <w:rFonts w:ascii="Lucida Sans" w:hAnsi="Lucida Sans"/>
          <w:bCs/>
          <w:color w:val="000000"/>
          <w:sz w:val="18"/>
          <w:szCs w:val="18"/>
        </w:rPr>
        <w:t>es</w:t>
      </w:r>
      <w:proofErr w:type="gramEnd"/>
      <w:r w:rsidR="00570B07" w:rsidRPr="00570B07">
        <w:rPr>
          <w:rFonts w:ascii="Lucida Sans" w:hAnsi="Lucida Sans"/>
          <w:bCs/>
          <w:color w:val="000000"/>
          <w:sz w:val="18"/>
          <w:szCs w:val="18"/>
        </w:rPr>
        <w:t xml:space="preserve"> there is a plan for the improvement of our physical infrastructure</w:t>
      </w:r>
      <w:r w:rsidR="005C375D">
        <w:rPr>
          <w:rFonts w:ascii="Lucida Sans" w:hAnsi="Lucida Sans"/>
          <w:bCs/>
          <w:color w:val="000000"/>
          <w:sz w:val="18"/>
          <w:szCs w:val="18"/>
        </w:rPr>
        <w:t xml:space="preserve"> and</w:t>
      </w:r>
      <w:r w:rsidR="00570B07" w:rsidRPr="00570B07">
        <w:rPr>
          <w:rFonts w:ascii="Lucida Sans" w:hAnsi="Lucida Sans"/>
          <w:bCs/>
          <w:color w:val="000000"/>
          <w:sz w:val="18"/>
          <w:szCs w:val="18"/>
        </w:rPr>
        <w:t xml:space="preserve"> ensuring we have the appropriate resources and estate</w:t>
      </w:r>
      <w:r w:rsidR="00570B07">
        <w:rPr>
          <w:rFonts w:ascii="Lucida Sans" w:hAnsi="Lucida Sans"/>
          <w:bCs/>
          <w:color w:val="000000"/>
          <w:sz w:val="18"/>
          <w:szCs w:val="18"/>
        </w:rPr>
        <w:t xml:space="preserve">, </w:t>
      </w:r>
      <w:r w:rsidR="00570B07" w:rsidRPr="00570B07">
        <w:rPr>
          <w:rFonts w:ascii="Lucida Sans" w:hAnsi="Lucida Sans"/>
          <w:bCs/>
          <w:color w:val="000000"/>
          <w:sz w:val="18"/>
          <w:szCs w:val="18"/>
        </w:rPr>
        <w:t>master</w:t>
      </w:r>
      <w:r w:rsidR="006A15A3">
        <w:rPr>
          <w:rFonts w:ascii="Lucida Sans" w:hAnsi="Lucida Sans"/>
          <w:bCs/>
          <w:color w:val="000000"/>
          <w:sz w:val="18"/>
          <w:szCs w:val="18"/>
        </w:rPr>
        <w:t xml:space="preserve"> </w:t>
      </w:r>
      <w:r w:rsidR="00570B07" w:rsidRPr="00570B07">
        <w:rPr>
          <w:rFonts w:ascii="Lucida Sans" w:hAnsi="Lucida Sans"/>
          <w:bCs/>
          <w:color w:val="000000"/>
          <w:sz w:val="18"/>
          <w:szCs w:val="18"/>
        </w:rPr>
        <w:t xml:space="preserve">planning is key. We have engaged external help (CBRE) with this. </w:t>
      </w:r>
      <w:r w:rsidR="00570B07">
        <w:rPr>
          <w:rFonts w:ascii="Lucida Sans" w:hAnsi="Lucida Sans"/>
          <w:bCs/>
          <w:color w:val="000000"/>
          <w:sz w:val="18"/>
          <w:szCs w:val="18"/>
        </w:rPr>
        <w:t>S</w:t>
      </w:r>
      <w:r w:rsidR="00570B07" w:rsidRPr="00570B07">
        <w:rPr>
          <w:rFonts w:ascii="Lucida Sans" w:hAnsi="Lucida Sans"/>
          <w:bCs/>
          <w:color w:val="000000"/>
          <w:sz w:val="18"/>
          <w:szCs w:val="18"/>
        </w:rPr>
        <w:t>ignificant process of fact-finding and benchmarking is occurring now</w:t>
      </w:r>
      <w:r w:rsidR="008E7FC6">
        <w:rPr>
          <w:rFonts w:ascii="Lucida Sans" w:hAnsi="Lucida Sans"/>
          <w:bCs/>
          <w:color w:val="000000"/>
          <w:sz w:val="18"/>
          <w:szCs w:val="18"/>
        </w:rPr>
        <w:t xml:space="preserve">. We have a </w:t>
      </w:r>
      <w:r w:rsidR="00570B07" w:rsidRPr="00570B07">
        <w:rPr>
          <w:rFonts w:ascii="Lucida Sans" w:hAnsi="Lucida Sans"/>
          <w:bCs/>
          <w:color w:val="000000"/>
          <w:sz w:val="18"/>
          <w:szCs w:val="18"/>
        </w:rPr>
        <w:t>combination of documentation, including strategic business planning asks and stakeholder engagement</w:t>
      </w:r>
      <w:r w:rsidR="0037597A">
        <w:rPr>
          <w:rFonts w:ascii="Lucida Sans" w:hAnsi="Lucida Sans"/>
          <w:bCs/>
          <w:color w:val="000000"/>
          <w:sz w:val="18"/>
          <w:szCs w:val="18"/>
        </w:rPr>
        <w:t xml:space="preserve">. </w:t>
      </w:r>
      <w:r w:rsidR="00570B07" w:rsidRPr="00570B07">
        <w:rPr>
          <w:rFonts w:ascii="Lucida Sans" w:hAnsi="Lucida Sans"/>
          <w:bCs/>
          <w:color w:val="000000"/>
          <w:sz w:val="18"/>
          <w:szCs w:val="18"/>
        </w:rPr>
        <w:t>People, EDI and sustainability a</w:t>
      </w:r>
      <w:r w:rsidR="0037597A">
        <w:rPr>
          <w:rFonts w:ascii="Lucida Sans" w:hAnsi="Lucida Sans"/>
          <w:bCs/>
          <w:color w:val="000000"/>
          <w:sz w:val="18"/>
          <w:szCs w:val="18"/>
        </w:rPr>
        <w:t>re</w:t>
      </w:r>
      <w:r w:rsidR="00570B07" w:rsidRPr="00570B07">
        <w:rPr>
          <w:rFonts w:ascii="Lucida Sans" w:hAnsi="Lucida Sans"/>
          <w:bCs/>
          <w:color w:val="000000"/>
          <w:sz w:val="18"/>
          <w:szCs w:val="18"/>
        </w:rPr>
        <w:t xml:space="preserve"> core to this work</w:t>
      </w:r>
      <w:r w:rsidR="0037597A">
        <w:rPr>
          <w:rFonts w:ascii="Lucida Sans" w:hAnsi="Lucida Sans"/>
          <w:bCs/>
          <w:color w:val="000000"/>
          <w:sz w:val="18"/>
          <w:szCs w:val="18"/>
        </w:rPr>
        <w:t xml:space="preserve"> and </w:t>
      </w:r>
      <w:r w:rsidR="006A15A3">
        <w:rPr>
          <w:rFonts w:ascii="Lucida Sans" w:hAnsi="Lucida Sans"/>
          <w:bCs/>
          <w:color w:val="000000"/>
          <w:sz w:val="18"/>
          <w:szCs w:val="18"/>
        </w:rPr>
        <w:t>m</w:t>
      </w:r>
      <w:r w:rsidR="00570B07" w:rsidRPr="00570B07">
        <w:rPr>
          <w:rFonts w:ascii="Lucida Sans" w:hAnsi="Lucida Sans"/>
          <w:bCs/>
          <w:color w:val="000000"/>
          <w:sz w:val="18"/>
          <w:szCs w:val="18"/>
        </w:rPr>
        <w:t>aster</w:t>
      </w:r>
      <w:r w:rsidR="006A15A3">
        <w:rPr>
          <w:rFonts w:ascii="Lucida Sans" w:hAnsi="Lucida Sans"/>
          <w:bCs/>
          <w:color w:val="000000"/>
          <w:sz w:val="18"/>
          <w:szCs w:val="18"/>
        </w:rPr>
        <w:t xml:space="preserve"> </w:t>
      </w:r>
      <w:r w:rsidR="00570B07" w:rsidRPr="00570B07">
        <w:rPr>
          <w:rFonts w:ascii="Lucida Sans" w:hAnsi="Lucida Sans"/>
          <w:bCs/>
          <w:color w:val="000000"/>
          <w:sz w:val="18"/>
          <w:szCs w:val="18"/>
        </w:rPr>
        <w:t xml:space="preserve">planning </w:t>
      </w:r>
      <w:r w:rsidR="0037597A">
        <w:rPr>
          <w:rFonts w:ascii="Lucida Sans" w:hAnsi="Lucida Sans"/>
          <w:bCs/>
          <w:color w:val="000000"/>
          <w:sz w:val="18"/>
          <w:szCs w:val="18"/>
        </w:rPr>
        <w:t xml:space="preserve">will be </w:t>
      </w:r>
      <w:r w:rsidR="00570B07" w:rsidRPr="00570B07">
        <w:rPr>
          <w:rFonts w:ascii="Lucida Sans" w:hAnsi="Lucida Sans"/>
          <w:bCs/>
          <w:color w:val="000000"/>
          <w:sz w:val="18"/>
          <w:szCs w:val="18"/>
        </w:rPr>
        <w:t>report</w:t>
      </w:r>
      <w:r w:rsidR="0037597A">
        <w:rPr>
          <w:rFonts w:ascii="Lucida Sans" w:hAnsi="Lucida Sans"/>
          <w:bCs/>
          <w:color w:val="000000"/>
          <w:sz w:val="18"/>
          <w:szCs w:val="18"/>
        </w:rPr>
        <w:t>ed</w:t>
      </w:r>
      <w:r w:rsidR="00570B07" w:rsidRPr="00570B07">
        <w:rPr>
          <w:rFonts w:ascii="Lucida Sans" w:hAnsi="Lucida Sans"/>
          <w:bCs/>
          <w:color w:val="000000"/>
          <w:sz w:val="18"/>
          <w:szCs w:val="18"/>
        </w:rPr>
        <w:t xml:space="preserve"> in April/May</w:t>
      </w:r>
      <w:r w:rsidR="003A1327">
        <w:rPr>
          <w:rFonts w:ascii="Lucida Sans" w:hAnsi="Lucida Sans"/>
          <w:bCs/>
          <w:color w:val="000000"/>
          <w:sz w:val="18"/>
          <w:szCs w:val="18"/>
        </w:rPr>
        <w:t>.</w:t>
      </w:r>
    </w:p>
    <w:p w14:paraId="293A20DC" w14:textId="77777777" w:rsidR="003A1327" w:rsidRDefault="003A1327" w:rsidP="0037597A">
      <w:pPr>
        <w:ind w:left="720"/>
        <w:jc w:val="both"/>
        <w:rPr>
          <w:rFonts w:ascii="Lucida Sans" w:hAnsi="Lucida Sans"/>
          <w:bCs/>
          <w:color w:val="000000"/>
          <w:sz w:val="18"/>
          <w:szCs w:val="18"/>
        </w:rPr>
      </w:pPr>
    </w:p>
    <w:p w14:paraId="20DB3F74" w14:textId="4B8D89B7" w:rsidR="003649D4" w:rsidRPr="003649D4" w:rsidRDefault="003A1327" w:rsidP="003649D4">
      <w:pPr>
        <w:ind w:left="720"/>
        <w:jc w:val="both"/>
        <w:rPr>
          <w:rFonts w:ascii="Lucida Sans" w:hAnsi="Lucida Sans"/>
          <w:bCs/>
          <w:color w:val="000000"/>
          <w:sz w:val="18"/>
          <w:szCs w:val="18"/>
        </w:rPr>
      </w:pPr>
      <w:r>
        <w:rPr>
          <w:rFonts w:ascii="Lucida Sans" w:hAnsi="Lucida Sans"/>
          <w:bCs/>
          <w:color w:val="000000"/>
          <w:sz w:val="18"/>
          <w:szCs w:val="18"/>
        </w:rPr>
        <w:t xml:space="preserve">Q - </w:t>
      </w:r>
      <w:r w:rsidR="003649D4" w:rsidRPr="003649D4">
        <w:rPr>
          <w:rFonts w:ascii="Lucida Sans" w:hAnsi="Lucida Sans"/>
          <w:bCs/>
          <w:color w:val="000000"/>
          <w:sz w:val="18"/>
          <w:szCs w:val="18"/>
        </w:rPr>
        <w:t xml:space="preserve">It would be helpful to have an update on the Future Ways of Working </w:t>
      </w:r>
      <w:r w:rsidR="00EA1AAD">
        <w:rPr>
          <w:rFonts w:ascii="Lucida Sans" w:hAnsi="Lucida Sans"/>
          <w:bCs/>
          <w:color w:val="000000"/>
          <w:sz w:val="18"/>
          <w:szCs w:val="18"/>
        </w:rPr>
        <w:t xml:space="preserve">(FWOW) </w:t>
      </w:r>
      <w:r w:rsidR="003649D4" w:rsidRPr="003649D4">
        <w:rPr>
          <w:rFonts w:ascii="Lucida Sans" w:hAnsi="Lucida Sans"/>
          <w:bCs/>
          <w:color w:val="000000"/>
          <w:sz w:val="18"/>
          <w:szCs w:val="18"/>
        </w:rPr>
        <w:t xml:space="preserve">project and specifically the options that are being explored to consolidate teaching </w:t>
      </w:r>
      <w:r w:rsidR="006A15A3">
        <w:rPr>
          <w:rFonts w:ascii="Lucida Sans" w:hAnsi="Lucida Sans"/>
          <w:bCs/>
          <w:color w:val="000000"/>
          <w:sz w:val="18"/>
          <w:szCs w:val="18"/>
        </w:rPr>
        <w:t>i</w:t>
      </w:r>
      <w:r w:rsidR="003649D4" w:rsidRPr="003649D4">
        <w:rPr>
          <w:rFonts w:ascii="Lucida Sans" w:hAnsi="Lucida Sans"/>
          <w:bCs/>
          <w:color w:val="000000"/>
          <w:sz w:val="18"/>
          <w:szCs w:val="18"/>
        </w:rPr>
        <w:t>nto fewer days, or to allow staff to be more flexible in how they deliver their modules (where hybrid delivery has been shown to be effective). How can we achieve an active campus while also helping to meet our sustainability targets and allow staff to enjoy the advantages in terms of improved work-life balance many have felt when remote working (particularly for those with caring responsibilities or health conditions)?</w:t>
      </w:r>
    </w:p>
    <w:p w14:paraId="161DF9D1" w14:textId="77777777" w:rsidR="003649D4" w:rsidRPr="003649D4" w:rsidRDefault="003649D4" w:rsidP="003649D4">
      <w:pPr>
        <w:ind w:left="720"/>
        <w:jc w:val="both"/>
        <w:rPr>
          <w:rFonts w:ascii="Lucida Sans" w:hAnsi="Lucida Sans"/>
          <w:bCs/>
          <w:color w:val="000000"/>
          <w:sz w:val="18"/>
          <w:szCs w:val="18"/>
        </w:rPr>
      </w:pPr>
    </w:p>
    <w:p w14:paraId="6EBC4728" w14:textId="568487D5" w:rsidR="003A1327" w:rsidRDefault="003649D4" w:rsidP="003649D4">
      <w:pPr>
        <w:ind w:left="720"/>
        <w:jc w:val="both"/>
        <w:rPr>
          <w:rFonts w:ascii="Lucida Sans" w:hAnsi="Lucida Sans"/>
          <w:bCs/>
          <w:color w:val="000000"/>
          <w:sz w:val="18"/>
          <w:szCs w:val="18"/>
        </w:rPr>
      </w:pPr>
      <w:r w:rsidRPr="003649D4">
        <w:rPr>
          <w:rFonts w:ascii="Lucida Sans" w:hAnsi="Lucida Sans"/>
          <w:bCs/>
          <w:color w:val="000000"/>
          <w:sz w:val="18"/>
          <w:szCs w:val="18"/>
        </w:rPr>
        <w:t>More specifically, there is widespread frustration with the timetabling process. On the one hand, timetabling teaching free days no longer seems to be possible in practice, while the very late release of the timetable also created huge challenges in terms of organising childcare and arranging other professional commitments. What steps will be taken in the future to ensure that the timetable will be finalised early enough for staff and students to arrange childcare next academic year?</w:t>
      </w:r>
    </w:p>
    <w:p w14:paraId="4431C5A3" w14:textId="77777777" w:rsidR="008142BF" w:rsidRDefault="008142BF" w:rsidP="003649D4">
      <w:pPr>
        <w:ind w:left="720"/>
        <w:jc w:val="both"/>
        <w:rPr>
          <w:rFonts w:ascii="Lucida Sans" w:hAnsi="Lucida Sans"/>
          <w:bCs/>
          <w:color w:val="000000"/>
          <w:sz w:val="18"/>
          <w:szCs w:val="18"/>
        </w:rPr>
      </w:pPr>
    </w:p>
    <w:p w14:paraId="3A0AE2ED" w14:textId="54ED1C08" w:rsidR="008142BF" w:rsidRPr="008142BF" w:rsidRDefault="008142BF" w:rsidP="008142BF">
      <w:pPr>
        <w:ind w:left="720"/>
        <w:jc w:val="both"/>
        <w:rPr>
          <w:rFonts w:ascii="Lucida Sans" w:hAnsi="Lucida Sans"/>
          <w:bCs/>
          <w:color w:val="000000"/>
          <w:sz w:val="18"/>
          <w:szCs w:val="18"/>
        </w:rPr>
      </w:pPr>
      <w:r>
        <w:rPr>
          <w:rFonts w:ascii="Lucida Sans" w:hAnsi="Lucida Sans"/>
          <w:bCs/>
          <w:color w:val="000000"/>
          <w:sz w:val="18"/>
          <w:szCs w:val="18"/>
        </w:rPr>
        <w:t xml:space="preserve">A </w:t>
      </w:r>
      <w:r w:rsidR="00102979">
        <w:rPr>
          <w:rFonts w:ascii="Lucida Sans" w:hAnsi="Lucida Sans"/>
          <w:bCs/>
          <w:color w:val="000000"/>
          <w:sz w:val="18"/>
          <w:szCs w:val="18"/>
        </w:rPr>
        <w:t>–</w:t>
      </w:r>
      <w:r>
        <w:rPr>
          <w:rFonts w:ascii="Lucida Sans" w:hAnsi="Lucida Sans"/>
          <w:bCs/>
          <w:color w:val="000000"/>
          <w:sz w:val="18"/>
          <w:szCs w:val="18"/>
        </w:rPr>
        <w:t xml:space="preserve"> </w:t>
      </w:r>
      <w:r w:rsidR="00102979">
        <w:rPr>
          <w:rFonts w:ascii="Lucida Sans" w:hAnsi="Lucida Sans"/>
          <w:bCs/>
          <w:color w:val="000000"/>
          <w:sz w:val="18"/>
          <w:szCs w:val="18"/>
        </w:rPr>
        <w:t xml:space="preserve">Senior Vice-President (Academic) and Vice-President (Operations) - </w:t>
      </w:r>
      <w:r w:rsidRPr="008142BF">
        <w:rPr>
          <w:rFonts w:ascii="Lucida Sans" w:hAnsi="Lucida Sans"/>
          <w:bCs/>
          <w:color w:val="000000"/>
          <w:sz w:val="18"/>
          <w:szCs w:val="18"/>
        </w:rPr>
        <w:t>Hybrid and its benefits is very much a key principle in the FWOW work.  Three PS pilots are well under way and a pilot in B46 with the School of Physics and Astronomy has just started.  Much of this work is focussed on staff offices and space, rather than teaching space.  In relation to the link to timetabling, the other elements that need to be factored in are the curriculum, students’ choices, and rooms so while it is a principle that we would look to achieve flexibility for staff it needs to be balanced against the other elements.</w:t>
      </w:r>
    </w:p>
    <w:p w14:paraId="4EB0837A" w14:textId="77777777" w:rsidR="008142BF" w:rsidRPr="008142BF" w:rsidRDefault="008142BF" w:rsidP="008142BF">
      <w:pPr>
        <w:ind w:left="720"/>
        <w:jc w:val="both"/>
        <w:rPr>
          <w:rFonts w:ascii="Lucida Sans" w:hAnsi="Lucida Sans"/>
          <w:bCs/>
          <w:color w:val="000000"/>
          <w:sz w:val="18"/>
          <w:szCs w:val="18"/>
        </w:rPr>
      </w:pPr>
    </w:p>
    <w:p w14:paraId="435DD1A1" w14:textId="03D7C7D5" w:rsidR="008142BF" w:rsidRDefault="008142BF" w:rsidP="008142BF">
      <w:pPr>
        <w:ind w:left="720"/>
        <w:jc w:val="both"/>
        <w:rPr>
          <w:rFonts w:ascii="Lucida Sans" w:hAnsi="Lucida Sans"/>
          <w:bCs/>
          <w:color w:val="000000"/>
          <w:sz w:val="18"/>
          <w:szCs w:val="18"/>
        </w:rPr>
      </w:pPr>
      <w:r w:rsidRPr="008142BF">
        <w:rPr>
          <w:rFonts w:ascii="Lucida Sans" w:hAnsi="Lucida Sans"/>
          <w:bCs/>
          <w:color w:val="000000"/>
          <w:sz w:val="18"/>
          <w:szCs w:val="18"/>
        </w:rPr>
        <w:t xml:space="preserve">There are two lecture theatres that have </w:t>
      </w:r>
      <w:r w:rsidR="006A15A3">
        <w:rPr>
          <w:rFonts w:ascii="Lucida Sans" w:hAnsi="Lucida Sans"/>
          <w:bCs/>
          <w:color w:val="000000"/>
          <w:sz w:val="18"/>
          <w:szCs w:val="18"/>
        </w:rPr>
        <w:t>had to be taken</w:t>
      </w:r>
      <w:r w:rsidRPr="008142BF">
        <w:rPr>
          <w:rFonts w:ascii="Lucida Sans" w:hAnsi="Lucida Sans"/>
          <w:bCs/>
          <w:color w:val="000000"/>
          <w:sz w:val="18"/>
          <w:szCs w:val="18"/>
        </w:rPr>
        <w:t xml:space="preserve"> out of action due to problems with their roofs and this has led to some last minute changes that did impact on a number of colleagues.  We would like to apologise for this.</w:t>
      </w:r>
    </w:p>
    <w:p w14:paraId="5AA9AC2B" w14:textId="77777777" w:rsidR="00FA14A3" w:rsidRDefault="00FA14A3" w:rsidP="008142BF">
      <w:pPr>
        <w:ind w:left="720"/>
        <w:jc w:val="both"/>
        <w:rPr>
          <w:rFonts w:ascii="Lucida Sans" w:hAnsi="Lucida Sans"/>
          <w:bCs/>
          <w:color w:val="000000"/>
          <w:sz w:val="18"/>
          <w:szCs w:val="18"/>
        </w:rPr>
      </w:pPr>
    </w:p>
    <w:p w14:paraId="18200CE4" w14:textId="04059C0A" w:rsidR="00FA14A3" w:rsidRPr="00166DC8" w:rsidRDefault="00FA14A3" w:rsidP="008142BF">
      <w:pPr>
        <w:ind w:left="720"/>
        <w:jc w:val="both"/>
        <w:rPr>
          <w:rFonts w:ascii="Lucida Sans" w:hAnsi="Lucida Sans"/>
          <w:b/>
          <w:color w:val="000000"/>
          <w:sz w:val="18"/>
          <w:szCs w:val="18"/>
        </w:rPr>
      </w:pPr>
      <w:r>
        <w:rPr>
          <w:rFonts w:ascii="Lucida Sans" w:hAnsi="Lucida Sans"/>
          <w:bCs/>
          <w:color w:val="000000"/>
          <w:sz w:val="18"/>
          <w:szCs w:val="18"/>
        </w:rPr>
        <w:lastRenderedPageBreak/>
        <w:t xml:space="preserve">A paper will be brought to the next Senate meeting on </w:t>
      </w:r>
      <w:r w:rsidR="00DC74B5">
        <w:rPr>
          <w:rFonts w:ascii="Lucida Sans" w:hAnsi="Lucida Sans"/>
          <w:bCs/>
          <w:color w:val="000000"/>
          <w:sz w:val="18"/>
          <w:szCs w:val="18"/>
        </w:rPr>
        <w:t>timetabling</w:t>
      </w:r>
      <w:r w:rsidR="00166DC8">
        <w:rPr>
          <w:rFonts w:ascii="Lucida Sans" w:hAnsi="Lucida Sans"/>
          <w:bCs/>
          <w:color w:val="000000"/>
          <w:sz w:val="18"/>
          <w:szCs w:val="18"/>
        </w:rPr>
        <w:t xml:space="preserve"> and communications thereof. </w:t>
      </w:r>
      <w:r w:rsidR="00166DC8">
        <w:rPr>
          <w:rFonts w:ascii="Lucida Sans" w:hAnsi="Lucida Sans"/>
          <w:bCs/>
          <w:color w:val="000000"/>
          <w:sz w:val="18"/>
          <w:szCs w:val="18"/>
        </w:rPr>
        <w:tab/>
      </w:r>
      <w:r w:rsidR="00166DC8">
        <w:rPr>
          <w:rFonts w:ascii="Lucida Sans" w:hAnsi="Lucida Sans"/>
          <w:bCs/>
          <w:color w:val="000000"/>
          <w:sz w:val="18"/>
          <w:szCs w:val="18"/>
        </w:rPr>
        <w:tab/>
      </w:r>
      <w:r w:rsidR="00166DC8">
        <w:rPr>
          <w:rFonts w:ascii="Lucida Sans" w:hAnsi="Lucida Sans"/>
          <w:bCs/>
          <w:color w:val="000000"/>
          <w:sz w:val="18"/>
          <w:szCs w:val="18"/>
        </w:rPr>
        <w:tab/>
      </w:r>
      <w:r w:rsidR="00166DC8">
        <w:rPr>
          <w:rFonts w:ascii="Lucida Sans" w:hAnsi="Lucida Sans"/>
          <w:bCs/>
          <w:color w:val="000000"/>
          <w:sz w:val="18"/>
          <w:szCs w:val="18"/>
        </w:rPr>
        <w:tab/>
      </w:r>
      <w:r w:rsidR="00166DC8">
        <w:rPr>
          <w:rFonts w:ascii="Lucida Sans" w:hAnsi="Lucida Sans"/>
          <w:bCs/>
          <w:color w:val="000000"/>
          <w:sz w:val="18"/>
          <w:szCs w:val="18"/>
        </w:rPr>
        <w:tab/>
      </w:r>
      <w:r w:rsidR="00166DC8" w:rsidRPr="00166DC8">
        <w:rPr>
          <w:rFonts w:ascii="Lucida Sans" w:hAnsi="Lucida Sans"/>
          <w:b/>
          <w:color w:val="000000"/>
          <w:sz w:val="18"/>
          <w:szCs w:val="18"/>
        </w:rPr>
        <w:t>ACTION: Executive Director of Student Experience &amp; Campus Life</w:t>
      </w:r>
    </w:p>
    <w:p w14:paraId="20446264" w14:textId="7A7F61C7" w:rsidR="003A2B99" w:rsidRDefault="003A2B99" w:rsidP="0000030C">
      <w:pPr>
        <w:jc w:val="both"/>
        <w:rPr>
          <w:rFonts w:ascii="Lucida Sans" w:hAnsi="Lucida Sans"/>
          <w:bCs/>
          <w:color w:val="000000"/>
          <w:sz w:val="18"/>
          <w:szCs w:val="18"/>
        </w:rPr>
      </w:pPr>
    </w:p>
    <w:p w14:paraId="5CB4A4EC" w14:textId="6D745AD8" w:rsidR="00315778" w:rsidRPr="00315778" w:rsidRDefault="00DC74B5" w:rsidP="00315778">
      <w:pPr>
        <w:ind w:left="720"/>
        <w:jc w:val="both"/>
        <w:rPr>
          <w:rFonts w:ascii="Lucida Sans" w:hAnsi="Lucida Sans"/>
          <w:bCs/>
          <w:color w:val="000000"/>
          <w:sz w:val="18"/>
          <w:szCs w:val="18"/>
        </w:rPr>
      </w:pPr>
      <w:r>
        <w:rPr>
          <w:rFonts w:ascii="Lucida Sans" w:hAnsi="Lucida Sans"/>
          <w:bCs/>
          <w:color w:val="000000"/>
          <w:sz w:val="18"/>
          <w:szCs w:val="18"/>
        </w:rPr>
        <w:t xml:space="preserve">Q - </w:t>
      </w:r>
      <w:r w:rsidR="00315778" w:rsidRPr="00315778">
        <w:rPr>
          <w:rFonts w:ascii="Lucida Sans" w:hAnsi="Lucida Sans"/>
          <w:bCs/>
          <w:color w:val="000000"/>
          <w:sz w:val="18"/>
          <w:szCs w:val="18"/>
        </w:rPr>
        <w:t>On 17</w:t>
      </w:r>
      <w:r w:rsidR="006A15A3" w:rsidRPr="006A15A3">
        <w:rPr>
          <w:rFonts w:ascii="Lucida Sans" w:hAnsi="Lucida Sans"/>
          <w:bCs/>
          <w:color w:val="000000"/>
          <w:sz w:val="18"/>
          <w:szCs w:val="18"/>
          <w:vertAlign w:val="superscript"/>
        </w:rPr>
        <w:t>th</w:t>
      </w:r>
      <w:r w:rsidR="006A15A3">
        <w:rPr>
          <w:rFonts w:ascii="Lucida Sans" w:hAnsi="Lucida Sans"/>
          <w:bCs/>
          <w:color w:val="000000"/>
          <w:sz w:val="18"/>
          <w:szCs w:val="18"/>
        </w:rPr>
        <w:t xml:space="preserve"> </w:t>
      </w:r>
      <w:r w:rsidR="00315778" w:rsidRPr="00315778">
        <w:rPr>
          <w:rFonts w:ascii="Lucida Sans" w:hAnsi="Lucida Sans"/>
          <w:bCs/>
          <w:color w:val="000000"/>
          <w:sz w:val="18"/>
          <w:szCs w:val="18"/>
        </w:rPr>
        <w:t xml:space="preserve">January, all Level 7s received an email from their </w:t>
      </w:r>
      <w:proofErr w:type="gramStart"/>
      <w:r w:rsidR="00315778" w:rsidRPr="00315778">
        <w:rPr>
          <w:rFonts w:ascii="Lucida Sans" w:hAnsi="Lucida Sans"/>
          <w:bCs/>
          <w:color w:val="000000"/>
          <w:sz w:val="18"/>
          <w:szCs w:val="18"/>
        </w:rPr>
        <w:t>Dean</w:t>
      </w:r>
      <w:proofErr w:type="gramEnd"/>
      <w:r w:rsidR="00315778" w:rsidRPr="00315778">
        <w:rPr>
          <w:rFonts w:ascii="Lucida Sans" w:hAnsi="Lucida Sans"/>
          <w:bCs/>
          <w:color w:val="000000"/>
          <w:sz w:val="18"/>
          <w:szCs w:val="18"/>
        </w:rPr>
        <w:t xml:space="preserve">, indicating that during the most recent Level 7 appraisal window UEB had approved changes to the approach to ERE Level 7 pay reviews. The changes mean that increments will be applied based on a new matrix, through discussion between the Dean and relevant </w:t>
      </w:r>
      <w:proofErr w:type="spellStart"/>
      <w:r w:rsidR="00315778" w:rsidRPr="00315778">
        <w:rPr>
          <w:rFonts w:ascii="Lucida Sans" w:hAnsi="Lucida Sans"/>
          <w:bCs/>
          <w:color w:val="000000"/>
          <w:sz w:val="18"/>
          <w:szCs w:val="18"/>
        </w:rPr>
        <w:t>HoS</w:t>
      </w:r>
      <w:proofErr w:type="spellEnd"/>
      <w:r w:rsidR="00315778" w:rsidRPr="00315778">
        <w:rPr>
          <w:rFonts w:ascii="Lucida Sans" w:hAnsi="Lucida Sans"/>
          <w:bCs/>
          <w:color w:val="000000"/>
          <w:sz w:val="18"/>
          <w:szCs w:val="18"/>
        </w:rPr>
        <w:t xml:space="preserve">, alongside the line manager’s recommended score/appraisal rating. </w:t>
      </w:r>
    </w:p>
    <w:p w14:paraId="1927DAC9" w14:textId="77777777" w:rsidR="00315778" w:rsidRPr="00315778" w:rsidRDefault="00315778" w:rsidP="00315778">
      <w:pPr>
        <w:ind w:firstLine="720"/>
        <w:jc w:val="both"/>
        <w:rPr>
          <w:rFonts w:ascii="Lucida Sans" w:hAnsi="Lucida Sans"/>
          <w:bCs/>
          <w:color w:val="000000"/>
          <w:sz w:val="18"/>
          <w:szCs w:val="18"/>
        </w:rPr>
      </w:pPr>
      <w:r w:rsidRPr="00315778">
        <w:rPr>
          <w:rFonts w:ascii="Lucida Sans" w:hAnsi="Lucida Sans"/>
          <w:bCs/>
          <w:color w:val="000000"/>
          <w:sz w:val="18"/>
          <w:szCs w:val="18"/>
        </w:rPr>
        <w:t xml:space="preserve">My concerns over the new approach are: </w:t>
      </w:r>
    </w:p>
    <w:p w14:paraId="29011DD3" w14:textId="77777777" w:rsidR="00315778" w:rsidRPr="00315778" w:rsidRDefault="00315778" w:rsidP="00315778">
      <w:pPr>
        <w:ind w:left="1440"/>
        <w:jc w:val="both"/>
        <w:rPr>
          <w:rFonts w:ascii="Lucida Sans" w:hAnsi="Lucida Sans"/>
          <w:bCs/>
          <w:color w:val="000000"/>
          <w:sz w:val="18"/>
          <w:szCs w:val="18"/>
        </w:rPr>
      </w:pPr>
      <w:r w:rsidRPr="00315778">
        <w:rPr>
          <w:rFonts w:ascii="Lucida Sans" w:hAnsi="Lucida Sans"/>
          <w:bCs/>
          <w:color w:val="000000"/>
          <w:sz w:val="18"/>
          <w:szCs w:val="18"/>
        </w:rPr>
        <w:t xml:space="preserve">1. The new matrix ultimately provides for the same or less increments for a given appraisal rating than in the previous approach to all Level 7 staff.  </w:t>
      </w:r>
    </w:p>
    <w:p w14:paraId="2AE1E219" w14:textId="77777777" w:rsidR="00315778" w:rsidRPr="00315778" w:rsidRDefault="00315778" w:rsidP="00315778">
      <w:pPr>
        <w:ind w:left="1440"/>
        <w:jc w:val="both"/>
        <w:rPr>
          <w:rFonts w:ascii="Lucida Sans" w:hAnsi="Lucida Sans"/>
          <w:bCs/>
          <w:color w:val="000000"/>
          <w:sz w:val="18"/>
          <w:szCs w:val="18"/>
        </w:rPr>
      </w:pPr>
      <w:r w:rsidRPr="00315778">
        <w:rPr>
          <w:rFonts w:ascii="Lucida Sans" w:hAnsi="Lucida Sans"/>
          <w:bCs/>
          <w:color w:val="000000"/>
          <w:sz w:val="18"/>
          <w:szCs w:val="18"/>
        </w:rPr>
        <w:t xml:space="preserve">2. The new matrix indicates that even those staff fully meeting expectations could get zero increments for that year, rather than the single increment that has been applied in the past to meeting expectations. </w:t>
      </w:r>
    </w:p>
    <w:p w14:paraId="36ABA6A2" w14:textId="77777777" w:rsidR="00315778" w:rsidRPr="00315778" w:rsidRDefault="00315778" w:rsidP="00315778">
      <w:pPr>
        <w:ind w:left="1440"/>
        <w:jc w:val="both"/>
        <w:rPr>
          <w:rFonts w:ascii="Lucida Sans" w:hAnsi="Lucida Sans"/>
          <w:bCs/>
          <w:color w:val="000000"/>
          <w:sz w:val="18"/>
          <w:szCs w:val="18"/>
        </w:rPr>
      </w:pPr>
      <w:r w:rsidRPr="00315778">
        <w:rPr>
          <w:rFonts w:ascii="Lucida Sans" w:hAnsi="Lucida Sans"/>
          <w:bCs/>
          <w:color w:val="000000"/>
          <w:sz w:val="18"/>
          <w:szCs w:val="18"/>
        </w:rPr>
        <w:t xml:space="preserve">3. After announcing abandonment of central moderation this year, it seems that increments are still being moderated post-appraisal, but by a different selection of people and by negotiating increments rather than appraisal ratings. </w:t>
      </w:r>
    </w:p>
    <w:p w14:paraId="3ADACCCB" w14:textId="72246E9D" w:rsidR="00DC74B5" w:rsidRDefault="00315778" w:rsidP="00315778">
      <w:pPr>
        <w:ind w:left="720"/>
        <w:jc w:val="both"/>
        <w:rPr>
          <w:rFonts w:ascii="Lucida Sans" w:hAnsi="Lucida Sans"/>
          <w:bCs/>
          <w:color w:val="000000"/>
          <w:sz w:val="18"/>
          <w:szCs w:val="18"/>
        </w:rPr>
      </w:pPr>
      <w:r w:rsidRPr="00315778">
        <w:rPr>
          <w:rFonts w:ascii="Lucida Sans" w:hAnsi="Lucida Sans"/>
          <w:bCs/>
          <w:color w:val="000000"/>
          <w:sz w:val="18"/>
          <w:szCs w:val="18"/>
        </w:rPr>
        <w:t>Given the frequently voiced dissatisfaction over a range of aspects of the pay and progression process in the University (at all levels), and which has been raised at Senate in the past, could Senators receive clarification about how this adjustment will achieve the stated purpose of “improving existing processes and promoting equality” and how the success of this new approach will be assessed.</w:t>
      </w:r>
    </w:p>
    <w:p w14:paraId="1A18F891" w14:textId="77777777" w:rsidR="00882DFB" w:rsidRDefault="00882DFB" w:rsidP="00315778">
      <w:pPr>
        <w:ind w:left="720"/>
        <w:jc w:val="both"/>
        <w:rPr>
          <w:rFonts w:ascii="Lucida Sans" w:hAnsi="Lucida Sans"/>
          <w:bCs/>
          <w:color w:val="000000"/>
          <w:sz w:val="18"/>
          <w:szCs w:val="18"/>
        </w:rPr>
      </w:pPr>
    </w:p>
    <w:p w14:paraId="1EFFEC02" w14:textId="1BFEE25E" w:rsidR="00D208D2" w:rsidRPr="00D208D2" w:rsidRDefault="00882DFB" w:rsidP="00D208D2">
      <w:pPr>
        <w:ind w:left="720"/>
        <w:jc w:val="both"/>
        <w:rPr>
          <w:rFonts w:ascii="Lucida Sans" w:hAnsi="Lucida Sans"/>
          <w:bCs/>
          <w:color w:val="000000"/>
          <w:sz w:val="18"/>
          <w:szCs w:val="18"/>
        </w:rPr>
      </w:pPr>
      <w:r>
        <w:rPr>
          <w:rFonts w:ascii="Lucida Sans" w:hAnsi="Lucida Sans"/>
          <w:bCs/>
          <w:color w:val="000000"/>
          <w:sz w:val="18"/>
          <w:szCs w:val="18"/>
        </w:rPr>
        <w:t xml:space="preserve">A </w:t>
      </w:r>
      <w:r w:rsidR="00102979">
        <w:rPr>
          <w:rFonts w:ascii="Lucida Sans" w:hAnsi="Lucida Sans"/>
          <w:bCs/>
          <w:color w:val="000000"/>
          <w:sz w:val="18"/>
          <w:szCs w:val="18"/>
        </w:rPr>
        <w:t>–</w:t>
      </w:r>
      <w:r>
        <w:rPr>
          <w:rFonts w:ascii="Lucida Sans" w:hAnsi="Lucida Sans"/>
          <w:bCs/>
          <w:color w:val="000000"/>
          <w:sz w:val="18"/>
          <w:szCs w:val="18"/>
        </w:rPr>
        <w:t xml:space="preserve"> </w:t>
      </w:r>
      <w:r w:rsidR="00102979">
        <w:rPr>
          <w:rFonts w:ascii="Lucida Sans" w:hAnsi="Lucida Sans"/>
          <w:bCs/>
          <w:color w:val="000000"/>
          <w:sz w:val="18"/>
          <w:szCs w:val="18"/>
        </w:rPr>
        <w:t xml:space="preserve">Executive Director of HR - </w:t>
      </w:r>
      <w:r w:rsidR="00D208D2" w:rsidRPr="00D208D2">
        <w:rPr>
          <w:rFonts w:ascii="Lucida Sans" w:hAnsi="Lucida Sans"/>
          <w:bCs/>
          <w:color w:val="000000"/>
          <w:sz w:val="18"/>
          <w:szCs w:val="18"/>
        </w:rPr>
        <w:t>The outgoing pay review methodology and pay increment matrix w</w:t>
      </w:r>
      <w:r w:rsidR="006A15A3">
        <w:rPr>
          <w:rFonts w:ascii="Lucida Sans" w:hAnsi="Lucida Sans"/>
          <w:bCs/>
          <w:color w:val="000000"/>
          <w:sz w:val="18"/>
          <w:szCs w:val="18"/>
        </w:rPr>
        <w:t>ere</w:t>
      </w:r>
      <w:r w:rsidR="00D208D2" w:rsidRPr="00D208D2">
        <w:rPr>
          <w:rFonts w:ascii="Lucida Sans" w:hAnsi="Lucida Sans"/>
          <w:bCs/>
          <w:color w:val="000000"/>
          <w:sz w:val="18"/>
          <w:szCs w:val="18"/>
        </w:rPr>
        <w:t xml:space="preserve"> criticised for </w:t>
      </w:r>
      <w:r w:rsidR="006A15A3">
        <w:rPr>
          <w:rFonts w:ascii="Lucida Sans" w:hAnsi="Lucida Sans"/>
          <w:bCs/>
          <w:color w:val="000000"/>
          <w:sz w:val="18"/>
          <w:szCs w:val="18"/>
        </w:rPr>
        <w:t>being</w:t>
      </w:r>
      <w:r w:rsidR="00D208D2" w:rsidRPr="00D208D2">
        <w:rPr>
          <w:rFonts w:ascii="Lucida Sans" w:hAnsi="Lucida Sans"/>
          <w:bCs/>
          <w:color w:val="000000"/>
          <w:sz w:val="18"/>
          <w:szCs w:val="18"/>
        </w:rPr>
        <w:t xml:space="preserve"> heavily-prescriptive, with moderated appraisal ratings rigidly dictating the number of pay increments applicable, creating ‘cliff edges’ between pay review outcomes, often resulting from marginal differences in underlying performance levels. The rigidity of the outgoing methodology also precluded equal pay from being directly addressed through the pay review process.</w:t>
      </w:r>
    </w:p>
    <w:p w14:paraId="5B0DC2F2" w14:textId="77777777" w:rsidR="00D208D2" w:rsidRPr="00D208D2" w:rsidRDefault="00D208D2" w:rsidP="00D208D2">
      <w:pPr>
        <w:ind w:left="720"/>
        <w:jc w:val="both"/>
        <w:rPr>
          <w:rFonts w:ascii="Lucida Sans" w:hAnsi="Lucida Sans"/>
          <w:bCs/>
          <w:color w:val="000000"/>
          <w:sz w:val="18"/>
          <w:szCs w:val="18"/>
        </w:rPr>
      </w:pPr>
    </w:p>
    <w:p w14:paraId="39FC9CED" w14:textId="77777777" w:rsidR="00D208D2" w:rsidRPr="00D208D2" w:rsidRDefault="00D208D2" w:rsidP="00D208D2">
      <w:pPr>
        <w:ind w:left="720"/>
        <w:jc w:val="both"/>
        <w:rPr>
          <w:rFonts w:ascii="Lucida Sans" w:hAnsi="Lucida Sans"/>
          <w:bCs/>
          <w:color w:val="000000"/>
          <w:sz w:val="18"/>
          <w:szCs w:val="18"/>
        </w:rPr>
      </w:pPr>
      <w:r w:rsidRPr="00D208D2">
        <w:rPr>
          <w:rFonts w:ascii="Lucida Sans" w:hAnsi="Lucida Sans"/>
          <w:bCs/>
          <w:color w:val="000000"/>
          <w:sz w:val="18"/>
          <w:szCs w:val="18"/>
        </w:rPr>
        <w:t>The revised process allows for discretion and nuance to be applied by Deans in the application of increments, within defined boundaries, and backed up by safeguards to ensure that outcomes cannot lead to the widening of equal pay gaps.</w:t>
      </w:r>
    </w:p>
    <w:p w14:paraId="2B1CEFDD" w14:textId="77777777" w:rsidR="00D208D2" w:rsidRPr="00D208D2" w:rsidRDefault="00D208D2" w:rsidP="00D208D2">
      <w:pPr>
        <w:ind w:left="720"/>
        <w:jc w:val="both"/>
        <w:rPr>
          <w:rFonts w:ascii="Lucida Sans" w:hAnsi="Lucida Sans"/>
          <w:bCs/>
          <w:color w:val="000000"/>
          <w:sz w:val="18"/>
          <w:szCs w:val="18"/>
        </w:rPr>
      </w:pPr>
    </w:p>
    <w:p w14:paraId="102ABADE" w14:textId="149A4811" w:rsidR="00D208D2" w:rsidRPr="00D208D2" w:rsidRDefault="00D208D2" w:rsidP="00D208D2">
      <w:pPr>
        <w:ind w:left="720"/>
        <w:jc w:val="both"/>
        <w:rPr>
          <w:rFonts w:ascii="Lucida Sans" w:hAnsi="Lucida Sans"/>
          <w:bCs/>
          <w:color w:val="000000"/>
          <w:sz w:val="18"/>
          <w:szCs w:val="18"/>
        </w:rPr>
      </w:pPr>
      <w:r w:rsidRPr="00D208D2">
        <w:rPr>
          <w:rFonts w:ascii="Lucida Sans" w:hAnsi="Lucida Sans"/>
          <w:bCs/>
          <w:color w:val="000000"/>
          <w:sz w:val="18"/>
          <w:szCs w:val="18"/>
        </w:rPr>
        <w:t>Equity with the rest of the University is safeguarded by ensuring that aggregate outcomes (i.e. the growth of the professorial pay bill) are equivalent to the uplifts available to other employees below Level 7 through contractual incremental progression.</w:t>
      </w:r>
    </w:p>
    <w:p w14:paraId="524F985C" w14:textId="77777777" w:rsidR="00D208D2" w:rsidRPr="00D208D2" w:rsidRDefault="00D208D2" w:rsidP="00D208D2">
      <w:pPr>
        <w:ind w:left="720"/>
        <w:jc w:val="both"/>
        <w:rPr>
          <w:rFonts w:ascii="Lucida Sans" w:hAnsi="Lucida Sans"/>
          <w:bCs/>
          <w:color w:val="000000"/>
          <w:sz w:val="18"/>
          <w:szCs w:val="18"/>
        </w:rPr>
      </w:pPr>
    </w:p>
    <w:p w14:paraId="5294E6B9" w14:textId="77777777" w:rsidR="00D208D2" w:rsidRPr="00D208D2" w:rsidRDefault="00D208D2" w:rsidP="00D208D2">
      <w:pPr>
        <w:ind w:left="720"/>
        <w:jc w:val="both"/>
        <w:rPr>
          <w:rFonts w:ascii="Lucida Sans" w:hAnsi="Lucida Sans"/>
          <w:bCs/>
          <w:color w:val="000000"/>
          <w:sz w:val="18"/>
          <w:szCs w:val="18"/>
        </w:rPr>
      </w:pPr>
      <w:r w:rsidRPr="00D208D2">
        <w:rPr>
          <w:rFonts w:ascii="Lucida Sans" w:hAnsi="Lucida Sans"/>
          <w:bCs/>
          <w:color w:val="000000"/>
          <w:sz w:val="18"/>
          <w:szCs w:val="18"/>
        </w:rPr>
        <w:t>On top of this, a new mechanism has been added to the revised process which allows for increments to be awarded, over and above those available through the ‘main’ part of the process, specifically to close equal pay gaps where they exist.</w:t>
      </w:r>
    </w:p>
    <w:p w14:paraId="3564373A" w14:textId="77777777" w:rsidR="00D208D2" w:rsidRPr="00D208D2" w:rsidRDefault="00D208D2" w:rsidP="00D208D2">
      <w:pPr>
        <w:ind w:left="720"/>
        <w:jc w:val="both"/>
        <w:rPr>
          <w:rFonts w:ascii="Lucida Sans" w:hAnsi="Lucida Sans"/>
          <w:bCs/>
          <w:color w:val="000000"/>
          <w:sz w:val="18"/>
          <w:szCs w:val="18"/>
        </w:rPr>
      </w:pPr>
    </w:p>
    <w:p w14:paraId="0BD42737" w14:textId="60A774C0" w:rsidR="00882DFB" w:rsidRDefault="00D208D2" w:rsidP="00D208D2">
      <w:pPr>
        <w:ind w:left="720"/>
        <w:jc w:val="both"/>
        <w:rPr>
          <w:rFonts w:ascii="Lucida Sans" w:hAnsi="Lucida Sans"/>
          <w:bCs/>
          <w:color w:val="000000"/>
          <w:sz w:val="18"/>
          <w:szCs w:val="18"/>
        </w:rPr>
      </w:pPr>
      <w:r w:rsidRPr="00D208D2">
        <w:rPr>
          <w:rFonts w:ascii="Lucida Sans" w:hAnsi="Lucida Sans"/>
          <w:bCs/>
          <w:color w:val="000000"/>
          <w:sz w:val="18"/>
          <w:szCs w:val="18"/>
        </w:rPr>
        <w:t>We will be tracking the outcomes of the revised process, with a particular focus on the equality outcomes, and will use this to inform future amendments, where they may be appropriate.</w:t>
      </w:r>
    </w:p>
    <w:p w14:paraId="516563C7" w14:textId="77777777" w:rsidR="00CA5431" w:rsidRDefault="00CA5431" w:rsidP="00D208D2">
      <w:pPr>
        <w:ind w:left="720"/>
        <w:jc w:val="both"/>
        <w:rPr>
          <w:rFonts w:ascii="Lucida Sans" w:hAnsi="Lucida Sans"/>
          <w:bCs/>
          <w:color w:val="000000"/>
          <w:sz w:val="18"/>
          <w:szCs w:val="18"/>
        </w:rPr>
      </w:pPr>
    </w:p>
    <w:p w14:paraId="701F51C3" w14:textId="34895C8C" w:rsidR="00CA5431" w:rsidRDefault="00CA5431" w:rsidP="00D208D2">
      <w:pPr>
        <w:ind w:left="720"/>
        <w:jc w:val="both"/>
        <w:rPr>
          <w:rFonts w:ascii="Lucida Sans" w:hAnsi="Lucida Sans"/>
          <w:bCs/>
          <w:color w:val="000000"/>
          <w:sz w:val="18"/>
          <w:szCs w:val="18"/>
        </w:rPr>
      </w:pPr>
      <w:r>
        <w:rPr>
          <w:rFonts w:ascii="Lucida Sans" w:hAnsi="Lucida Sans"/>
          <w:bCs/>
          <w:color w:val="000000"/>
          <w:sz w:val="18"/>
          <w:szCs w:val="18"/>
        </w:rPr>
        <w:t xml:space="preserve">Q - </w:t>
      </w:r>
      <w:r w:rsidR="00395E51" w:rsidRPr="00395E51">
        <w:rPr>
          <w:rFonts w:ascii="Lucida Sans" w:hAnsi="Lucida Sans"/>
          <w:bCs/>
          <w:color w:val="000000"/>
          <w:sz w:val="18"/>
          <w:szCs w:val="18"/>
        </w:rPr>
        <w:t>Could Senate be informed of the rationale for AQSC's decision to stop running end of semester module evaluations?</w:t>
      </w:r>
    </w:p>
    <w:p w14:paraId="490520D2" w14:textId="77777777" w:rsidR="00395E51" w:rsidRDefault="00395E51" w:rsidP="00D208D2">
      <w:pPr>
        <w:ind w:left="720"/>
        <w:jc w:val="both"/>
        <w:rPr>
          <w:rFonts w:ascii="Lucida Sans" w:hAnsi="Lucida Sans"/>
          <w:bCs/>
          <w:color w:val="000000"/>
          <w:sz w:val="18"/>
          <w:szCs w:val="18"/>
        </w:rPr>
      </w:pPr>
    </w:p>
    <w:p w14:paraId="7D24C3F1" w14:textId="5D537741" w:rsidR="00010F95" w:rsidRPr="00010F95" w:rsidRDefault="00395E51" w:rsidP="00010F95">
      <w:pPr>
        <w:ind w:left="720"/>
        <w:jc w:val="both"/>
        <w:rPr>
          <w:rFonts w:ascii="Lucida Sans" w:hAnsi="Lucida Sans"/>
          <w:bCs/>
          <w:color w:val="000000"/>
          <w:sz w:val="18"/>
          <w:szCs w:val="18"/>
        </w:rPr>
      </w:pPr>
      <w:r>
        <w:rPr>
          <w:rFonts w:ascii="Lucida Sans" w:hAnsi="Lucida Sans"/>
          <w:bCs/>
          <w:color w:val="000000"/>
          <w:sz w:val="18"/>
          <w:szCs w:val="18"/>
        </w:rPr>
        <w:t xml:space="preserve">A </w:t>
      </w:r>
      <w:r w:rsidR="00102979">
        <w:rPr>
          <w:rFonts w:ascii="Lucida Sans" w:hAnsi="Lucida Sans"/>
          <w:bCs/>
          <w:color w:val="000000"/>
          <w:sz w:val="18"/>
          <w:szCs w:val="18"/>
        </w:rPr>
        <w:t>–</w:t>
      </w:r>
      <w:r>
        <w:rPr>
          <w:rFonts w:ascii="Lucida Sans" w:hAnsi="Lucida Sans"/>
          <w:bCs/>
          <w:color w:val="000000"/>
          <w:sz w:val="18"/>
          <w:szCs w:val="18"/>
        </w:rPr>
        <w:t xml:space="preserve"> </w:t>
      </w:r>
      <w:r w:rsidR="00102979">
        <w:rPr>
          <w:rFonts w:ascii="Lucida Sans" w:hAnsi="Lucida Sans"/>
          <w:bCs/>
          <w:color w:val="000000"/>
          <w:sz w:val="18"/>
          <w:szCs w:val="18"/>
        </w:rPr>
        <w:t xml:space="preserve">Vice-President (Education) - </w:t>
      </w:r>
      <w:r w:rsidR="00010F95" w:rsidRPr="00010F95">
        <w:rPr>
          <w:rFonts w:ascii="Lucida Sans" w:hAnsi="Lucida Sans"/>
          <w:bCs/>
          <w:color w:val="000000"/>
          <w:sz w:val="18"/>
          <w:szCs w:val="18"/>
        </w:rPr>
        <w:t>AQSC determined that end of semester module evaluation should be suspended (more accurate than ‘stopped’) during 2019-20 and 2020-21 given (a) the imperative to minimise staff time spent on all but essential QA processes during that difficult period, and (b) the fact that in that extraordinary period the results of end of semester module surveys were likely to be significantly distorted.</w:t>
      </w:r>
    </w:p>
    <w:p w14:paraId="067DF8E1" w14:textId="77777777" w:rsidR="00010F95" w:rsidRPr="00010F95" w:rsidRDefault="00010F95" w:rsidP="00010F95">
      <w:pPr>
        <w:ind w:left="720"/>
        <w:jc w:val="both"/>
        <w:rPr>
          <w:rFonts w:ascii="Lucida Sans" w:hAnsi="Lucida Sans"/>
          <w:bCs/>
          <w:color w:val="000000"/>
          <w:sz w:val="18"/>
          <w:szCs w:val="18"/>
        </w:rPr>
      </w:pPr>
      <w:r w:rsidRPr="00010F95">
        <w:rPr>
          <w:rFonts w:ascii="Lucida Sans" w:hAnsi="Lucida Sans"/>
          <w:bCs/>
          <w:color w:val="000000"/>
          <w:sz w:val="18"/>
          <w:szCs w:val="18"/>
        </w:rPr>
        <w:t xml:space="preserve"> </w:t>
      </w:r>
    </w:p>
    <w:p w14:paraId="0AA4BD2F" w14:textId="46BE72FD" w:rsidR="00395E51" w:rsidRDefault="00010F95" w:rsidP="00010F95">
      <w:pPr>
        <w:ind w:left="720"/>
        <w:jc w:val="both"/>
        <w:rPr>
          <w:rFonts w:ascii="Lucida Sans" w:hAnsi="Lucida Sans"/>
          <w:bCs/>
          <w:color w:val="000000"/>
          <w:sz w:val="18"/>
          <w:szCs w:val="18"/>
        </w:rPr>
      </w:pPr>
      <w:r w:rsidRPr="00010F95">
        <w:rPr>
          <w:rFonts w:ascii="Lucida Sans" w:hAnsi="Lucida Sans"/>
          <w:bCs/>
          <w:color w:val="000000"/>
          <w:sz w:val="18"/>
          <w:szCs w:val="18"/>
        </w:rPr>
        <w:t>At its meeting on 1</w:t>
      </w:r>
      <w:r w:rsidR="006A15A3" w:rsidRPr="006A15A3">
        <w:rPr>
          <w:rFonts w:ascii="Lucida Sans" w:hAnsi="Lucida Sans"/>
          <w:bCs/>
          <w:color w:val="000000"/>
          <w:sz w:val="18"/>
          <w:szCs w:val="18"/>
          <w:vertAlign w:val="superscript"/>
        </w:rPr>
        <w:t>st</w:t>
      </w:r>
      <w:r w:rsidRPr="00010F95">
        <w:rPr>
          <w:rFonts w:ascii="Lucida Sans" w:hAnsi="Lucida Sans"/>
          <w:bCs/>
          <w:color w:val="000000"/>
          <w:sz w:val="18"/>
          <w:szCs w:val="18"/>
        </w:rPr>
        <w:t xml:space="preserve"> December 2021, AQSC determined that the suspension of end of semester module evaluation would continue for this year.  The rationale was as follows: (a) the need to minimise staff time spent on </w:t>
      </w:r>
      <w:proofErr w:type="gramStart"/>
      <w:r w:rsidRPr="00010F95">
        <w:rPr>
          <w:rFonts w:ascii="Lucida Sans" w:hAnsi="Lucida Sans"/>
          <w:bCs/>
          <w:color w:val="000000"/>
          <w:sz w:val="18"/>
          <w:szCs w:val="18"/>
        </w:rPr>
        <w:t>all</w:t>
      </w:r>
      <w:proofErr w:type="gramEnd"/>
      <w:r w:rsidRPr="00010F95">
        <w:rPr>
          <w:rFonts w:ascii="Lucida Sans" w:hAnsi="Lucida Sans"/>
          <w:bCs/>
          <w:color w:val="000000"/>
          <w:sz w:val="18"/>
          <w:szCs w:val="18"/>
        </w:rPr>
        <w:t xml:space="preserve"> but essential QA processes persists, and (b) concerns relating to the impact on ED&amp;I of end of semester module evaluation in the form that the University has been using.  In light of these two points AQSC resolved that a piece of work should be commissioned to explore the issues and develop proposals for module evaluation in the future.  This work is being led by AQSC’s Annual Monitoring Scrutiny Group.  Provision was made to allow the continuation of end of semester module evaluation in the meantime where there is a clear need due to quality concerns or commitments previously made to PSRBs.</w:t>
      </w:r>
    </w:p>
    <w:p w14:paraId="3A977D46" w14:textId="60ADC955" w:rsidR="00775571" w:rsidRDefault="00775571" w:rsidP="006C3A28">
      <w:pPr>
        <w:rPr>
          <w:rFonts w:ascii="Lucida Sans" w:hAnsi="Lucida Sans"/>
          <w:bCs/>
          <w:color w:val="000000"/>
          <w:sz w:val="18"/>
          <w:szCs w:val="18"/>
        </w:rPr>
      </w:pPr>
    </w:p>
    <w:p w14:paraId="0611B918" w14:textId="1BFC6F13" w:rsidR="00775571" w:rsidRPr="00301B0E" w:rsidRDefault="00C56740" w:rsidP="006C3A28">
      <w:pPr>
        <w:rPr>
          <w:rFonts w:ascii="Lucida Sans" w:hAnsi="Lucida Sans"/>
          <w:b/>
          <w:color w:val="000000"/>
          <w:sz w:val="18"/>
          <w:szCs w:val="18"/>
        </w:rPr>
      </w:pPr>
      <w:r>
        <w:rPr>
          <w:rFonts w:ascii="Lucida Sans" w:hAnsi="Lucida Sans"/>
          <w:b/>
          <w:color w:val="000000"/>
          <w:sz w:val="18"/>
          <w:szCs w:val="18"/>
        </w:rPr>
        <w:t>24</w:t>
      </w:r>
      <w:r w:rsidR="00775571" w:rsidRPr="00301B0E">
        <w:rPr>
          <w:rFonts w:ascii="Lucida Sans" w:hAnsi="Lucida Sans"/>
          <w:b/>
          <w:color w:val="000000"/>
          <w:sz w:val="18"/>
          <w:szCs w:val="18"/>
        </w:rPr>
        <w:tab/>
      </w:r>
      <w:r w:rsidRPr="00C56740">
        <w:rPr>
          <w:rFonts w:ascii="Lucida Sans" w:hAnsi="Lucida Sans"/>
          <w:b/>
          <w:color w:val="000000"/>
          <w:sz w:val="18"/>
          <w:szCs w:val="18"/>
        </w:rPr>
        <w:t>Knowledge Exchange &amp; Enterprise Strategic Plan Consultation</w:t>
      </w:r>
    </w:p>
    <w:p w14:paraId="7D0B485B" w14:textId="34E3BD7A" w:rsidR="00670D23" w:rsidRDefault="00670D23" w:rsidP="006C3A28">
      <w:pPr>
        <w:rPr>
          <w:rFonts w:ascii="Lucida Sans" w:hAnsi="Lucida Sans"/>
          <w:bCs/>
          <w:color w:val="000000"/>
          <w:sz w:val="18"/>
          <w:szCs w:val="18"/>
        </w:rPr>
      </w:pPr>
    </w:p>
    <w:p w14:paraId="647D943B" w14:textId="71AAB079" w:rsidR="00EA2BC9" w:rsidRPr="00EA2BC9" w:rsidRDefault="00670D23" w:rsidP="00EA2BC9">
      <w:pPr>
        <w:rPr>
          <w:rFonts w:ascii="Lucida Sans" w:hAnsi="Lucida Sans"/>
          <w:bCs/>
          <w:color w:val="000000"/>
          <w:sz w:val="18"/>
          <w:szCs w:val="18"/>
        </w:rPr>
      </w:pPr>
      <w:r>
        <w:rPr>
          <w:rFonts w:ascii="Lucida Sans" w:hAnsi="Lucida Sans"/>
          <w:bCs/>
          <w:color w:val="000000"/>
          <w:sz w:val="18"/>
          <w:szCs w:val="18"/>
        </w:rPr>
        <w:tab/>
      </w:r>
      <w:r w:rsidR="00301B0E">
        <w:rPr>
          <w:rFonts w:ascii="Lucida Sans" w:hAnsi="Lucida Sans"/>
          <w:bCs/>
          <w:color w:val="000000"/>
          <w:sz w:val="18"/>
          <w:szCs w:val="18"/>
        </w:rPr>
        <w:t xml:space="preserve">Senate considered a report by the </w:t>
      </w:r>
      <w:r w:rsidR="005737D4">
        <w:rPr>
          <w:rFonts w:ascii="Lucida Sans" w:hAnsi="Lucida Sans"/>
          <w:bCs/>
          <w:color w:val="000000"/>
          <w:sz w:val="18"/>
          <w:szCs w:val="18"/>
        </w:rPr>
        <w:t>Vice-President (</w:t>
      </w:r>
      <w:r w:rsidR="00C56740">
        <w:rPr>
          <w:rFonts w:ascii="Lucida Sans" w:hAnsi="Lucida Sans"/>
          <w:bCs/>
          <w:color w:val="000000"/>
          <w:sz w:val="18"/>
          <w:szCs w:val="18"/>
        </w:rPr>
        <w:t xml:space="preserve">Research and Enterprise) </w:t>
      </w:r>
      <w:r w:rsidR="00EA2BC9">
        <w:rPr>
          <w:rFonts w:ascii="Lucida Sans" w:hAnsi="Lucida Sans"/>
          <w:bCs/>
          <w:color w:val="000000"/>
          <w:sz w:val="18"/>
          <w:szCs w:val="18"/>
        </w:rPr>
        <w:t xml:space="preserve">which was </w:t>
      </w:r>
      <w:r w:rsidR="00EA2BC9" w:rsidRPr="00EA2BC9">
        <w:rPr>
          <w:rFonts w:ascii="Lucida Sans" w:hAnsi="Lucida Sans"/>
          <w:bCs/>
          <w:color w:val="000000"/>
          <w:sz w:val="18"/>
          <w:szCs w:val="18"/>
        </w:rPr>
        <w:t xml:space="preserve">presented to </w:t>
      </w:r>
      <w:r w:rsidR="00EA2BC9">
        <w:rPr>
          <w:rFonts w:ascii="Lucida Sans" w:hAnsi="Lucida Sans"/>
          <w:bCs/>
          <w:color w:val="000000"/>
          <w:sz w:val="18"/>
          <w:szCs w:val="18"/>
        </w:rPr>
        <w:tab/>
      </w:r>
      <w:r w:rsidR="00EA2BC9" w:rsidRPr="00EA2BC9">
        <w:rPr>
          <w:rFonts w:ascii="Lucida Sans" w:hAnsi="Lucida Sans"/>
          <w:bCs/>
          <w:color w:val="000000"/>
          <w:sz w:val="18"/>
          <w:szCs w:val="18"/>
        </w:rPr>
        <w:t xml:space="preserve">Senate prior to launching the final consultation in line with the other Strategic Plans under the University </w:t>
      </w:r>
      <w:r w:rsidR="00EA2BC9">
        <w:rPr>
          <w:rFonts w:ascii="Lucida Sans" w:hAnsi="Lucida Sans"/>
          <w:bCs/>
          <w:color w:val="000000"/>
          <w:sz w:val="18"/>
          <w:szCs w:val="18"/>
        </w:rPr>
        <w:tab/>
      </w:r>
      <w:r w:rsidR="00EA2BC9" w:rsidRPr="00EA2BC9">
        <w:rPr>
          <w:rFonts w:ascii="Lucida Sans" w:hAnsi="Lucida Sans"/>
          <w:bCs/>
          <w:color w:val="000000"/>
          <w:sz w:val="18"/>
          <w:szCs w:val="18"/>
        </w:rPr>
        <w:t xml:space="preserve">Strategy. </w:t>
      </w:r>
    </w:p>
    <w:p w14:paraId="0B3CCD8C" w14:textId="77777777" w:rsidR="00EA2BC9" w:rsidRDefault="00EA2BC9" w:rsidP="00EA2BC9">
      <w:pPr>
        <w:rPr>
          <w:rFonts w:ascii="Lucida Sans" w:hAnsi="Lucida Sans"/>
          <w:bCs/>
          <w:color w:val="000000"/>
          <w:sz w:val="18"/>
          <w:szCs w:val="18"/>
        </w:rPr>
      </w:pPr>
      <w:r>
        <w:rPr>
          <w:rFonts w:ascii="Lucida Sans" w:hAnsi="Lucida Sans"/>
          <w:bCs/>
          <w:color w:val="000000"/>
          <w:sz w:val="18"/>
          <w:szCs w:val="18"/>
        </w:rPr>
        <w:lastRenderedPageBreak/>
        <w:tab/>
      </w:r>
    </w:p>
    <w:p w14:paraId="6ABE636E" w14:textId="2081D16F" w:rsidR="003B6FE6" w:rsidRDefault="00EA2BC9" w:rsidP="00EA2BC9">
      <w:pPr>
        <w:rPr>
          <w:rFonts w:ascii="Lucida Sans" w:hAnsi="Lucida Sans"/>
          <w:bCs/>
          <w:color w:val="000000"/>
          <w:sz w:val="18"/>
          <w:szCs w:val="18"/>
        </w:rPr>
      </w:pPr>
      <w:r>
        <w:rPr>
          <w:rFonts w:ascii="Lucida Sans" w:hAnsi="Lucida Sans"/>
          <w:bCs/>
          <w:color w:val="000000"/>
          <w:sz w:val="18"/>
          <w:szCs w:val="18"/>
        </w:rPr>
        <w:tab/>
      </w:r>
      <w:r w:rsidRPr="00EA2BC9">
        <w:rPr>
          <w:rFonts w:ascii="Lucida Sans" w:hAnsi="Lucida Sans"/>
          <w:bCs/>
          <w:color w:val="000000"/>
          <w:sz w:val="18"/>
          <w:szCs w:val="18"/>
        </w:rPr>
        <w:t xml:space="preserve">The KEE Strategic Plan was developed by Southampton Enterprise Board (SEB) during Q1 2021 and </w:t>
      </w:r>
      <w:r>
        <w:rPr>
          <w:rFonts w:ascii="Lucida Sans" w:hAnsi="Lucida Sans"/>
          <w:bCs/>
          <w:color w:val="000000"/>
          <w:sz w:val="18"/>
          <w:szCs w:val="18"/>
        </w:rPr>
        <w:tab/>
      </w:r>
      <w:r w:rsidRPr="00EA2BC9">
        <w:rPr>
          <w:rFonts w:ascii="Lucida Sans" w:hAnsi="Lucida Sans"/>
          <w:bCs/>
          <w:color w:val="000000"/>
          <w:sz w:val="18"/>
          <w:szCs w:val="18"/>
        </w:rPr>
        <w:t>consulted on July-November 2021.</w:t>
      </w:r>
    </w:p>
    <w:p w14:paraId="14815AE9" w14:textId="77777777" w:rsidR="005755DD" w:rsidRDefault="005755DD" w:rsidP="00296CD3">
      <w:pPr>
        <w:rPr>
          <w:rFonts w:ascii="Lucida Sans" w:hAnsi="Lucida Sans"/>
          <w:bCs/>
          <w:color w:val="000000"/>
          <w:sz w:val="18"/>
          <w:szCs w:val="18"/>
        </w:rPr>
      </w:pPr>
    </w:p>
    <w:p w14:paraId="0FCF8EED" w14:textId="62AD5582" w:rsidR="003B6FE6" w:rsidRDefault="003B6FE6" w:rsidP="00301B0E">
      <w:pPr>
        <w:rPr>
          <w:rFonts w:ascii="Lucida Sans" w:hAnsi="Lucida Sans"/>
          <w:bCs/>
          <w:color w:val="000000"/>
          <w:sz w:val="18"/>
          <w:szCs w:val="18"/>
        </w:rPr>
      </w:pPr>
      <w:r>
        <w:rPr>
          <w:rFonts w:ascii="Lucida Sans" w:hAnsi="Lucida Sans"/>
          <w:bCs/>
          <w:color w:val="000000"/>
          <w:sz w:val="18"/>
          <w:szCs w:val="18"/>
        </w:rPr>
        <w:tab/>
      </w:r>
      <w:r w:rsidRPr="003B6FE6">
        <w:rPr>
          <w:rFonts w:ascii="Lucida Sans" w:hAnsi="Lucida Sans"/>
          <w:b/>
          <w:color w:val="000000"/>
          <w:sz w:val="18"/>
          <w:szCs w:val="18"/>
        </w:rPr>
        <w:t>RESOLVED</w:t>
      </w:r>
      <w:r>
        <w:rPr>
          <w:rFonts w:ascii="Lucida Sans" w:hAnsi="Lucida Sans"/>
          <w:bCs/>
          <w:color w:val="000000"/>
          <w:sz w:val="18"/>
          <w:szCs w:val="18"/>
        </w:rPr>
        <w:t xml:space="preserve"> that the </w:t>
      </w:r>
      <w:r w:rsidR="00823BF9" w:rsidRPr="00823BF9">
        <w:rPr>
          <w:rFonts w:ascii="Lucida Sans" w:hAnsi="Lucida Sans"/>
          <w:bCs/>
          <w:color w:val="000000"/>
          <w:sz w:val="18"/>
          <w:szCs w:val="18"/>
        </w:rPr>
        <w:t>revised draft of the KEE Strategic Plan</w:t>
      </w:r>
      <w:r w:rsidR="00F51C47">
        <w:rPr>
          <w:rFonts w:ascii="Lucida Sans" w:hAnsi="Lucida Sans"/>
          <w:bCs/>
          <w:color w:val="000000"/>
          <w:sz w:val="18"/>
          <w:szCs w:val="18"/>
        </w:rPr>
        <w:t xml:space="preserve"> and </w:t>
      </w:r>
      <w:r w:rsidR="00823BF9" w:rsidRPr="00823BF9">
        <w:rPr>
          <w:rFonts w:ascii="Lucida Sans" w:hAnsi="Lucida Sans"/>
          <w:bCs/>
          <w:color w:val="000000"/>
          <w:sz w:val="18"/>
          <w:szCs w:val="18"/>
        </w:rPr>
        <w:t>the opening of the final consultation</w:t>
      </w:r>
      <w:r w:rsidR="00F51C47">
        <w:rPr>
          <w:rFonts w:ascii="Lucida Sans" w:hAnsi="Lucida Sans"/>
          <w:bCs/>
          <w:color w:val="000000"/>
          <w:sz w:val="18"/>
          <w:szCs w:val="18"/>
        </w:rPr>
        <w:t xml:space="preserve"> be </w:t>
      </w:r>
      <w:r w:rsidR="00F51C47">
        <w:rPr>
          <w:rFonts w:ascii="Lucida Sans" w:hAnsi="Lucida Sans"/>
          <w:bCs/>
          <w:color w:val="000000"/>
          <w:sz w:val="18"/>
          <w:szCs w:val="18"/>
        </w:rPr>
        <w:tab/>
        <w:t>noted.</w:t>
      </w:r>
    </w:p>
    <w:p w14:paraId="16635064" w14:textId="1E16DF75" w:rsidR="0018642F" w:rsidRDefault="0018642F" w:rsidP="0018642F">
      <w:pPr>
        <w:rPr>
          <w:rFonts w:ascii="Lucida Sans" w:hAnsi="Lucida Sans"/>
          <w:bCs/>
          <w:color w:val="000000"/>
          <w:sz w:val="18"/>
          <w:szCs w:val="18"/>
        </w:rPr>
      </w:pPr>
    </w:p>
    <w:p w14:paraId="6E8760B2" w14:textId="77777777" w:rsidR="0074185F" w:rsidRDefault="0074185F" w:rsidP="0018642F">
      <w:pPr>
        <w:rPr>
          <w:rFonts w:ascii="Lucida Sans" w:hAnsi="Lucida Sans"/>
          <w:bCs/>
          <w:color w:val="000000"/>
          <w:sz w:val="18"/>
          <w:szCs w:val="18"/>
        </w:rPr>
      </w:pPr>
    </w:p>
    <w:p w14:paraId="20C63957" w14:textId="1F25BEF3" w:rsidR="003B6FE6" w:rsidRPr="00836CAA" w:rsidRDefault="005749FF" w:rsidP="0018642F">
      <w:pPr>
        <w:rPr>
          <w:rFonts w:ascii="Lucida Sans" w:hAnsi="Lucida Sans"/>
          <w:b/>
          <w:color w:val="000000"/>
          <w:sz w:val="18"/>
          <w:szCs w:val="18"/>
        </w:rPr>
      </w:pPr>
      <w:r>
        <w:rPr>
          <w:rFonts w:ascii="Lucida Sans" w:hAnsi="Lucida Sans"/>
          <w:b/>
          <w:color w:val="000000"/>
          <w:sz w:val="18"/>
          <w:szCs w:val="18"/>
        </w:rPr>
        <w:t>25</w:t>
      </w:r>
      <w:r w:rsidR="003B6FE6" w:rsidRPr="00836CAA">
        <w:rPr>
          <w:rFonts w:ascii="Lucida Sans" w:hAnsi="Lucida Sans"/>
          <w:b/>
          <w:color w:val="000000"/>
          <w:sz w:val="18"/>
          <w:szCs w:val="18"/>
        </w:rPr>
        <w:tab/>
      </w:r>
      <w:r w:rsidR="00D83CDE">
        <w:rPr>
          <w:rFonts w:ascii="Lucida Sans" w:hAnsi="Lucida Sans"/>
          <w:b/>
          <w:color w:val="000000"/>
          <w:sz w:val="18"/>
          <w:szCs w:val="18"/>
        </w:rPr>
        <w:t>Office for Students – Co</w:t>
      </w:r>
      <w:r>
        <w:rPr>
          <w:rFonts w:ascii="Lucida Sans" w:hAnsi="Lucida Sans"/>
          <w:b/>
          <w:color w:val="000000"/>
          <w:sz w:val="18"/>
          <w:szCs w:val="18"/>
        </w:rPr>
        <w:t>nsultations</w:t>
      </w:r>
    </w:p>
    <w:p w14:paraId="6FA4F0DF" w14:textId="25B98809" w:rsidR="000E0153" w:rsidRDefault="000E0153" w:rsidP="0018642F">
      <w:pPr>
        <w:rPr>
          <w:rFonts w:ascii="Lucida Sans" w:hAnsi="Lucida Sans"/>
          <w:bCs/>
          <w:color w:val="000000"/>
          <w:sz w:val="18"/>
          <w:szCs w:val="18"/>
        </w:rPr>
      </w:pPr>
    </w:p>
    <w:p w14:paraId="42A134E1" w14:textId="1871718D" w:rsidR="005749FF" w:rsidRPr="005749FF" w:rsidRDefault="000E0153" w:rsidP="005749FF">
      <w:pPr>
        <w:rPr>
          <w:rFonts w:ascii="Lucida Sans" w:hAnsi="Lucida Sans"/>
          <w:bCs/>
          <w:color w:val="000000"/>
          <w:sz w:val="18"/>
          <w:szCs w:val="18"/>
        </w:rPr>
      </w:pPr>
      <w:r>
        <w:rPr>
          <w:rFonts w:ascii="Lucida Sans" w:hAnsi="Lucida Sans"/>
          <w:bCs/>
          <w:color w:val="000000"/>
          <w:sz w:val="18"/>
          <w:szCs w:val="18"/>
        </w:rPr>
        <w:tab/>
      </w:r>
      <w:r w:rsidR="00AF6C55" w:rsidRPr="002070BD">
        <w:rPr>
          <w:rFonts w:ascii="Lucida Sans" w:hAnsi="Lucida Sans"/>
          <w:bCs/>
          <w:color w:val="000000"/>
          <w:sz w:val="18"/>
          <w:szCs w:val="18"/>
        </w:rPr>
        <w:t xml:space="preserve">Senate </w:t>
      </w:r>
      <w:r w:rsidR="00B658F7">
        <w:rPr>
          <w:rFonts w:ascii="Lucida Sans" w:hAnsi="Lucida Sans"/>
          <w:bCs/>
          <w:color w:val="000000"/>
          <w:sz w:val="18"/>
          <w:szCs w:val="18"/>
        </w:rPr>
        <w:t>received</w:t>
      </w:r>
      <w:r w:rsidR="00AF6C55" w:rsidRPr="002070BD">
        <w:rPr>
          <w:rFonts w:ascii="Lucida Sans" w:hAnsi="Lucida Sans"/>
          <w:bCs/>
          <w:color w:val="000000"/>
          <w:sz w:val="18"/>
          <w:szCs w:val="18"/>
        </w:rPr>
        <w:t xml:space="preserve"> a report by the </w:t>
      </w:r>
      <w:r w:rsidR="00D83CDE">
        <w:rPr>
          <w:rFonts w:ascii="Lucida Sans" w:hAnsi="Lucida Sans"/>
          <w:bCs/>
          <w:color w:val="000000"/>
          <w:sz w:val="18"/>
          <w:szCs w:val="18"/>
        </w:rPr>
        <w:t>Vice-President (Education</w:t>
      </w:r>
      <w:r w:rsidR="007A265E">
        <w:rPr>
          <w:rFonts w:ascii="Lucida Sans" w:hAnsi="Lucida Sans"/>
          <w:bCs/>
          <w:color w:val="000000"/>
          <w:sz w:val="18"/>
          <w:szCs w:val="18"/>
        </w:rPr>
        <w:t xml:space="preserve">) which </w:t>
      </w:r>
      <w:r w:rsidR="007A265E" w:rsidRPr="007A265E">
        <w:rPr>
          <w:rFonts w:ascii="Lucida Sans" w:hAnsi="Lucida Sans"/>
          <w:bCs/>
          <w:color w:val="000000"/>
          <w:sz w:val="18"/>
          <w:szCs w:val="18"/>
        </w:rPr>
        <w:t>outline</w:t>
      </w:r>
      <w:r w:rsidR="007A265E">
        <w:rPr>
          <w:rFonts w:ascii="Lucida Sans" w:hAnsi="Lucida Sans"/>
          <w:bCs/>
          <w:color w:val="000000"/>
          <w:sz w:val="18"/>
          <w:szCs w:val="18"/>
        </w:rPr>
        <w:t>d</w:t>
      </w:r>
      <w:r w:rsidR="005749FF" w:rsidRPr="005749FF">
        <w:rPr>
          <w:rFonts w:ascii="Lucida Sans" w:hAnsi="Lucida Sans"/>
          <w:bCs/>
          <w:color w:val="000000"/>
          <w:sz w:val="18"/>
          <w:szCs w:val="18"/>
        </w:rPr>
        <w:t xml:space="preserve"> three </w:t>
      </w:r>
      <w:proofErr w:type="spellStart"/>
      <w:r w:rsidR="005749FF">
        <w:rPr>
          <w:rFonts w:ascii="Lucida Sans" w:hAnsi="Lucida Sans"/>
          <w:bCs/>
          <w:color w:val="000000"/>
          <w:sz w:val="18"/>
          <w:szCs w:val="18"/>
        </w:rPr>
        <w:t>OfS</w:t>
      </w:r>
      <w:proofErr w:type="spellEnd"/>
      <w:r w:rsidR="005749FF">
        <w:rPr>
          <w:rFonts w:ascii="Lucida Sans" w:hAnsi="Lucida Sans"/>
          <w:bCs/>
          <w:color w:val="000000"/>
          <w:sz w:val="18"/>
          <w:szCs w:val="18"/>
        </w:rPr>
        <w:t xml:space="preserve"> </w:t>
      </w:r>
      <w:r w:rsidR="005749FF" w:rsidRPr="005749FF">
        <w:rPr>
          <w:rFonts w:ascii="Lucida Sans" w:hAnsi="Lucida Sans"/>
          <w:bCs/>
          <w:color w:val="000000"/>
          <w:sz w:val="18"/>
          <w:szCs w:val="18"/>
        </w:rPr>
        <w:t>consultations:</w:t>
      </w:r>
    </w:p>
    <w:p w14:paraId="3D766A1D" w14:textId="77777777" w:rsidR="005749FF" w:rsidRPr="005749FF" w:rsidRDefault="005749FF" w:rsidP="005749FF">
      <w:pPr>
        <w:rPr>
          <w:rFonts w:ascii="Lucida Sans" w:hAnsi="Lucida Sans"/>
          <w:bCs/>
          <w:color w:val="000000"/>
          <w:sz w:val="18"/>
          <w:szCs w:val="18"/>
        </w:rPr>
      </w:pPr>
    </w:p>
    <w:p w14:paraId="02D1B43A" w14:textId="531DECA3" w:rsidR="005749FF" w:rsidRPr="005749FF" w:rsidRDefault="005749FF" w:rsidP="005749FF">
      <w:pPr>
        <w:rPr>
          <w:rFonts w:ascii="Lucida Sans" w:hAnsi="Lucida Sans"/>
          <w:bCs/>
          <w:color w:val="000000"/>
          <w:sz w:val="18"/>
          <w:szCs w:val="18"/>
        </w:rPr>
      </w:pPr>
      <w:r>
        <w:rPr>
          <w:rFonts w:ascii="Lucida Sans" w:hAnsi="Lucida Sans"/>
          <w:bCs/>
          <w:color w:val="000000"/>
          <w:sz w:val="18"/>
          <w:szCs w:val="18"/>
        </w:rPr>
        <w:tab/>
      </w:r>
      <w:r w:rsidRPr="005749FF">
        <w:rPr>
          <w:rFonts w:ascii="Lucida Sans" w:hAnsi="Lucida Sans"/>
          <w:bCs/>
          <w:color w:val="000000"/>
          <w:sz w:val="18"/>
          <w:szCs w:val="18"/>
        </w:rPr>
        <w:t>i)</w:t>
      </w:r>
      <w:r w:rsidRPr="005749FF">
        <w:rPr>
          <w:rFonts w:ascii="Lucida Sans" w:hAnsi="Lucida Sans"/>
          <w:bCs/>
          <w:color w:val="000000"/>
          <w:sz w:val="18"/>
          <w:szCs w:val="18"/>
        </w:rPr>
        <w:tab/>
        <w:t>Teaching Excellence Framework</w:t>
      </w:r>
    </w:p>
    <w:p w14:paraId="41FBD8CE" w14:textId="3E0C0ED1" w:rsidR="005749FF" w:rsidRPr="005749FF" w:rsidRDefault="005749FF" w:rsidP="005749FF">
      <w:pPr>
        <w:rPr>
          <w:rFonts w:ascii="Lucida Sans" w:hAnsi="Lucida Sans"/>
          <w:bCs/>
          <w:color w:val="000000"/>
          <w:sz w:val="18"/>
          <w:szCs w:val="18"/>
        </w:rPr>
      </w:pPr>
      <w:r>
        <w:rPr>
          <w:rFonts w:ascii="Lucida Sans" w:hAnsi="Lucida Sans"/>
          <w:bCs/>
          <w:color w:val="000000"/>
          <w:sz w:val="18"/>
          <w:szCs w:val="18"/>
        </w:rPr>
        <w:tab/>
      </w:r>
      <w:r w:rsidRPr="005749FF">
        <w:rPr>
          <w:rFonts w:ascii="Lucida Sans" w:hAnsi="Lucida Sans"/>
          <w:bCs/>
          <w:color w:val="000000"/>
          <w:sz w:val="18"/>
          <w:szCs w:val="18"/>
        </w:rPr>
        <w:t>ii)</w:t>
      </w:r>
      <w:r w:rsidRPr="005749FF">
        <w:rPr>
          <w:rFonts w:ascii="Lucida Sans" w:hAnsi="Lucida Sans"/>
          <w:bCs/>
          <w:color w:val="000000"/>
          <w:sz w:val="18"/>
          <w:szCs w:val="18"/>
        </w:rPr>
        <w:tab/>
        <w:t>New approach to regulating student outcomes</w:t>
      </w:r>
    </w:p>
    <w:p w14:paraId="75B93878" w14:textId="6FA14D73" w:rsidR="005749FF" w:rsidRPr="005749FF" w:rsidRDefault="005749FF" w:rsidP="005749FF">
      <w:pPr>
        <w:rPr>
          <w:rFonts w:ascii="Lucida Sans" w:hAnsi="Lucida Sans"/>
          <w:bCs/>
          <w:color w:val="000000"/>
          <w:sz w:val="18"/>
          <w:szCs w:val="18"/>
        </w:rPr>
      </w:pPr>
      <w:r>
        <w:rPr>
          <w:rFonts w:ascii="Lucida Sans" w:hAnsi="Lucida Sans"/>
          <w:bCs/>
          <w:color w:val="000000"/>
          <w:sz w:val="18"/>
          <w:szCs w:val="18"/>
        </w:rPr>
        <w:tab/>
      </w:r>
      <w:r w:rsidRPr="005749FF">
        <w:rPr>
          <w:rFonts w:ascii="Lucida Sans" w:hAnsi="Lucida Sans"/>
          <w:bCs/>
          <w:color w:val="000000"/>
          <w:sz w:val="18"/>
          <w:szCs w:val="18"/>
        </w:rPr>
        <w:t>iii)</w:t>
      </w:r>
      <w:r w:rsidRPr="005749FF">
        <w:rPr>
          <w:rFonts w:ascii="Lucida Sans" w:hAnsi="Lucida Sans"/>
          <w:bCs/>
          <w:color w:val="000000"/>
          <w:sz w:val="18"/>
          <w:szCs w:val="18"/>
        </w:rPr>
        <w:tab/>
        <w:t xml:space="preserve">Constructing student outcome and experience indicators for use in </w:t>
      </w:r>
      <w:proofErr w:type="spellStart"/>
      <w:r w:rsidRPr="005749FF">
        <w:rPr>
          <w:rFonts w:ascii="Lucida Sans" w:hAnsi="Lucida Sans"/>
          <w:bCs/>
          <w:color w:val="000000"/>
          <w:sz w:val="18"/>
          <w:szCs w:val="18"/>
        </w:rPr>
        <w:t>OfS</w:t>
      </w:r>
      <w:proofErr w:type="spellEnd"/>
      <w:r w:rsidRPr="005749FF">
        <w:rPr>
          <w:rFonts w:ascii="Lucida Sans" w:hAnsi="Lucida Sans"/>
          <w:bCs/>
          <w:color w:val="000000"/>
          <w:sz w:val="18"/>
          <w:szCs w:val="18"/>
        </w:rPr>
        <w:t xml:space="preserve"> regulation</w:t>
      </w:r>
    </w:p>
    <w:p w14:paraId="5DB83812" w14:textId="77777777" w:rsidR="005749FF" w:rsidRPr="005749FF" w:rsidRDefault="005749FF" w:rsidP="005749FF">
      <w:pPr>
        <w:rPr>
          <w:rFonts w:ascii="Lucida Sans" w:hAnsi="Lucida Sans"/>
          <w:bCs/>
          <w:color w:val="000000"/>
          <w:sz w:val="18"/>
          <w:szCs w:val="18"/>
        </w:rPr>
      </w:pPr>
    </w:p>
    <w:p w14:paraId="0CDE1A91" w14:textId="1CEBF2EF" w:rsidR="005102D9" w:rsidRDefault="005749FF" w:rsidP="005749FF">
      <w:pPr>
        <w:rPr>
          <w:rFonts w:ascii="Lucida Sans" w:hAnsi="Lucida Sans"/>
          <w:bCs/>
          <w:color w:val="000000"/>
          <w:sz w:val="18"/>
          <w:szCs w:val="18"/>
        </w:rPr>
      </w:pPr>
      <w:r>
        <w:rPr>
          <w:rFonts w:ascii="Lucida Sans" w:hAnsi="Lucida Sans"/>
          <w:bCs/>
          <w:color w:val="000000"/>
          <w:sz w:val="18"/>
          <w:szCs w:val="18"/>
        </w:rPr>
        <w:tab/>
      </w:r>
      <w:r w:rsidRPr="005749FF">
        <w:rPr>
          <w:rFonts w:ascii="Lucida Sans" w:hAnsi="Lucida Sans"/>
          <w:bCs/>
          <w:color w:val="000000"/>
          <w:sz w:val="18"/>
          <w:szCs w:val="18"/>
        </w:rPr>
        <w:t xml:space="preserve">Given the significance and size of the consultations, Working Groups </w:t>
      </w:r>
      <w:r w:rsidR="00C920E1">
        <w:rPr>
          <w:rFonts w:ascii="Lucida Sans" w:hAnsi="Lucida Sans"/>
          <w:bCs/>
          <w:color w:val="000000"/>
          <w:sz w:val="18"/>
          <w:szCs w:val="18"/>
        </w:rPr>
        <w:t>were</w:t>
      </w:r>
      <w:r w:rsidRPr="005749FF">
        <w:rPr>
          <w:rFonts w:ascii="Lucida Sans" w:hAnsi="Lucida Sans"/>
          <w:bCs/>
          <w:color w:val="000000"/>
          <w:sz w:val="18"/>
          <w:szCs w:val="18"/>
        </w:rPr>
        <w:t xml:space="preserve"> proposed to draft the </w:t>
      </w:r>
      <w:r>
        <w:rPr>
          <w:rFonts w:ascii="Lucida Sans" w:hAnsi="Lucida Sans"/>
          <w:bCs/>
          <w:color w:val="000000"/>
          <w:sz w:val="18"/>
          <w:szCs w:val="18"/>
        </w:rPr>
        <w:tab/>
      </w:r>
      <w:r w:rsidRPr="005749FF">
        <w:rPr>
          <w:rFonts w:ascii="Lucida Sans" w:hAnsi="Lucida Sans"/>
          <w:bCs/>
          <w:color w:val="000000"/>
          <w:sz w:val="18"/>
          <w:szCs w:val="18"/>
        </w:rPr>
        <w:t>University’s responses.  These responses w</w:t>
      </w:r>
      <w:r w:rsidR="00C920E1">
        <w:rPr>
          <w:rFonts w:ascii="Lucida Sans" w:hAnsi="Lucida Sans"/>
          <w:bCs/>
          <w:color w:val="000000"/>
          <w:sz w:val="18"/>
          <w:szCs w:val="18"/>
        </w:rPr>
        <w:t>ould</w:t>
      </w:r>
      <w:r w:rsidRPr="005749FF">
        <w:rPr>
          <w:rFonts w:ascii="Lucida Sans" w:hAnsi="Lucida Sans"/>
          <w:bCs/>
          <w:color w:val="000000"/>
          <w:sz w:val="18"/>
          <w:szCs w:val="18"/>
        </w:rPr>
        <w:t xml:space="preserve"> be reviewed by the Education Committee, Senate and </w:t>
      </w:r>
      <w:r w:rsidR="00B5166D">
        <w:rPr>
          <w:rFonts w:ascii="Lucida Sans" w:hAnsi="Lucida Sans"/>
          <w:bCs/>
          <w:color w:val="000000"/>
          <w:sz w:val="18"/>
          <w:szCs w:val="18"/>
        </w:rPr>
        <w:tab/>
      </w:r>
      <w:r w:rsidRPr="005749FF">
        <w:rPr>
          <w:rFonts w:ascii="Lucida Sans" w:hAnsi="Lucida Sans"/>
          <w:bCs/>
          <w:color w:val="000000"/>
          <w:sz w:val="18"/>
          <w:szCs w:val="18"/>
        </w:rPr>
        <w:t xml:space="preserve">the University Executive Board prior to submission to the </w:t>
      </w:r>
      <w:proofErr w:type="spellStart"/>
      <w:r w:rsidRPr="005749FF">
        <w:rPr>
          <w:rFonts w:ascii="Lucida Sans" w:hAnsi="Lucida Sans"/>
          <w:bCs/>
          <w:color w:val="000000"/>
          <w:sz w:val="18"/>
          <w:szCs w:val="18"/>
        </w:rPr>
        <w:t>OfS</w:t>
      </w:r>
      <w:proofErr w:type="spellEnd"/>
      <w:r w:rsidRPr="005749FF">
        <w:rPr>
          <w:rFonts w:ascii="Lucida Sans" w:hAnsi="Lucida Sans"/>
          <w:bCs/>
          <w:color w:val="000000"/>
          <w:sz w:val="18"/>
          <w:szCs w:val="18"/>
        </w:rPr>
        <w:t xml:space="preserve"> on 17</w:t>
      </w:r>
      <w:r w:rsidR="006A15A3" w:rsidRPr="006A15A3">
        <w:rPr>
          <w:rFonts w:ascii="Lucida Sans" w:hAnsi="Lucida Sans"/>
          <w:bCs/>
          <w:color w:val="000000"/>
          <w:sz w:val="18"/>
          <w:szCs w:val="18"/>
          <w:vertAlign w:val="superscript"/>
        </w:rPr>
        <w:t>th</w:t>
      </w:r>
      <w:r w:rsidRPr="005749FF">
        <w:rPr>
          <w:rFonts w:ascii="Lucida Sans" w:hAnsi="Lucida Sans"/>
          <w:bCs/>
          <w:color w:val="000000"/>
          <w:sz w:val="18"/>
          <w:szCs w:val="18"/>
        </w:rPr>
        <w:t xml:space="preserve"> March 2022.</w:t>
      </w:r>
      <w:r w:rsidR="00B5166D">
        <w:rPr>
          <w:rFonts w:ascii="Lucida Sans" w:hAnsi="Lucida Sans"/>
          <w:bCs/>
          <w:color w:val="000000"/>
          <w:sz w:val="18"/>
          <w:szCs w:val="18"/>
        </w:rPr>
        <w:t xml:space="preserve"> It was noted that due </w:t>
      </w:r>
      <w:r w:rsidR="00EE18F9">
        <w:rPr>
          <w:rFonts w:ascii="Lucida Sans" w:hAnsi="Lucida Sans"/>
          <w:bCs/>
          <w:color w:val="000000"/>
          <w:sz w:val="18"/>
          <w:szCs w:val="18"/>
        </w:rPr>
        <w:tab/>
      </w:r>
      <w:r w:rsidR="00B5166D">
        <w:rPr>
          <w:rFonts w:ascii="Lucida Sans" w:hAnsi="Lucida Sans"/>
          <w:bCs/>
          <w:color w:val="000000"/>
          <w:sz w:val="18"/>
          <w:szCs w:val="18"/>
        </w:rPr>
        <w:t>to the complexity of the consultations, there maybe changes to the timescales.</w:t>
      </w:r>
    </w:p>
    <w:p w14:paraId="3E132D45" w14:textId="77777777" w:rsidR="005749FF" w:rsidRDefault="005749FF" w:rsidP="005749FF">
      <w:pPr>
        <w:rPr>
          <w:rFonts w:ascii="Lucida Sans" w:hAnsi="Lucida Sans"/>
          <w:bCs/>
          <w:color w:val="000000"/>
          <w:sz w:val="18"/>
          <w:szCs w:val="18"/>
        </w:rPr>
      </w:pPr>
    </w:p>
    <w:p w14:paraId="334B5BC1" w14:textId="3DFB7B1F" w:rsidR="00B23344" w:rsidRPr="005102D9" w:rsidRDefault="00B95CEB" w:rsidP="005102D9">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w:t>
      </w:r>
      <w:r w:rsidR="00C60575">
        <w:rPr>
          <w:rFonts w:ascii="Lucida Sans" w:hAnsi="Lucida Sans"/>
          <w:bCs/>
          <w:color w:val="000000"/>
          <w:sz w:val="18"/>
          <w:szCs w:val="18"/>
        </w:rPr>
        <w:t xml:space="preserve">that the report be </w:t>
      </w:r>
      <w:r w:rsidR="000738F1">
        <w:rPr>
          <w:rFonts w:ascii="Lucida Sans" w:hAnsi="Lucida Sans"/>
          <w:bCs/>
          <w:color w:val="000000"/>
          <w:sz w:val="18"/>
          <w:szCs w:val="18"/>
        </w:rPr>
        <w:t>noted.</w:t>
      </w:r>
    </w:p>
    <w:p w14:paraId="48AF520C" w14:textId="77777777" w:rsidR="00B23344" w:rsidRPr="00B23344" w:rsidRDefault="00B23344" w:rsidP="00B23344">
      <w:pPr>
        <w:pStyle w:val="ListParagraph"/>
        <w:rPr>
          <w:rFonts w:ascii="Lucida Sans" w:hAnsi="Lucida Sans"/>
          <w:bCs/>
          <w:color w:val="000000"/>
          <w:sz w:val="18"/>
          <w:szCs w:val="18"/>
        </w:rPr>
      </w:pPr>
    </w:p>
    <w:p w14:paraId="08D0ADFC" w14:textId="624BC9C8" w:rsidR="00B23344" w:rsidRDefault="00B23344" w:rsidP="00B23344">
      <w:pPr>
        <w:rPr>
          <w:rFonts w:ascii="Lucida Sans" w:hAnsi="Lucida Sans"/>
          <w:bCs/>
          <w:color w:val="000000"/>
          <w:sz w:val="18"/>
          <w:szCs w:val="18"/>
        </w:rPr>
      </w:pPr>
    </w:p>
    <w:p w14:paraId="1088F399" w14:textId="70B059C8" w:rsidR="00B23344" w:rsidRPr="005F624D" w:rsidRDefault="00162B1C" w:rsidP="00B23344">
      <w:pPr>
        <w:rPr>
          <w:rFonts w:ascii="Lucida Sans" w:hAnsi="Lucida Sans"/>
          <w:b/>
          <w:color w:val="000000"/>
          <w:sz w:val="18"/>
          <w:szCs w:val="18"/>
        </w:rPr>
      </w:pPr>
      <w:r>
        <w:rPr>
          <w:rFonts w:ascii="Lucida Sans" w:hAnsi="Lucida Sans"/>
          <w:b/>
          <w:color w:val="000000"/>
          <w:sz w:val="18"/>
          <w:szCs w:val="18"/>
        </w:rPr>
        <w:t>26</w:t>
      </w:r>
      <w:r w:rsidR="00B23344" w:rsidRPr="005F624D">
        <w:rPr>
          <w:rFonts w:ascii="Lucida Sans" w:hAnsi="Lucida Sans"/>
          <w:b/>
          <w:color w:val="000000"/>
          <w:sz w:val="18"/>
          <w:szCs w:val="18"/>
        </w:rPr>
        <w:tab/>
      </w:r>
      <w:r w:rsidRPr="00162B1C">
        <w:rPr>
          <w:rFonts w:ascii="Lucida Sans" w:hAnsi="Lucida Sans"/>
          <w:b/>
          <w:color w:val="000000"/>
          <w:sz w:val="18"/>
          <w:szCs w:val="18"/>
        </w:rPr>
        <w:t>Equality, Diversity and Inclusion Annual Report</w:t>
      </w:r>
    </w:p>
    <w:p w14:paraId="16E2AB19" w14:textId="10CAA172" w:rsidR="00B23344" w:rsidRDefault="00B23344" w:rsidP="00B23344">
      <w:pPr>
        <w:rPr>
          <w:rFonts w:ascii="Lucida Sans" w:hAnsi="Lucida Sans"/>
          <w:bCs/>
          <w:color w:val="000000"/>
          <w:sz w:val="18"/>
          <w:szCs w:val="18"/>
        </w:rPr>
      </w:pPr>
    </w:p>
    <w:p w14:paraId="40EA6B01" w14:textId="229BC7A8" w:rsidR="00F44440" w:rsidRPr="00F44440" w:rsidRDefault="00B23344" w:rsidP="00F44440">
      <w:pPr>
        <w:ind w:left="720"/>
        <w:rPr>
          <w:rFonts w:ascii="Lucida Sans" w:hAnsi="Lucida Sans"/>
          <w:bCs/>
          <w:color w:val="000000"/>
          <w:sz w:val="18"/>
          <w:szCs w:val="18"/>
        </w:rPr>
      </w:pPr>
      <w:r>
        <w:rPr>
          <w:rFonts w:ascii="Lucida Sans" w:hAnsi="Lucida Sans"/>
          <w:bCs/>
          <w:color w:val="000000"/>
          <w:sz w:val="18"/>
          <w:szCs w:val="18"/>
        </w:rPr>
        <w:t xml:space="preserve">Senate </w:t>
      </w:r>
      <w:r w:rsidR="00B174EB">
        <w:rPr>
          <w:rFonts w:ascii="Lucida Sans" w:hAnsi="Lucida Sans"/>
          <w:bCs/>
          <w:color w:val="000000"/>
          <w:sz w:val="18"/>
          <w:szCs w:val="18"/>
        </w:rPr>
        <w:t xml:space="preserve">considered a </w:t>
      </w:r>
      <w:r w:rsidR="00722D35">
        <w:rPr>
          <w:rFonts w:ascii="Lucida Sans" w:hAnsi="Lucida Sans"/>
          <w:bCs/>
          <w:color w:val="000000"/>
          <w:sz w:val="18"/>
          <w:szCs w:val="18"/>
        </w:rPr>
        <w:t>report</w:t>
      </w:r>
      <w:r w:rsidR="00B174EB">
        <w:rPr>
          <w:rFonts w:ascii="Lucida Sans" w:hAnsi="Lucida Sans"/>
          <w:bCs/>
          <w:color w:val="000000"/>
          <w:sz w:val="18"/>
          <w:szCs w:val="18"/>
        </w:rPr>
        <w:t xml:space="preserve"> by </w:t>
      </w:r>
      <w:r w:rsidR="00750046" w:rsidRPr="002070BD">
        <w:rPr>
          <w:rFonts w:ascii="Lucida Sans" w:hAnsi="Lucida Sans"/>
          <w:bCs/>
          <w:color w:val="000000"/>
          <w:sz w:val="18"/>
          <w:szCs w:val="18"/>
        </w:rPr>
        <w:t xml:space="preserve">the </w:t>
      </w:r>
      <w:r w:rsidR="00750046">
        <w:rPr>
          <w:rFonts w:ascii="Lucida Sans" w:hAnsi="Lucida Sans"/>
          <w:bCs/>
          <w:color w:val="000000"/>
          <w:sz w:val="18"/>
          <w:szCs w:val="18"/>
        </w:rPr>
        <w:t>Vice-President (</w:t>
      </w:r>
      <w:r w:rsidR="00162B1C">
        <w:rPr>
          <w:rFonts w:ascii="Lucida Sans" w:hAnsi="Lucida Sans"/>
          <w:bCs/>
          <w:color w:val="000000"/>
          <w:sz w:val="18"/>
          <w:szCs w:val="18"/>
        </w:rPr>
        <w:t>Research and Enterprise</w:t>
      </w:r>
      <w:r w:rsidR="00750046">
        <w:rPr>
          <w:rFonts w:ascii="Lucida Sans" w:hAnsi="Lucida Sans"/>
          <w:bCs/>
          <w:color w:val="000000"/>
          <w:sz w:val="18"/>
          <w:szCs w:val="18"/>
        </w:rPr>
        <w:t>)</w:t>
      </w:r>
      <w:r w:rsidR="00241EFF">
        <w:rPr>
          <w:rFonts w:ascii="Lucida Sans" w:hAnsi="Lucida Sans"/>
          <w:bCs/>
          <w:color w:val="000000"/>
          <w:sz w:val="18"/>
          <w:szCs w:val="18"/>
        </w:rPr>
        <w:t xml:space="preserve"> which </w:t>
      </w:r>
      <w:r w:rsidR="00F44440" w:rsidRPr="00F44440">
        <w:rPr>
          <w:rFonts w:ascii="Lucida Sans" w:hAnsi="Lucida Sans"/>
          <w:bCs/>
          <w:color w:val="000000"/>
          <w:sz w:val="18"/>
          <w:szCs w:val="18"/>
        </w:rPr>
        <w:t>set out key areas of work that the University ha</w:t>
      </w:r>
      <w:r w:rsidR="00F44440">
        <w:rPr>
          <w:rFonts w:ascii="Lucida Sans" w:hAnsi="Lucida Sans"/>
          <w:bCs/>
          <w:color w:val="000000"/>
          <w:sz w:val="18"/>
          <w:szCs w:val="18"/>
        </w:rPr>
        <w:t>d</w:t>
      </w:r>
      <w:r w:rsidR="00F44440" w:rsidRPr="00F44440">
        <w:rPr>
          <w:rFonts w:ascii="Lucida Sans" w:hAnsi="Lucida Sans"/>
          <w:bCs/>
          <w:color w:val="000000"/>
          <w:sz w:val="18"/>
          <w:szCs w:val="18"/>
        </w:rPr>
        <w:t xml:space="preserve"> undertaken to progress against The Strategic Plan for EDI.</w:t>
      </w:r>
    </w:p>
    <w:p w14:paraId="7C17E245" w14:textId="5FC9CEEB" w:rsidR="00F44440" w:rsidRPr="00F44440" w:rsidRDefault="00F44440" w:rsidP="00F44440">
      <w:pPr>
        <w:ind w:left="720"/>
        <w:rPr>
          <w:rFonts w:ascii="Lucida Sans" w:hAnsi="Lucida Sans"/>
          <w:bCs/>
          <w:color w:val="000000"/>
          <w:sz w:val="18"/>
          <w:szCs w:val="18"/>
        </w:rPr>
      </w:pPr>
      <w:r w:rsidRPr="00F44440">
        <w:rPr>
          <w:rFonts w:ascii="Lucida Sans" w:hAnsi="Lucida Sans"/>
          <w:bCs/>
          <w:color w:val="000000"/>
          <w:sz w:val="18"/>
          <w:szCs w:val="18"/>
        </w:rPr>
        <w:t>In March 2021 UEB agreed four equality objectives. The emerging University Strategy ha</w:t>
      </w:r>
      <w:r w:rsidR="000B2E5F">
        <w:rPr>
          <w:rFonts w:ascii="Lucida Sans" w:hAnsi="Lucida Sans"/>
          <w:bCs/>
          <w:color w:val="000000"/>
          <w:sz w:val="18"/>
          <w:szCs w:val="18"/>
        </w:rPr>
        <w:t>d</w:t>
      </w:r>
      <w:r w:rsidRPr="00F44440">
        <w:rPr>
          <w:rFonts w:ascii="Lucida Sans" w:hAnsi="Lucida Sans"/>
          <w:bCs/>
          <w:color w:val="000000"/>
          <w:sz w:val="18"/>
          <w:szCs w:val="18"/>
        </w:rPr>
        <w:t xml:space="preserve"> a strong focus on EDI and further work </w:t>
      </w:r>
      <w:r w:rsidR="000B2E5F">
        <w:rPr>
          <w:rFonts w:ascii="Lucida Sans" w:hAnsi="Lucida Sans"/>
          <w:bCs/>
          <w:color w:val="000000"/>
          <w:sz w:val="18"/>
          <w:szCs w:val="18"/>
        </w:rPr>
        <w:t>wa</w:t>
      </w:r>
      <w:r w:rsidRPr="00F44440">
        <w:rPr>
          <w:rFonts w:ascii="Lucida Sans" w:hAnsi="Lucida Sans"/>
          <w:bCs/>
          <w:color w:val="000000"/>
          <w:sz w:val="18"/>
          <w:szCs w:val="18"/>
        </w:rPr>
        <w:t>s underway to identify more detailed equality objectives and associated KPIs.</w:t>
      </w:r>
    </w:p>
    <w:p w14:paraId="3B507A43" w14:textId="7FF015C4" w:rsidR="00F44440" w:rsidRDefault="00F44440" w:rsidP="00F44440">
      <w:pPr>
        <w:ind w:left="720"/>
        <w:rPr>
          <w:rFonts w:ascii="Lucida Sans" w:hAnsi="Lucida Sans"/>
          <w:bCs/>
          <w:color w:val="000000"/>
          <w:sz w:val="18"/>
          <w:szCs w:val="18"/>
        </w:rPr>
      </w:pPr>
      <w:r w:rsidRPr="00F44440">
        <w:rPr>
          <w:rFonts w:ascii="Lucida Sans" w:hAnsi="Lucida Sans"/>
          <w:bCs/>
          <w:color w:val="000000"/>
          <w:sz w:val="18"/>
          <w:szCs w:val="18"/>
        </w:rPr>
        <w:t>The University continue</w:t>
      </w:r>
      <w:r w:rsidR="000B2E5F">
        <w:rPr>
          <w:rFonts w:ascii="Lucida Sans" w:hAnsi="Lucida Sans"/>
          <w:bCs/>
          <w:color w:val="000000"/>
          <w:sz w:val="18"/>
          <w:szCs w:val="18"/>
        </w:rPr>
        <w:t>d</w:t>
      </w:r>
      <w:r w:rsidRPr="00F44440">
        <w:rPr>
          <w:rFonts w:ascii="Lucida Sans" w:hAnsi="Lucida Sans"/>
          <w:bCs/>
          <w:color w:val="000000"/>
          <w:sz w:val="18"/>
          <w:szCs w:val="18"/>
        </w:rPr>
        <w:t xml:space="preserve"> to be committed to several equality charters that focus</w:t>
      </w:r>
      <w:r w:rsidR="000B2E5F">
        <w:rPr>
          <w:rFonts w:ascii="Lucida Sans" w:hAnsi="Lucida Sans"/>
          <w:bCs/>
          <w:color w:val="000000"/>
          <w:sz w:val="18"/>
          <w:szCs w:val="18"/>
        </w:rPr>
        <w:t>sed</w:t>
      </w:r>
      <w:r w:rsidRPr="00F44440">
        <w:rPr>
          <w:rFonts w:ascii="Lucida Sans" w:hAnsi="Lucida Sans"/>
          <w:bCs/>
          <w:color w:val="000000"/>
          <w:sz w:val="18"/>
          <w:szCs w:val="18"/>
        </w:rPr>
        <w:t xml:space="preserve"> on specific areas of EDI. The work involved in </w:t>
      </w:r>
      <w:r w:rsidR="00E61C47" w:rsidRPr="00F44440">
        <w:rPr>
          <w:rFonts w:ascii="Lucida Sans" w:hAnsi="Lucida Sans"/>
          <w:bCs/>
          <w:color w:val="000000"/>
          <w:sz w:val="18"/>
          <w:szCs w:val="18"/>
        </w:rPr>
        <w:t>delivering our</w:t>
      </w:r>
      <w:r w:rsidRPr="00F44440">
        <w:rPr>
          <w:rFonts w:ascii="Lucida Sans" w:hAnsi="Lucida Sans"/>
          <w:bCs/>
          <w:color w:val="000000"/>
          <w:sz w:val="18"/>
          <w:szCs w:val="18"/>
        </w:rPr>
        <w:t xml:space="preserve"> charter commitments </w:t>
      </w:r>
      <w:r w:rsidR="00E61C47">
        <w:rPr>
          <w:rFonts w:ascii="Lucida Sans" w:hAnsi="Lucida Sans"/>
          <w:bCs/>
          <w:color w:val="000000"/>
          <w:sz w:val="18"/>
          <w:szCs w:val="18"/>
        </w:rPr>
        <w:t>wa</w:t>
      </w:r>
      <w:r w:rsidRPr="00F44440">
        <w:rPr>
          <w:rFonts w:ascii="Lucida Sans" w:hAnsi="Lucida Sans"/>
          <w:bCs/>
          <w:color w:val="000000"/>
          <w:sz w:val="18"/>
          <w:szCs w:val="18"/>
        </w:rPr>
        <w:t>s significant, and in April 2021 PRG approved funding for an expanded, unified EDI team to put the University in a position to work more effectively within these frameworks, and on the wider EDI agenda.</w:t>
      </w:r>
    </w:p>
    <w:p w14:paraId="38800281" w14:textId="77777777" w:rsidR="00E61C47" w:rsidRPr="00F44440" w:rsidRDefault="00E61C47" w:rsidP="00F44440">
      <w:pPr>
        <w:ind w:left="720"/>
        <w:rPr>
          <w:rFonts w:ascii="Lucida Sans" w:hAnsi="Lucida Sans"/>
          <w:bCs/>
          <w:color w:val="000000"/>
          <w:sz w:val="18"/>
          <w:szCs w:val="18"/>
        </w:rPr>
      </w:pPr>
    </w:p>
    <w:p w14:paraId="498AC1FF" w14:textId="09C17BDA" w:rsidR="00224374" w:rsidRDefault="00F44440" w:rsidP="00F44440">
      <w:pPr>
        <w:ind w:left="720"/>
        <w:rPr>
          <w:rFonts w:ascii="Lucida Sans" w:hAnsi="Lucida Sans"/>
          <w:bCs/>
          <w:color w:val="000000"/>
          <w:sz w:val="18"/>
          <w:szCs w:val="18"/>
        </w:rPr>
      </w:pPr>
      <w:r w:rsidRPr="00F44440">
        <w:rPr>
          <w:rFonts w:ascii="Lucida Sans" w:hAnsi="Lucida Sans"/>
          <w:bCs/>
          <w:color w:val="000000"/>
          <w:sz w:val="18"/>
          <w:szCs w:val="18"/>
        </w:rPr>
        <w:t xml:space="preserve">Key priorities for 2022 are to: strengthen how EDI is consciously considered in </w:t>
      </w:r>
      <w:r w:rsidR="003D0FB0">
        <w:rPr>
          <w:rFonts w:ascii="Lucida Sans" w:hAnsi="Lucida Sans"/>
          <w:bCs/>
          <w:color w:val="000000"/>
          <w:sz w:val="18"/>
          <w:szCs w:val="18"/>
        </w:rPr>
        <w:t>u</w:t>
      </w:r>
      <w:r w:rsidRPr="00F44440">
        <w:rPr>
          <w:rFonts w:ascii="Lucida Sans" w:hAnsi="Lucida Sans"/>
          <w:bCs/>
          <w:color w:val="000000"/>
          <w:sz w:val="18"/>
          <w:szCs w:val="18"/>
        </w:rPr>
        <w:t xml:space="preserve">niversity decision-making processes; work with Faculty, School and Professional Services EDI leads to align EDI work to the strategic plan for EDI; </w:t>
      </w:r>
      <w:proofErr w:type="gramStart"/>
      <w:r w:rsidRPr="00F44440">
        <w:rPr>
          <w:rFonts w:ascii="Lucida Sans" w:hAnsi="Lucida Sans"/>
          <w:bCs/>
          <w:color w:val="000000"/>
          <w:sz w:val="18"/>
          <w:szCs w:val="18"/>
        </w:rPr>
        <w:t>and,</w:t>
      </w:r>
      <w:proofErr w:type="gramEnd"/>
      <w:r w:rsidRPr="00F44440">
        <w:rPr>
          <w:rFonts w:ascii="Lucida Sans" w:hAnsi="Lucida Sans"/>
          <w:bCs/>
          <w:color w:val="000000"/>
          <w:sz w:val="18"/>
          <w:szCs w:val="18"/>
        </w:rPr>
        <w:t xml:space="preserve"> create a series of opportunities for the wider University community to engage and shape the EDI agenda.</w:t>
      </w:r>
    </w:p>
    <w:p w14:paraId="64793A81" w14:textId="77777777" w:rsidR="00022EBE" w:rsidRDefault="00022EBE" w:rsidP="00F44440">
      <w:pPr>
        <w:ind w:left="720"/>
        <w:rPr>
          <w:rFonts w:ascii="Lucida Sans" w:hAnsi="Lucida Sans"/>
          <w:bCs/>
          <w:color w:val="000000"/>
          <w:sz w:val="18"/>
          <w:szCs w:val="18"/>
        </w:rPr>
      </w:pPr>
    </w:p>
    <w:p w14:paraId="34FFE177" w14:textId="77777777" w:rsidR="004D5562" w:rsidRDefault="004A524C" w:rsidP="004D5562">
      <w:pPr>
        <w:ind w:firstLine="720"/>
        <w:rPr>
          <w:rFonts w:ascii="Lucida Sans" w:hAnsi="Lucida Sans"/>
          <w:bCs/>
          <w:color w:val="000000"/>
          <w:sz w:val="18"/>
          <w:szCs w:val="18"/>
        </w:rPr>
      </w:pPr>
      <w:r w:rsidRPr="00794BAC">
        <w:rPr>
          <w:rFonts w:ascii="Lucida Sans" w:hAnsi="Lucida Sans"/>
          <w:b/>
          <w:color w:val="000000"/>
          <w:sz w:val="18"/>
          <w:szCs w:val="18"/>
        </w:rPr>
        <w:t>RESOLVED</w:t>
      </w:r>
      <w:r>
        <w:rPr>
          <w:rFonts w:ascii="Lucida Sans" w:hAnsi="Lucida Sans"/>
          <w:bCs/>
          <w:color w:val="000000"/>
          <w:sz w:val="18"/>
          <w:szCs w:val="18"/>
        </w:rPr>
        <w:t xml:space="preserve"> that </w:t>
      </w:r>
      <w:r w:rsidR="004D5562">
        <w:rPr>
          <w:rFonts w:ascii="Lucida Sans" w:hAnsi="Lucida Sans"/>
          <w:bCs/>
          <w:color w:val="000000"/>
          <w:sz w:val="18"/>
          <w:szCs w:val="18"/>
        </w:rPr>
        <w:t>Senate</w:t>
      </w:r>
    </w:p>
    <w:p w14:paraId="69813135" w14:textId="77777777" w:rsidR="004D5562" w:rsidRDefault="004D5562" w:rsidP="004D5562">
      <w:pPr>
        <w:ind w:firstLine="720"/>
        <w:rPr>
          <w:rFonts w:ascii="Lucida Sans" w:hAnsi="Lucida Sans"/>
          <w:bCs/>
          <w:color w:val="000000"/>
          <w:sz w:val="18"/>
          <w:szCs w:val="18"/>
        </w:rPr>
      </w:pPr>
    </w:p>
    <w:p w14:paraId="2C055049" w14:textId="0A546763" w:rsidR="004D5562" w:rsidRPr="004D5562" w:rsidRDefault="004D5562" w:rsidP="004D5562">
      <w:pPr>
        <w:ind w:firstLine="720"/>
        <w:rPr>
          <w:rFonts w:ascii="Lucida Sans" w:hAnsi="Lucida Sans"/>
          <w:bCs/>
          <w:color w:val="000000"/>
          <w:sz w:val="18"/>
          <w:szCs w:val="18"/>
        </w:rPr>
      </w:pPr>
      <w:r>
        <w:rPr>
          <w:rFonts w:ascii="Lucida Sans" w:hAnsi="Lucida Sans"/>
          <w:bCs/>
          <w:color w:val="000000"/>
          <w:sz w:val="18"/>
          <w:szCs w:val="18"/>
        </w:rPr>
        <w:t xml:space="preserve">(i) </w:t>
      </w:r>
      <w:r w:rsidRPr="004D5562">
        <w:rPr>
          <w:rFonts w:ascii="Lucida Sans" w:hAnsi="Lucida Sans"/>
          <w:bCs/>
          <w:color w:val="000000"/>
          <w:sz w:val="18"/>
          <w:szCs w:val="18"/>
        </w:rPr>
        <w:t>note the content of this report, which will then be presented at Council on 8</w:t>
      </w:r>
      <w:r w:rsidR="003D0FB0" w:rsidRPr="003D0FB0">
        <w:rPr>
          <w:rFonts w:ascii="Lucida Sans" w:hAnsi="Lucida Sans"/>
          <w:bCs/>
          <w:color w:val="000000"/>
          <w:sz w:val="18"/>
          <w:szCs w:val="18"/>
          <w:vertAlign w:val="superscript"/>
        </w:rPr>
        <w:t>th</w:t>
      </w:r>
      <w:r w:rsidR="003D0FB0">
        <w:rPr>
          <w:rFonts w:ascii="Lucida Sans" w:hAnsi="Lucida Sans"/>
          <w:bCs/>
          <w:color w:val="000000"/>
          <w:sz w:val="18"/>
          <w:szCs w:val="18"/>
        </w:rPr>
        <w:t xml:space="preserve"> </w:t>
      </w:r>
      <w:r w:rsidRPr="004D5562">
        <w:rPr>
          <w:rFonts w:ascii="Lucida Sans" w:hAnsi="Lucida Sans"/>
          <w:bCs/>
          <w:color w:val="000000"/>
          <w:sz w:val="18"/>
          <w:szCs w:val="18"/>
        </w:rPr>
        <w:t>March 2022.</w:t>
      </w:r>
    </w:p>
    <w:p w14:paraId="6C1B568B" w14:textId="77777777" w:rsidR="004D5562" w:rsidRDefault="004D5562" w:rsidP="004D5562">
      <w:pPr>
        <w:ind w:firstLine="720"/>
        <w:rPr>
          <w:rFonts w:ascii="Lucida Sans" w:hAnsi="Lucida Sans"/>
          <w:bCs/>
          <w:color w:val="000000"/>
          <w:sz w:val="18"/>
          <w:szCs w:val="18"/>
        </w:rPr>
      </w:pPr>
    </w:p>
    <w:p w14:paraId="62E5C7B3" w14:textId="166ACC6B" w:rsidR="004D5562" w:rsidRDefault="004D5562" w:rsidP="004D5562">
      <w:pPr>
        <w:ind w:firstLine="720"/>
        <w:rPr>
          <w:rFonts w:ascii="Lucida Sans" w:hAnsi="Lucida Sans"/>
          <w:bCs/>
          <w:color w:val="000000"/>
          <w:sz w:val="18"/>
          <w:szCs w:val="18"/>
        </w:rPr>
      </w:pPr>
      <w:r>
        <w:rPr>
          <w:rFonts w:ascii="Lucida Sans" w:hAnsi="Lucida Sans"/>
          <w:bCs/>
          <w:color w:val="000000"/>
          <w:sz w:val="18"/>
          <w:szCs w:val="18"/>
        </w:rPr>
        <w:t xml:space="preserve">(ii) </w:t>
      </w:r>
      <w:r w:rsidRPr="004D5562">
        <w:rPr>
          <w:rFonts w:ascii="Lucida Sans" w:hAnsi="Lucida Sans"/>
          <w:bCs/>
          <w:color w:val="000000"/>
          <w:sz w:val="18"/>
          <w:szCs w:val="18"/>
        </w:rPr>
        <w:t xml:space="preserve">continue to actively advocate equality, diversity and inclusion and deliberately draw links between </w:t>
      </w:r>
      <w:r w:rsidR="005C6D6F">
        <w:rPr>
          <w:rFonts w:ascii="Lucida Sans" w:hAnsi="Lucida Sans"/>
          <w:bCs/>
          <w:color w:val="000000"/>
          <w:sz w:val="18"/>
          <w:szCs w:val="18"/>
        </w:rPr>
        <w:tab/>
      </w:r>
      <w:r w:rsidRPr="004D5562">
        <w:rPr>
          <w:rFonts w:ascii="Lucida Sans" w:hAnsi="Lucida Sans"/>
          <w:bCs/>
          <w:color w:val="000000"/>
          <w:sz w:val="18"/>
          <w:szCs w:val="18"/>
        </w:rPr>
        <w:t>other strategic plans and policy development and the Strategic Plan for Equality, Diversity and Inclusion</w:t>
      </w:r>
    </w:p>
    <w:p w14:paraId="1A30F13A" w14:textId="77777777" w:rsidR="005C6D6F" w:rsidRPr="004D5562" w:rsidRDefault="005C6D6F" w:rsidP="004D5562">
      <w:pPr>
        <w:ind w:firstLine="720"/>
        <w:rPr>
          <w:rFonts w:ascii="Lucida Sans" w:hAnsi="Lucida Sans"/>
          <w:bCs/>
          <w:color w:val="000000"/>
          <w:sz w:val="18"/>
          <w:szCs w:val="18"/>
        </w:rPr>
      </w:pPr>
    </w:p>
    <w:p w14:paraId="2D9F6528" w14:textId="630EE525" w:rsidR="004A524C" w:rsidRDefault="005C6D6F" w:rsidP="004D5562">
      <w:pPr>
        <w:ind w:firstLine="720"/>
        <w:rPr>
          <w:rFonts w:ascii="Lucida Sans" w:hAnsi="Lucida Sans"/>
          <w:bCs/>
          <w:color w:val="000000"/>
          <w:sz w:val="18"/>
          <w:szCs w:val="18"/>
        </w:rPr>
      </w:pPr>
      <w:r>
        <w:rPr>
          <w:rFonts w:ascii="Lucida Sans" w:hAnsi="Lucida Sans"/>
          <w:bCs/>
          <w:color w:val="000000"/>
          <w:sz w:val="18"/>
          <w:szCs w:val="18"/>
        </w:rPr>
        <w:t xml:space="preserve">(ii) </w:t>
      </w:r>
      <w:r w:rsidR="004D5562" w:rsidRPr="004D5562">
        <w:rPr>
          <w:rFonts w:ascii="Lucida Sans" w:hAnsi="Lucida Sans"/>
          <w:bCs/>
          <w:color w:val="000000"/>
          <w:sz w:val="18"/>
          <w:szCs w:val="18"/>
        </w:rPr>
        <w:t>note and support the Key priorities for 2022</w:t>
      </w:r>
      <w:r w:rsidR="003D0FB0">
        <w:rPr>
          <w:rFonts w:ascii="Lucida Sans" w:hAnsi="Lucida Sans"/>
          <w:bCs/>
          <w:color w:val="000000"/>
          <w:sz w:val="18"/>
          <w:szCs w:val="18"/>
        </w:rPr>
        <w:t>.</w:t>
      </w:r>
    </w:p>
    <w:p w14:paraId="38CC6A69" w14:textId="151B11FE" w:rsidR="00223AAE" w:rsidRDefault="00223AAE" w:rsidP="00CA5897">
      <w:pPr>
        <w:rPr>
          <w:rFonts w:ascii="Lucida Sans" w:hAnsi="Lucida Sans"/>
          <w:bCs/>
          <w:color w:val="000000"/>
          <w:sz w:val="18"/>
          <w:szCs w:val="18"/>
        </w:rPr>
      </w:pPr>
    </w:p>
    <w:p w14:paraId="4A8DFA91" w14:textId="549E9FD8" w:rsidR="00223AAE" w:rsidRPr="009B11FA" w:rsidRDefault="00ED1BE9" w:rsidP="00CE00FB">
      <w:pPr>
        <w:pStyle w:val="ListParagraph"/>
        <w:numPr>
          <w:ilvl w:val="0"/>
          <w:numId w:val="37"/>
        </w:numPr>
        <w:ind w:hanging="720"/>
        <w:rPr>
          <w:rFonts w:ascii="Lucida Sans" w:hAnsi="Lucida Sans"/>
          <w:b/>
          <w:color w:val="000000"/>
          <w:sz w:val="18"/>
          <w:szCs w:val="18"/>
        </w:rPr>
      </w:pPr>
      <w:r w:rsidRPr="009B11FA">
        <w:rPr>
          <w:rFonts w:ascii="Lucida Sans" w:hAnsi="Lucida Sans"/>
          <w:b/>
          <w:color w:val="000000"/>
          <w:sz w:val="18"/>
          <w:szCs w:val="18"/>
        </w:rPr>
        <w:t>Research Integrity, Ethics and Governance update and Research Integrity Statement 2020-2021</w:t>
      </w:r>
    </w:p>
    <w:p w14:paraId="18464E7A" w14:textId="5C3D4AC0" w:rsidR="00BB66F5" w:rsidRDefault="00BB66F5" w:rsidP="00CA5897">
      <w:pPr>
        <w:rPr>
          <w:rFonts w:ascii="Lucida Sans" w:hAnsi="Lucida Sans"/>
          <w:bCs/>
          <w:color w:val="000000"/>
          <w:sz w:val="18"/>
          <w:szCs w:val="18"/>
        </w:rPr>
      </w:pPr>
    </w:p>
    <w:p w14:paraId="5A696C1B" w14:textId="77777777" w:rsidR="009B11FA" w:rsidRDefault="00BB66F5" w:rsidP="009B11FA">
      <w:pPr>
        <w:ind w:left="720"/>
        <w:rPr>
          <w:rFonts w:ascii="Lucida Sans" w:hAnsi="Lucida Sans"/>
          <w:bCs/>
          <w:color w:val="000000"/>
          <w:sz w:val="18"/>
          <w:szCs w:val="18"/>
        </w:rPr>
      </w:pPr>
      <w:r>
        <w:rPr>
          <w:rFonts w:ascii="Lucida Sans" w:hAnsi="Lucida Sans"/>
          <w:bCs/>
          <w:color w:val="000000"/>
          <w:sz w:val="18"/>
          <w:szCs w:val="18"/>
        </w:rPr>
        <w:t xml:space="preserve">Senate </w:t>
      </w:r>
      <w:r w:rsidR="001F1CBA">
        <w:rPr>
          <w:rFonts w:ascii="Lucida Sans" w:hAnsi="Lucida Sans"/>
          <w:bCs/>
          <w:color w:val="000000"/>
          <w:sz w:val="18"/>
          <w:szCs w:val="18"/>
        </w:rPr>
        <w:t>considered a report by the Vice-President (</w:t>
      </w:r>
      <w:r w:rsidR="005B528D">
        <w:rPr>
          <w:rFonts w:ascii="Lucida Sans" w:hAnsi="Lucida Sans"/>
          <w:bCs/>
          <w:color w:val="000000"/>
          <w:sz w:val="18"/>
          <w:szCs w:val="18"/>
        </w:rPr>
        <w:t>Research and Enterprise</w:t>
      </w:r>
      <w:r w:rsidR="00F464E1">
        <w:rPr>
          <w:rFonts w:ascii="Lucida Sans" w:hAnsi="Lucida Sans"/>
          <w:bCs/>
          <w:color w:val="000000"/>
          <w:sz w:val="18"/>
          <w:szCs w:val="18"/>
        </w:rPr>
        <w:t xml:space="preserve">) which </w:t>
      </w:r>
      <w:r w:rsidR="005B528D" w:rsidRPr="005B528D">
        <w:rPr>
          <w:rFonts w:ascii="Lucida Sans" w:hAnsi="Lucida Sans"/>
          <w:bCs/>
          <w:color w:val="000000"/>
          <w:sz w:val="18"/>
          <w:szCs w:val="18"/>
        </w:rPr>
        <w:t>provide</w:t>
      </w:r>
      <w:r w:rsidR="005B528D">
        <w:rPr>
          <w:rFonts w:ascii="Lucida Sans" w:hAnsi="Lucida Sans"/>
          <w:bCs/>
          <w:color w:val="000000"/>
          <w:sz w:val="18"/>
          <w:szCs w:val="18"/>
        </w:rPr>
        <w:t>d</w:t>
      </w:r>
      <w:r w:rsidR="005B528D" w:rsidRPr="005B528D">
        <w:rPr>
          <w:rFonts w:ascii="Lucida Sans" w:hAnsi="Lucida Sans"/>
          <w:bCs/>
          <w:color w:val="000000"/>
          <w:sz w:val="18"/>
          <w:szCs w:val="18"/>
        </w:rPr>
        <w:t xml:space="preserve"> an update on the main activities of the Research Integrity and Governance (RIG) team for note and </w:t>
      </w:r>
      <w:r w:rsidR="00B437A1">
        <w:rPr>
          <w:rFonts w:ascii="Lucida Sans" w:hAnsi="Lucida Sans"/>
          <w:bCs/>
          <w:color w:val="000000"/>
          <w:sz w:val="18"/>
          <w:szCs w:val="18"/>
        </w:rPr>
        <w:t>wa</w:t>
      </w:r>
      <w:r w:rsidR="005B528D" w:rsidRPr="005B528D">
        <w:rPr>
          <w:rFonts w:ascii="Lucida Sans" w:hAnsi="Lucida Sans"/>
          <w:bCs/>
          <w:color w:val="000000"/>
          <w:sz w:val="18"/>
          <w:szCs w:val="18"/>
        </w:rPr>
        <w:t>s accompanied by the latest Annual Research Integrity (RI) Statement 2020-2021 in line with the requirements of the Concordat to Support Research Integrity (‘the Concordat’).</w:t>
      </w:r>
    </w:p>
    <w:p w14:paraId="4584F2FD" w14:textId="77777777" w:rsidR="009B11FA" w:rsidRDefault="009B11FA" w:rsidP="009B11FA">
      <w:pPr>
        <w:ind w:left="720"/>
        <w:rPr>
          <w:rFonts w:ascii="Lucida Sans" w:hAnsi="Lucida Sans"/>
          <w:bCs/>
          <w:color w:val="000000"/>
          <w:sz w:val="18"/>
          <w:szCs w:val="18"/>
        </w:rPr>
      </w:pPr>
    </w:p>
    <w:p w14:paraId="2302A577" w14:textId="29A68730" w:rsidR="004249C7" w:rsidRDefault="001A613E" w:rsidP="006F6CAA">
      <w:pPr>
        <w:ind w:left="720"/>
        <w:rPr>
          <w:rFonts w:ascii="Lucida Sans" w:hAnsi="Lucida Sans"/>
          <w:bCs/>
          <w:color w:val="000000"/>
          <w:sz w:val="18"/>
          <w:szCs w:val="18"/>
        </w:rPr>
      </w:pPr>
      <w:r w:rsidRPr="001A613E">
        <w:rPr>
          <w:rFonts w:ascii="Lucida Sans" w:hAnsi="Lucida Sans"/>
          <w:b/>
          <w:color w:val="000000"/>
          <w:sz w:val="18"/>
          <w:szCs w:val="18"/>
        </w:rPr>
        <w:t>RESOLVED</w:t>
      </w:r>
      <w:r>
        <w:rPr>
          <w:rFonts w:ascii="Lucida Sans" w:hAnsi="Lucida Sans"/>
          <w:bCs/>
          <w:color w:val="000000"/>
          <w:sz w:val="18"/>
          <w:szCs w:val="18"/>
        </w:rPr>
        <w:t xml:space="preserve"> that </w:t>
      </w:r>
      <w:r w:rsidR="006F6CAA">
        <w:rPr>
          <w:rFonts w:ascii="Lucida Sans" w:hAnsi="Lucida Sans"/>
          <w:bCs/>
          <w:color w:val="000000"/>
          <w:sz w:val="18"/>
          <w:szCs w:val="18"/>
        </w:rPr>
        <w:t>the report be noted.</w:t>
      </w:r>
    </w:p>
    <w:p w14:paraId="749D166C" w14:textId="77777777" w:rsidR="004249C7" w:rsidRDefault="004249C7" w:rsidP="006F6CAA">
      <w:pPr>
        <w:ind w:left="720"/>
        <w:rPr>
          <w:rFonts w:ascii="Lucida Sans" w:hAnsi="Lucida Sans"/>
          <w:bCs/>
          <w:color w:val="000000"/>
          <w:sz w:val="18"/>
          <w:szCs w:val="18"/>
        </w:rPr>
      </w:pPr>
    </w:p>
    <w:p w14:paraId="73ACA4F6" w14:textId="1EC165D1" w:rsidR="004249C7" w:rsidRDefault="0072224F" w:rsidP="004249C7">
      <w:pPr>
        <w:rPr>
          <w:rFonts w:ascii="Lucida Sans" w:hAnsi="Lucida Sans"/>
          <w:b/>
          <w:color w:val="000000"/>
          <w:sz w:val="18"/>
          <w:szCs w:val="18"/>
        </w:rPr>
      </w:pPr>
      <w:r>
        <w:rPr>
          <w:rFonts w:ascii="Lucida Sans" w:hAnsi="Lucida Sans"/>
          <w:b/>
          <w:color w:val="000000"/>
          <w:sz w:val="18"/>
          <w:szCs w:val="18"/>
        </w:rPr>
        <w:t>28</w:t>
      </w:r>
      <w:r>
        <w:rPr>
          <w:rFonts w:ascii="Lucida Sans" w:hAnsi="Lucida Sans"/>
          <w:b/>
          <w:color w:val="000000"/>
          <w:sz w:val="18"/>
          <w:szCs w:val="18"/>
        </w:rPr>
        <w:tab/>
      </w:r>
      <w:r w:rsidRPr="0072224F">
        <w:rPr>
          <w:rFonts w:ascii="Lucida Sans" w:hAnsi="Lucida Sans"/>
          <w:b/>
          <w:color w:val="000000"/>
          <w:sz w:val="18"/>
          <w:szCs w:val="18"/>
        </w:rPr>
        <w:t>Student Non-Academic Misconduct 2020-21</w:t>
      </w:r>
    </w:p>
    <w:p w14:paraId="7C6BB473" w14:textId="77777777" w:rsidR="0072224F" w:rsidRDefault="0072224F" w:rsidP="004249C7">
      <w:pPr>
        <w:rPr>
          <w:rFonts w:ascii="Lucida Sans" w:hAnsi="Lucida Sans"/>
          <w:bCs/>
          <w:color w:val="000000"/>
          <w:sz w:val="18"/>
          <w:szCs w:val="18"/>
        </w:rPr>
      </w:pPr>
    </w:p>
    <w:p w14:paraId="43A191BF" w14:textId="4E73B7AC" w:rsidR="003C5722" w:rsidRPr="003C5722" w:rsidRDefault="004249C7" w:rsidP="003C5722">
      <w:pPr>
        <w:ind w:left="720"/>
        <w:rPr>
          <w:rFonts w:ascii="Lucida Sans" w:hAnsi="Lucida Sans"/>
          <w:bCs/>
          <w:color w:val="000000"/>
          <w:sz w:val="18"/>
          <w:szCs w:val="18"/>
        </w:rPr>
      </w:pPr>
      <w:r>
        <w:rPr>
          <w:rFonts w:ascii="Lucida Sans" w:hAnsi="Lucida Sans"/>
          <w:bCs/>
          <w:color w:val="000000"/>
          <w:sz w:val="18"/>
          <w:szCs w:val="18"/>
        </w:rPr>
        <w:t xml:space="preserve">Senate considered a report by the Vice-President (Research and Enterprise) which </w:t>
      </w:r>
      <w:r w:rsidRPr="005B528D">
        <w:rPr>
          <w:rFonts w:ascii="Lucida Sans" w:hAnsi="Lucida Sans"/>
          <w:bCs/>
          <w:color w:val="000000"/>
          <w:sz w:val="18"/>
          <w:szCs w:val="18"/>
        </w:rPr>
        <w:t>p</w:t>
      </w:r>
      <w:r w:rsidR="003C5722">
        <w:rPr>
          <w:rFonts w:ascii="Lucida Sans" w:hAnsi="Lucida Sans"/>
          <w:bCs/>
          <w:color w:val="000000"/>
          <w:sz w:val="18"/>
          <w:szCs w:val="18"/>
        </w:rPr>
        <w:t xml:space="preserve">rovided an </w:t>
      </w:r>
      <w:r w:rsidR="003C5722" w:rsidRPr="003C5722">
        <w:rPr>
          <w:rFonts w:ascii="Lucida Sans" w:hAnsi="Lucida Sans"/>
          <w:bCs/>
          <w:color w:val="000000"/>
          <w:sz w:val="18"/>
          <w:szCs w:val="18"/>
        </w:rPr>
        <w:t>update on the work of Student Non-Academic Misconduct during the 2020-2021academic year.</w:t>
      </w:r>
    </w:p>
    <w:p w14:paraId="286121A8" w14:textId="77777777" w:rsidR="003C5722" w:rsidRPr="003C5722" w:rsidRDefault="003C5722" w:rsidP="003C5722">
      <w:pPr>
        <w:ind w:left="720"/>
        <w:rPr>
          <w:rFonts w:ascii="Lucida Sans" w:hAnsi="Lucida Sans"/>
          <w:bCs/>
          <w:color w:val="000000"/>
          <w:sz w:val="18"/>
          <w:szCs w:val="18"/>
        </w:rPr>
      </w:pPr>
    </w:p>
    <w:p w14:paraId="3154F8A2" w14:textId="23BAA7AB" w:rsidR="003C5722" w:rsidRPr="003C5722" w:rsidRDefault="003C5722" w:rsidP="003C5722">
      <w:pPr>
        <w:ind w:left="720"/>
        <w:rPr>
          <w:rFonts w:ascii="Lucida Sans" w:hAnsi="Lucida Sans"/>
          <w:bCs/>
          <w:color w:val="000000"/>
          <w:sz w:val="18"/>
          <w:szCs w:val="18"/>
        </w:rPr>
      </w:pPr>
      <w:r w:rsidRPr="003C5722">
        <w:rPr>
          <w:rFonts w:ascii="Lucida Sans" w:hAnsi="Lucida Sans"/>
          <w:bCs/>
          <w:color w:val="000000"/>
          <w:sz w:val="18"/>
          <w:szCs w:val="18"/>
        </w:rPr>
        <w:t>The total number of serious cases reported for 2020-21 remain</w:t>
      </w:r>
      <w:r w:rsidR="00FE756B">
        <w:rPr>
          <w:rFonts w:ascii="Lucida Sans" w:hAnsi="Lucida Sans"/>
          <w:bCs/>
          <w:color w:val="000000"/>
          <w:sz w:val="18"/>
          <w:szCs w:val="18"/>
        </w:rPr>
        <w:t>ed</w:t>
      </w:r>
      <w:r w:rsidRPr="003C5722">
        <w:rPr>
          <w:rFonts w:ascii="Lucida Sans" w:hAnsi="Lucida Sans"/>
          <w:bCs/>
          <w:color w:val="000000"/>
          <w:sz w:val="18"/>
          <w:szCs w:val="18"/>
        </w:rPr>
        <w:t xml:space="preserve"> relatively small at 37, and many of these reports ha</w:t>
      </w:r>
      <w:r w:rsidR="00FE756B">
        <w:rPr>
          <w:rFonts w:ascii="Lucida Sans" w:hAnsi="Lucida Sans"/>
          <w:bCs/>
          <w:color w:val="000000"/>
          <w:sz w:val="18"/>
          <w:szCs w:val="18"/>
        </w:rPr>
        <w:t>d</w:t>
      </w:r>
      <w:r w:rsidRPr="003C5722">
        <w:rPr>
          <w:rFonts w:ascii="Lucida Sans" w:hAnsi="Lucida Sans"/>
          <w:bCs/>
          <w:color w:val="000000"/>
          <w:sz w:val="18"/>
          <w:szCs w:val="18"/>
        </w:rPr>
        <w:t xml:space="preserve"> not led to full investigations.</w:t>
      </w:r>
    </w:p>
    <w:p w14:paraId="23D32716" w14:textId="77777777" w:rsidR="003C5722" w:rsidRPr="003C5722" w:rsidRDefault="003C5722" w:rsidP="003C5722">
      <w:pPr>
        <w:ind w:left="720"/>
        <w:rPr>
          <w:rFonts w:ascii="Lucida Sans" w:hAnsi="Lucida Sans"/>
          <w:bCs/>
          <w:color w:val="000000"/>
          <w:sz w:val="18"/>
          <w:szCs w:val="18"/>
        </w:rPr>
      </w:pPr>
    </w:p>
    <w:p w14:paraId="414157A5" w14:textId="0B2C1158" w:rsidR="004249C7" w:rsidRDefault="003C5722" w:rsidP="003C5722">
      <w:pPr>
        <w:ind w:left="720"/>
        <w:rPr>
          <w:rFonts w:ascii="Lucida Sans" w:hAnsi="Lucida Sans"/>
          <w:bCs/>
          <w:color w:val="000000"/>
          <w:sz w:val="18"/>
          <w:szCs w:val="18"/>
        </w:rPr>
      </w:pPr>
      <w:r w:rsidRPr="003C5722">
        <w:rPr>
          <w:rFonts w:ascii="Lucida Sans" w:hAnsi="Lucida Sans"/>
          <w:bCs/>
          <w:color w:val="000000"/>
          <w:sz w:val="18"/>
          <w:szCs w:val="18"/>
        </w:rPr>
        <w:t>The report also provide</w:t>
      </w:r>
      <w:r w:rsidR="00FE756B">
        <w:rPr>
          <w:rFonts w:ascii="Lucida Sans" w:hAnsi="Lucida Sans"/>
          <w:bCs/>
          <w:color w:val="000000"/>
          <w:sz w:val="18"/>
          <w:szCs w:val="18"/>
        </w:rPr>
        <w:t>d</w:t>
      </w:r>
      <w:r w:rsidRPr="003C5722">
        <w:rPr>
          <w:rFonts w:ascii="Lucida Sans" w:hAnsi="Lucida Sans"/>
          <w:bCs/>
          <w:color w:val="000000"/>
          <w:sz w:val="18"/>
          <w:szCs w:val="18"/>
        </w:rPr>
        <w:t xml:space="preserve"> details of the cases managed by the Halls of Residence Misconduct process.</w:t>
      </w:r>
    </w:p>
    <w:p w14:paraId="34A2037C" w14:textId="466C6D76" w:rsidR="00437F66" w:rsidRDefault="00437F66" w:rsidP="003C5722">
      <w:pPr>
        <w:ind w:left="720"/>
        <w:rPr>
          <w:rFonts w:ascii="Lucida Sans" w:hAnsi="Lucida Sans"/>
          <w:bCs/>
          <w:color w:val="000000"/>
          <w:sz w:val="18"/>
          <w:szCs w:val="18"/>
        </w:rPr>
      </w:pPr>
    </w:p>
    <w:p w14:paraId="48B0114C" w14:textId="066B129C" w:rsidR="00437F66" w:rsidRDefault="00437F66" w:rsidP="003C5722">
      <w:pPr>
        <w:ind w:left="720"/>
        <w:rPr>
          <w:rFonts w:ascii="Lucida Sans" w:hAnsi="Lucida Sans"/>
          <w:bCs/>
          <w:color w:val="000000"/>
          <w:sz w:val="18"/>
          <w:szCs w:val="18"/>
        </w:rPr>
      </w:pPr>
      <w:r>
        <w:rPr>
          <w:rFonts w:ascii="Lucida Sans" w:hAnsi="Lucida Sans"/>
          <w:bCs/>
          <w:color w:val="000000"/>
          <w:sz w:val="18"/>
          <w:szCs w:val="18"/>
        </w:rPr>
        <w:t xml:space="preserve">It was </w:t>
      </w:r>
      <w:r w:rsidR="00EE6E03">
        <w:rPr>
          <w:rFonts w:ascii="Lucida Sans" w:hAnsi="Lucida Sans"/>
          <w:bCs/>
          <w:color w:val="000000"/>
          <w:sz w:val="18"/>
          <w:szCs w:val="18"/>
        </w:rPr>
        <w:t>queried</w:t>
      </w:r>
      <w:r>
        <w:rPr>
          <w:rFonts w:ascii="Lucida Sans" w:hAnsi="Lucida Sans"/>
          <w:bCs/>
          <w:color w:val="000000"/>
          <w:sz w:val="18"/>
          <w:szCs w:val="18"/>
        </w:rPr>
        <w:t xml:space="preserve"> whether under-reporting may be keeping the case numbers low</w:t>
      </w:r>
      <w:r w:rsidR="00FC7770">
        <w:rPr>
          <w:rFonts w:ascii="Lucida Sans" w:hAnsi="Lucida Sans"/>
          <w:bCs/>
          <w:color w:val="000000"/>
          <w:sz w:val="18"/>
          <w:szCs w:val="18"/>
        </w:rPr>
        <w:t xml:space="preserve">, with </w:t>
      </w:r>
      <w:r w:rsidR="00EE6E03">
        <w:rPr>
          <w:rFonts w:ascii="Lucida Sans" w:hAnsi="Lucida Sans"/>
          <w:bCs/>
          <w:color w:val="000000"/>
          <w:sz w:val="18"/>
          <w:szCs w:val="18"/>
        </w:rPr>
        <w:t>actual</w:t>
      </w:r>
      <w:r w:rsidR="00FC7770">
        <w:rPr>
          <w:rFonts w:ascii="Lucida Sans" w:hAnsi="Lucida Sans"/>
          <w:bCs/>
          <w:color w:val="000000"/>
          <w:sz w:val="18"/>
          <w:szCs w:val="18"/>
        </w:rPr>
        <w:t xml:space="preserve"> cases being higher. It was noted that the recently launch</w:t>
      </w:r>
      <w:r w:rsidR="003D0FB0">
        <w:rPr>
          <w:rFonts w:ascii="Lucida Sans" w:hAnsi="Lucida Sans"/>
          <w:bCs/>
          <w:color w:val="000000"/>
          <w:sz w:val="18"/>
          <w:szCs w:val="18"/>
        </w:rPr>
        <w:t>ed</w:t>
      </w:r>
      <w:r w:rsidR="00FC7770">
        <w:rPr>
          <w:rFonts w:ascii="Lucida Sans" w:hAnsi="Lucida Sans"/>
          <w:bCs/>
          <w:color w:val="000000"/>
          <w:sz w:val="18"/>
          <w:szCs w:val="18"/>
        </w:rPr>
        <w:t xml:space="preserve"> </w:t>
      </w:r>
      <w:r w:rsidR="00051ECD">
        <w:rPr>
          <w:rFonts w:ascii="Lucida Sans" w:hAnsi="Lucida Sans"/>
          <w:bCs/>
          <w:color w:val="000000"/>
          <w:sz w:val="18"/>
          <w:szCs w:val="18"/>
        </w:rPr>
        <w:t>“Support and Report” tool would make reporting incident</w:t>
      </w:r>
      <w:r w:rsidR="003D0FB0">
        <w:rPr>
          <w:rFonts w:ascii="Lucida Sans" w:hAnsi="Lucida Sans"/>
          <w:bCs/>
          <w:color w:val="000000"/>
          <w:sz w:val="18"/>
          <w:szCs w:val="18"/>
        </w:rPr>
        <w:t>s</w:t>
      </w:r>
      <w:r w:rsidR="00051ECD">
        <w:rPr>
          <w:rFonts w:ascii="Lucida Sans" w:hAnsi="Lucida Sans"/>
          <w:bCs/>
          <w:color w:val="000000"/>
          <w:sz w:val="18"/>
          <w:szCs w:val="18"/>
        </w:rPr>
        <w:t xml:space="preserve"> easier and provide more confidence to</w:t>
      </w:r>
      <w:r w:rsidR="00EE6E03">
        <w:rPr>
          <w:rFonts w:ascii="Lucida Sans" w:hAnsi="Lucida Sans"/>
          <w:bCs/>
          <w:color w:val="000000"/>
          <w:sz w:val="18"/>
          <w:szCs w:val="18"/>
        </w:rPr>
        <w:t xml:space="preserve"> victims that they would be protected and </w:t>
      </w:r>
      <w:r w:rsidR="003D0FB0">
        <w:rPr>
          <w:rFonts w:ascii="Lucida Sans" w:hAnsi="Lucida Sans"/>
          <w:bCs/>
          <w:color w:val="000000"/>
          <w:sz w:val="18"/>
          <w:szCs w:val="18"/>
        </w:rPr>
        <w:t xml:space="preserve">that </w:t>
      </w:r>
      <w:r w:rsidR="00EE6E03">
        <w:rPr>
          <w:rFonts w:ascii="Lucida Sans" w:hAnsi="Lucida Sans"/>
          <w:bCs/>
          <w:color w:val="000000"/>
          <w:sz w:val="18"/>
          <w:szCs w:val="18"/>
        </w:rPr>
        <w:t xml:space="preserve">cases </w:t>
      </w:r>
      <w:r w:rsidR="00733CA1">
        <w:rPr>
          <w:rFonts w:ascii="Lucida Sans" w:hAnsi="Lucida Sans"/>
          <w:bCs/>
          <w:color w:val="000000"/>
          <w:sz w:val="18"/>
          <w:szCs w:val="18"/>
        </w:rPr>
        <w:t xml:space="preserve">would </w:t>
      </w:r>
      <w:r w:rsidR="00EE6E03">
        <w:rPr>
          <w:rFonts w:ascii="Lucida Sans" w:hAnsi="Lucida Sans"/>
          <w:bCs/>
          <w:color w:val="000000"/>
          <w:sz w:val="18"/>
          <w:szCs w:val="18"/>
        </w:rPr>
        <w:t>be fully investigated.</w:t>
      </w:r>
    </w:p>
    <w:p w14:paraId="14425FBD" w14:textId="515F8D8E" w:rsidR="00733CA1" w:rsidRDefault="00733CA1" w:rsidP="003C5722">
      <w:pPr>
        <w:ind w:left="720"/>
        <w:rPr>
          <w:rFonts w:ascii="Lucida Sans" w:hAnsi="Lucida Sans"/>
          <w:bCs/>
          <w:color w:val="000000"/>
          <w:sz w:val="18"/>
          <w:szCs w:val="18"/>
        </w:rPr>
      </w:pPr>
    </w:p>
    <w:p w14:paraId="59C66DC1" w14:textId="54B58C77" w:rsidR="00733CA1" w:rsidRDefault="00733CA1" w:rsidP="003C5722">
      <w:pPr>
        <w:ind w:left="720"/>
        <w:rPr>
          <w:rFonts w:ascii="Lucida Sans" w:hAnsi="Lucida Sans"/>
          <w:bCs/>
          <w:color w:val="000000"/>
          <w:sz w:val="18"/>
          <w:szCs w:val="18"/>
        </w:rPr>
      </w:pPr>
      <w:r>
        <w:rPr>
          <w:rFonts w:ascii="Lucida Sans" w:hAnsi="Lucida Sans"/>
          <w:bCs/>
          <w:color w:val="000000"/>
          <w:sz w:val="18"/>
          <w:szCs w:val="18"/>
        </w:rPr>
        <w:t xml:space="preserve">A further query was raised about the </w:t>
      </w:r>
      <w:r w:rsidR="00204EB3">
        <w:rPr>
          <w:rFonts w:ascii="Lucida Sans" w:hAnsi="Lucida Sans"/>
          <w:bCs/>
          <w:color w:val="000000"/>
          <w:sz w:val="18"/>
          <w:szCs w:val="18"/>
        </w:rPr>
        <w:t>recording and usage of EDI data in cases. It was agreed that this would be clarified and report back to Senate under matters arising at the next meeting.</w:t>
      </w:r>
      <w:r w:rsidR="004C11DA">
        <w:rPr>
          <w:rFonts w:ascii="Lucida Sans" w:hAnsi="Lucida Sans"/>
          <w:bCs/>
          <w:color w:val="000000"/>
          <w:sz w:val="18"/>
          <w:szCs w:val="18"/>
        </w:rPr>
        <w:tab/>
      </w:r>
      <w:r w:rsidR="004C11DA">
        <w:rPr>
          <w:rFonts w:ascii="Lucida Sans" w:hAnsi="Lucida Sans"/>
          <w:bCs/>
          <w:color w:val="000000"/>
          <w:sz w:val="18"/>
          <w:szCs w:val="18"/>
        </w:rPr>
        <w:tab/>
      </w:r>
      <w:r w:rsidR="004C11DA">
        <w:rPr>
          <w:rFonts w:ascii="Lucida Sans" w:hAnsi="Lucida Sans"/>
          <w:bCs/>
          <w:color w:val="000000"/>
          <w:sz w:val="18"/>
          <w:szCs w:val="18"/>
        </w:rPr>
        <w:tab/>
      </w:r>
      <w:r w:rsidR="004C11DA">
        <w:rPr>
          <w:rFonts w:ascii="Lucida Sans" w:hAnsi="Lucida Sans"/>
          <w:bCs/>
          <w:color w:val="000000"/>
          <w:sz w:val="18"/>
          <w:szCs w:val="18"/>
        </w:rPr>
        <w:tab/>
      </w:r>
      <w:r w:rsidR="004C11DA">
        <w:rPr>
          <w:rFonts w:ascii="Lucida Sans" w:hAnsi="Lucida Sans"/>
          <w:bCs/>
          <w:color w:val="000000"/>
          <w:sz w:val="18"/>
          <w:szCs w:val="18"/>
        </w:rPr>
        <w:tab/>
      </w:r>
      <w:r w:rsidR="004C11DA">
        <w:rPr>
          <w:rFonts w:ascii="Lucida Sans" w:hAnsi="Lucida Sans"/>
          <w:bCs/>
          <w:color w:val="000000"/>
          <w:sz w:val="18"/>
          <w:szCs w:val="18"/>
        </w:rPr>
        <w:tab/>
      </w:r>
      <w:r w:rsidR="004C11DA">
        <w:rPr>
          <w:rFonts w:ascii="Lucida Sans" w:hAnsi="Lucida Sans"/>
          <w:bCs/>
          <w:color w:val="000000"/>
          <w:sz w:val="18"/>
          <w:szCs w:val="18"/>
        </w:rPr>
        <w:tab/>
      </w:r>
      <w:r w:rsidR="004C11DA">
        <w:rPr>
          <w:rFonts w:ascii="Lucida Sans" w:hAnsi="Lucida Sans"/>
          <w:bCs/>
          <w:color w:val="000000"/>
          <w:sz w:val="18"/>
          <w:szCs w:val="18"/>
        </w:rPr>
        <w:tab/>
      </w:r>
      <w:r w:rsidR="00204EB3" w:rsidRPr="004C11DA">
        <w:rPr>
          <w:rFonts w:ascii="Lucida Sans" w:hAnsi="Lucida Sans"/>
          <w:b/>
          <w:color w:val="000000"/>
          <w:sz w:val="18"/>
          <w:szCs w:val="18"/>
        </w:rPr>
        <w:t xml:space="preserve">ACTION: </w:t>
      </w:r>
      <w:r w:rsidR="003D37B9" w:rsidRPr="004C11DA">
        <w:rPr>
          <w:rFonts w:ascii="Lucida Sans" w:hAnsi="Lucida Sans"/>
          <w:b/>
          <w:color w:val="000000"/>
          <w:sz w:val="18"/>
          <w:szCs w:val="18"/>
        </w:rPr>
        <w:t>Vice-President (Research &amp; Enterprise)</w:t>
      </w:r>
    </w:p>
    <w:p w14:paraId="02CC2C89" w14:textId="77777777" w:rsidR="004249C7" w:rsidRDefault="004249C7" w:rsidP="004249C7">
      <w:pPr>
        <w:ind w:left="720"/>
        <w:rPr>
          <w:rFonts w:ascii="Lucida Sans" w:hAnsi="Lucida Sans"/>
          <w:bCs/>
          <w:color w:val="000000"/>
          <w:sz w:val="18"/>
          <w:szCs w:val="18"/>
        </w:rPr>
      </w:pPr>
    </w:p>
    <w:p w14:paraId="6DD54435" w14:textId="57A53C6E" w:rsidR="004249C7" w:rsidRDefault="004249C7" w:rsidP="004249C7">
      <w:pPr>
        <w:ind w:left="720"/>
        <w:rPr>
          <w:rFonts w:ascii="Lucida Sans" w:hAnsi="Lucida Sans"/>
          <w:bCs/>
          <w:color w:val="000000"/>
          <w:sz w:val="18"/>
          <w:szCs w:val="18"/>
        </w:rPr>
      </w:pPr>
      <w:r w:rsidRPr="001A613E">
        <w:rPr>
          <w:rFonts w:ascii="Lucida Sans" w:hAnsi="Lucida Sans"/>
          <w:b/>
          <w:color w:val="000000"/>
          <w:sz w:val="18"/>
          <w:szCs w:val="18"/>
        </w:rPr>
        <w:t>RESOLVED</w:t>
      </w:r>
      <w:r>
        <w:rPr>
          <w:rFonts w:ascii="Lucida Sans" w:hAnsi="Lucida Sans"/>
          <w:bCs/>
          <w:color w:val="000000"/>
          <w:sz w:val="18"/>
          <w:szCs w:val="18"/>
        </w:rPr>
        <w:t xml:space="preserve"> that the report be noted.</w:t>
      </w:r>
    </w:p>
    <w:p w14:paraId="790C3BB9" w14:textId="77777777" w:rsidR="00ED3A3E" w:rsidRDefault="00ED3A3E" w:rsidP="004249C7">
      <w:pPr>
        <w:ind w:left="720"/>
        <w:rPr>
          <w:rFonts w:ascii="Lucida Sans" w:hAnsi="Lucida Sans"/>
          <w:bCs/>
          <w:color w:val="000000"/>
          <w:sz w:val="18"/>
          <w:szCs w:val="18"/>
        </w:rPr>
      </w:pPr>
    </w:p>
    <w:p w14:paraId="715D6EE8" w14:textId="6BC53CE2" w:rsidR="00900688" w:rsidRPr="00ED3A3E" w:rsidRDefault="00ED3A3E" w:rsidP="00ED3A3E">
      <w:pPr>
        <w:rPr>
          <w:rFonts w:ascii="Lucida Sans" w:hAnsi="Lucida Sans"/>
          <w:b/>
          <w:color w:val="000000"/>
          <w:sz w:val="18"/>
          <w:szCs w:val="18"/>
        </w:rPr>
      </w:pPr>
      <w:r>
        <w:rPr>
          <w:rFonts w:ascii="Lucida Sans" w:hAnsi="Lucida Sans"/>
          <w:b/>
          <w:color w:val="000000"/>
          <w:sz w:val="18"/>
          <w:szCs w:val="18"/>
        </w:rPr>
        <w:t>29</w:t>
      </w:r>
      <w:r>
        <w:rPr>
          <w:rFonts w:ascii="Lucida Sans" w:hAnsi="Lucida Sans"/>
          <w:b/>
          <w:color w:val="000000"/>
          <w:sz w:val="18"/>
          <w:szCs w:val="18"/>
        </w:rPr>
        <w:tab/>
      </w:r>
      <w:r w:rsidR="005A1397" w:rsidRPr="005A1397">
        <w:rPr>
          <w:rFonts w:ascii="Lucida Sans" w:hAnsi="Lucida Sans"/>
          <w:b/>
          <w:color w:val="000000"/>
          <w:sz w:val="18"/>
          <w:szCs w:val="18"/>
        </w:rPr>
        <w:t>Faculty of Medicine – Additional Senate Representative</w:t>
      </w:r>
    </w:p>
    <w:p w14:paraId="2874B158" w14:textId="77777777" w:rsidR="00900688" w:rsidRDefault="00900688" w:rsidP="00900688">
      <w:pPr>
        <w:rPr>
          <w:rFonts w:ascii="Lucida Sans" w:hAnsi="Lucida Sans"/>
          <w:bCs/>
          <w:color w:val="000000"/>
          <w:sz w:val="18"/>
          <w:szCs w:val="18"/>
        </w:rPr>
      </w:pPr>
    </w:p>
    <w:p w14:paraId="654CC68A" w14:textId="3DDF6D7F" w:rsidR="00D135A6" w:rsidRPr="00D135A6" w:rsidRDefault="00900688" w:rsidP="00D135A6">
      <w:pPr>
        <w:ind w:left="720"/>
        <w:rPr>
          <w:rFonts w:ascii="Lucida Sans" w:hAnsi="Lucida Sans"/>
          <w:bCs/>
          <w:color w:val="000000"/>
          <w:sz w:val="18"/>
          <w:szCs w:val="18"/>
        </w:rPr>
      </w:pPr>
      <w:r>
        <w:rPr>
          <w:rFonts w:ascii="Lucida Sans" w:hAnsi="Lucida Sans"/>
          <w:bCs/>
          <w:color w:val="000000"/>
          <w:sz w:val="18"/>
          <w:szCs w:val="18"/>
        </w:rPr>
        <w:t xml:space="preserve">Senate considered a report by the </w:t>
      </w:r>
      <w:r w:rsidR="00D135A6">
        <w:rPr>
          <w:rFonts w:ascii="Lucida Sans" w:hAnsi="Lucida Sans"/>
          <w:bCs/>
          <w:color w:val="000000"/>
          <w:sz w:val="18"/>
          <w:szCs w:val="18"/>
        </w:rPr>
        <w:t xml:space="preserve">Dean of the Faculty of Medicine. </w:t>
      </w:r>
      <w:r w:rsidR="00D135A6" w:rsidRPr="00D135A6">
        <w:rPr>
          <w:rFonts w:ascii="Lucida Sans" w:hAnsi="Lucida Sans"/>
          <w:bCs/>
          <w:color w:val="000000"/>
          <w:sz w:val="18"/>
          <w:szCs w:val="18"/>
        </w:rPr>
        <w:t>On 1</w:t>
      </w:r>
      <w:r w:rsidR="003D0FB0" w:rsidRPr="003D0FB0">
        <w:rPr>
          <w:rFonts w:ascii="Lucida Sans" w:hAnsi="Lucida Sans"/>
          <w:bCs/>
          <w:color w:val="000000"/>
          <w:sz w:val="18"/>
          <w:szCs w:val="18"/>
          <w:vertAlign w:val="superscript"/>
        </w:rPr>
        <w:t>st</w:t>
      </w:r>
      <w:r w:rsidR="00D135A6" w:rsidRPr="00D135A6">
        <w:rPr>
          <w:rFonts w:ascii="Lucida Sans" w:hAnsi="Lucida Sans"/>
          <w:bCs/>
          <w:color w:val="000000"/>
          <w:sz w:val="18"/>
          <w:szCs w:val="18"/>
        </w:rPr>
        <w:t xml:space="preserve"> February 2022, The Wessex Institute, w</w:t>
      </w:r>
      <w:r w:rsidR="00B13FF3">
        <w:rPr>
          <w:rFonts w:ascii="Lucida Sans" w:hAnsi="Lucida Sans"/>
          <w:bCs/>
          <w:color w:val="000000"/>
          <w:sz w:val="18"/>
          <w:szCs w:val="18"/>
        </w:rPr>
        <w:t>ould</w:t>
      </w:r>
      <w:r w:rsidR="00D135A6" w:rsidRPr="00D135A6">
        <w:rPr>
          <w:rFonts w:ascii="Lucida Sans" w:hAnsi="Lucida Sans"/>
          <w:bCs/>
          <w:color w:val="000000"/>
          <w:sz w:val="18"/>
          <w:szCs w:val="18"/>
        </w:rPr>
        <w:t xml:space="preserve"> be formally</w:t>
      </w:r>
      <w:r w:rsidR="003D0FB0">
        <w:rPr>
          <w:rFonts w:ascii="Lucida Sans" w:hAnsi="Lucida Sans"/>
          <w:bCs/>
          <w:color w:val="000000"/>
          <w:sz w:val="18"/>
          <w:szCs w:val="18"/>
        </w:rPr>
        <w:t xml:space="preserve"> constituted</w:t>
      </w:r>
      <w:r w:rsidR="00D135A6" w:rsidRPr="00D135A6">
        <w:rPr>
          <w:rFonts w:ascii="Lucida Sans" w:hAnsi="Lucida Sans"/>
          <w:bCs/>
          <w:color w:val="000000"/>
          <w:sz w:val="18"/>
          <w:szCs w:val="18"/>
        </w:rPr>
        <w:t xml:space="preserve"> as the New School of Healthcare Enterprise and Innovation (SHEI) within the Faculty of Medicine (FMED).</w:t>
      </w:r>
    </w:p>
    <w:p w14:paraId="4D6993DE" w14:textId="77777777" w:rsidR="00D135A6" w:rsidRPr="00D135A6" w:rsidRDefault="00D135A6" w:rsidP="00D135A6">
      <w:pPr>
        <w:ind w:left="720"/>
        <w:rPr>
          <w:rFonts w:ascii="Lucida Sans" w:hAnsi="Lucida Sans"/>
          <w:bCs/>
          <w:color w:val="000000"/>
          <w:sz w:val="18"/>
          <w:szCs w:val="18"/>
        </w:rPr>
      </w:pPr>
    </w:p>
    <w:p w14:paraId="1FC44893" w14:textId="0F776C9C" w:rsidR="00900688" w:rsidRDefault="00B13FF3" w:rsidP="00D135A6">
      <w:pPr>
        <w:ind w:left="720"/>
        <w:rPr>
          <w:rFonts w:ascii="Lucida Sans" w:hAnsi="Lucida Sans"/>
          <w:bCs/>
          <w:color w:val="000000"/>
          <w:sz w:val="18"/>
          <w:szCs w:val="18"/>
        </w:rPr>
      </w:pPr>
      <w:r>
        <w:rPr>
          <w:rFonts w:ascii="Lucida Sans" w:hAnsi="Lucida Sans"/>
          <w:bCs/>
          <w:color w:val="000000"/>
          <w:sz w:val="18"/>
          <w:szCs w:val="18"/>
        </w:rPr>
        <w:t>The report set out a</w:t>
      </w:r>
      <w:r w:rsidR="00D135A6" w:rsidRPr="00D135A6">
        <w:rPr>
          <w:rFonts w:ascii="Lucida Sans" w:hAnsi="Lucida Sans"/>
          <w:bCs/>
          <w:color w:val="000000"/>
          <w:sz w:val="18"/>
          <w:szCs w:val="18"/>
        </w:rPr>
        <w:t xml:space="preserve"> request that the</w:t>
      </w:r>
      <w:r>
        <w:rPr>
          <w:rFonts w:ascii="Lucida Sans" w:hAnsi="Lucida Sans"/>
          <w:bCs/>
          <w:color w:val="000000"/>
          <w:sz w:val="18"/>
          <w:szCs w:val="18"/>
        </w:rPr>
        <w:t xml:space="preserve"> new school</w:t>
      </w:r>
      <w:r w:rsidR="00D135A6" w:rsidRPr="00D135A6">
        <w:rPr>
          <w:rFonts w:ascii="Lucida Sans" w:hAnsi="Lucida Sans"/>
          <w:bCs/>
          <w:color w:val="000000"/>
          <w:sz w:val="18"/>
          <w:szCs w:val="18"/>
        </w:rPr>
        <w:t xml:space="preserve"> formally have representation on Senate from this date to align with other Schools currently within the Faculty of Medicine.</w:t>
      </w:r>
    </w:p>
    <w:p w14:paraId="738E55FD" w14:textId="1F24EC29" w:rsidR="00D52498" w:rsidRDefault="00D52498" w:rsidP="00D135A6">
      <w:pPr>
        <w:ind w:left="720"/>
        <w:rPr>
          <w:rFonts w:ascii="Lucida Sans" w:hAnsi="Lucida Sans"/>
          <w:bCs/>
          <w:color w:val="000000"/>
          <w:sz w:val="18"/>
          <w:szCs w:val="18"/>
        </w:rPr>
      </w:pPr>
    </w:p>
    <w:p w14:paraId="6684A680" w14:textId="62FB188E" w:rsidR="00D52498" w:rsidRDefault="00D52498" w:rsidP="00D135A6">
      <w:pPr>
        <w:ind w:left="720"/>
        <w:rPr>
          <w:rFonts w:ascii="Lucida Sans" w:hAnsi="Lucida Sans"/>
          <w:bCs/>
          <w:color w:val="000000"/>
          <w:sz w:val="18"/>
          <w:szCs w:val="18"/>
        </w:rPr>
      </w:pPr>
      <w:r>
        <w:rPr>
          <w:rFonts w:ascii="Lucida Sans" w:hAnsi="Lucida Sans"/>
          <w:bCs/>
          <w:color w:val="000000"/>
          <w:sz w:val="18"/>
          <w:szCs w:val="18"/>
        </w:rPr>
        <w:t xml:space="preserve">Senate </w:t>
      </w:r>
      <w:r w:rsidR="00051921">
        <w:rPr>
          <w:rFonts w:ascii="Lucida Sans" w:hAnsi="Lucida Sans"/>
          <w:bCs/>
          <w:color w:val="000000"/>
          <w:sz w:val="18"/>
          <w:szCs w:val="18"/>
        </w:rPr>
        <w:t>considered</w:t>
      </w:r>
      <w:r>
        <w:rPr>
          <w:rFonts w:ascii="Lucida Sans" w:hAnsi="Lucida Sans"/>
          <w:bCs/>
          <w:color w:val="000000"/>
          <w:sz w:val="18"/>
          <w:szCs w:val="18"/>
        </w:rPr>
        <w:t xml:space="preserve"> the various options which were detailed in the report, namely:</w:t>
      </w:r>
    </w:p>
    <w:p w14:paraId="6F0A9BA2" w14:textId="05019023" w:rsidR="00D52498" w:rsidRDefault="00D52498" w:rsidP="00D135A6">
      <w:pPr>
        <w:ind w:left="720"/>
        <w:rPr>
          <w:rFonts w:ascii="Lucida Sans" w:hAnsi="Lucida Sans"/>
          <w:bCs/>
          <w:color w:val="000000"/>
          <w:sz w:val="18"/>
          <w:szCs w:val="18"/>
        </w:rPr>
      </w:pPr>
    </w:p>
    <w:p w14:paraId="36E31767" w14:textId="47511E39" w:rsidR="001A39EA" w:rsidRPr="001A39EA" w:rsidRDefault="001A39EA" w:rsidP="001A39EA">
      <w:pPr>
        <w:ind w:left="720"/>
        <w:rPr>
          <w:rFonts w:ascii="Lucida Sans" w:hAnsi="Lucida Sans"/>
          <w:bCs/>
          <w:color w:val="000000"/>
          <w:sz w:val="18"/>
          <w:szCs w:val="18"/>
        </w:rPr>
      </w:pPr>
      <w:r w:rsidRPr="001A39EA">
        <w:rPr>
          <w:rFonts w:ascii="Lucida Sans" w:hAnsi="Lucida Sans"/>
          <w:bCs/>
          <w:color w:val="000000"/>
          <w:sz w:val="18"/>
          <w:szCs w:val="18"/>
        </w:rPr>
        <w:t>a)</w:t>
      </w:r>
      <w:r w:rsidRPr="001A39EA">
        <w:rPr>
          <w:rFonts w:ascii="Lucida Sans" w:hAnsi="Lucida Sans"/>
          <w:bCs/>
          <w:color w:val="000000"/>
          <w:sz w:val="18"/>
          <w:szCs w:val="18"/>
        </w:rPr>
        <w:tab/>
        <w:t xml:space="preserve">Appoint a new representative from SHEI with immediate effect (via By-election), making no </w:t>
      </w:r>
      <w:r>
        <w:rPr>
          <w:rFonts w:ascii="Lucida Sans" w:hAnsi="Lucida Sans"/>
          <w:bCs/>
          <w:color w:val="000000"/>
          <w:sz w:val="18"/>
          <w:szCs w:val="18"/>
        </w:rPr>
        <w:tab/>
      </w:r>
      <w:r w:rsidRPr="001A39EA">
        <w:rPr>
          <w:rFonts w:ascii="Lucida Sans" w:hAnsi="Lucida Sans"/>
          <w:bCs/>
          <w:color w:val="000000"/>
          <w:sz w:val="18"/>
          <w:szCs w:val="18"/>
        </w:rPr>
        <w:t>changes to Faculty representation.</w:t>
      </w:r>
    </w:p>
    <w:p w14:paraId="4105914D" w14:textId="77777777" w:rsidR="001A39EA" w:rsidRPr="001A39EA" w:rsidRDefault="001A39EA" w:rsidP="001A39EA">
      <w:pPr>
        <w:ind w:left="720"/>
        <w:rPr>
          <w:rFonts w:ascii="Lucida Sans" w:hAnsi="Lucida Sans"/>
          <w:bCs/>
          <w:color w:val="000000"/>
          <w:sz w:val="18"/>
          <w:szCs w:val="18"/>
        </w:rPr>
      </w:pPr>
    </w:p>
    <w:p w14:paraId="0DA40A5F" w14:textId="0E015EC8" w:rsidR="001A39EA" w:rsidRPr="001A39EA" w:rsidRDefault="001A39EA" w:rsidP="001A39EA">
      <w:pPr>
        <w:ind w:left="720"/>
        <w:rPr>
          <w:rFonts w:ascii="Lucida Sans" w:hAnsi="Lucida Sans"/>
          <w:bCs/>
          <w:color w:val="000000"/>
          <w:sz w:val="18"/>
          <w:szCs w:val="18"/>
        </w:rPr>
      </w:pPr>
      <w:r w:rsidRPr="001A39EA">
        <w:rPr>
          <w:rFonts w:ascii="Lucida Sans" w:hAnsi="Lucida Sans"/>
          <w:bCs/>
          <w:color w:val="000000"/>
          <w:sz w:val="18"/>
          <w:szCs w:val="18"/>
        </w:rPr>
        <w:t>b)</w:t>
      </w:r>
      <w:r w:rsidRPr="001A39EA">
        <w:rPr>
          <w:rFonts w:ascii="Lucida Sans" w:hAnsi="Lucida Sans"/>
          <w:bCs/>
          <w:color w:val="000000"/>
          <w:sz w:val="18"/>
          <w:szCs w:val="18"/>
        </w:rPr>
        <w:tab/>
        <w:t xml:space="preserve">Appoint a new representative from SHEI with immediate effect (via By-election), changing Faculty </w:t>
      </w:r>
      <w:r>
        <w:rPr>
          <w:rFonts w:ascii="Lucida Sans" w:hAnsi="Lucida Sans"/>
          <w:bCs/>
          <w:color w:val="000000"/>
          <w:sz w:val="18"/>
          <w:szCs w:val="18"/>
        </w:rPr>
        <w:tab/>
      </w:r>
      <w:r w:rsidRPr="001A39EA">
        <w:rPr>
          <w:rFonts w:ascii="Lucida Sans" w:hAnsi="Lucida Sans"/>
          <w:bCs/>
          <w:color w:val="000000"/>
          <w:sz w:val="18"/>
          <w:szCs w:val="18"/>
        </w:rPr>
        <w:t>representation by not electing a new Faculty Senator when the next vacancy arises.</w:t>
      </w:r>
    </w:p>
    <w:p w14:paraId="692E985B" w14:textId="77777777" w:rsidR="001A39EA" w:rsidRPr="001A39EA" w:rsidRDefault="001A39EA" w:rsidP="001A39EA">
      <w:pPr>
        <w:ind w:left="720"/>
        <w:rPr>
          <w:rFonts w:ascii="Lucida Sans" w:hAnsi="Lucida Sans"/>
          <w:bCs/>
          <w:color w:val="000000"/>
          <w:sz w:val="18"/>
          <w:szCs w:val="18"/>
        </w:rPr>
      </w:pPr>
    </w:p>
    <w:p w14:paraId="280352FA" w14:textId="5A551918" w:rsidR="00D52498" w:rsidRDefault="001A39EA" w:rsidP="001A39EA">
      <w:pPr>
        <w:ind w:left="720"/>
        <w:rPr>
          <w:rFonts w:ascii="Lucida Sans" w:hAnsi="Lucida Sans"/>
          <w:bCs/>
          <w:color w:val="000000"/>
          <w:sz w:val="18"/>
          <w:szCs w:val="18"/>
        </w:rPr>
      </w:pPr>
      <w:r w:rsidRPr="001A39EA">
        <w:rPr>
          <w:rFonts w:ascii="Lucida Sans" w:hAnsi="Lucida Sans"/>
          <w:bCs/>
          <w:color w:val="000000"/>
          <w:sz w:val="18"/>
          <w:szCs w:val="18"/>
        </w:rPr>
        <w:t>c)</w:t>
      </w:r>
      <w:r w:rsidRPr="001A39EA">
        <w:rPr>
          <w:rFonts w:ascii="Lucida Sans" w:hAnsi="Lucida Sans"/>
          <w:bCs/>
          <w:color w:val="000000"/>
          <w:sz w:val="18"/>
          <w:szCs w:val="18"/>
        </w:rPr>
        <w:tab/>
        <w:t xml:space="preserve">Delay the appointment of a Senator from the new School and allocate the next available Faculty </w:t>
      </w:r>
      <w:r>
        <w:rPr>
          <w:rFonts w:ascii="Lucida Sans" w:hAnsi="Lucida Sans"/>
          <w:bCs/>
          <w:color w:val="000000"/>
          <w:sz w:val="18"/>
          <w:szCs w:val="18"/>
        </w:rPr>
        <w:tab/>
      </w:r>
      <w:r w:rsidRPr="001A39EA">
        <w:rPr>
          <w:rFonts w:ascii="Lucida Sans" w:hAnsi="Lucida Sans"/>
          <w:bCs/>
          <w:color w:val="000000"/>
          <w:sz w:val="18"/>
          <w:szCs w:val="18"/>
        </w:rPr>
        <w:t xml:space="preserve">Senator vacancy to SHEI, noting that the new School would have no Senate representation before </w:t>
      </w:r>
      <w:r>
        <w:rPr>
          <w:rFonts w:ascii="Lucida Sans" w:hAnsi="Lucida Sans"/>
          <w:bCs/>
          <w:color w:val="000000"/>
          <w:sz w:val="18"/>
          <w:szCs w:val="18"/>
        </w:rPr>
        <w:tab/>
      </w:r>
      <w:r w:rsidRPr="001A39EA">
        <w:rPr>
          <w:rFonts w:ascii="Lucida Sans" w:hAnsi="Lucida Sans"/>
          <w:bCs/>
          <w:color w:val="000000"/>
          <w:sz w:val="18"/>
          <w:szCs w:val="18"/>
        </w:rPr>
        <w:t>the Autumn term.</w:t>
      </w:r>
    </w:p>
    <w:p w14:paraId="0DB08D68" w14:textId="492D8089" w:rsidR="001A39EA" w:rsidRDefault="001A39EA" w:rsidP="001A39EA">
      <w:pPr>
        <w:ind w:left="720"/>
        <w:rPr>
          <w:rFonts w:ascii="Lucida Sans" w:hAnsi="Lucida Sans"/>
          <w:bCs/>
          <w:color w:val="000000"/>
          <w:sz w:val="18"/>
          <w:szCs w:val="18"/>
        </w:rPr>
      </w:pPr>
    </w:p>
    <w:p w14:paraId="71A8D29F" w14:textId="383CBD26" w:rsidR="001A39EA" w:rsidRDefault="001A39EA" w:rsidP="001A39EA">
      <w:pPr>
        <w:ind w:left="720"/>
        <w:rPr>
          <w:rFonts w:ascii="Lucida Sans" w:hAnsi="Lucida Sans"/>
          <w:bCs/>
          <w:color w:val="000000"/>
          <w:sz w:val="18"/>
          <w:szCs w:val="18"/>
        </w:rPr>
      </w:pPr>
      <w:r>
        <w:rPr>
          <w:rFonts w:ascii="Lucida Sans" w:hAnsi="Lucida Sans"/>
          <w:bCs/>
          <w:color w:val="000000"/>
          <w:sz w:val="18"/>
          <w:szCs w:val="18"/>
        </w:rPr>
        <w:t xml:space="preserve">It was noted that the Faculty preferred option </w:t>
      </w:r>
      <w:r w:rsidR="00051921">
        <w:rPr>
          <w:rFonts w:ascii="Lucida Sans" w:hAnsi="Lucida Sans"/>
          <w:bCs/>
          <w:color w:val="000000"/>
          <w:sz w:val="18"/>
          <w:szCs w:val="18"/>
        </w:rPr>
        <w:t>a). Following discussion it was agreed that faculty</w:t>
      </w:r>
      <w:r w:rsidR="0096304F">
        <w:rPr>
          <w:rFonts w:ascii="Lucida Sans" w:hAnsi="Lucida Sans"/>
          <w:bCs/>
          <w:color w:val="000000"/>
          <w:sz w:val="18"/>
          <w:szCs w:val="18"/>
        </w:rPr>
        <w:t xml:space="preserve"> representation should not be reduced in order to allow representation of the new school and the new school should be allowed to appoint a new representative</w:t>
      </w:r>
      <w:r w:rsidR="00961AC0">
        <w:rPr>
          <w:rFonts w:ascii="Lucida Sans" w:hAnsi="Lucida Sans"/>
          <w:bCs/>
          <w:color w:val="000000"/>
          <w:sz w:val="18"/>
          <w:szCs w:val="18"/>
        </w:rPr>
        <w:t xml:space="preserve"> which had the overall effect of increasing Senate membership by one.</w:t>
      </w:r>
    </w:p>
    <w:p w14:paraId="4820ED71" w14:textId="77777777" w:rsidR="00900688" w:rsidRDefault="00900688" w:rsidP="00900688">
      <w:pPr>
        <w:ind w:left="720"/>
        <w:rPr>
          <w:rFonts w:ascii="Lucida Sans" w:hAnsi="Lucida Sans"/>
          <w:bCs/>
          <w:color w:val="000000"/>
          <w:sz w:val="18"/>
          <w:szCs w:val="18"/>
        </w:rPr>
      </w:pPr>
    </w:p>
    <w:p w14:paraId="3241F12D" w14:textId="1F14E8BF" w:rsidR="00900688" w:rsidRDefault="00900688" w:rsidP="00900688">
      <w:pPr>
        <w:ind w:left="720"/>
        <w:rPr>
          <w:rFonts w:ascii="Lucida Sans" w:hAnsi="Lucida Sans"/>
          <w:bCs/>
          <w:color w:val="000000"/>
          <w:sz w:val="18"/>
          <w:szCs w:val="18"/>
        </w:rPr>
      </w:pPr>
      <w:r w:rsidRPr="001A613E">
        <w:rPr>
          <w:rFonts w:ascii="Lucida Sans" w:hAnsi="Lucida Sans"/>
          <w:b/>
          <w:color w:val="000000"/>
          <w:sz w:val="18"/>
          <w:szCs w:val="18"/>
        </w:rPr>
        <w:t>RESOLVED</w:t>
      </w:r>
      <w:r>
        <w:rPr>
          <w:rFonts w:ascii="Lucida Sans" w:hAnsi="Lucida Sans"/>
          <w:bCs/>
          <w:color w:val="000000"/>
          <w:sz w:val="18"/>
          <w:szCs w:val="18"/>
        </w:rPr>
        <w:t xml:space="preserve"> that </w:t>
      </w:r>
      <w:r w:rsidR="000F7610">
        <w:rPr>
          <w:rFonts w:ascii="Lucida Sans" w:hAnsi="Lucida Sans"/>
          <w:bCs/>
          <w:color w:val="000000"/>
          <w:sz w:val="18"/>
          <w:szCs w:val="18"/>
        </w:rPr>
        <w:t>option a) set out above be agreed and implemented.</w:t>
      </w:r>
    </w:p>
    <w:p w14:paraId="3C1F39F1" w14:textId="77777777" w:rsidR="004249C7" w:rsidRDefault="004249C7" w:rsidP="006F6CAA">
      <w:pPr>
        <w:ind w:left="720"/>
        <w:rPr>
          <w:rFonts w:ascii="Lucida Sans" w:hAnsi="Lucida Sans"/>
          <w:bCs/>
          <w:color w:val="000000"/>
          <w:sz w:val="18"/>
          <w:szCs w:val="18"/>
        </w:rPr>
      </w:pPr>
    </w:p>
    <w:p w14:paraId="137BB007" w14:textId="0B1CBDE2" w:rsidR="00003CC6" w:rsidRDefault="00003CC6" w:rsidP="00CA5897">
      <w:pPr>
        <w:rPr>
          <w:rFonts w:ascii="Lucida Sans" w:hAnsi="Lucida Sans"/>
          <w:bCs/>
          <w:color w:val="000000"/>
          <w:sz w:val="18"/>
          <w:szCs w:val="18"/>
        </w:rPr>
      </w:pPr>
    </w:p>
    <w:p w14:paraId="68AD4990" w14:textId="2776F1B5" w:rsidR="00003CC6" w:rsidRPr="00794BAC" w:rsidRDefault="00B878CE" w:rsidP="00CA5897">
      <w:pPr>
        <w:rPr>
          <w:rFonts w:ascii="Lucida Sans" w:hAnsi="Lucida Sans"/>
          <w:b/>
          <w:color w:val="000000"/>
          <w:sz w:val="18"/>
          <w:szCs w:val="18"/>
        </w:rPr>
      </w:pPr>
      <w:r>
        <w:rPr>
          <w:rFonts w:ascii="Lucida Sans" w:hAnsi="Lucida Sans"/>
          <w:b/>
          <w:color w:val="000000"/>
          <w:sz w:val="18"/>
          <w:szCs w:val="18"/>
        </w:rPr>
        <w:t>30</w:t>
      </w:r>
      <w:r w:rsidR="00003CC6" w:rsidRPr="00794BAC">
        <w:rPr>
          <w:rFonts w:ascii="Lucida Sans" w:hAnsi="Lucida Sans"/>
          <w:b/>
          <w:color w:val="000000"/>
          <w:sz w:val="18"/>
          <w:szCs w:val="18"/>
        </w:rPr>
        <w:tab/>
      </w:r>
      <w:r w:rsidR="001E1A37" w:rsidRPr="00794BAC">
        <w:rPr>
          <w:rFonts w:ascii="Lucida Sans" w:hAnsi="Lucida Sans"/>
          <w:b/>
          <w:color w:val="000000"/>
          <w:sz w:val="18"/>
          <w:szCs w:val="18"/>
        </w:rPr>
        <w:t>Doctoral College Board</w:t>
      </w:r>
    </w:p>
    <w:p w14:paraId="18A267F0" w14:textId="297A18F6" w:rsidR="001E1A37" w:rsidRDefault="001E1A37" w:rsidP="00CA5897">
      <w:pPr>
        <w:rPr>
          <w:rFonts w:ascii="Lucida Sans" w:hAnsi="Lucida Sans"/>
          <w:bCs/>
          <w:color w:val="000000"/>
          <w:sz w:val="18"/>
          <w:szCs w:val="18"/>
        </w:rPr>
      </w:pPr>
    </w:p>
    <w:p w14:paraId="40AB06BF" w14:textId="77777777" w:rsidR="005264B5" w:rsidRDefault="001E1A37" w:rsidP="00CA5897">
      <w:pPr>
        <w:rPr>
          <w:rFonts w:ascii="Lucida Sans" w:hAnsi="Lucida Sans"/>
          <w:bCs/>
          <w:color w:val="000000"/>
          <w:sz w:val="18"/>
          <w:szCs w:val="18"/>
        </w:rPr>
      </w:pPr>
      <w:r>
        <w:rPr>
          <w:rFonts w:ascii="Lucida Sans" w:hAnsi="Lucida Sans"/>
          <w:bCs/>
          <w:color w:val="000000"/>
          <w:sz w:val="18"/>
          <w:szCs w:val="18"/>
        </w:rPr>
        <w:tab/>
      </w:r>
      <w:r w:rsidR="007862B6">
        <w:rPr>
          <w:rFonts w:ascii="Lucida Sans" w:hAnsi="Lucida Sans"/>
          <w:bCs/>
          <w:color w:val="000000"/>
          <w:sz w:val="18"/>
          <w:szCs w:val="18"/>
        </w:rPr>
        <w:t xml:space="preserve">Senate </w:t>
      </w:r>
      <w:r w:rsidR="005264B5">
        <w:rPr>
          <w:rFonts w:ascii="Lucida Sans" w:hAnsi="Lucida Sans"/>
          <w:bCs/>
          <w:color w:val="000000"/>
          <w:sz w:val="18"/>
          <w:szCs w:val="18"/>
        </w:rPr>
        <w:t>received</w:t>
      </w:r>
      <w:r w:rsidR="007862B6">
        <w:rPr>
          <w:rFonts w:ascii="Lucida Sans" w:hAnsi="Lucida Sans"/>
          <w:bCs/>
          <w:color w:val="000000"/>
          <w:sz w:val="18"/>
          <w:szCs w:val="18"/>
        </w:rPr>
        <w:t xml:space="preserve"> a report from the Director of the Doctoral College</w:t>
      </w:r>
      <w:r w:rsidR="005264B5">
        <w:rPr>
          <w:rFonts w:ascii="Lucida Sans" w:hAnsi="Lucida Sans"/>
          <w:bCs/>
          <w:color w:val="000000"/>
          <w:sz w:val="18"/>
          <w:szCs w:val="18"/>
        </w:rPr>
        <w:t xml:space="preserve">. The Director highlighted the </w:t>
      </w:r>
      <w:r w:rsidR="005264B5">
        <w:rPr>
          <w:rFonts w:ascii="Lucida Sans" w:hAnsi="Lucida Sans"/>
          <w:bCs/>
          <w:color w:val="000000"/>
          <w:sz w:val="18"/>
          <w:szCs w:val="18"/>
        </w:rPr>
        <w:tab/>
        <w:t>following:</w:t>
      </w:r>
    </w:p>
    <w:p w14:paraId="2311C1EB" w14:textId="77777777" w:rsidR="005264B5" w:rsidRDefault="005264B5" w:rsidP="00CA5897">
      <w:pPr>
        <w:rPr>
          <w:rFonts w:ascii="Lucida Sans" w:hAnsi="Lucida Sans"/>
          <w:bCs/>
          <w:color w:val="000000"/>
          <w:sz w:val="18"/>
          <w:szCs w:val="18"/>
        </w:rPr>
      </w:pPr>
    </w:p>
    <w:p w14:paraId="4C3FE8D5" w14:textId="77777777" w:rsidR="000E49B6" w:rsidRPr="000E49B6"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Professional Development, Training and Induction</w:t>
      </w:r>
    </w:p>
    <w:p w14:paraId="4AD40A85" w14:textId="77777777" w:rsidR="000E49B6" w:rsidRPr="000E49B6"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Review of Orientation to Teaching and Demonstrating (OTD)</w:t>
      </w:r>
    </w:p>
    <w:p w14:paraId="43A473AC" w14:textId="77777777" w:rsidR="000E49B6" w:rsidRPr="000E49B6"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Doctoral College Events Programme</w:t>
      </w:r>
    </w:p>
    <w:p w14:paraId="16F661C8" w14:textId="77777777" w:rsidR="000E49B6" w:rsidRPr="000E49B6"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COVID Extensions</w:t>
      </w:r>
    </w:p>
    <w:p w14:paraId="0511F666" w14:textId="77777777" w:rsidR="000E49B6" w:rsidRPr="000E49B6"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Wellbeing</w:t>
      </w:r>
    </w:p>
    <w:p w14:paraId="1D265823" w14:textId="77777777" w:rsidR="000E49B6" w:rsidRPr="000E49B6"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Presidential Scholarships</w:t>
      </w:r>
    </w:p>
    <w:p w14:paraId="0598F6E7" w14:textId="6FF63A62" w:rsidR="00557F07" w:rsidRDefault="000E49B6" w:rsidP="000E49B6">
      <w:pPr>
        <w:pStyle w:val="ListParagraph"/>
        <w:numPr>
          <w:ilvl w:val="0"/>
          <w:numId w:val="38"/>
        </w:numPr>
        <w:rPr>
          <w:rFonts w:ascii="Lucida Sans" w:hAnsi="Lucida Sans"/>
          <w:bCs/>
          <w:color w:val="000000"/>
          <w:sz w:val="18"/>
          <w:szCs w:val="18"/>
        </w:rPr>
      </w:pPr>
      <w:r w:rsidRPr="000E49B6">
        <w:rPr>
          <w:rFonts w:ascii="Lucida Sans" w:hAnsi="Lucida Sans"/>
          <w:bCs/>
          <w:color w:val="000000"/>
          <w:sz w:val="18"/>
          <w:szCs w:val="18"/>
        </w:rPr>
        <w:t>Doctoral College role in the University Strategic Plan</w:t>
      </w:r>
    </w:p>
    <w:p w14:paraId="542AC759" w14:textId="77777777" w:rsidR="000E49B6" w:rsidRDefault="000E49B6" w:rsidP="000E49B6">
      <w:pPr>
        <w:pStyle w:val="ListParagraph"/>
        <w:ind w:left="2880"/>
        <w:rPr>
          <w:rFonts w:ascii="Lucida Sans" w:hAnsi="Lucida Sans"/>
          <w:bCs/>
          <w:color w:val="000000"/>
          <w:sz w:val="18"/>
          <w:szCs w:val="18"/>
        </w:rPr>
      </w:pPr>
    </w:p>
    <w:p w14:paraId="304502DD" w14:textId="391A2F47" w:rsidR="00531659" w:rsidRDefault="00531659" w:rsidP="00531659">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that the report be noted.</w:t>
      </w:r>
    </w:p>
    <w:p w14:paraId="5B734D44" w14:textId="71680470" w:rsidR="00531659" w:rsidRDefault="00531659" w:rsidP="00531659">
      <w:pPr>
        <w:rPr>
          <w:rFonts w:ascii="Lucida Sans" w:hAnsi="Lucida Sans"/>
          <w:bCs/>
          <w:color w:val="000000"/>
          <w:sz w:val="18"/>
          <w:szCs w:val="18"/>
        </w:rPr>
      </w:pPr>
    </w:p>
    <w:p w14:paraId="4052E50F" w14:textId="518B6B05" w:rsidR="00130761" w:rsidRPr="00130761" w:rsidRDefault="005562D7" w:rsidP="00130761">
      <w:pPr>
        <w:rPr>
          <w:rFonts w:ascii="Lucida Sans" w:hAnsi="Lucida Sans"/>
          <w:b/>
          <w:color w:val="000000"/>
          <w:sz w:val="18"/>
          <w:szCs w:val="18"/>
        </w:rPr>
      </w:pPr>
      <w:r>
        <w:rPr>
          <w:rFonts w:ascii="Lucida Sans" w:hAnsi="Lucida Sans"/>
          <w:b/>
          <w:color w:val="000000"/>
          <w:sz w:val="18"/>
          <w:szCs w:val="18"/>
        </w:rPr>
        <w:t>31</w:t>
      </w:r>
      <w:r w:rsidR="00531659" w:rsidRPr="00794BAC">
        <w:rPr>
          <w:rFonts w:ascii="Lucida Sans" w:hAnsi="Lucida Sans"/>
          <w:b/>
          <w:color w:val="000000"/>
          <w:sz w:val="18"/>
          <w:szCs w:val="18"/>
        </w:rPr>
        <w:tab/>
      </w:r>
      <w:r w:rsidR="00E01EE4" w:rsidRPr="00E01EE4">
        <w:rPr>
          <w:rFonts w:ascii="Lucida Sans" w:hAnsi="Lucida Sans"/>
          <w:b/>
          <w:color w:val="000000"/>
          <w:sz w:val="18"/>
          <w:szCs w:val="18"/>
        </w:rPr>
        <w:t>Annual Report from the Senate Appeals Panel</w:t>
      </w:r>
    </w:p>
    <w:p w14:paraId="472A3515" w14:textId="77777777" w:rsidR="00130761" w:rsidRPr="00130761" w:rsidRDefault="00130761" w:rsidP="00130761">
      <w:pPr>
        <w:rPr>
          <w:rFonts w:ascii="Lucida Sans" w:hAnsi="Lucida Sans"/>
          <w:b/>
          <w:color w:val="000000"/>
          <w:sz w:val="18"/>
          <w:szCs w:val="18"/>
        </w:rPr>
      </w:pPr>
    </w:p>
    <w:p w14:paraId="39434F28" w14:textId="79C95078" w:rsidR="00130761" w:rsidRPr="00130761" w:rsidRDefault="00130761" w:rsidP="007D35D4">
      <w:pPr>
        <w:ind w:left="720"/>
        <w:rPr>
          <w:rFonts w:ascii="Lucida Sans" w:hAnsi="Lucida Sans"/>
          <w:bCs/>
          <w:color w:val="000000"/>
          <w:sz w:val="18"/>
          <w:szCs w:val="18"/>
        </w:rPr>
      </w:pPr>
      <w:r w:rsidRPr="00130761">
        <w:rPr>
          <w:rFonts w:ascii="Lucida Sans" w:hAnsi="Lucida Sans"/>
          <w:bCs/>
          <w:color w:val="000000"/>
          <w:sz w:val="18"/>
          <w:szCs w:val="18"/>
        </w:rPr>
        <w:t xml:space="preserve">Senate received a report </w:t>
      </w:r>
      <w:r w:rsidR="00A86C18">
        <w:rPr>
          <w:rFonts w:ascii="Lucida Sans" w:hAnsi="Lucida Sans"/>
          <w:bCs/>
          <w:color w:val="000000"/>
          <w:sz w:val="18"/>
          <w:szCs w:val="18"/>
        </w:rPr>
        <w:t xml:space="preserve">by the Vice-President (Education) </w:t>
      </w:r>
      <w:r w:rsidR="00791158">
        <w:rPr>
          <w:rFonts w:ascii="Lucida Sans" w:hAnsi="Lucida Sans"/>
          <w:bCs/>
          <w:color w:val="000000"/>
          <w:sz w:val="18"/>
          <w:szCs w:val="18"/>
        </w:rPr>
        <w:t xml:space="preserve">which </w:t>
      </w:r>
      <w:r w:rsidR="00A86C18" w:rsidRPr="00A86C18">
        <w:rPr>
          <w:rFonts w:ascii="Lucida Sans" w:hAnsi="Lucida Sans"/>
          <w:bCs/>
          <w:color w:val="000000"/>
          <w:sz w:val="18"/>
          <w:szCs w:val="18"/>
        </w:rPr>
        <w:t>provide</w:t>
      </w:r>
      <w:r w:rsidR="00791158">
        <w:rPr>
          <w:rFonts w:ascii="Lucida Sans" w:hAnsi="Lucida Sans"/>
          <w:bCs/>
          <w:color w:val="000000"/>
          <w:sz w:val="18"/>
          <w:szCs w:val="18"/>
        </w:rPr>
        <w:t>d</w:t>
      </w:r>
      <w:r w:rsidR="00A86C18" w:rsidRPr="00A86C18">
        <w:rPr>
          <w:rFonts w:ascii="Lucida Sans" w:hAnsi="Lucida Sans"/>
          <w:bCs/>
          <w:color w:val="000000"/>
          <w:sz w:val="18"/>
          <w:szCs w:val="18"/>
        </w:rPr>
        <w:t xml:space="preserve"> information to Senate about the decisions made by the Partial and Full Senate Appeals Panel at Stage 3 of the appeal process.</w:t>
      </w:r>
    </w:p>
    <w:p w14:paraId="664073EA" w14:textId="77777777" w:rsidR="00130761" w:rsidRPr="00130761" w:rsidRDefault="00130761" w:rsidP="00130761">
      <w:pPr>
        <w:rPr>
          <w:rFonts w:ascii="Lucida Sans" w:hAnsi="Lucida Sans"/>
          <w:bCs/>
          <w:color w:val="000000"/>
          <w:sz w:val="18"/>
          <w:szCs w:val="18"/>
        </w:rPr>
      </w:pPr>
    </w:p>
    <w:p w14:paraId="0D962775" w14:textId="274950BC" w:rsidR="00651541" w:rsidRDefault="00130761" w:rsidP="00130761">
      <w:pPr>
        <w:rPr>
          <w:rFonts w:ascii="Lucida Sans" w:hAnsi="Lucida Sans"/>
          <w:bCs/>
          <w:color w:val="000000"/>
          <w:sz w:val="18"/>
          <w:szCs w:val="18"/>
        </w:rPr>
      </w:pPr>
      <w:r w:rsidRPr="00130761">
        <w:rPr>
          <w:rFonts w:ascii="Lucida Sans" w:hAnsi="Lucida Sans"/>
          <w:bCs/>
          <w:color w:val="000000"/>
          <w:sz w:val="18"/>
          <w:szCs w:val="18"/>
        </w:rPr>
        <w:tab/>
      </w:r>
      <w:r w:rsidRPr="00607208">
        <w:rPr>
          <w:rFonts w:ascii="Lucida Sans" w:hAnsi="Lucida Sans"/>
          <w:b/>
          <w:color w:val="000000"/>
          <w:sz w:val="18"/>
          <w:szCs w:val="18"/>
        </w:rPr>
        <w:t>RESOLVED</w:t>
      </w:r>
      <w:r w:rsidRPr="00130761">
        <w:rPr>
          <w:rFonts w:ascii="Lucida Sans" w:hAnsi="Lucida Sans"/>
          <w:bCs/>
          <w:color w:val="000000"/>
          <w:sz w:val="18"/>
          <w:szCs w:val="18"/>
        </w:rPr>
        <w:t xml:space="preserve"> that the </w:t>
      </w:r>
      <w:r w:rsidR="00791158">
        <w:rPr>
          <w:rFonts w:ascii="Lucida Sans" w:hAnsi="Lucida Sans"/>
          <w:bCs/>
          <w:color w:val="000000"/>
          <w:sz w:val="18"/>
          <w:szCs w:val="18"/>
        </w:rPr>
        <w:t xml:space="preserve">report </w:t>
      </w:r>
      <w:r w:rsidRPr="00130761">
        <w:rPr>
          <w:rFonts w:ascii="Lucida Sans" w:hAnsi="Lucida Sans"/>
          <w:bCs/>
          <w:color w:val="000000"/>
          <w:sz w:val="18"/>
          <w:szCs w:val="18"/>
        </w:rPr>
        <w:t>be noted.</w:t>
      </w:r>
    </w:p>
    <w:p w14:paraId="7493A527" w14:textId="77777777" w:rsidR="007D35D4" w:rsidRPr="00130761" w:rsidRDefault="007D35D4" w:rsidP="00130761">
      <w:pPr>
        <w:rPr>
          <w:rFonts w:ascii="Lucida Sans" w:hAnsi="Lucida Sans"/>
          <w:bCs/>
          <w:color w:val="000000"/>
          <w:sz w:val="18"/>
          <w:szCs w:val="18"/>
        </w:rPr>
      </w:pPr>
    </w:p>
    <w:p w14:paraId="06FC9127" w14:textId="735ECA8D" w:rsidR="00653FE0" w:rsidRPr="00794BAC" w:rsidRDefault="00B31368" w:rsidP="00531659">
      <w:pPr>
        <w:rPr>
          <w:rFonts w:ascii="Lucida Sans" w:hAnsi="Lucida Sans"/>
          <w:b/>
          <w:color w:val="000000"/>
          <w:sz w:val="18"/>
          <w:szCs w:val="18"/>
        </w:rPr>
      </w:pPr>
      <w:r>
        <w:rPr>
          <w:rFonts w:ascii="Lucida Sans" w:hAnsi="Lucida Sans"/>
          <w:b/>
          <w:color w:val="000000"/>
          <w:sz w:val="18"/>
          <w:szCs w:val="18"/>
        </w:rPr>
        <w:lastRenderedPageBreak/>
        <w:t>32</w:t>
      </w:r>
      <w:r w:rsidR="00653FE0" w:rsidRPr="00794BAC">
        <w:rPr>
          <w:rFonts w:ascii="Lucida Sans" w:hAnsi="Lucida Sans"/>
          <w:b/>
          <w:color w:val="000000"/>
          <w:sz w:val="18"/>
          <w:szCs w:val="18"/>
        </w:rPr>
        <w:tab/>
        <w:t>Chair’s Actions</w:t>
      </w:r>
    </w:p>
    <w:p w14:paraId="380C5D40" w14:textId="4D62337F" w:rsidR="00945B80" w:rsidRDefault="00945B80" w:rsidP="00531659">
      <w:pPr>
        <w:rPr>
          <w:rFonts w:ascii="Lucida Sans" w:hAnsi="Lucida Sans"/>
          <w:bCs/>
          <w:color w:val="000000"/>
          <w:sz w:val="18"/>
          <w:szCs w:val="18"/>
        </w:rPr>
      </w:pPr>
    </w:p>
    <w:p w14:paraId="4B5E6168" w14:textId="0D648FD8" w:rsidR="00945B80" w:rsidRDefault="00945B80" w:rsidP="00531659">
      <w:pPr>
        <w:rPr>
          <w:rFonts w:ascii="Lucida Sans" w:hAnsi="Lucida Sans"/>
          <w:bCs/>
          <w:color w:val="000000"/>
          <w:sz w:val="18"/>
          <w:szCs w:val="18"/>
        </w:rPr>
      </w:pPr>
      <w:r>
        <w:rPr>
          <w:rFonts w:ascii="Lucida Sans" w:hAnsi="Lucida Sans"/>
          <w:bCs/>
          <w:color w:val="000000"/>
          <w:sz w:val="18"/>
          <w:szCs w:val="18"/>
        </w:rPr>
        <w:tab/>
        <w:t xml:space="preserve">The following </w:t>
      </w:r>
      <w:r w:rsidR="00C664C7">
        <w:rPr>
          <w:rFonts w:ascii="Lucida Sans" w:hAnsi="Lucida Sans"/>
          <w:bCs/>
          <w:color w:val="000000"/>
          <w:sz w:val="18"/>
          <w:szCs w:val="18"/>
        </w:rPr>
        <w:t>chair’s</w:t>
      </w:r>
      <w:r>
        <w:rPr>
          <w:rFonts w:ascii="Lucida Sans" w:hAnsi="Lucida Sans"/>
          <w:bCs/>
          <w:color w:val="000000"/>
          <w:sz w:val="18"/>
          <w:szCs w:val="18"/>
        </w:rPr>
        <w:t xml:space="preserve"> actions were noted:</w:t>
      </w:r>
    </w:p>
    <w:p w14:paraId="36909810" w14:textId="3D5BBAFD" w:rsidR="00547560" w:rsidRDefault="00547560" w:rsidP="00547560">
      <w:pPr>
        <w:rPr>
          <w:rFonts w:ascii="Lucida Sans" w:hAnsi="Lucida Sans"/>
          <w:bCs/>
          <w:color w:val="000000"/>
          <w:sz w:val="18"/>
          <w:szCs w:val="18"/>
        </w:rPr>
      </w:pPr>
      <w:r>
        <w:rPr>
          <w:rFonts w:ascii="Lucida Sans" w:hAnsi="Lucida Sans"/>
          <w:bCs/>
          <w:color w:val="000000"/>
          <w:sz w:val="18"/>
          <w:szCs w:val="18"/>
        </w:rPr>
        <w:tab/>
      </w:r>
      <w:r w:rsidRPr="00547560">
        <w:rPr>
          <w:rFonts w:ascii="Lucida Sans" w:hAnsi="Lucida Sans"/>
          <w:bCs/>
          <w:color w:val="000000"/>
          <w:sz w:val="18"/>
          <w:szCs w:val="18"/>
        </w:rPr>
        <w:t>(i)</w:t>
      </w:r>
      <w:r w:rsidRPr="00547560">
        <w:rPr>
          <w:rFonts w:ascii="Lucida Sans" w:hAnsi="Lucida Sans"/>
          <w:bCs/>
          <w:color w:val="000000"/>
          <w:sz w:val="18"/>
          <w:szCs w:val="18"/>
        </w:rPr>
        <w:tab/>
        <w:t>10</w:t>
      </w:r>
      <w:r w:rsidR="003D0FB0" w:rsidRPr="003D0FB0">
        <w:rPr>
          <w:rFonts w:ascii="Lucida Sans" w:hAnsi="Lucida Sans"/>
          <w:bCs/>
          <w:color w:val="000000"/>
          <w:sz w:val="18"/>
          <w:szCs w:val="18"/>
          <w:vertAlign w:val="superscript"/>
        </w:rPr>
        <w:t>th</w:t>
      </w:r>
      <w:r w:rsidR="003D0FB0">
        <w:rPr>
          <w:rFonts w:ascii="Lucida Sans" w:hAnsi="Lucida Sans"/>
          <w:bCs/>
          <w:color w:val="000000"/>
          <w:sz w:val="18"/>
          <w:szCs w:val="18"/>
        </w:rPr>
        <w:t xml:space="preserve"> </w:t>
      </w:r>
      <w:r w:rsidRPr="00547560">
        <w:rPr>
          <w:rFonts w:ascii="Lucida Sans" w:hAnsi="Lucida Sans"/>
          <w:bCs/>
          <w:color w:val="000000"/>
          <w:sz w:val="18"/>
          <w:szCs w:val="18"/>
        </w:rPr>
        <w:t xml:space="preserve">Nov 2021 – Endorsement of appointment of Dr Cheryl Metcalf as Head of School – </w:t>
      </w:r>
      <w:r>
        <w:rPr>
          <w:rFonts w:ascii="Lucida Sans" w:hAnsi="Lucida Sans"/>
          <w:bCs/>
          <w:color w:val="000000"/>
          <w:sz w:val="18"/>
          <w:szCs w:val="18"/>
        </w:rPr>
        <w:tab/>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Healthcare Enterprise and Innovation in the Faculty of Medicine, for an initial period of three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years, with effect from 1</w:t>
      </w:r>
      <w:r w:rsidR="003D0FB0" w:rsidRPr="003D0FB0">
        <w:rPr>
          <w:rFonts w:ascii="Lucida Sans" w:hAnsi="Lucida Sans"/>
          <w:bCs/>
          <w:color w:val="000000"/>
          <w:sz w:val="18"/>
          <w:szCs w:val="18"/>
          <w:vertAlign w:val="superscript"/>
        </w:rPr>
        <w:t>st</w:t>
      </w:r>
      <w:r w:rsidR="003D0FB0">
        <w:rPr>
          <w:rFonts w:ascii="Lucida Sans" w:hAnsi="Lucida Sans"/>
          <w:bCs/>
          <w:color w:val="000000"/>
          <w:sz w:val="18"/>
          <w:szCs w:val="18"/>
        </w:rPr>
        <w:t xml:space="preserve"> </w:t>
      </w:r>
      <w:r w:rsidRPr="00547560">
        <w:rPr>
          <w:rFonts w:ascii="Lucida Sans" w:hAnsi="Lucida Sans"/>
          <w:bCs/>
          <w:color w:val="000000"/>
          <w:sz w:val="18"/>
          <w:szCs w:val="18"/>
        </w:rPr>
        <w:t>January 2022.</w:t>
      </w:r>
    </w:p>
    <w:p w14:paraId="59AC40BE" w14:textId="77777777" w:rsidR="00547560" w:rsidRPr="00547560" w:rsidRDefault="00547560" w:rsidP="00547560">
      <w:pPr>
        <w:rPr>
          <w:rFonts w:ascii="Lucida Sans" w:hAnsi="Lucida Sans"/>
          <w:bCs/>
          <w:color w:val="000000"/>
          <w:sz w:val="18"/>
          <w:szCs w:val="18"/>
        </w:rPr>
      </w:pPr>
    </w:p>
    <w:p w14:paraId="64265F5F" w14:textId="49F88E8D"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sidRPr="00547560">
        <w:rPr>
          <w:rFonts w:ascii="Lucida Sans" w:hAnsi="Lucida Sans"/>
          <w:bCs/>
          <w:color w:val="000000"/>
          <w:sz w:val="18"/>
          <w:szCs w:val="18"/>
        </w:rPr>
        <w:t>(ii)</w:t>
      </w:r>
      <w:r w:rsidRPr="00547560">
        <w:rPr>
          <w:rFonts w:ascii="Lucida Sans" w:hAnsi="Lucida Sans"/>
          <w:bCs/>
          <w:color w:val="000000"/>
          <w:sz w:val="18"/>
          <w:szCs w:val="18"/>
        </w:rPr>
        <w:tab/>
        <w:t>21</w:t>
      </w:r>
      <w:r w:rsidR="003D0FB0" w:rsidRPr="003D0FB0">
        <w:rPr>
          <w:rFonts w:ascii="Lucida Sans" w:hAnsi="Lucida Sans"/>
          <w:bCs/>
          <w:color w:val="000000"/>
          <w:sz w:val="18"/>
          <w:szCs w:val="18"/>
          <w:vertAlign w:val="superscript"/>
        </w:rPr>
        <w:t>st</w:t>
      </w:r>
      <w:r w:rsidR="003D0FB0">
        <w:rPr>
          <w:rFonts w:ascii="Lucida Sans" w:hAnsi="Lucida Sans"/>
          <w:bCs/>
          <w:color w:val="000000"/>
          <w:sz w:val="18"/>
          <w:szCs w:val="18"/>
        </w:rPr>
        <w:t xml:space="preserve"> </w:t>
      </w:r>
      <w:r w:rsidRPr="00547560">
        <w:rPr>
          <w:rFonts w:ascii="Lucida Sans" w:hAnsi="Lucida Sans"/>
          <w:bCs/>
          <w:color w:val="000000"/>
          <w:sz w:val="18"/>
          <w:szCs w:val="18"/>
        </w:rPr>
        <w:t>December 2021 - Approval of the following changes recommended by AQSC:</w:t>
      </w:r>
    </w:p>
    <w:p w14:paraId="2F25BD3E" w14:textId="303B7C48"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Progression, Determination and Classification of Results: </w:t>
      </w:r>
    </w:p>
    <w:p w14:paraId="55D9C56B" w14:textId="77777777" w:rsidR="00547560" w:rsidRPr="00547560" w:rsidRDefault="00547560" w:rsidP="00547560">
      <w:pPr>
        <w:rPr>
          <w:rFonts w:ascii="Lucida Sans" w:hAnsi="Lucida Sans"/>
          <w:bCs/>
          <w:color w:val="000000"/>
          <w:sz w:val="18"/>
          <w:szCs w:val="18"/>
        </w:rPr>
      </w:pPr>
    </w:p>
    <w:p w14:paraId="1E77882B" w14:textId="3D8451A0"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Undergraduate and Integrated Masters Programmes</w:t>
      </w:r>
    </w:p>
    <w:p w14:paraId="6AAF9B7B" w14:textId="43927937"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1.</w:t>
      </w:r>
      <w:r w:rsidRPr="00547560">
        <w:rPr>
          <w:rFonts w:ascii="Lucida Sans" w:hAnsi="Lucida Sans"/>
          <w:bCs/>
          <w:color w:val="000000"/>
          <w:sz w:val="18"/>
          <w:szCs w:val="18"/>
        </w:rPr>
        <w:tab/>
        <w:t xml:space="preserve">Recommendations for in-year changes to the Progression, Determination and </w:t>
      </w:r>
      <w:r>
        <w:rPr>
          <w:rFonts w:ascii="Lucida Sans" w:hAnsi="Lucida Sans"/>
          <w:bCs/>
          <w:color w:val="000000"/>
          <w:sz w:val="18"/>
          <w:szCs w:val="18"/>
        </w:rPr>
        <w:tab/>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Classification of Results: Undergraduate and Integrated Masters Programmes to manage the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recently identified inconsistency in interpretation and practice when considering compensation.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It had been identified that the current Regulations were not clear regarding passing by </w:t>
      </w:r>
      <w:r>
        <w:rPr>
          <w:rFonts w:ascii="Lucida Sans" w:hAnsi="Lucida Sans"/>
          <w:bCs/>
          <w:color w:val="000000"/>
          <w:sz w:val="18"/>
          <w:szCs w:val="18"/>
        </w:rPr>
        <w:tab/>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compensation for students where the average mark for the Part is higher than the University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standard Average Mark for the Part (40).</w:t>
      </w:r>
    </w:p>
    <w:p w14:paraId="6DECB0EC" w14:textId="77777777" w:rsidR="00547560" w:rsidRPr="00547560" w:rsidRDefault="00547560" w:rsidP="00547560">
      <w:pPr>
        <w:rPr>
          <w:rFonts w:ascii="Lucida Sans" w:hAnsi="Lucida Sans"/>
          <w:bCs/>
          <w:color w:val="000000"/>
          <w:sz w:val="18"/>
          <w:szCs w:val="18"/>
        </w:rPr>
      </w:pPr>
    </w:p>
    <w:p w14:paraId="2C4C3583" w14:textId="0DD48C19"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UG Programme Regulations – School of Engineering</w:t>
      </w:r>
    </w:p>
    <w:p w14:paraId="02ADAC19" w14:textId="2B429F76"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2.</w:t>
      </w:r>
      <w:r w:rsidRPr="00547560">
        <w:rPr>
          <w:rFonts w:ascii="Lucida Sans" w:hAnsi="Lucida Sans"/>
          <w:bCs/>
          <w:color w:val="000000"/>
          <w:sz w:val="18"/>
          <w:szCs w:val="18"/>
        </w:rPr>
        <w:tab/>
        <w:t xml:space="preserve">Subject to the approval of recommendation 1 above, this would prompt urgent </w:t>
      </w:r>
      <w:r>
        <w:rPr>
          <w:rFonts w:ascii="Lucida Sans" w:hAnsi="Lucida Sans"/>
          <w:bCs/>
          <w:color w:val="000000"/>
          <w:sz w:val="18"/>
          <w:szCs w:val="18"/>
        </w:rPr>
        <w:tab/>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amendment of the progression requirements for integrated </w:t>
      </w:r>
      <w:proofErr w:type="gramStart"/>
      <w:r w:rsidRPr="00547560">
        <w:rPr>
          <w:rFonts w:ascii="Lucida Sans" w:hAnsi="Lucida Sans"/>
          <w:bCs/>
          <w:color w:val="000000"/>
          <w:sz w:val="18"/>
          <w:szCs w:val="18"/>
        </w:rPr>
        <w:t>masters</w:t>
      </w:r>
      <w:proofErr w:type="gramEnd"/>
      <w:r w:rsidRPr="00547560">
        <w:rPr>
          <w:rFonts w:ascii="Lucida Sans" w:hAnsi="Lucida Sans"/>
          <w:bCs/>
          <w:color w:val="000000"/>
          <w:sz w:val="18"/>
          <w:szCs w:val="18"/>
        </w:rPr>
        <w:t xml:space="preserve"> students on UG Engineering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Programmes.  The amendment would require students to achieve a Part average of 58% in parts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II and III of the programme (as opposed to only part III) so bringing the decision made by the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Board of Examiners in line with the existing harmonised classification scheme.</w:t>
      </w:r>
    </w:p>
    <w:p w14:paraId="5BAFF5D3" w14:textId="77777777" w:rsidR="00547560" w:rsidRPr="00547560" w:rsidRDefault="00547560" w:rsidP="00547560">
      <w:pPr>
        <w:rPr>
          <w:rFonts w:ascii="Lucida Sans" w:hAnsi="Lucida Sans"/>
          <w:bCs/>
          <w:color w:val="000000"/>
          <w:sz w:val="18"/>
          <w:szCs w:val="18"/>
        </w:rPr>
      </w:pPr>
    </w:p>
    <w:p w14:paraId="08768915" w14:textId="417B05F5"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Programme Regulations for the </w:t>
      </w:r>
      <w:proofErr w:type="spellStart"/>
      <w:r w:rsidRPr="00547560">
        <w:rPr>
          <w:rFonts w:ascii="Lucida Sans" w:hAnsi="Lucida Sans"/>
          <w:bCs/>
          <w:color w:val="000000"/>
          <w:sz w:val="18"/>
          <w:szCs w:val="18"/>
        </w:rPr>
        <w:t>iPhD</w:t>
      </w:r>
      <w:proofErr w:type="spellEnd"/>
      <w:r w:rsidRPr="00547560">
        <w:rPr>
          <w:rFonts w:ascii="Lucida Sans" w:hAnsi="Lucida Sans"/>
          <w:bCs/>
          <w:color w:val="000000"/>
          <w:sz w:val="18"/>
          <w:szCs w:val="18"/>
        </w:rPr>
        <w:t xml:space="preserve"> in Defence, Security and Mobility</w:t>
      </w:r>
    </w:p>
    <w:p w14:paraId="4675A48C" w14:textId="05F4ECBD" w:rsidR="00547560" w:rsidRPr="00547560" w:rsidRDefault="00547560" w:rsidP="00547560">
      <w:pPr>
        <w:rPr>
          <w:rFonts w:ascii="Lucida Sans" w:hAnsi="Lucida Sans"/>
          <w:bCs/>
          <w:color w:val="000000"/>
          <w:sz w:val="18"/>
          <w:szCs w:val="18"/>
        </w:rPr>
      </w:pP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3.</w:t>
      </w:r>
      <w:r w:rsidRPr="00547560">
        <w:rPr>
          <w:rFonts w:ascii="Lucida Sans" w:hAnsi="Lucida Sans"/>
          <w:bCs/>
          <w:color w:val="000000"/>
          <w:sz w:val="18"/>
          <w:szCs w:val="18"/>
        </w:rPr>
        <w:tab/>
        <w:t xml:space="preserve">New Programme Regulations for a new </w:t>
      </w:r>
      <w:proofErr w:type="spellStart"/>
      <w:r w:rsidRPr="00547560">
        <w:rPr>
          <w:rFonts w:ascii="Lucida Sans" w:hAnsi="Lucida Sans"/>
          <w:bCs/>
          <w:color w:val="000000"/>
          <w:sz w:val="18"/>
          <w:szCs w:val="18"/>
        </w:rPr>
        <w:t>iPhD</w:t>
      </w:r>
      <w:proofErr w:type="spellEnd"/>
      <w:r w:rsidRPr="00547560">
        <w:rPr>
          <w:rFonts w:ascii="Lucida Sans" w:hAnsi="Lucida Sans"/>
          <w:bCs/>
          <w:color w:val="000000"/>
          <w:sz w:val="18"/>
          <w:szCs w:val="18"/>
        </w:rPr>
        <w:t xml:space="preserve"> in Defence, Security and Mobility </w:t>
      </w:r>
      <w:r>
        <w:rPr>
          <w:rFonts w:ascii="Lucida Sans" w:hAnsi="Lucida Sans"/>
          <w:bCs/>
          <w:color w:val="000000"/>
          <w:sz w:val="18"/>
          <w:szCs w:val="18"/>
        </w:rPr>
        <w:tab/>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programme, which although there are no students on this programme in 2021-22, the School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has requested that these be made available immediately.</w:t>
      </w:r>
    </w:p>
    <w:p w14:paraId="2A36785C" w14:textId="77777777" w:rsidR="00547560" w:rsidRPr="00547560" w:rsidRDefault="00547560" w:rsidP="00547560">
      <w:pPr>
        <w:rPr>
          <w:rFonts w:ascii="Lucida Sans" w:hAnsi="Lucida Sans"/>
          <w:bCs/>
          <w:color w:val="000000"/>
          <w:sz w:val="18"/>
          <w:szCs w:val="18"/>
        </w:rPr>
      </w:pPr>
    </w:p>
    <w:p w14:paraId="65EF02FF" w14:textId="0819C037" w:rsidR="00547560" w:rsidRDefault="00547560" w:rsidP="00547560">
      <w:pPr>
        <w:rPr>
          <w:rFonts w:ascii="Lucida Sans" w:hAnsi="Lucida Sans"/>
          <w:bCs/>
          <w:color w:val="000000"/>
          <w:sz w:val="18"/>
          <w:szCs w:val="18"/>
        </w:rPr>
      </w:pPr>
      <w:r>
        <w:rPr>
          <w:rFonts w:ascii="Lucida Sans" w:hAnsi="Lucida Sans"/>
          <w:bCs/>
          <w:color w:val="000000"/>
          <w:sz w:val="18"/>
          <w:szCs w:val="18"/>
        </w:rPr>
        <w:tab/>
      </w:r>
      <w:r w:rsidRPr="00547560">
        <w:rPr>
          <w:rFonts w:ascii="Lucida Sans" w:hAnsi="Lucida Sans"/>
          <w:bCs/>
          <w:color w:val="000000"/>
          <w:sz w:val="18"/>
          <w:szCs w:val="18"/>
        </w:rPr>
        <w:t>(iii)</w:t>
      </w:r>
      <w:r w:rsidRPr="00547560">
        <w:rPr>
          <w:rFonts w:ascii="Lucida Sans" w:hAnsi="Lucida Sans"/>
          <w:bCs/>
          <w:color w:val="000000"/>
          <w:sz w:val="18"/>
          <w:szCs w:val="18"/>
        </w:rPr>
        <w:tab/>
        <w:t>31</w:t>
      </w:r>
      <w:r w:rsidR="003D0FB0" w:rsidRPr="003D0FB0">
        <w:rPr>
          <w:rFonts w:ascii="Lucida Sans" w:hAnsi="Lucida Sans"/>
          <w:bCs/>
          <w:color w:val="000000"/>
          <w:sz w:val="18"/>
          <w:szCs w:val="18"/>
          <w:vertAlign w:val="superscript"/>
        </w:rPr>
        <w:t>st</w:t>
      </w:r>
      <w:r w:rsidR="003D0FB0">
        <w:rPr>
          <w:rFonts w:ascii="Lucida Sans" w:hAnsi="Lucida Sans"/>
          <w:bCs/>
          <w:color w:val="000000"/>
          <w:sz w:val="18"/>
          <w:szCs w:val="18"/>
        </w:rPr>
        <w:t xml:space="preserve"> </w:t>
      </w:r>
      <w:r w:rsidRPr="00547560">
        <w:rPr>
          <w:rFonts w:ascii="Lucida Sans" w:hAnsi="Lucida Sans"/>
          <w:bCs/>
          <w:color w:val="000000"/>
          <w:sz w:val="18"/>
          <w:szCs w:val="18"/>
        </w:rPr>
        <w:t xml:space="preserve">Jan 2022 – Endorsement of appointment of Professor Mark Sullivan as Head of School of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 xml:space="preserve">Physics and Astronomy </w:t>
      </w:r>
      <w:proofErr w:type="gramStart"/>
      <w:r w:rsidRPr="00547560">
        <w:rPr>
          <w:rFonts w:ascii="Lucida Sans" w:hAnsi="Lucida Sans"/>
          <w:bCs/>
          <w:color w:val="000000"/>
          <w:sz w:val="18"/>
          <w:szCs w:val="18"/>
        </w:rPr>
        <w:t>with in</w:t>
      </w:r>
      <w:proofErr w:type="gramEnd"/>
      <w:r w:rsidRPr="00547560">
        <w:rPr>
          <w:rFonts w:ascii="Lucida Sans" w:hAnsi="Lucida Sans"/>
          <w:bCs/>
          <w:color w:val="000000"/>
          <w:sz w:val="18"/>
          <w:szCs w:val="18"/>
        </w:rPr>
        <w:t xml:space="preserve"> the Faculty of Physical Sciences and Engineering, for a further </w:t>
      </w:r>
      <w:r>
        <w:rPr>
          <w:rFonts w:ascii="Lucida Sans" w:hAnsi="Lucida Sans"/>
          <w:bCs/>
          <w:color w:val="000000"/>
          <w:sz w:val="18"/>
          <w:szCs w:val="18"/>
        </w:rPr>
        <w:tab/>
      </w:r>
      <w:r>
        <w:rPr>
          <w:rFonts w:ascii="Lucida Sans" w:hAnsi="Lucida Sans"/>
          <w:bCs/>
          <w:color w:val="000000"/>
          <w:sz w:val="18"/>
          <w:szCs w:val="18"/>
        </w:rPr>
        <w:tab/>
      </w:r>
      <w:r w:rsidRPr="00547560">
        <w:rPr>
          <w:rFonts w:ascii="Lucida Sans" w:hAnsi="Lucida Sans"/>
          <w:bCs/>
          <w:color w:val="000000"/>
          <w:sz w:val="18"/>
          <w:szCs w:val="18"/>
        </w:rPr>
        <w:t>period of 1.5 years, with effect from 1</w:t>
      </w:r>
      <w:r w:rsidR="003D0FB0" w:rsidRPr="003D0FB0">
        <w:rPr>
          <w:rFonts w:ascii="Lucida Sans" w:hAnsi="Lucida Sans"/>
          <w:bCs/>
          <w:color w:val="000000"/>
          <w:sz w:val="18"/>
          <w:szCs w:val="18"/>
          <w:vertAlign w:val="superscript"/>
        </w:rPr>
        <w:t>st</w:t>
      </w:r>
      <w:r w:rsidR="003D0FB0">
        <w:rPr>
          <w:rFonts w:ascii="Lucida Sans" w:hAnsi="Lucida Sans"/>
          <w:bCs/>
          <w:color w:val="000000"/>
          <w:sz w:val="18"/>
          <w:szCs w:val="18"/>
        </w:rPr>
        <w:t xml:space="preserve"> </w:t>
      </w:r>
      <w:r w:rsidRPr="00547560">
        <w:rPr>
          <w:rFonts w:ascii="Lucida Sans" w:hAnsi="Lucida Sans"/>
          <w:bCs/>
          <w:color w:val="000000"/>
          <w:sz w:val="18"/>
          <w:szCs w:val="18"/>
        </w:rPr>
        <w:t>February 2022.</w:t>
      </w:r>
    </w:p>
    <w:p w14:paraId="30E4CB25" w14:textId="044D74AC" w:rsidR="00F85EE3" w:rsidRPr="00F85EE3" w:rsidRDefault="00F85EE3" w:rsidP="00F85EE3">
      <w:pPr>
        <w:rPr>
          <w:rFonts w:ascii="Lucida Sans" w:hAnsi="Lucida Sans"/>
          <w:bCs/>
          <w:color w:val="000000"/>
          <w:sz w:val="18"/>
          <w:szCs w:val="18"/>
        </w:rPr>
      </w:pPr>
    </w:p>
    <w:p w14:paraId="541ADA2C" w14:textId="77777777" w:rsidR="00EA2123" w:rsidRPr="00EA2123" w:rsidRDefault="00EA2123" w:rsidP="00EA2123">
      <w:pPr>
        <w:rPr>
          <w:rFonts w:ascii="Lucida Sans" w:hAnsi="Lucida Sans"/>
          <w:bCs/>
          <w:color w:val="000000"/>
          <w:sz w:val="18"/>
          <w:szCs w:val="18"/>
        </w:rPr>
      </w:pPr>
    </w:p>
    <w:p w14:paraId="74F34D71" w14:textId="77777777" w:rsidR="00650F88" w:rsidRDefault="00650F88" w:rsidP="00DB457B">
      <w:pPr>
        <w:rPr>
          <w:rFonts w:ascii="Lucida Sans" w:hAnsi="Lucida Sans"/>
          <w:bCs/>
          <w:color w:val="000000"/>
          <w:sz w:val="18"/>
          <w:szCs w:val="18"/>
        </w:rPr>
      </w:pPr>
    </w:p>
    <w:p w14:paraId="77739766" w14:textId="173F3B21" w:rsidR="00B15721" w:rsidRPr="00955338" w:rsidRDefault="00B31368" w:rsidP="00B15721">
      <w:pPr>
        <w:rPr>
          <w:rFonts w:ascii="Lucida Sans" w:hAnsi="Lucida Sans"/>
          <w:b/>
          <w:color w:val="000000"/>
          <w:sz w:val="18"/>
          <w:szCs w:val="18"/>
        </w:rPr>
      </w:pPr>
      <w:r>
        <w:rPr>
          <w:rFonts w:ascii="Lucida Sans" w:hAnsi="Lucida Sans"/>
          <w:b/>
          <w:color w:val="000000"/>
          <w:sz w:val="18"/>
          <w:szCs w:val="18"/>
        </w:rPr>
        <w:t>33</w:t>
      </w:r>
      <w:r w:rsidR="00B15721" w:rsidRPr="00955338">
        <w:rPr>
          <w:rFonts w:ascii="Lucida Sans" w:hAnsi="Lucida Sans"/>
          <w:b/>
          <w:color w:val="000000"/>
          <w:sz w:val="18"/>
          <w:szCs w:val="18"/>
        </w:rPr>
        <w:tab/>
      </w:r>
      <w:r w:rsidR="002646E0">
        <w:rPr>
          <w:rFonts w:ascii="Lucida Sans" w:hAnsi="Lucida Sans"/>
          <w:b/>
          <w:color w:val="000000"/>
          <w:sz w:val="18"/>
          <w:szCs w:val="18"/>
        </w:rPr>
        <w:t xml:space="preserve">Conferring </w:t>
      </w:r>
      <w:r w:rsidR="00B15721" w:rsidRPr="00955338">
        <w:rPr>
          <w:rFonts w:ascii="Lucida Sans" w:hAnsi="Lucida Sans"/>
          <w:b/>
          <w:color w:val="000000"/>
          <w:sz w:val="18"/>
          <w:szCs w:val="18"/>
        </w:rPr>
        <w:t xml:space="preserve">Emeritus </w:t>
      </w:r>
      <w:r w:rsidR="002646E0">
        <w:rPr>
          <w:rFonts w:ascii="Lucida Sans" w:hAnsi="Lucida Sans"/>
          <w:b/>
          <w:color w:val="000000"/>
          <w:sz w:val="18"/>
          <w:szCs w:val="18"/>
        </w:rPr>
        <w:t>Title</w:t>
      </w:r>
    </w:p>
    <w:p w14:paraId="6E6D0CEB" w14:textId="6895779F" w:rsidR="00B15721" w:rsidRDefault="00B15721" w:rsidP="00B15721">
      <w:pPr>
        <w:rPr>
          <w:rFonts w:ascii="Lucida Sans" w:hAnsi="Lucida Sans"/>
          <w:bCs/>
          <w:color w:val="000000"/>
          <w:sz w:val="18"/>
          <w:szCs w:val="18"/>
        </w:rPr>
      </w:pPr>
    </w:p>
    <w:p w14:paraId="235DAF22" w14:textId="382E02F2" w:rsidR="005735B9" w:rsidRDefault="00B15721" w:rsidP="005735B9">
      <w:pPr>
        <w:rPr>
          <w:rFonts w:ascii="Lucida Sans" w:hAnsi="Lucida Sans"/>
          <w:bCs/>
          <w:color w:val="000000"/>
          <w:sz w:val="18"/>
          <w:szCs w:val="18"/>
        </w:rPr>
      </w:pPr>
      <w:r>
        <w:rPr>
          <w:rFonts w:ascii="Lucida Sans" w:hAnsi="Lucida Sans"/>
          <w:bCs/>
          <w:color w:val="000000"/>
          <w:sz w:val="18"/>
          <w:szCs w:val="18"/>
        </w:rPr>
        <w:tab/>
        <w:t xml:space="preserve">Senate </w:t>
      </w:r>
      <w:r w:rsidR="00955338">
        <w:rPr>
          <w:rFonts w:ascii="Lucida Sans" w:hAnsi="Lucida Sans"/>
          <w:bCs/>
          <w:color w:val="000000"/>
          <w:sz w:val="18"/>
          <w:szCs w:val="18"/>
        </w:rPr>
        <w:t>considered</w:t>
      </w:r>
      <w:r>
        <w:rPr>
          <w:rFonts w:ascii="Lucida Sans" w:hAnsi="Lucida Sans"/>
          <w:bCs/>
          <w:color w:val="000000"/>
          <w:sz w:val="18"/>
          <w:szCs w:val="18"/>
        </w:rPr>
        <w:t xml:space="preserve"> a report by the </w:t>
      </w:r>
      <w:r w:rsidR="00B67D69">
        <w:rPr>
          <w:rFonts w:ascii="Lucida Sans" w:hAnsi="Lucida Sans"/>
          <w:bCs/>
          <w:color w:val="000000"/>
          <w:sz w:val="18"/>
          <w:szCs w:val="18"/>
        </w:rPr>
        <w:t>Dean of the Faculty of Medicine</w:t>
      </w:r>
      <w:r w:rsidR="005735B9">
        <w:rPr>
          <w:rFonts w:ascii="Lucida Sans" w:hAnsi="Lucida Sans"/>
          <w:bCs/>
          <w:color w:val="000000"/>
          <w:sz w:val="18"/>
          <w:szCs w:val="18"/>
        </w:rPr>
        <w:t xml:space="preserve"> </w:t>
      </w:r>
      <w:r w:rsidR="00771695">
        <w:rPr>
          <w:rFonts w:ascii="Lucida Sans" w:hAnsi="Lucida Sans"/>
          <w:bCs/>
          <w:color w:val="000000"/>
          <w:sz w:val="18"/>
          <w:szCs w:val="18"/>
        </w:rPr>
        <w:t xml:space="preserve">which set </w:t>
      </w:r>
      <w:r w:rsidR="005735B9" w:rsidRPr="005735B9">
        <w:rPr>
          <w:rFonts w:ascii="Lucida Sans" w:hAnsi="Lucida Sans"/>
          <w:bCs/>
          <w:color w:val="000000"/>
          <w:sz w:val="18"/>
          <w:szCs w:val="18"/>
        </w:rPr>
        <w:t xml:space="preserve">out a revised process for </w:t>
      </w:r>
      <w:r w:rsidR="00771695">
        <w:rPr>
          <w:rFonts w:ascii="Lucida Sans" w:hAnsi="Lucida Sans"/>
          <w:bCs/>
          <w:color w:val="000000"/>
          <w:sz w:val="18"/>
          <w:szCs w:val="18"/>
        </w:rPr>
        <w:tab/>
      </w:r>
      <w:r w:rsidR="005735B9" w:rsidRPr="005735B9">
        <w:rPr>
          <w:rFonts w:ascii="Lucida Sans" w:hAnsi="Lucida Sans"/>
          <w:bCs/>
          <w:color w:val="000000"/>
          <w:sz w:val="18"/>
          <w:szCs w:val="18"/>
        </w:rPr>
        <w:t xml:space="preserve">conferring Emeritus titles upon retirement, acknowledging those who have made a significant </w:t>
      </w:r>
      <w:r w:rsidR="00771695">
        <w:rPr>
          <w:rFonts w:ascii="Lucida Sans" w:hAnsi="Lucida Sans"/>
          <w:bCs/>
          <w:color w:val="000000"/>
          <w:sz w:val="18"/>
          <w:szCs w:val="18"/>
        </w:rPr>
        <w:tab/>
      </w:r>
      <w:r w:rsidR="005735B9" w:rsidRPr="005735B9">
        <w:rPr>
          <w:rFonts w:ascii="Lucida Sans" w:hAnsi="Lucida Sans"/>
          <w:bCs/>
          <w:color w:val="000000"/>
          <w:sz w:val="18"/>
          <w:szCs w:val="18"/>
        </w:rPr>
        <w:t xml:space="preserve">contribution to the University, based on a set of criteria. </w:t>
      </w:r>
    </w:p>
    <w:p w14:paraId="7174AAB2" w14:textId="77777777" w:rsidR="005735B9" w:rsidRPr="005735B9" w:rsidRDefault="005735B9" w:rsidP="005735B9">
      <w:pPr>
        <w:rPr>
          <w:rFonts w:ascii="Lucida Sans" w:hAnsi="Lucida Sans"/>
          <w:bCs/>
          <w:color w:val="000000"/>
          <w:sz w:val="18"/>
          <w:szCs w:val="18"/>
        </w:rPr>
      </w:pPr>
    </w:p>
    <w:p w14:paraId="5C147528" w14:textId="1FB507BA" w:rsidR="005735B9" w:rsidRPr="005735B9" w:rsidRDefault="005735B9" w:rsidP="005735B9">
      <w:pPr>
        <w:rPr>
          <w:rFonts w:ascii="Lucida Sans" w:hAnsi="Lucida Sans"/>
          <w:bCs/>
          <w:color w:val="000000"/>
          <w:sz w:val="18"/>
          <w:szCs w:val="18"/>
        </w:rPr>
      </w:pPr>
      <w:r>
        <w:rPr>
          <w:rFonts w:ascii="Lucida Sans" w:hAnsi="Lucida Sans"/>
          <w:bCs/>
          <w:color w:val="000000"/>
          <w:sz w:val="18"/>
          <w:szCs w:val="18"/>
        </w:rPr>
        <w:tab/>
      </w:r>
      <w:r w:rsidRPr="005735B9">
        <w:rPr>
          <w:rFonts w:ascii="Lucida Sans" w:hAnsi="Lucida Sans"/>
          <w:bCs/>
          <w:color w:val="000000"/>
          <w:sz w:val="18"/>
          <w:szCs w:val="18"/>
        </w:rPr>
        <w:t xml:space="preserve">These process revisions </w:t>
      </w:r>
      <w:r w:rsidR="00756CCF">
        <w:rPr>
          <w:rFonts w:ascii="Lucida Sans" w:hAnsi="Lucida Sans"/>
          <w:bCs/>
          <w:color w:val="000000"/>
          <w:sz w:val="18"/>
          <w:szCs w:val="18"/>
        </w:rPr>
        <w:t>we</w:t>
      </w:r>
      <w:r w:rsidRPr="005735B9">
        <w:rPr>
          <w:rFonts w:ascii="Lucida Sans" w:hAnsi="Lucida Sans"/>
          <w:bCs/>
          <w:color w:val="000000"/>
          <w:sz w:val="18"/>
          <w:szCs w:val="18"/>
        </w:rPr>
        <w:t xml:space="preserve">re designed to ensure consistency and fairness in the conferment of Emeritus </w:t>
      </w:r>
      <w:r>
        <w:rPr>
          <w:rFonts w:ascii="Lucida Sans" w:hAnsi="Lucida Sans"/>
          <w:bCs/>
          <w:color w:val="000000"/>
          <w:sz w:val="18"/>
          <w:szCs w:val="18"/>
        </w:rPr>
        <w:tab/>
      </w:r>
      <w:r w:rsidRPr="005735B9">
        <w:rPr>
          <w:rFonts w:ascii="Lucida Sans" w:hAnsi="Lucida Sans"/>
          <w:bCs/>
          <w:color w:val="000000"/>
          <w:sz w:val="18"/>
          <w:szCs w:val="18"/>
        </w:rPr>
        <w:t xml:space="preserve">titles, addressing unconscious bias and the under-representation of women and ethnic minorities in this </w:t>
      </w:r>
      <w:r>
        <w:rPr>
          <w:rFonts w:ascii="Lucida Sans" w:hAnsi="Lucida Sans"/>
          <w:bCs/>
          <w:color w:val="000000"/>
          <w:sz w:val="18"/>
          <w:szCs w:val="18"/>
        </w:rPr>
        <w:tab/>
      </w:r>
      <w:r w:rsidRPr="005735B9">
        <w:rPr>
          <w:rFonts w:ascii="Lucida Sans" w:hAnsi="Lucida Sans"/>
          <w:bCs/>
          <w:color w:val="000000"/>
          <w:sz w:val="18"/>
          <w:szCs w:val="18"/>
        </w:rPr>
        <w:t>cohort. The proposals also reduce</w:t>
      </w:r>
      <w:r w:rsidR="009849D1">
        <w:rPr>
          <w:rFonts w:ascii="Lucida Sans" w:hAnsi="Lucida Sans"/>
          <w:bCs/>
          <w:color w:val="000000"/>
          <w:sz w:val="18"/>
          <w:szCs w:val="18"/>
        </w:rPr>
        <w:t>d</w:t>
      </w:r>
      <w:r w:rsidRPr="005735B9">
        <w:rPr>
          <w:rFonts w:ascii="Lucida Sans" w:hAnsi="Lucida Sans"/>
          <w:bCs/>
          <w:color w:val="000000"/>
          <w:sz w:val="18"/>
          <w:szCs w:val="18"/>
        </w:rPr>
        <w:t xml:space="preserve"> the administrative burden on nominators and nominees: in lieu of a </w:t>
      </w:r>
      <w:r>
        <w:rPr>
          <w:rFonts w:ascii="Lucida Sans" w:hAnsi="Lucida Sans"/>
          <w:bCs/>
          <w:color w:val="000000"/>
          <w:sz w:val="18"/>
          <w:szCs w:val="18"/>
        </w:rPr>
        <w:tab/>
      </w:r>
      <w:r w:rsidRPr="005735B9">
        <w:rPr>
          <w:rFonts w:ascii="Lucida Sans" w:hAnsi="Lucida Sans"/>
          <w:bCs/>
          <w:color w:val="000000"/>
          <w:sz w:val="18"/>
          <w:szCs w:val="18"/>
        </w:rPr>
        <w:t>nomination form, Faculties w</w:t>
      </w:r>
      <w:r w:rsidR="009849D1">
        <w:rPr>
          <w:rFonts w:ascii="Lucida Sans" w:hAnsi="Lucida Sans"/>
          <w:bCs/>
          <w:color w:val="000000"/>
          <w:sz w:val="18"/>
          <w:szCs w:val="18"/>
        </w:rPr>
        <w:t>ould</w:t>
      </w:r>
      <w:r w:rsidRPr="005735B9">
        <w:rPr>
          <w:rFonts w:ascii="Lucida Sans" w:hAnsi="Lucida Sans"/>
          <w:bCs/>
          <w:color w:val="000000"/>
          <w:sz w:val="18"/>
          <w:szCs w:val="18"/>
        </w:rPr>
        <w:t xml:space="preserve"> be notified twice a year of staff prima facie eligible for Emeritus </w:t>
      </w:r>
      <w:r>
        <w:rPr>
          <w:rFonts w:ascii="Lucida Sans" w:hAnsi="Lucida Sans"/>
          <w:bCs/>
          <w:color w:val="000000"/>
          <w:sz w:val="18"/>
          <w:szCs w:val="18"/>
        </w:rPr>
        <w:tab/>
      </w:r>
      <w:r w:rsidRPr="005735B9">
        <w:rPr>
          <w:rFonts w:ascii="Lucida Sans" w:hAnsi="Lucida Sans"/>
          <w:bCs/>
          <w:color w:val="000000"/>
          <w:sz w:val="18"/>
          <w:szCs w:val="18"/>
        </w:rPr>
        <w:t>Professor titles and required to validate or justify a rejection. The current nomination process w</w:t>
      </w:r>
      <w:r w:rsidR="009849D1">
        <w:rPr>
          <w:rFonts w:ascii="Lucida Sans" w:hAnsi="Lucida Sans"/>
          <w:bCs/>
          <w:color w:val="000000"/>
          <w:sz w:val="18"/>
          <w:szCs w:val="18"/>
        </w:rPr>
        <w:t>ould</w:t>
      </w:r>
      <w:r w:rsidRPr="005735B9">
        <w:rPr>
          <w:rFonts w:ascii="Lucida Sans" w:hAnsi="Lucida Sans"/>
          <w:bCs/>
          <w:color w:val="000000"/>
          <w:sz w:val="18"/>
          <w:szCs w:val="18"/>
        </w:rPr>
        <w:t xml:space="preserve"> </w:t>
      </w:r>
      <w:r>
        <w:rPr>
          <w:rFonts w:ascii="Lucida Sans" w:hAnsi="Lucida Sans"/>
          <w:bCs/>
          <w:color w:val="000000"/>
          <w:sz w:val="18"/>
          <w:szCs w:val="18"/>
        </w:rPr>
        <w:tab/>
      </w:r>
      <w:r w:rsidRPr="005735B9">
        <w:rPr>
          <w:rFonts w:ascii="Lucida Sans" w:hAnsi="Lucida Sans"/>
          <w:bCs/>
          <w:color w:val="000000"/>
          <w:sz w:val="18"/>
          <w:szCs w:val="18"/>
        </w:rPr>
        <w:t>remain for the conferment of the Emeritus Fellow titles, as well as all stages of ratification.</w:t>
      </w:r>
    </w:p>
    <w:p w14:paraId="491B1076" w14:textId="6604C086" w:rsidR="00B15721" w:rsidRDefault="005735B9" w:rsidP="005735B9">
      <w:pPr>
        <w:rPr>
          <w:rFonts w:ascii="Lucida Sans" w:hAnsi="Lucida Sans"/>
          <w:bCs/>
          <w:color w:val="000000"/>
          <w:sz w:val="18"/>
          <w:szCs w:val="18"/>
        </w:rPr>
      </w:pPr>
      <w:r>
        <w:rPr>
          <w:rFonts w:ascii="Lucida Sans" w:hAnsi="Lucida Sans"/>
          <w:bCs/>
          <w:color w:val="000000"/>
          <w:sz w:val="18"/>
          <w:szCs w:val="18"/>
        </w:rPr>
        <w:tab/>
      </w:r>
    </w:p>
    <w:p w14:paraId="37184593" w14:textId="3931D8C4" w:rsidR="00955338" w:rsidRDefault="00955338" w:rsidP="00B15721">
      <w:pPr>
        <w:rPr>
          <w:rFonts w:ascii="Lucida Sans" w:hAnsi="Lucida Sans"/>
          <w:bCs/>
          <w:color w:val="000000"/>
          <w:sz w:val="18"/>
          <w:szCs w:val="18"/>
        </w:rPr>
      </w:pPr>
    </w:p>
    <w:p w14:paraId="4855B22A" w14:textId="161663EE" w:rsidR="00955338" w:rsidRDefault="00955338" w:rsidP="00B15721">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that th</w:t>
      </w:r>
      <w:r w:rsidR="00FF4265">
        <w:rPr>
          <w:rFonts w:ascii="Lucida Sans" w:hAnsi="Lucida Sans"/>
          <w:bCs/>
          <w:color w:val="000000"/>
          <w:sz w:val="18"/>
          <w:szCs w:val="18"/>
        </w:rPr>
        <w:t>e proposals set out in the report be approved.</w:t>
      </w:r>
    </w:p>
    <w:p w14:paraId="7AF526CC" w14:textId="29DE5141" w:rsidR="0005157D" w:rsidRDefault="0005157D" w:rsidP="00B15721">
      <w:pPr>
        <w:rPr>
          <w:rFonts w:ascii="Lucida Sans" w:hAnsi="Lucida Sans"/>
          <w:bCs/>
          <w:color w:val="000000"/>
          <w:sz w:val="18"/>
          <w:szCs w:val="18"/>
        </w:rPr>
      </w:pPr>
    </w:p>
    <w:p w14:paraId="50DFE8E1" w14:textId="3CEA6201" w:rsidR="0005157D" w:rsidRPr="0040640C" w:rsidRDefault="00FF4265" w:rsidP="00B15721">
      <w:pPr>
        <w:rPr>
          <w:rFonts w:ascii="Lucida Sans" w:hAnsi="Lucida Sans"/>
          <w:b/>
          <w:color w:val="000000"/>
          <w:sz w:val="18"/>
          <w:szCs w:val="18"/>
        </w:rPr>
      </w:pPr>
      <w:r>
        <w:rPr>
          <w:rFonts w:ascii="Lucida Sans" w:hAnsi="Lucida Sans"/>
          <w:b/>
          <w:color w:val="000000"/>
          <w:sz w:val="18"/>
          <w:szCs w:val="18"/>
        </w:rPr>
        <w:t>34</w:t>
      </w:r>
      <w:r w:rsidR="0005157D" w:rsidRPr="0040640C">
        <w:rPr>
          <w:rFonts w:ascii="Lucida Sans" w:hAnsi="Lucida Sans"/>
          <w:b/>
          <w:color w:val="000000"/>
          <w:sz w:val="18"/>
          <w:szCs w:val="18"/>
        </w:rPr>
        <w:tab/>
      </w:r>
      <w:r w:rsidR="00013068" w:rsidRPr="00013068">
        <w:rPr>
          <w:rFonts w:ascii="Lucida Sans" w:hAnsi="Lucida Sans"/>
          <w:b/>
          <w:color w:val="000000"/>
          <w:sz w:val="18"/>
          <w:szCs w:val="18"/>
        </w:rPr>
        <w:t>Academic Promotions and In-level Transfer</w:t>
      </w:r>
    </w:p>
    <w:p w14:paraId="366E1F24" w14:textId="39AD6A9D" w:rsidR="0005157D" w:rsidRDefault="0005157D" w:rsidP="00B15721">
      <w:pPr>
        <w:rPr>
          <w:rFonts w:ascii="Lucida Sans" w:hAnsi="Lucida Sans"/>
          <w:bCs/>
          <w:color w:val="000000"/>
          <w:sz w:val="18"/>
          <w:szCs w:val="18"/>
        </w:rPr>
      </w:pPr>
    </w:p>
    <w:p w14:paraId="4CDFEE43" w14:textId="0EEB9843" w:rsidR="0005157D" w:rsidRDefault="00B77D66" w:rsidP="00E10887">
      <w:pPr>
        <w:ind w:left="720"/>
        <w:rPr>
          <w:rFonts w:ascii="Lucida Sans" w:hAnsi="Lucida Sans"/>
          <w:bCs/>
          <w:color w:val="000000"/>
          <w:sz w:val="18"/>
          <w:szCs w:val="18"/>
        </w:rPr>
      </w:pPr>
      <w:r w:rsidRPr="00B3688B">
        <w:rPr>
          <w:rFonts w:ascii="Lucida Sans" w:hAnsi="Lucida Sans"/>
          <w:bCs/>
          <w:color w:val="000000"/>
          <w:sz w:val="18"/>
          <w:szCs w:val="18"/>
        </w:rPr>
        <w:t xml:space="preserve">Senate considered a report </w:t>
      </w:r>
      <w:r w:rsidR="00DC12A2">
        <w:rPr>
          <w:rFonts w:ascii="Lucida Sans" w:hAnsi="Lucida Sans"/>
          <w:bCs/>
          <w:color w:val="000000"/>
          <w:sz w:val="18"/>
          <w:szCs w:val="18"/>
        </w:rPr>
        <w:t xml:space="preserve">which set out level 6 promotions and proposed in-level transfers. </w:t>
      </w:r>
      <w:r w:rsidR="00D448CB">
        <w:rPr>
          <w:rFonts w:ascii="Lucida Sans" w:hAnsi="Lucida Sans"/>
          <w:bCs/>
          <w:color w:val="000000"/>
          <w:sz w:val="18"/>
          <w:szCs w:val="18"/>
        </w:rPr>
        <w:t xml:space="preserve">The confidentiality of </w:t>
      </w:r>
      <w:r w:rsidR="00E10887">
        <w:rPr>
          <w:rFonts w:ascii="Lucida Sans" w:hAnsi="Lucida Sans"/>
          <w:bCs/>
          <w:color w:val="000000"/>
          <w:sz w:val="18"/>
          <w:szCs w:val="18"/>
        </w:rPr>
        <w:t>the report</w:t>
      </w:r>
      <w:r w:rsidR="00D448CB">
        <w:rPr>
          <w:rFonts w:ascii="Lucida Sans" w:hAnsi="Lucida Sans"/>
          <w:bCs/>
          <w:color w:val="000000"/>
          <w:sz w:val="18"/>
          <w:szCs w:val="18"/>
        </w:rPr>
        <w:t xml:space="preserve"> was clarified to Senate and that it should be kept confidential until Council approval had been </w:t>
      </w:r>
      <w:r w:rsidR="00E10887">
        <w:rPr>
          <w:rFonts w:ascii="Lucida Sans" w:hAnsi="Lucida Sans"/>
          <w:bCs/>
          <w:color w:val="000000"/>
          <w:sz w:val="18"/>
          <w:szCs w:val="18"/>
        </w:rPr>
        <w:t>agreed.</w:t>
      </w:r>
    </w:p>
    <w:p w14:paraId="66FEF83F" w14:textId="77777777" w:rsidR="0040640C" w:rsidRDefault="0040640C" w:rsidP="00B15721">
      <w:pPr>
        <w:rPr>
          <w:rFonts w:ascii="Lucida Sans" w:hAnsi="Lucida Sans"/>
          <w:bCs/>
          <w:color w:val="000000"/>
          <w:sz w:val="18"/>
          <w:szCs w:val="18"/>
        </w:rPr>
      </w:pPr>
    </w:p>
    <w:p w14:paraId="219C6CDB" w14:textId="6338E9C6" w:rsidR="0040640C" w:rsidRDefault="0040640C" w:rsidP="0040640C">
      <w:pPr>
        <w:rPr>
          <w:rFonts w:ascii="Lucida Sans" w:hAnsi="Lucida Sans"/>
          <w:bCs/>
          <w:color w:val="000000"/>
          <w:sz w:val="18"/>
          <w:szCs w:val="18"/>
        </w:rPr>
      </w:pPr>
      <w:r>
        <w:rPr>
          <w:rFonts w:ascii="Lucida Sans" w:hAnsi="Lucida Sans"/>
          <w:bCs/>
          <w:color w:val="000000"/>
          <w:sz w:val="18"/>
          <w:szCs w:val="18"/>
        </w:rPr>
        <w:tab/>
      </w:r>
      <w:r w:rsidRPr="00794BAC">
        <w:rPr>
          <w:rFonts w:ascii="Lucida Sans" w:hAnsi="Lucida Sans"/>
          <w:b/>
          <w:color w:val="000000"/>
          <w:sz w:val="18"/>
          <w:szCs w:val="18"/>
        </w:rPr>
        <w:t>RESOLVED</w:t>
      </w:r>
      <w:r>
        <w:rPr>
          <w:rFonts w:ascii="Lucida Sans" w:hAnsi="Lucida Sans"/>
          <w:bCs/>
          <w:color w:val="000000"/>
          <w:sz w:val="18"/>
          <w:szCs w:val="18"/>
        </w:rPr>
        <w:t xml:space="preserve"> that the </w:t>
      </w:r>
      <w:r w:rsidR="00013068">
        <w:rPr>
          <w:rFonts w:ascii="Lucida Sans" w:hAnsi="Lucida Sans"/>
          <w:bCs/>
          <w:color w:val="000000"/>
          <w:sz w:val="18"/>
          <w:szCs w:val="18"/>
        </w:rPr>
        <w:t xml:space="preserve">promotions and in-levels </w:t>
      </w:r>
      <w:r w:rsidR="00E10887">
        <w:rPr>
          <w:rFonts w:ascii="Lucida Sans" w:hAnsi="Lucida Sans"/>
          <w:bCs/>
          <w:color w:val="000000"/>
          <w:sz w:val="18"/>
          <w:szCs w:val="18"/>
        </w:rPr>
        <w:t>transfers</w:t>
      </w:r>
      <w:r w:rsidR="00013068">
        <w:rPr>
          <w:rFonts w:ascii="Lucida Sans" w:hAnsi="Lucida Sans"/>
          <w:bCs/>
          <w:color w:val="000000"/>
          <w:sz w:val="18"/>
          <w:szCs w:val="18"/>
        </w:rPr>
        <w:t xml:space="preserve"> </w:t>
      </w:r>
      <w:r>
        <w:rPr>
          <w:rFonts w:ascii="Lucida Sans" w:hAnsi="Lucida Sans"/>
          <w:bCs/>
          <w:color w:val="000000"/>
          <w:sz w:val="18"/>
          <w:szCs w:val="18"/>
        </w:rPr>
        <w:t>be endorsed for onward submission to Council.</w:t>
      </w:r>
    </w:p>
    <w:p w14:paraId="2E2ADB70" w14:textId="0908E30E" w:rsidR="0040640C" w:rsidRDefault="0040640C" w:rsidP="00B15721">
      <w:pPr>
        <w:rPr>
          <w:rFonts w:ascii="Lucida Sans" w:hAnsi="Lucida Sans"/>
          <w:bCs/>
          <w:color w:val="000000"/>
          <w:sz w:val="18"/>
          <w:szCs w:val="18"/>
        </w:rPr>
      </w:pPr>
    </w:p>
    <w:p w14:paraId="5DDD086C" w14:textId="0398ED2E" w:rsidR="008076D1" w:rsidRDefault="008076D1" w:rsidP="00B15721">
      <w:pPr>
        <w:rPr>
          <w:rFonts w:ascii="Lucida Sans" w:hAnsi="Lucida Sans"/>
          <w:bCs/>
          <w:color w:val="000000"/>
          <w:sz w:val="18"/>
          <w:szCs w:val="18"/>
        </w:rPr>
      </w:pPr>
    </w:p>
    <w:p w14:paraId="6875DD59" w14:textId="4593BC60" w:rsidR="00B3688B" w:rsidRPr="00794BAC" w:rsidRDefault="007A559D" w:rsidP="00B15721">
      <w:pPr>
        <w:rPr>
          <w:rFonts w:ascii="Lucida Sans" w:hAnsi="Lucida Sans"/>
          <w:b/>
          <w:color w:val="000000"/>
          <w:sz w:val="18"/>
          <w:szCs w:val="18"/>
        </w:rPr>
      </w:pPr>
      <w:r>
        <w:rPr>
          <w:rFonts w:ascii="Lucida Sans" w:hAnsi="Lucida Sans"/>
          <w:b/>
          <w:color w:val="000000"/>
          <w:sz w:val="18"/>
          <w:szCs w:val="18"/>
        </w:rPr>
        <w:t>35</w:t>
      </w:r>
      <w:r w:rsidR="00B3688B" w:rsidRPr="00794BAC">
        <w:rPr>
          <w:rFonts w:ascii="Lucida Sans" w:hAnsi="Lucida Sans"/>
          <w:b/>
          <w:color w:val="000000"/>
          <w:sz w:val="18"/>
          <w:szCs w:val="18"/>
        </w:rPr>
        <w:tab/>
      </w:r>
      <w:r w:rsidR="009A41F2" w:rsidRPr="009A41F2">
        <w:rPr>
          <w:rFonts w:ascii="Lucida Sans" w:hAnsi="Lucida Sans"/>
          <w:b/>
          <w:color w:val="000000"/>
          <w:sz w:val="18"/>
          <w:szCs w:val="18"/>
        </w:rPr>
        <w:t>Modernising Governance</w:t>
      </w:r>
      <w:r>
        <w:rPr>
          <w:rFonts w:ascii="Lucida Sans" w:hAnsi="Lucida Sans"/>
          <w:b/>
          <w:color w:val="000000"/>
          <w:sz w:val="18"/>
          <w:szCs w:val="18"/>
        </w:rPr>
        <w:t xml:space="preserve"> - Update</w:t>
      </w:r>
    </w:p>
    <w:p w14:paraId="27C2A390" w14:textId="71099FC1" w:rsidR="00B3688B" w:rsidRDefault="00B3688B" w:rsidP="00B15721">
      <w:pPr>
        <w:rPr>
          <w:rFonts w:ascii="Lucida Sans" w:hAnsi="Lucida Sans"/>
          <w:bCs/>
          <w:color w:val="000000"/>
          <w:sz w:val="18"/>
          <w:szCs w:val="18"/>
        </w:rPr>
      </w:pPr>
    </w:p>
    <w:p w14:paraId="4642918A" w14:textId="620D7752" w:rsidR="00B3688B" w:rsidRPr="00B3688B" w:rsidRDefault="00B3688B" w:rsidP="00286D15">
      <w:pPr>
        <w:ind w:left="720"/>
        <w:rPr>
          <w:rFonts w:ascii="Lucida Sans" w:hAnsi="Lucida Sans"/>
          <w:bCs/>
          <w:color w:val="000000"/>
          <w:sz w:val="18"/>
          <w:szCs w:val="18"/>
        </w:rPr>
      </w:pPr>
      <w:r w:rsidRPr="00B3688B">
        <w:rPr>
          <w:rFonts w:ascii="Lucida Sans" w:hAnsi="Lucida Sans"/>
          <w:bCs/>
          <w:color w:val="000000"/>
          <w:sz w:val="18"/>
          <w:szCs w:val="18"/>
        </w:rPr>
        <w:t xml:space="preserve">Senate </w:t>
      </w:r>
      <w:r w:rsidR="009A41F2">
        <w:rPr>
          <w:rFonts w:ascii="Lucida Sans" w:hAnsi="Lucida Sans"/>
          <w:bCs/>
          <w:color w:val="000000"/>
          <w:sz w:val="18"/>
          <w:szCs w:val="18"/>
        </w:rPr>
        <w:t>noted</w:t>
      </w:r>
      <w:r w:rsidRPr="00B3688B">
        <w:rPr>
          <w:rFonts w:ascii="Lucida Sans" w:hAnsi="Lucida Sans"/>
          <w:bCs/>
          <w:color w:val="000000"/>
          <w:sz w:val="18"/>
          <w:szCs w:val="18"/>
        </w:rPr>
        <w:t xml:space="preserve"> a report by the </w:t>
      </w:r>
      <w:r w:rsidR="007A559D">
        <w:rPr>
          <w:rFonts w:ascii="Lucida Sans" w:hAnsi="Lucida Sans"/>
          <w:bCs/>
          <w:color w:val="000000"/>
          <w:sz w:val="18"/>
          <w:szCs w:val="18"/>
        </w:rPr>
        <w:t xml:space="preserve">Vice-President (Operations) </w:t>
      </w:r>
      <w:r w:rsidRPr="00B3688B">
        <w:rPr>
          <w:rFonts w:ascii="Lucida Sans" w:hAnsi="Lucida Sans"/>
          <w:bCs/>
          <w:color w:val="000000"/>
          <w:sz w:val="18"/>
          <w:szCs w:val="18"/>
        </w:rPr>
        <w:t xml:space="preserve">which </w:t>
      </w:r>
      <w:r w:rsidR="00D706F0">
        <w:rPr>
          <w:rFonts w:ascii="Lucida Sans" w:hAnsi="Lucida Sans"/>
          <w:bCs/>
          <w:color w:val="000000"/>
          <w:sz w:val="18"/>
          <w:szCs w:val="18"/>
        </w:rPr>
        <w:t>provided an update on the Modernising Governance project</w:t>
      </w:r>
      <w:r w:rsidR="00286D15">
        <w:rPr>
          <w:rFonts w:ascii="Lucida Sans" w:hAnsi="Lucida Sans"/>
          <w:bCs/>
          <w:color w:val="000000"/>
          <w:sz w:val="18"/>
          <w:szCs w:val="18"/>
        </w:rPr>
        <w:t>.</w:t>
      </w:r>
    </w:p>
    <w:p w14:paraId="02D637AC" w14:textId="77777777" w:rsidR="00B3688B" w:rsidRPr="00B3688B" w:rsidRDefault="00B3688B" w:rsidP="00B3688B">
      <w:pPr>
        <w:rPr>
          <w:rFonts w:ascii="Lucida Sans" w:hAnsi="Lucida Sans"/>
          <w:bCs/>
          <w:color w:val="000000"/>
          <w:sz w:val="18"/>
          <w:szCs w:val="18"/>
        </w:rPr>
      </w:pPr>
    </w:p>
    <w:p w14:paraId="1942A427" w14:textId="30A45165" w:rsidR="00B3688B" w:rsidRDefault="00B3688B" w:rsidP="00B3688B">
      <w:pPr>
        <w:rPr>
          <w:rFonts w:ascii="Lucida Sans" w:hAnsi="Lucida Sans"/>
          <w:bCs/>
          <w:color w:val="000000"/>
          <w:sz w:val="18"/>
          <w:szCs w:val="18"/>
        </w:rPr>
      </w:pPr>
      <w:r w:rsidRPr="00B3688B">
        <w:rPr>
          <w:rFonts w:ascii="Lucida Sans" w:hAnsi="Lucida Sans"/>
          <w:bCs/>
          <w:color w:val="000000"/>
          <w:sz w:val="18"/>
          <w:szCs w:val="18"/>
        </w:rPr>
        <w:tab/>
      </w:r>
      <w:r w:rsidRPr="00794BAC">
        <w:rPr>
          <w:rFonts w:ascii="Lucida Sans" w:hAnsi="Lucida Sans"/>
          <w:b/>
          <w:color w:val="000000"/>
          <w:sz w:val="18"/>
          <w:szCs w:val="18"/>
        </w:rPr>
        <w:t>RESOLVED</w:t>
      </w:r>
      <w:r w:rsidRPr="00B3688B">
        <w:rPr>
          <w:rFonts w:ascii="Lucida Sans" w:hAnsi="Lucida Sans"/>
          <w:bCs/>
          <w:color w:val="000000"/>
          <w:sz w:val="18"/>
          <w:szCs w:val="18"/>
        </w:rPr>
        <w:t xml:space="preserve"> that the </w:t>
      </w:r>
      <w:r w:rsidR="00286D15">
        <w:rPr>
          <w:rFonts w:ascii="Lucida Sans" w:hAnsi="Lucida Sans"/>
          <w:bCs/>
          <w:color w:val="000000"/>
          <w:sz w:val="18"/>
          <w:szCs w:val="18"/>
        </w:rPr>
        <w:t>report be noted.</w:t>
      </w:r>
    </w:p>
    <w:p w14:paraId="5B73325B" w14:textId="6D5FA21A" w:rsidR="00AE1725" w:rsidRDefault="00AE1725" w:rsidP="00B3688B">
      <w:pPr>
        <w:rPr>
          <w:rFonts w:ascii="Lucida Sans" w:hAnsi="Lucida Sans"/>
          <w:bCs/>
          <w:color w:val="000000"/>
          <w:sz w:val="18"/>
          <w:szCs w:val="18"/>
        </w:rPr>
      </w:pPr>
    </w:p>
    <w:p w14:paraId="63F5D8D9" w14:textId="77777777" w:rsidR="00794BAC" w:rsidRPr="00B95CEB" w:rsidRDefault="00794BAC" w:rsidP="00B3688B">
      <w:pPr>
        <w:rPr>
          <w:rFonts w:ascii="Lucida Sans" w:hAnsi="Lucida Sans"/>
          <w:bCs/>
          <w:color w:val="000000"/>
          <w:sz w:val="18"/>
          <w:szCs w:val="18"/>
        </w:rPr>
      </w:pPr>
    </w:p>
    <w:p w14:paraId="49AA554F" w14:textId="30E6C6E9" w:rsidR="002D1104" w:rsidRPr="0018642F" w:rsidRDefault="0002742E" w:rsidP="0018642F">
      <w:pPr>
        <w:ind w:left="720"/>
        <w:jc w:val="center"/>
        <w:rPr>
          <w:rFonts w:ascii="Lucida Sans" w:hAnsi="Lucida Sans"/>
          <w:b/>
          <w:color w:val="000000"/>
          <w:sz w:val="18"/>
          <w:szCs w:val="18"/>
        </w:rPr>
      </w:pPr>
      <w:r>
        <w:rPr>
          <w:rFonts w:ascii="Lucida Sans" w:hAnsi="Lucida Sans"/>
          <w:b/>
          <w:color w:val="000000"/>
          <w:sz w:val="18"/>
          <w:szCs w:val="18"/>
        </w:rPr>
        <w:t xml:space="preserve">The </w:t>
      </w:r>
      <w:r w:rsidR="00CE4559">
        <w:rPr>
          <w:rFonts w:ascii="Lucida Sans" w:hAnsi="Lucida Sans"/>
          <w:b/>
          <w:color w:val="000000"/>
          <w:sz w:val="18"/>
          <w:szCs w:val="18"/>
        </w:rPr>
        <w:t>meeting</w:t>
      </w:r>
      <w:r w:rsidR="004434D2">
        <w:rPr>
          <w:rFonts w:ascii="Lucida Sans" w:hAnsi="Lucida Sans"/>
          <w:b/>
          <w:color w:val="000000"/>
          <w:sz w:val="18"/>
          <w:szCs w:val="18"/>
        </w:rPr>
        <w:t xml:space="preserve"> concluded at </w:t>
      </w:r>
      <w:r w:rsidR="00BB23B6">
        <w:rPr>
          <w:rFonts w:ascii="Lucida Sans" w:hAnsi="Lucida Sans"/>
          <w:b/>
          <w:color w:val="000000"/>
          <w:sz w:val="18"/>
          <w:szCs w:val="18"/>
        </w:rPr>
        <w:t>5.20</w:t>
      </w:r>
      <w:r w:rsidR="00CD3FC8" w:rsidRPr="00CD3FC8">
        <w:rPr>
          <w:rFonts w:ascii="Lucida Sans" w:hAnsi="Lucida Sans"/>
          <w:b/>
          <w:color w:val="000000"/>
          <w:sz w:val="18"/>
          <w:szCs w:val="18"/>
        </w:rPr>
        <w:t>pm</w:t>
      </w:r>
    </w:p>
    <w:sectPr w:rsidR="002D1104" w:rsidRPr="0018642F" w:rsidSect="00F55394">
      <w:footerReference w:type="even" r:id="rId12"/>
      <w:footerReference w:type="default" r:id="rId13"/>
      <w:type w:val="continuous"/>
      <w:pgSz w:w="11909" w:h="16834" w:code="9"/>
      <w:pgMar w:top="1440" w:right="1008" w:bottom="1440" w:left="1008"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C6A2" w14:textId="77777777" w:rsidR="00A334D4" w:rsidRDefault="00A334D4">
      <w:r>
        <w:separator/>
      </w:r>
    </w:p>
  </w:endnote>
  <w:endnote w:type="continuationSeparator" w:id="0">
    <w:p w14:paraId="6EC75C45" w14:textId="77777777" w:rsidR="00A334D4" w:rsidRDefault="00A3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EDC6" w14:textId="77777777"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4BB52" w14:textId="77777777" w:rsidR="00BA0E19" w:rsidRDefault="00BA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3EE4" w14:textId="29744CA5"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D40">
      <w:rPr>
        <w:rStyle w:val="PageNumber"/>
        <w:noProof/>
      </w:rPr>
      <w:t>4</w:t>
    </w:r>
    <w:r>
      <w:rPr>
        <w:rStyle w:val="PageNumber"/>
      </w:rPr>
      <w:fldChar w:fldCharType="end"/>
    </w:r>
  </w:p>
  <w:p w14:paraId="10509AB4" w14:textId="77777777" w:rsidR="00BA0E19" w:rsidRDefault="00BA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F4CF" w14:textId="77777777" w:rsidR="00A334D4" w:rsidRDefault="00A334D4">
      <w:r>
        <w:separator/>
      </w:r>
    </w:p>
  </w:footnote>
  <w:footnote w:type="continuationSeparator" w:id="0">
    <w:p w14:paraId="3157F7F0" w14:textId="77777777" w:rsidR="00A334D4" w:rsidRDefault="00A33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F033F"/>
    <w:multiLevelType w:val="hybridMultilevel"/>
    <w:tmpl w:val="FA08A63A"/>
    <w:lvl w:ilvl="0" w:tplc="FF9C9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238A7"/>
    <w:multiLevelType w:val="hybridMultilevel"/>
    <w:tmpl w:val="93C68450"/>
    <w:lvl w:ilvl="0" w:tplc="56A67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776C12"/>
    <w:multiLevelType w:val="hybridMultilevel"/>
    <w:tmpl w:val="9B8CE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C65FC5"/>
    <w:multiLevelType w:val="hybridMultilevel"/>
    <w:tmpl w:val="1C02FD60"/>
    <w:lvl w:ilvl="0" w:tplc="C3E0FA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082B07"/>
    <w:multiLevelType w:val="hybridMultilevel"/>
    <w:tmpl w:val="8682B8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438498E"/>
    <w:multiLevelType w:val="hybridMultilevel"/>
    <w:tmpl w:val="A484E82E"/>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53BE1"/>
    <w:multiLevelType w:val="hybridMultilevel"/>
    <w:tmpl w:val="2092089E"/>
    <w:lvl w:ilvl="0" w:tplc="5518F43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93377FF"/>
    <w:multiLevelType w:val="hybridMultilevel"/>
    <w:tmpl w:val="9A089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B259DF"/>
    <w:multiLevelType w:val="hybridMultilevel"/>
    <w:tmpl w:val="E458C14E"/>
    <w:lvl w:ilvl="0" w:tplc="6B7E58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B56781E"/>
    <w:multiLevelType w:val="hybridMultilevel"/>
    <w:tmpl w:val="B20AC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E63DA4"/>
    <w:multiLevelType w:val="hybridMultilevel"/>
    <w:tmpl w:val="0D1E8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D42F63"/>
    <w:multiLevelType w:val="hybridMultilevel"/>
    <w:tmpl w:val="6C625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2248F4"/>
    <w:multiLevelType w:val="hybridMultilevel"/>
    <w:tmpl w:val="0416F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D90EC9"/>
    <w:multiLevelType w:val="hybridMultilevel"/>
    <w:tmpl w:val="AB44C2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AE4387A"/>
    <w:multiLevelType w:val="singleLevel"/>
    <w:tmpl w:val="A23C6AB4"/>
    <w:lvl w:ilvl="0">
      <w:start w:val="48"/>
      <w:numFmt w:val="decimal"/>
      <w:pStyle w:val="Heading6"/>
      <w:lvlText w:val="%1"/>
      <w:lvlJc w:val="left"/>
      <w:pPr>
        <w:tabs>
          <w:tab w:val="num" w:pos="1440"/>
        </w:tabs>
        <w:ind w:left="1440" w:hanging="660"/>
      </w:pPr>
      <w:rPr>
        <w:rFonts w:hint="default"/>
      </w:rPr>
    </w:lvl>
  </w:abstractNum>
  <w:abstractNum w:abstractNumId="16" w15:restartNumberingAfterBreak="0">
    <w:nsid w:val="2B2018AA"/>
    <w:multiLevelType w:val="hybridMultilevel"/>
    <w:tmpl w:val="75EC8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3F3505"/>
    <w:multiLevelType w:val="hybridMultilevel"/>
    <w:tmpl w:val="95C29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7B2494"/>
    <w:multiLevelType w:val="hybridMultilevel"/>
    <w:tmpl w:val="86061ED8"/>
    <w:lvl w:ilvl="0" w:tplc="08090001">
      <w:start w:val="1"/>
      <w:numFmt w:val="bullet"/>
      <w:lvlText w:val=""/>
      <w:lvlJc w:val="left"/>
      <w:pPr>
        <w:ind w:left="3920" w:hanging="360"/>
      </w:pPr>
      <w:rPr>
        <w:rFonts w:ascii="Symbol" w:hAnsi="Symbol" w:hint="default"/>
      </w:rPr>
    </w:lvl>
    <w:lvl w:ilvl="1" w:tplc="08090003" w:tentative="1">
      <w:start w:val="1"/>
      <w:numFmt w:val="bullet"/>
      <w:lvlText w:val="o"/>
      <w:lvlJc w:val="left"/>
      <w:pPr>
        <w:ind w:left="4640" w:hanging="360"/>
      </w:pPr>
      <w:rPr>
        <w:rFonts w:ascii="Courier New" w:hAnsi="Courier New" w:cs="Courier New" w:hint="default"/>
      </w:rPr>
    </w:lvl>
    <w:lvl w:ilvl="2" w:tplc="08090005" w:tentative="1">
      <w:start w:val="1"/>
      <w:numFmt w:val="bullet"/>
      <w:lvlText w:val=""/>
      <w:lvlJc w:val="left"/>
      <w:pPr>
        <w:ind w:left="5360" w:hanging="360"/>
      </w:pPr>
      <w:rPr>
        <w:rFonts w:ascii="Wingdings" w:hAnsi="Wingdings" w:hint="default"/>
      </w:rPr>
    </w:lvl>
    <w:lvl w:ilvl="3" w:tplc="08090001" w:tentative="1">
      <w:start w:val="1"/>
      <w:numFmt w:val="bullet"/>
      <w:lvlText w:val=""/>
      <w:lvlJc w:val="left"/>
      <w:pPr>
        <w:ind w:left="6080" w:hanging="360"/>
      </w:pPr>
      <w:rPr>
        <w:rFonts w:ascii="Symbol" w:hAnsi="Symbol" w:hint="default"/>
      </w:rPr>
    </w:lvl>
    <w:lvl w:ilvl="4" w:tplc="08090003" w:tentative="1">
      <w:start w:val="1"/>
      <w:numFmt w:val="bullet"/>
      <w:lvlText w:val="o"/>
      <w:lvlJc w:val="left"/>
      <w:pPr>
        <w:ind w:left="6800" w:hanging="360"/>
      </w:pPr>
      <w:rPr>
        <w:rFonts w:ascii="Courier New" w:hAnsi="Courier New" w:cs="Courier New" w:hint="default"/>
      </w:rPr>
    </w:lvl>
    <w:lvl w:ilvl="5" w:tplc="08090005" w:tentative="1">
      <w:start w:val="1"/>
      <w:numFmt w:val="bullet"/>
      <w:lvlText w:val=""/>
      <w:lvlJc w:val="left"/>
      <w:pPr>
        <w:ind w:left="7520" w:hanging="360"/>
      </w:pPr>
      <w:rPr>
        <w:rFonts w:ascii="Wingdings" w:hAnsi="Wingdings" w:hint="default"/>
      </w:rPr>
    </w:lvl>
    <w:lvl w:ilvl="6" w:tplc="08090001" w:tentative="1">
      <w:start w:val="1"/>
      <w:numFmt w:val="bullet"/>
      <w:lvlText w:val=""/>
      <w:lvlJc w:val="left"/>
      <w:pPr>
        <w:ind w:left="8240" w:hanging="360"/>
      </w:pPr>
      <w:rPr>
        <w:rFonts w:ascii="Symbol" w:hAnsi="Symbol" w:hint="default"/>
      </w:rPr>
    </w:lvl>
    <w:lvl w:ilvl="7" w:tplc="08090003" w:tentative="1">
      <w:start w:val="1"/>
      <w:numFmt w:val="bullet"/>
      <w:lvlText w:val="o"/>
      <w:lvlJc w:val="left"/>
      <w:pPr>
        <w:ind w:left="8960" w:hanging="360"/>
      </w:pPr>
      <w:rPr>
        <w:rFonts w:ascii="Courier New" w:hAnsi="Courier New" w:cs="Courier New" w:hint="default"/>
      </w:rPr>
    </w:lvl>
    <w:lvl w:ilvl="8" w:tplc="08090005" w:tentative="1">
      <w:start w:val="1"/>
      <w:numFmt w:val="bullet"/>
      <w:lvlText w:val=""/>
      <w:lvlJc w:val="left"/>
      <w:pPr>
        <w:ind w:left="9680" w:hanging="360"/>
      </w:pPr>
      <w:rPr>
        <w:rFonts w:ascii="Wingdings" w:hAnsi="Wingdings" w:hint="default"/>
      </w:rPr>
    </w:lvl>
  </w:abstractNum>
  <w:abstractNum w:abstractNumId="19" w15:restartNumberingAfterBreak="0">
    <w:nsid w:val="35C74BFF"/>
    <w:multiLevelType w:val="hybridMultilevel"/>
    <w:tmpl w:val="74566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7F908D2"/>
    <w:multiLevelType w:val="hybridMultilevel"/>
    <w:tmpl w:val="3600EFB4"/>
    <w:lvl w:ilvl="0" w:tplc="24287E8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BE0F91"/>
    <w:multiLevelType w:val="hybridMultilevel"/>
    <w:tmpl w:val="AE68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0E0E7C"/>
    <w:multiLevelType w:val="hybridMultilevel"/>
    <w:tmpl w:val="C6286D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ACA68CD"/>
    <w:multiLevelType w:val="hybridMultilevel"/>
    <w:tmpl w:val="9822EAD2"/>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A91699"/>
    <w:multiLevelType w:val="hybridMultilevel"/>
    <w:tmpl w:val="7918F388"/>
    <w:lvl w:ilvl="0" w:tplc="2CD8C0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95D1C59"/>
    <w:multiLevelType w:val="hybridMultilevel"/>
    <w:tmpl w:val="8F9E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6661B6"/>
    <w:multiLevelType w:val="hybridMultilevel"/>
    <w:tmpl w:val="CD48C3FA"/>
    <w:lvl w:ilvl="0" w:tplc="3C18B91A">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B42AA"/>
    <w:multiLevelType w:val="hybridMultilevel"/>
    <w:tmpl w:val="F74CE7CE"/>
    <w:lvl w:ilvl="0" w:tplc="A64A0DFC">
      <w:start w:val="1"/>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6D2D4B"/>
    <w:multiLevelType w:val="hybridMultilevel"/>
    <w:tmpl w:val="444EAF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CF087A"/>
    <w:multiLevelType w:val="hybridMultilevel"/>
    <w:tmpl w:val="C3566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2F5830"/>
    <w:multiLevelType w:val="hybridMultilevel"/>
    <w:tmpl w:val="DE2E30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1FE6A3B"/>
    <w:multiLevelType w:val="hybridMultilevel"/>
    <w:tmpl w:val="909E8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CE6DD0"/>
    <w:multiLevelType w:val="hybridMultilevel"/>
    <w:tmpl w:val="2528C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EC233B"/>
    <w:multiLevelType w:val="hybridMultilevel"/>
    <w:tmpl w:val="8A182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1336B7"/>
    <w:multiLevelType w:val="hybridMultilevel"/>
    <w:tmpl w:val="2B4C4962"/>
    <w:lvl w:ilvl="0" w:tplc="C420730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6765B2"/>
    <w:multiLevelType w:val="singleLevel"/>
    <w:tmpl w:val="53D8DE2C"/>
    <w:lvl w:ilvl="0">
      <w:start w:val="110"/>
      <w:numFmt w:val="decimal"/>
      <w:pStyle w:val="Heading7"/>
      <w:lvlText w:val="%1"/>
      <w:lvlJc w:val="left"/>
      <w:pPr>
        <w:tabs>
          <w:tab w:val="num" w:pos="1440"/>
        </w:tabs>
        <w:ind w:left="1440" w:hanging="720"/>
      </w:pPr>
      <w:rPr>
        <w:rFonts w:hint="default"/>
      </w:rPr>
    </w:lvl>
  </w:abstractNum>
  <w:abstractNum w:abstractNumId="37" w15:restartNumberingAfterBreak="0">
    <w:nsid w:val="7FE844E3"/>
    <w:multiLevelType w:val="hybridMultilevel"/>
    <w:tmpl w:val="2A28CADC"/>
    <w:lvl w:ilvl="0" w:tplc="28941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6"/>
  </w:num>
  <w:num w:numId="3">
    <w:abstractNumId w:val="0"/>
  </w:num>
  <w:num w:numId="4">
    <w:abstractNumId w:val="11"/>
  </w:num>
  <w:num w:numId="5">
    <w:abstractNumId w:val="13"/>
  </w:num>
  <w:num w:numId="6">
    <w:abstractNumId w:val="24"/>
  </w:num>
  <w:num w:numId="7">
    <w:abstractNumId w:val="6"/>
  </w:num>
  <w:num w:numId="8">
    <w:abstractNumId w:val="30"/>
  </w:num>
  <w:num w:numId="9">
    <w:abstractNumId w:val="31"/>
  </w:num>
  <w:num w:numId="10">
    <w:abstractNumId w:val="28"/>
  </w:num>
  <w:num w:numId="11">
    <w:abstractNumId w:val="29"/>
  </w:num>
  <w:num w:numId="12">
    <w:abstractNumId w:val="14"/>
  </w:num>
  <w:num w:numId="13">
    <w:abstractNumId w:val="2"/>
  </w:num>
  <w:num w:numId="14">
    <w:abstractNumId w:val="20"/>
  </w:num>
  <w:num w:numId="15">
    <w:abstractNumId w:val="37"/>
  </w:num>
  <w:num w:numId="16">
    <w:abstractNumId w:val="16"/>
  </w:num>
  <w:num w:numId="17">
    <w:abstractNumId w:val="32"/>
  </w:num>
  <w:num w:numId="18">
    <w:abstractNumId w:val="17"/>
  </w:num>
  <w:num w:numId="19">
    <w:abstractNumId w:val="34"/>
  </w:num>
  <w:num w:numId="20">
    <w:abstractNumId w:val="18"/>
  </w:num>
  <w:num w:numId="21">
    <w:abstractNumId w:val="26"/>
  </w:num>
  <w:num w:numId="22">
    <w:abstractNumId w:val="23"/>
  </w:num>
  <w:num w:numId="23">
    <w:abstractNumId w:val="21"/>
  </w:num>
  <w:num w:numId="24">
    <w:abstractNumId w:val="9"/>
  </w:num>
  <w:num w:numId="25">
    <w:abstractNumId w:val="7"/>
  </w:num>
  <w:num w:numId="26">
    <w:abstractNumId w:val="33"/>
  </w:num>
  <w:num w:numId="27">
    <w:abstractNumId w:val="10"/>
  </w:num>
  <w:num w:numId="28">
    <w:abstractNumId w:val="4"/>
  </w:num>
  <w:num w:numId="29">
    <w:abstractNumId w:val="8"/>
  </w:num>
  <w:num w:numId="30">
    <w:abstractNumId w:val="22"/>
  </w:num>
  <w:num w:numId="31">
    <w:abstractNumId w:val="19"/>
  </w:num>
  <w:num w:numId="32">
    <w:abstractNumId w:val="3"/>
  </w:num>
  <w:num w:numId="33">
    <w:abstractNumId w:val="1"/>
  </w:num>
  <w:num w:numId="34">
    <w:abstractNumId w:val="35"/>
  </w:num>
  <w:num w:numId="35">
    <w:abstractNumId w:val="12"/>
  </w:num>
  <w:num w:numId="36">
    <w:abstractNumId w:val="25"/>
  </w:num>
  <w:num w:numId="37">
    <w:abstractNumId w:val="27"/>
  </w:num>
  <w:num w:numId="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02"/>
    <w:rsid w:val="0000030C"/>
    <w:rsid w:val="00000419"/>
    <w:rsid w:val="00000457"/>
    <w:rsid w:val="00000612"/>
    <w:rsid w:val="000012DF"/>
    <w:rsid w:val="00001A78"/>
    <w:rsid w:val="00001D27"/>
    <w:rsid w:val="00001FEE"/>
    <w:rsid w:val="0000299A"/>
    <w:rsid w:val="00003561"/>
    <w:rsid w:val="000038DE"/>
    <w:rsid w:val="00003CC6"/>
    <w:rsid w:val="000043AE"/>
    <w:rsid w:val="00004EE2"/>
    <w:rsid w:val="000050A6"/>
    <w:rsid w:val="00005F1B"/>
    <w:rsid w:val="0000609D"/>
    <w:rsid w:val="0000741F"/>
    <w:rsid w:val="00010F95"/>
    <w:rsid w:val="000126B6"/>
    <w:rsid w:val="0001270A"/>
    <w:rsid w:val="00012761"/>
    <w:rsid w:val="00012E9E"/>
    <w:rsid w:val="00013068"/>
    <w:rsid w:val="0001383C"/>
    <w:rsid w:val="000145FE"/>
    <w:rsid w:val="000149C0"/>
    <w:rsid w:val="00015605"/>
    <w:rsid w:val="0001566A"/>
    <w:rsid w:val="0001644D"/>
    <w:rsid w:val="00016585"/>
    <w:rsid w:val="00016B9D"/>
    <w:rsid w:val="0001775B"/>
    <w:rsid w:val="0001788F"/>
    <w:rsid w:val="000178FA"/>
    <w:rsid w:val="00017949"/>
    <w:rsid w:val="00017DD6"/>
    <w:rsid w:val="000202CA"/>
    <w:rsid w:val="00020948"/>
    <w:rsid w:val="00020AAD"/>
    <w:rsid w:val="00020FAF"/>
    <w:rsid w:val="00021F81"/>
    <w:rsid w:val="00022AF8"/>
    <w:rsid w:val="00022E29"/>
    <w:rsid w:val="00022EBE"/>
    <w:rsid w:val="00024944"/>
    <w:rsid w:val="00025A2B"/>
    <w:rsid w:val="00025E62"/>
    <w:rsid w:val="0002626A"/>
    <w:rsid w:val="00026548"/>
    <w:rsid w:val="00026B36"/>
    <w:rsid w:val="00026C21"/>
    <w:rsid w:val="000271BE"/>
    <w:rsid w:val="0002725F"/>
    <w:rsid w:val="0002742E"/>
    <w:rsid w:val="0002772F"/>
    <w:rsid w:val="0002781D"/>
    <w:rsid w:val="0003004F"/>
    <w:rsid w:val="00030726"/>
    <w:rsid w:val="00030DFD"/>
    <w:rsid w:val="00030E88"/>
    <w:rsid w:val="000312A7"/>
    <w:rsid w:val="00031782"/>
    <w:rsid w:val="00031B0B"/>
    <w:rsid w:val="00031F6A"/>
    <w:rsid w:val="00032189"/>
    <w:rsid w:val="00033264"/>
    <w:rsid w:val="0003350E"/>
    <w:rsid w:val="000354CE"/>
    <w:rsid w:val="000355BF"/>
    <w:rsid w:val="00040092"/>
    <w:rsid w:val="00041347"/>
    <w:rsid w:val="000415BA"/>
    <w:rsid w:val="000419A2"/>
    <w:rsid w:val="00041AE5"/>
    <w:rsid w:val="000425CD"/>
    <w:rsid w:val="000426DB"/>
    <w:rsid w:val="00043009"/>
    <w:rsid w:val="00043D15"/>
    <w:rsid w:val="00043D88"/>
    <w:rsid w:val="00044645"/>
    <w:rsid w:val="00044F5F"/>
    <w:rsid w:val="00045439"/>
    <w:rsid w:val="000470BA"/>
    <w:rsid w:val="000512F2"/>
    <w:rsid w:val="0005157D"/>
    <w:rsid w:val="0005163C"/>
    <w:rsid w:val="00051921"/>
    <w:rsid w:val="00051E25"/>
    <w:rsid w:val="00051ECD"/>
    <w:rsid w:val="00052244"/>
    <w:rsid w:val="0005314E"/>
    <w:rsid w:val="00053347"/>
    <w:rsid w:val="000534A1"/>
    <w:rsid w:val="000534F3"/>
    <w:rsid w:val="00053795"/>
    <w:rsid w:val="0005396B"/>
    <w:rsid w:val="00053C5A"/>
    <w:rsid w:val="00054F6A"/>
    <w:rsid w:val="000564EB"/>
    <w:rsid w:val="00057163"/>
    <w:rsid w:val="00057721"/>
    <w:rsid w:val="00057CEB"/>
    <w:rsid w:val="000603CC"/>
    <w:rsid w:val="000606AB"/>
    <w:rsid w:val="00060AA2"/>
    <w:rsid w:val="00061D46"/>
    <w:rsid w:val="00062D92"/>
    <w:rsid w:val="00062FB6"/>
    <w:rsid w:val="000631CA"/>
    <w:rsid w:val="0006464B"/>
    <w:rsid w:val="00064658"/>
    <w:rsid w:val="00064AE4"/>
    <w:rsid w:val="000651E3"/>
    <w:rsid w:val="000656D6"/>
    <w:rsid w:val="00065891"/>
    <w:rsid w:val="0006597A"/>
    <w:rsid w:val="00065A77"/>
    <w:rsid w:val="00065CD2"/>
    <w:rsid w:val="0006692C"/>
    <w:rsid w:val="00066A60"/>
    <w:rsid w:val="00066AB6"/>
    <w:rsid w:val="00067597"/>
    <w:rsid w:val="000707CA"/>
    <w:rsid w:val="0007130A"/>
    <w:rsid w:val="00071CBF"/>
    <w:rsid w:val="00071DF1"/>
    <w:rsid w:val="00071FF1"/>
    <w:rsid w:val="00072135"/>
    <w:rsid w:val="00072B1C"/>
    <w:rsid w:val="00073241"/>
    <w:rsid w:val="000738F1"/>
    <w:rsid w:val="000739F5"/>
    <w:rsid w:val="00075461"/>
    <w:rsid w:val="00075CC5"/>
    <w:rsid w:val="00075E25"/>
    <w:rsid w:val="00076771"/>
    <w:rsid w:val="00076D54"/>
    <w:rsid w:val="00076E95"/>
    <w:rsid w:val="0007710C"/>
    <w:rsid w:val="000772E5"/>
    <w:rsid w:val="00077B75"/>
    <w:rsid w:val="00077D17"/>
    <w:rsid w:val="00080D5C"/>
    <w:rsid w:val="0008173D"/>
    <w:rsid w:val="00081FEE"/>
    <w:rsid w:val="00083229"/>
    <w:rsid w:val="0008327A"/>
    <w:rsid w:val="000837A5"/>
    <w:rsid w:val="000839D8"/>
    <w:rsid w:val="00083AA5"/>
    <w:rsid w:val="00083F81"/>
    <w:rsid w:val="00084CB3"/>
    <w:rsid w:val="000857E0"/>
    <w:rsid w:val="00086A3A"/>
    <w:rsid w:val="000907F9"/>
    <w:rsid w:val="00090DE3"/>
    <w:rsid w:val="000913A5"/>
    <w:rsid w:val="00092585"/>
    <w:rsid w:val="000926F8"/>
    <w:rsid w:val="0009446D"/>
    <w:rsid w:val="00094878"/>
    <w:rsid w:val="00094C64"/>
    <w:rsid w:val="0009523B"/>
    <w:rsid w:val="00095704"/>
    <w:rsid w:val="00095D62"/>
    <w:rsid w:val="00095EE3"/>
    <w:rsid w:val="0009673A"/>
    <w:rsid w:val="000968DB"/>
    <w:rsid w:val="00097C38"/>
    <w:rsid w:val="000A0E7E"/>
    <w:rsid w:val="000A14C4"/>
    <w:rsid w:val="000A1FEF"/>
    <w:rsid w:val="000A297D"/>
    <w:rsid w:val="000A3085"/>
    <w:rsid w:val="000A31EB"/>
    <w:rsid w:val="000A3E89"/>
    <w:rsid w:val="000A45FD"/>
    <w:rsid w:val="000A509C"/>
    <w:rsid w:val="000A5747"/>
    <w:rsid w:val="000A5D07"/>
    <w:rsid w:val="000A5E36"/>
    <w:rsid w:val="000A62A0"/>
    <w:rsid w:val="000A6663"/>
    <w:rsid w:val="000A67D6"/>
    <w:rsid w:val="000A6BA6"/>
    <w:rsid w:val="000A75FB"/>
    <w:rsid w:val="000A7DB5"/>
    <w:rsid w:val="000B130F"/>
    <w:rsid w:val="000B1E6A"/>
    <w:rsid w:val="000B225E"/>
    <w:rsid w:val="000B2E5F"/>
    <w:rsid w:val="000B3BBD"/>
    <w:rsid w:val="000B65BD"/>
    <w:rsid w:val="000C0145"/>
    <w:rsid w:val="000C34A8"/>
    <w:rsid w:val="000C4027"/>
    <w:rsid w:val="000C4CB0"/>
    <w:rsid w:val="000C4CCC"/>
    <w:rsid w:val="000C5D82"/>
    <w:rsid w:val="000C5D94"/>
    <w:rsid w:val="000C5F9A"/>
    <w:rsid w:val="000C7A3B"/>
    <w:rsid w:val="000C7D78"/>
    <w:rsid w:val="000D04B9"/>
    <w:rsid w:val="000D1358"/>
    <w:rsid w:val="000D135C"/>
    <w:rsid w:val="000D14CB"/>
    <w:rsid w:val="000D1582"/>
    <w:rsid w:val="000D172F"/>
    <w:rsid w:val="000D1B62"/>
    <w:rsid w:val="000D1E9F"/>
    <w:rsid w:val="000D2937"/>
    <w:rsid w:val="000D2BD4"/>
    <w:rsid w:val="000D3EB7"/>
    <w:rsid w:val="000D3F8E"/>
    <w:rsid w:val="000D48E3"/>
    <w:rsid w:val="000D4B63"/>
    <w:rsid w:val="000D4BA4"/>
    <w:rsid w:val="000D64F0"/>
    <w:rsid w:val="000D6FC7"/>
    <w:rsid w:val="000D70C2"/>
    <w:rsid w:val="000D74E5"/>
    <w:rsid w:val="000E008A"/>
    <w:rsid w:val="000E0153"/>
    <w:rsid w:val="000E0D66"/>
    <w:rsid w:val="000E1364"/>
    <w:rsid w:val="000E1F47"/>
    <w:rsid w:val="000E23ED"/>
    <w:rsid w:val="000E312D"/>
    <w:rsid w:val="000E3585"/>
    <w:rsid w:val="000E35B3"/>
    <w:rsid w:val="000E42CB"/>
    <w:rsid w:val="000E49B6"/>
    <w:rsid w:val="000E4A73"/>
    <w:rsid w:val="000E4AA3"/>
    <w:rsid w:val="000E596A"/>
    <w:rsid w:val="000E61AE"/>
    <w:rsid w:val="000E66EF"/>
    <w:rsid w:val="000E7280"/>
    <w:rsid w:val="000F068C"/>
    <w:rsid w:val="000F1240"/>
    <w:rsid w:val="000F1A62"/>
    <w:rsid w:val="000F1CE0"/>
    <w:rsid w:val="000F22A5"/>
    <w:rsid w:val="000F2C38"/>
    <w:rsid w:val="000F3629"/>
    <w:rsid w:val="000F44A8"/>
    <w:rsid w:val="000F6CA2"/>
    <w:rsid w:val="000F701D"/>
    <w:rsid w:val="000F70D0"/>
    <w:rsid w:val="000F7610"/>
    <w:rsid w:val="001000F6"/>
    <w:rsid w:val="001001AF"/>
    <w:rsid w:val="00100768"/>
    <w:rsid w:val="00100853"/>
    <w:rsid w:val="00101405"/>
    <w:rsid w:val="00101725"/>
    <w:rsid w:val="00101CFE"/>
    <w:rsid w:val="00101EDA"/>
    <w:rsid w:val="0010223D"/>
    <w:rsid w:val="00102364"/>
    <w:rsid w:val="00102645"/>
    <w:rsid w:val="00102979"/>
    <w:rsid w:val="001029E7"/>
    <w:rsid w:val="00103145"/>
    <w:rsid w:val="00104556"/>
    <w:rsid w:val="00104B8B"/>
    <w:rsid w:val="00104C67"/>
    <w:rsid w:val="0010540B"/>
    <w:rsid w:val="00105B96"/>
    <w:rsid w:val="00105CE8"/>
    <w:rsid w:val="00106453"/>
    <w:rsid w:val="0010645D"/>
    <w:rsid w:val="00106F43"/>
    <w:rsid w:val="0010727C"/>
    <w:rsid w:val="00107C1D"/>
    <w:rsid w:val="00107D7C"/>
    <w:rsid w:val="0011062B"/>
    <w:rsid w:val="00110A45"/>
    <w:rsid w:val="00110ADB"/>
    <w:rsid w:val="00110DEE"/>
    <w:rsid w:val="00111320"/>
    <w:rsid w:val="001116B2"/>
    <w:rsid w:val="001119DB"/>
    <w:rsid w:val="0011272B"/>
    <w:rsid w:val="0011326F"/>
    <w:rsid w:val="001132C3"/>
    <w:rsid w:val="00114E28"/>
    <w:rsid w:val="00114EB1"/>
    <w:rsid w:val="001158CC"/>
    <w:rsid w:val="00115CBF"/>
    <w:rsid w:val="00121C7C"/>
    <w:rsid w:val="0012244A"/>
    <w:rsid w:val="00122C20"/>
    <w:rsid w:val="00123D56"/>
    <w:rsid w:val="0012404C"/>
    <w:rsid w:val="001243AE"/>
    <w:rsid w:val="00124AE2"/>
    <w:rsid w:val="00124BF2"/>
    <w:rsid w:val="00125184"/>
    <w:rsid w:val="00125294"/>
    <w:rsid w:val="00125C43"/>
    <w:rsid w:val="00126440"/>
    <w:rsid w:val="00126C2D"/>
    <w:rsid w:val="00126F74"/>
    <w:rsid w:val="001305F8"/>
    <w:rsid w:val="00130761"/>
    <w:rsid w:val="001308C4"/>
    <w:rsid w:val="001311A2"/>
    <w:rsid w:val="00131A11"/>
    <w:rsid w:val="00131AA2"/>
    <w:rsid w:val="00131DEE"/>
    <w:rsid w:val="00132248"/>
    <w:rsid w:val="001323CE"/>
    <w:rsid w:val="001341E2"/>
    <w:rsid w:val="00134B09"/>
    <w:rsid w:val="00134CC0"/>
    <w:rsid w:val="00134CFF"/>
    <w:rsid w:val="00135A76"/>
    <w:rsid w:val="00135E94"/>
    <w:rsid w:val="0013632C"/>
    <w:rsid w:val="00136621"/>
    <w:rsid w:val="00136FB2"/>
    <w:rsid w:val="00137BA5"/>
    <w:rsid w:val="001401A1"/>
    <w:rsid w:val="001403EF"/>
    <w:rsid w:val="00140ABE"/>
    <w:rsid w:val="001414BD"/>
    <w:rsid w:val="0014167E"/>
    <w:rsid w:val="00142031"/>
    <w:rsid w:val="0014292C"/>
    <w:rsid w:val="00143053"/>
    <w:rsid w:val="001435FA"/>
    <w:rsid w:val="00143AD1"/>
    <w:rsid w:val="00143B79"/>
    <w:rsid w:val="00143C3A"/>
    <w:rsid w:val="00143CC9"/>
    <w:rsid w:val="00143F70"/>
    <w:rsid w:val="00144068"/>
    <w:rsid w:val="00145AA9"/>
    <w:rsid w:val="00145F56"/>
    <w:rsid w:val="001461AE"/>
    <w:rsid w:val="00146B3F"/>
    <w:rsid w:val="00147568"/>
    <w:rsid w:val="00147953"/>
    <w:rsid w:val="00147EB9"/>
    <w:rsid w:val="001509DE"/>
    <w:rsid w:val="0015228B"/>
    <w:rsid w:val="0015228F"/>
    <w:rsid w:val="001534C2"/>
    <w:rsid w:val="001539AE"/>
    <w:rsid w:val="00153AF5"/>
    <w:rsid w:val="00153ED2"/>
    <w:rsid w:val="001540DA"/>
    <w:rsid w:val="00154299"/>
    <w:rsid w:val="001543CC"/>
    <w:rsid w:val="00154613"/>
    <w:rsid w:val="00154C0E"/>
    <w:rsid w:val="00157317"/>
    <w:rsid w:val="001575B3"/>
    <w:rsid w:val="00160078"/>
    <w:rsid w:val="0016124C"/>
    <w:rsid w:val="0016139E"/>
    <w:rsid w:val="0016221C"/>
    <w:rsid w:val="00162B1C"/>
    <w:rsid w:val="00162EEB"/>
    <w:rsid w:val="001643B4"/>
    <w:rsid w:val="00164ED4"/>
    <w:rsid w:val="00164FA7"/>
    <w:rsid w:val="00165367"/>
    <w:rsid w:val="0016551E"/>
    <w:rsid w:val="00165531"/>
    <w:rsid w:val="00165904"/>
    <w:rsid w:val="00165C94"/>
    <w:rsid w:val="00165F2F"/>
    <w:rsid w:val="00166490"/>
    <w:rsid w:val="001665BB"/>
    <w:rsid w:val="00166DC8"/>
    <w:rsid w:val="00166DCE"/>
    <w:rsid w:val="0016706A"/>
    <w:rsid w:val="0016774A"/>
    <w:rsid w:val="00167ECC"/>
    <w:rsid w:val="00170AC4"/>
    <w:rsid w:val="00170E93"/>
    <w:rsid w:val="0017165C"/>
    <w:rsid w:val="001716E3"/>
    <w:rsid w:val="00171718"/>
    <w:rsid w:val="00171962"/>
    <w:rsid w:val="00171E7D"/>
    <w:rsid w:val="00173592"/>
    <w:rsid w:val="001735C8"/>
    <w:rsid w:val="00173670"/>
    <w:rsid w:val="00173A57"/>
    <w:rsid w:val="00173B23"/>
    <w:rsid w:val="00173F13"/>
    <w:rsid w:val="00174CC1"/>
    <w:rsid w:val="00175911"/>
    <w:rsid w:val="00175B8E"/>
    <w:rsid w:val="00175E96"/>
    <w:rsid w:val="001765D1"/>
    <w:rsid w:val="00176A72"/>
    <w:rsid w:val="00176D27"/>
    <w:rsid w:val="00177EC6"/>
    <w:rsid w:val="001804E7"/>
    <w:rsid w:val="00180B1A"/>
    <w:rsid w:val="00180F56"/>
    <w:rsid w:val="001815D5"/>
    <w:rsid w:val="001822EF"/>
    <w:rsid w:val="001826EF"/>
    <w:rsid w:val="00182D17"/>
    <w:rsid w:val="001831FC"/>
    <w:rsid w:val="0018642F"/>
    <w:rsid w:val="00186498"/>
    <w:rsid w:val="001869A5"/>
    <w:rsid w:val="00186BDE"/>
    <w:rsid w:val="001873AD"/>
    <w:rsid w:val="001873CA"/>
    <w:rsid w:val="001874F6"/>
    <w:rsid w:val="001875D6"/>
    <w:rsid w:val="001878EB"/>
    <w:rsid w:val="00190BAE"/>
    <w:rsid w:val="0019277C"/>
    <w:rsid w:val="00192D6D"/>
    <w:rsid w:val="00193872"/>
    <w:rsid w:val="001938D5"/>
    <w:rsid w:val="00193A12"/>
    <w:rsid w:val="001942BB"/>
    <w:rsid w:val="00194397"/>
    <w:rsid w:val="00194D5F"/>
    <w:rsid w:val="00195F83"/>
    <w:rsid w:val="0019735C"/>
    <w:rsid w:val="00197C74"/>
    <w:rsid w:val="001A03E1"/>
    <w:rsid w:val="001A05AF"/>
    <w:rsid w:val="001A06D4"/>
    <w:rsid w:val="001A075B"/>
    <w:rsid w:val="001A0CE7"/>
    <w:rsid w:val="001A0FC6"/>
    <w:rsid w:val="001A1590"/>
    <w:rsid w:val="001A1C0B"/>
    <w:rsid w:val="001A3176"/>
    <w:rsid w:val="001A39EA"/>
    <w:rsid w:val="001A4356"/>
    <w:rsid w:val="001A48A3"/>
    <w:rsid w:val="001A5C08"/>
    <w:rsid w:val="001A613E"/>
    <w:rsid w:val="001A6C73"/>
    <w:rsid w:val="001A7D58"/>
    <w:rsid w:val="001B0E53"/>
    <w:rsid w:val="001B1518"/>
    <w:rsid w:val="001B2B32"/>
    <w:rsid w:val="001B303C"/>
    <w:rsid w:val="001B3683"/>
    <w:rsid w:val="001B4CE5"/>
    <w:rsid w:val="001B4E2A"/>
    <w:rsid w:val="001B5191"/>
    <w:rsid w:val="001B6487"/>
    <w:rsid w:val="001B6B48"/>
    <w:rsid w:val="001B6EEA"/>
    <w:rsid w:val="001C05D4"/>
    <w:rsid w:val="001C220D"/>
    <w:rsid w:val="001C2530"/>
    <w:rsid w:val="001C2AE6"/>
    <w:rsid w:val="001C31A3"/>
    <w:rsid w:val="001C3285"/>
    <w:rsid w:val="001C32C6"/>
    <w:rsid w:val="001C3C02"/>
    <w:rsid w:val="001C3E4B"/>
    <w:rsid w:val="001C4804"/>
    <w:rsid w:val="001C488B"/>
    <w:rsid w:val="001C5125"/>
    <w:rsid w:val="001C57F9"/>
    <w:rsid w:val="001C5AF4"/>
    <w:rsid w:val="001C5DBC"/>
    <w:rsid w:val="001C6629"/>
    <w:rsid w:val="001C6D71"/>
    <w:rsid w:val="001C6DB7"/>
    <w:rsid w:val="001C7193"/>
    <w:rsid w:val="001C72C1"/>
    <w:rsid w:val="001C72E3"/>
    <w:rsid w:val="001C778C"/>
    <w:rsid w:val="001D02AE"/>
    <w:rsid w:val="001D0555"/>
    <w:rsid w:val="001D0578"/>
    <w:rsid w:val="001D085B"/>
    <w:rsid w:val="001D1129"/>
    <w:rsid w:val="001D18BD"/>
    <w:rsid w:val="001D1BC4"/>
    <w:rsid w:val="001D23AA"/>
    <w:rsid w:val="001D28D3"/>
    <w:rsid w:val="001D316F"/>
    <w:rsid w:val="001D4F06"/>
    <w:rsid w:val="001D60A4"/>
    <w:rsid w:val="001D6E6A"/>
    <w:rsid w:val="001D7290"/>
    <w:rsid w:val="001D74C4"/>
    <w:rsid w:val="001E06F7"/>
    <w:rsid w:val="001E0A22"/>
    <w:rsid w:val="001E103F"/>
    <w:rsid w:val="001E117A"/>
    <w:rsid w:val="001E17C2"/>
    <w:rsid w:val="001E1A37"/>
    <w:rsid w:val="001E1CFB"/>
    <w:rsid w:val="001E2D23"/>
    <w:rsid w:val="001E2D83"/>
    <w:rsid w:val="001E31C2"/>
    <w:rsid w:val="001E372D"/>
    <w:rsid w:val="001E512B"/>
    <w:rsid w:val="001E5629"/>
    <w:rsid w:val="001E5F2B"/>
    <w:rsid w:val="001E60D8"/>
    <w:rsid w:val="001E748D"/>
    <w:rsid w:val="001E7843"/>
    <w:rsid w:val="001E7CEC"/>
    <w:rsid w:val="001F0041"/>
    <w:rsid w:val="001F1438"/>
    <w:rsid w:val="001F1CBA"/>
    <w:rsid w:val="001F2695"/>
    <w:rsid w:val="001F26CE"/>
    <w:rsid w:val="001F2863"/>
    <w:rsid w:val="001F28B7"/>
    <w:rsid w:val="001F2BCD"/>
    <w:rsid w:val="001F375E"/>
    <w:rsid w:val="001F3760"/>
    <w:rsid w:val="001F4B36"/>
    <w:rsid w:val="001F4B97"/>
    <w:rsid w:val="001F512C"/>
    <w:rsid w:val="001F6CA4"/>
    <w:rsid w:val="00200F0D"/>
    <w:rsid w:val="00201317"/>
    <w:rsid w:val="00201493"/>
    <w:rsid w:val="00201E69"/>
    <w:rsid w:val="002020FB"/>
    <w:rsid w:val="00202381"/>
    <w:rsid w:val="00203CBD"/>
    <w:rsid w:val="00203E82"/>
    <w:rsid w:val="00204459"/>
    <w:rsid w:val="00204C90"/>
    <w:rsid w:val="00204E6C"/>
    <w:rsid w:val="00204EB3"/>
    <w:rsid w:val="002070A2"/>
    <w:rsid w:val="002070BD"/>
    <w:rsid w:val="00207B8D"/>
    <w:rsid w:val="00211188"/>
    <w:rsid w:val="002118E5"/>
    <w:rsid w:val="0021228D"/>
    <w:rsid w:val="00212910"/>
    <w:rsid w:val="00212DA5"/>
    <w:rsid w:val="002130E5"/>
    <w:rsid w:val="0021363C"/>
    <w:rsid w:val="002136BE"/>
    <w:rsid w:val="00213777"/>
    <w:rsid w:val="0021507B"/>
    <w:rsid w:val="002153A9"/>
    <w:rsid w:val="00215B2E"/>
    <w:rsid w:val="0021650D"/>
    <w:rsid w:val="0021664C"/>
    <w:rsid w:val="00216801"/>
    <w:rsid w:val="002173C1"/>
    <w:rsid w:val="00217C0B"/>
    <w:rsid w:val="00217E38"/>
    <w:rsid w:val="002200DB"/>
    <w:rsid w:val="00220E33"/>
    <w:rsid w:val="00221138"/>
    <w:rsid w:val="002211CA"/>
    <w:rsid w:val="00222363"/>
    <w:rsid w:val="00222ACF"/>
    <w:rsid w:val="00222E0D"/>
    <w:rsid w:val="00223482"/>
    <w:rsid w:val="00223AAE"/>
    <w:rsid w:val="00223C8B"/>
    <w:rsid w:val="002240CA"/>
    <w:rsid w:val="00224374"/>
    <w:rsid w:val="0022460D"/>
    <w:rsid w:val="0022482C"/>
    <w:rsid w:val="00224F91"/>
    <w:rsid w:val="00226C61"/>
    <w:rsid w:val="00226D53"/>
    <w:rsid w:val="002301A9"/>
    <w:rsid w:val="00230397"/>
    <w:rsid w:val="0023198E"/>
    <w:rsid w:val="0023225C"/>
    <w:rsid w:val="002322CD"/>
    <w:rsid w:val="00232DB5"/>
    <w:rsid w:val="0023492D"/>
    <w:rsid w:val="0023507F"/>
    <w:rsid w:val="00235191"/>
    <w:rsid w:val="00235524"/>
    <w:rsid w:val="00235658"/>
    <w:rsid w:val="00235E8D"/>
    <w:rsid w:val="002370BA"/>
    <w:rsid w:val="002374AB"/>
    <w:rsid w:val="0023796C"/>
    <w:rsid w:val="002407B7"/>
    <w:rsid w:val="00240C21"/>
    <w:rsid w:val="00240EAA"/>
    <w:rsid w:val="00240F36"/>
    <w:rsid w:val="0024147B"/>
    <w:rsid w:val="00241EFF"/>
    <w:rsid w:val="00242361"/>
    <w:rsid w:val="00242442"/>
    <w:rsid w:val="002428F8"/>
    <w:rsid w:val="0024294C"/>
    <w:rsid w:val="00242AC8"/>
    <w:rsid w:val="00242D87"/>
    <w:rsid w:val="00243043"/>
    <w:rsid w:val="0024320A"/>
    <w:rsid w:val="002441AB"/>
    <w:rsid w:val="00244BEF"/>
    <w:rsid w:val="00244FA0"/>
    <w:rsid w:val="002450D5"/>
    <w:rsid w:val="002453C9"/>
    <w:rsid w:val="00245428"/>
    <w:rsid w:val="002460BE"/>
    <w:rsid w:val="0024631E"/>
    <w:rsid w:val="00246497"/>
    <w:rsid w:val="00246CB7"/>
    <w:rsid w:val="00247E83"/>
    <w:rsid w:val="00250368"/>
    <w:rsid w:val="00250E7E"/>
    <w:rsid w:val="00250FBC"/>
    <w:rsid w:val="002510F5"/>
    <w:rsid w:val="00251104"/>
    <w:rsid w:val="00251260"/>
    <w:rsid w:val="00251D1A"/>
    <w:rsid w:val="00252614"/>
    <w:rsid w:val="00252620"/>
    <w:rsid w:val="00252773"/>
    <w:rsid w:val="002529C3"/>
    <w:rsid w:val="00252B98"/>
    <w:rsid w:val="00252BAF"/>
    <w:rsid w:val="00252FCF"/>
    <w:rsid w:val="002539D6"/>
    <w:rsid w:val="00253B5A"/>
    <w:rsid w:val="00255ED2"/>
    <w:rsid w:val="00256F7A"/>
    <w:rsid w:val="002604C0"/>
    <w:rsid w:val="00260A42"/>
    <w:rsid w:val="00261522"/>
    <w:rsid w:val="0026243A"/>
    <w:rsid w:val="002632AE"/>
    <w:rsid w:val="002638C6"/>
    <w:rsid w:val="00263F41"/>
    <w:rsid w:val="0026456A"/>
    <w:rsid w:val="002646E0"/>
    <w:rsid w:val="00264AE2"/>
    <w:rsid w:val="00264CA5"/>
    <w:rsid w:val="00265776"/>
    <w:rsid w:val="002660C7"/>
    <w:rsid w:val="002664DB"/>
    <w:rsid w:val="002668B1"/>
    <w:rsid w:val="00266913"/>
    <w:rsid w:val="00267B37"/>
    <w:rsid w:val="00267C19"/>
    <w:rsid w:val="002700A9"/>
    <w:rsid w:val="002704EB"/>
    <w:rsid w:val="0027099A"/>
    <w:rsid w:val="002711EE"/>
    <w:rsid w:val="002722A9"/>
    <w:rsid w:val="002725E2"/>
    <w:rsid w:val="00272AAB"/>
    <w:rsid w:val="00272F4C"/>
    <w:rsid w:val="0027301B"/>
    <w:rsid w:val="00273938"/>
    <w:rsid w:val="00274377"/>
    <w:rsid w:val="00274426"/>
    <w:rsid w:val="0027483C"/>
    <w:rsid w:val="00274927"/>
    <w:rsid w:val="00274F72"/>
    <w:rsid w:val="00275BF8"/>
    <w:rsid w:val="00276B1B"/>
    <w:rsid w:val="00277485"/>
    <w:rsid w:val="0027789F"/>
    <w:rsid w:val="00277FF5"/>
    <w:rsid w:val="00280809"/>
    <w:rsid w:val="00280EA2"/>
    <w:rsid w:val="0028196C"/>
    <w:rsid w:val="00282306"/>
    <w:rsid w:val="002829E0"/>
    <w:rsid w:val="00282ECC"/>
    <w:rsid w:val="0028383E"/>
    <w:rsid w:val="00283E4D"/>
    <w:rsid w:val="00284EF2"/>
    <w:rsid w:val="00286D15"/>
    <w:rsid w:val="002874A0"/>
    <w:rsid w:val="0028759A"/>
    <w:rsid w:val="00287A1C"/>
    <w:rsid w:val="00290174"/>
    <w:rsid w:val="00290765"/>
    <w:rsid w:val="00291E39"/>
    <w:rsid w:val="00291F8D"/>
    <w:rsid w:val="00292166"/>
    <w:rsid w:val="00292304"/>
    <w:rsid w:val="002925E8"/>
    <w:rsid w:val="002928F0"/>
    <w:rsid w:val="00292F48"/>
    <w:rsid w:val="00293531"/>
    <w:rsid w:val="00293F12"/>
    <w:rsid w:val="00294510"/>
    <w:rsid w:val="0029503E"/>
    <w:rsid w:val="0029535E"/>
    <w:rsid w:val="002960F9"/>
    <w:rsid w:val="0029613C"/>
    <w:rsid w:val="00296A82"/>
    <w:rsid w:val="00296CD3"/>
    <w:rsid w:val="0029785A"/>
    <w:rsid w:val="00297945"/>
    <w:rsid w:val="002A0158"/>
    <w:rsid w:val="002A0E4E"/>
    <w:rsid w:val="002A1162"/>
    <w:rsid w:val="002A1320"/>
    <w:rsid w:val="002A23E5"/>
    <w:rsid w:val="002A27E4"/>
    <w:rsid w:val="002A3540"/>
    <w:rsid w:val="002A393A"/>
    <w:rsid w:val="002A4752"/>
    <w:rsid w:val="002A4CEB"/>
    <w:rsid w:val="002A5B8E"/>
    <w:rsid w:val="002A6661"/>
    <w:rsid w:val="002A6860"/>
    <w:rsid w:val="002A6BFA"/>
    <w:rsid w:val="002A7C48"/>
    <w:rsid w:val="002B0D63"/>
    <w:rsid w:val="002B1343"/>
    <w:rsid w:val="002B1689"/>
    <w:rsid w:val="002B1E97"/>
    <w:rsid w:val="002B2BA4"/>
    <w:rsid w:val="002B3764"/>
    <w:rsid w:val="002B3B80"/>
    <w:rsid w:val="002B45B1"/>
    <w:rsid w:val="002B5B7A"/>
    <w:rsid w:val="002B6800"/>
    <w:rsid w:val="002B6AE8"/>
    <w:rsid w:val="002B6E42"/>
    <w:rsid w:val="002B7071"/>
    <w:rsid w:val="002B7165"/>
    <w:rsid w:val="002B71CC"/>
    <w:rsid w:val="002B75BB"/>
    <w:rsid w:val="002C04A7"/>
    <w:rsid w:val="002C152C"/>
    <w:rsid w:val="002C1748"/>
    <w:rsid w:val="002C1B75"/>
    <w:rsid w:val="002C239F"/>
    <w:rsid w:val="002C2B43"/>
    <w:rsid w:val="002C3094"/>
    <w:rsid w:val="002C35C4"/>
    <w:rsid w:val="002C4090"/>
    <w:rsid w:val="002C6942"/>
    <w:rsid w:val="002C6C72"/>
    <w:rsid w:val="002C720B"/>
    <w:rsid w:val="002C7FA3"/>
    <w:rsid w:val="002D0A0E"/>
    <w:rsid w:val="002D10E4"/>
    <w:rsid w:val="002D1104"/>
    <w:rsid w:val="002D16EB"/>
    <w:rsid w:val="002D18B3"/>
    <w:rsid w:val="002D1D3E"/>
    <w:rsid w:val="002D2325"/>
    <w:rsid w:val="002D284E"/>
    <w:rsid w:val="002D2A00"/>
    <w:rsid w:val="002D2C42"/>
    <w:rsid w:val="002D2E76"/>
    <w:rsid w:val="002D3060"/>
    <w:rsid w:val="002D37D4"/>
    <w:rsid w:val="002D3B8A"/>
    <w:rsid w:val="002D3D90"/>
    <w:rsid w:val="002D5171"/>
    <w:rsid w:val="002D52D5"/>
    <w:rsid w:val="002D5E88"/>
    <w:rsid w:val="002D5FBC"/>
    <w:rsid w:val="002D6DE0"/>
    <w:rsid w:val="002D72C9"/>
    <w:rsid w:val="002D76F7"/>
    <w:rsid w:val="002D7AA2"/>
    <w:rsid w:val="002D7B21"/>
    <w:rsid w:val="002E00C5"/>
    <w:rsid w:val="002E0A61"/>
    <w:rsid w:val="002E10EE"/>
    <w:rsid w:val="002E16D7"/>
    <w:rsid w:val="002E262E"/>
    <w:rsid w:val="002E3785"/>
    <w:rsid w:val="002E3F9A"/>
    <w:rsid w:val="002E4445"/>
    <w:rsid w:val="002E45F6"/>
    <w:rsid w:val="002E53C0"/>
    <w:rsid w:val="002E56B4"/>
    <w:rsid w:val="002E5D8C"/>
    <w:rsid w:val="002E6882"/>
    <w:rsid w:val="002E6BDC"/>
    <w:rsid w:val="002E710A"/>
    <w:rsid w:val="002E7524"/>
    <w:rsid w:val="002E7685"/>
    <w:rsid w:val="002F195B"/>
    <w:rsid w:val="002F2576"/>
    <w:rsid w:val="002F2979"/>
    <w:rsid w:val="002F2C74"/>
    <w:rsid w:val="002F3776"/>
    <w:rsid w:val="002F3955"/>
    <w:rsid w:val="002F3D44"/>
    <w:rsid w:val="002F451C"/>
    <w:rsid w:val="002F4757"/>
    <w:rsid w:val="002F4A26"/>
    <w:rsid w:val="002F5988"/>
    <w:rsid w:val="002F5DA1"/>
    <w:rsid w:val="002F61CD"/>
    <w:rsid w:val="002F6D86"/>
    <w:rsid w:val="002F75E2"/>
    <w:rsid w:val="002F77C6"/>
    <w:rsid w:val="00300CDA"/>
    <w:rsid w:val="0030150D"/>
    <w:rsid w:val="003015A5"/>
    <w:rsid w:val="00301B0E"/>
    <w:rsid w:val="0030218A"/>
    <w:rsid w:val="003043FB"/>
    <w:rsid w:val="00304859"/>
    <w:rsid w:val="003050EA"/>
    <w:rsid w:val="00305FAF"/>
    <w:rsid w:val="003072B6"/>
    <w:rsid w:val="0030743F"/>
    <w:rsid w:val="00307712"/>
    <w:rsid w:val="00310660"/>
    <w:rsid w:val="0031093D"/>
    <w:rsid w:val="00311293"/>
    <w:rsid w:val="003122C0"/>
    <w:rsid w:val="00312BA9"/>
    <w:rsid w:val="00312E92"/>
    <w:rsid w:val="00314078"/>
    <w:rsid w:val="00315778"/>
    <w:rsid w:val="00315955"/>
    <w:rsid w:val="00315EB6"/>
    <w:rsid w:val="00316806"/>
    <w:rsid w:val="00316A49"/>
    <w:rsid w:val="00320C72"/>
    <w:rsid w:val="00320D7B"/>
    <w:rsid w:val="0032109B"/>
    <w:rsid w:val="00321496"/>
    <w:rsid w:val="003226AC"/>
    <w:rsid w:val="00322DC3"/>
    <w:rsid w:val="00323B4D"/>
    <w:rsid w:val="00323DE3"/>
    <w:rsid w:val="00324571"/>
    <w:rsid w:val="00324E7B"/>
    <w:rsid w:val="0032554E"/>
    <w:rsid w:val="003257F2"/>
    <w:rsid w:val="00325D0A"/>
    <w:rsid w:val="003261ED"/>
    <w:rsid w:val="00326443"/>
    <w:rsid w:val="003271B7"/>
    <w:rsid w:val="00327E90"/>
    <w:rsid w:val="00330308"/>
    <w:rsid w:val="003323B6"/>
    <w:rsid w:val="00332E0D"/>
    <w:rsid w:val="003339D7"/>
    <w:rsid w:val="003350A2"/>
    <w:rsid w:val="00335D35"/>
    <w:rsid w:val="00337A21"/>
    <w:rsid w:val="00337C63"/>
    <w:rsid w:val="00337DA4"/>
    <w:rsid w:val="0034001E"/>
    <w:rsid w:val="003401AF"/>
    <w:rsid w:val="00340662"/>
    <w:rsid w:val="00340AD4"/>
    <w:rsid w:val="00340DE7"/>
    <w:rsid w:val="00341190"/>
    <w:rsid w:val="00341ADA"/>
    <w:rsid w:val="00342152"/>
    <w:rsid w:val="0034254D"/>
    <w:rsid w:val="00342B9B"/>
    <w:rsid w:val="0034345C"/>
    <w:rsid w:val="0034485C"/>
    <w:rsid w:val="003449BA"/>
    <w:rsid w:val="00344A14"/>
    <w:rsid w:val="00344D2D"/>
    <w:rsid w:val="00345BC1"/>
    <w:rsid w:val="00347876"/>
    <w:rsid w:val="00347E60"/>
    <w:rsid w:val="0035027A"/>
    <w:rsid w:val="00351A78"/>
    <w:rsid w:val="00351C91"/>
    <w:rsid w:val="00351E49"/>
    <w:rsid w:val="00353915"/>
    <w:rsid w:val="00353DC6"/>
    <w:rsid w:val="003541A6"/>
    <w:rsid w:val="003541F1"/>
    <w:rsid w:val="00354DE8"/>
    <w:rsid w:val="00354F96"/>
    <w:rsid w:val="00355807"/>
    <w:rsid w:val="003573E3"/>
    <w:rsid w:val="003576B5"/>
    <w:rsid w:val="00357A49"/>
    <w:rsid w:val="00360093"/>
    <w:rsid w:val="003608FB"/>
    <w:rsid w:val="00360A85"/>
    <w:rsid w:val="0036111C"/>
    <w:rsid w:val="0036178B"/>
    <w:rsid w:val="00361897"/>
    <w:rsid w:val="0036226E"/>
    <w:rsid w:val="0036287D"/>
    <w:rsid w:val="00363020"/>
    <w:rsid w:val="003644B6"/>
    <w:rsid w:val="003649D4"/>
    <w:rsid w:val="00364C62"/>
    <w:rsid w:val="00364C98"/>
    <w:rsid w:val="00365715"/>
    <w:rsid w:val="00366D20"/>
    <w:rsid w:val="00366F54"/>
    <w:rsid w:val="00367870"/>
    <w:rsid w:val="0037059A"/>
    <w:rsid w:val="00370B81"/>
    <w:rsid w:val="00371440"/>
    <w:rsid w:val="0037413E"/>
    <w:rsid w:val="003743FA"/>
    <w:rsid w:val="0037499A"/>
    <w:rsid w:val="00374D4B"/>
    <w:rsid w:val="00374F06"/>
    <w:rsid w:val="00375902"/>
    <w:rsid w:val="0037597A"/>
    <w:rsid w:val="00376787"/>
    <w:rsid w:val="003769DE"/>
    <w:rsid w:val="00376E65"/>
    <w:rsid w:val="00376F96"/>
    <w:rsid w:val="003770DE"/>
    <w:rsid w:val="00377F0D"/>
    <w:rsid w:val="00377F67"/>
    <w:rsid w:val="00381563"/>
    <w:rsid w:val="00381731"/>
    <w:rsid w:val="00381BB0"/>
    <w:rsid w:val="0038371C"/>
    <w:rsid w:val="0038375C"/>
    <w:rsid w:val="00383C3F"/>
    <w:rsid w:val="00384098"/>
    <w:rsid w:val="0038498E"/>
    <w:rsid w:val="003849F3"/>
    <w:rsid w:val="00384A41"/>
    <w:rsid w:val="00385A2D"/>
    <w:rsid w:val="0038769B"/>
    <w:rsid w:val="00387BD0"/>
    <w:rsid w:val="003903AD"/>
    <w:rsid w:val="003903D5"/>
    <w:rsid w:val="003906F4"/>
    <w:rsid w:val="003908A0"/>
    <w:rsid w:val="00390F9F"/>
    <w:rsid w:val="003910C6"/>
    <w:rsid w:val="00391154"/>
    <w:rsid w:val="00391691"/>
    <w:rsid w:val="00391765"/>
    <w:rsid w:val="00391D40"/>
    <w:rsid w:val="00391DBC"/>
    <w:rsid w:val="003924DF"/>
    <w:rsid w:val="00393320"/>
    <w:rsid w:val="00393985"/>
    <w:rsid w:val="003943A3"/>
    <w:rsid w:val="00395591"/>
    <w:rsid w:val="00395E51"/>
    <w:rsid w:val="003960F8"/>
    <w:rsid w:val="003972D7"/>
    <w:rsid w:val="00397912"/>
    <w:rsid w:val="00397C22"/>
    <w:rsid w:val="003A00BE"/>
    <w:rsid w:val="003A01C7"/>
    <w:rsid w:val="003A0B68"/>
    <w:rsid w:val="003A1327"/>
    <w:rsid w:val="003A2B99"/>
    <w:rsid w:val="003A2E03"/>
    <w:rsid w:val="003A306D"/>
    <w:rsid w:val="003A313A"/>
    <w:rsid w:val="003A40C7"/>
    <w:rsid w:val="003A48FE"/>
    <w:rsid w:val="003A50FF"/>
    <w:rsid w:val="003A51C2"/>
    <w:rsid w:val="003A51C4"/>
    <w:rsid w:val="003A591E"/>
    <w:rsid w:val="003A5ADF"/>
    <w:rsid w:val="003A5CA2"/>
    <w:rsid w:val="003A6E58"/>
    <w:rsid w:val="003A7327"/>
    <w:rsid w:val="003A7E77"/>
    <w:rsid w:val="003B0002"/>
    <w:rsid w:val="003B024E"/>
    <w:rsid w:val="003B039E"/>
    <w:rsid w:val="003B0763"/>
    <w:rsid w:val="003B1F82"/>
    <w:rsid w:val="003B22FB"/>
    <w:rsid w:val="003B2489"/>
    <w:rsid w:val="003B378A"/>
    <w:rsid w:val="003B3BB2"/>
    <w:rsid w:val="003B412B"/>
    <w:rsid w:val="003B49B4"/>
    <w:rsid w:val="003B5856"/>
    <w:rsid w:val="003B627E"/>
    <w:rsid w:val="003B65D8"/>
    <w:rsid w:val="003B6FE6"/>
    <w:rsid w:val="003B71ED"/>
    <w:rsid w:val="003B746D"/>
    <w:rsid w:val="003C06AE"/>
    <w:rsid w:val="003C0B44"/>
    <w:rsid w:val="003C102C"/>
    <w:rsid w:val="003C164A"/>
    <w:rsid w:val="003C244F"/>
    <w:rsid w:val="003C2697"/>
    <w:rsid w:val="003C270B"/>
    <w:rsid w:val="003C274D"/>
    <w:rsid w:val="003C2A25"/>
    <w:rsid w:val="003C2C0A"/>
    <w:rsid w:val="003C3910"/>
    <w:rsid w:val="003C3A51"/>
    <w:rsid w:val="003C3FF5"/>
    <w:rsid w:val="003C44C5"/>
    <w:rsid w:val="003C47FD"/>
    <w:rsid w:val="003C49B7"/>
    <w:rsid w:val="003C51DA"/>
    <w:rsid w:val="003C5722"/>
    <w:rsid w:val="003C5AE7"/>
    <w:rsid w:val="003C5BD1"/>
    <w:rsid w:val="003C5CDF"/>
    <w:rsid w:val="003C5D9A"/>
    <w:rsid w:val="003C61B8"/>
    <w:rsid w:val="003C6A48"/>
    <w:rsid w:val="003C6ED9"/>
    <w:rsid w:val="003C7DE5"/>
    <w:rsid w:val="003D0F54"/>
    <w:rsid w:val="003D0FB0"/>
    <w:rsid w:val="003D2A33"/>
    <w:rsid w:val="003D2C04"/>
    <w:rsid w:val="003D3003"/>
    <w:rsid w:val="003D37B9"/>
    <w:rsid w:val="003D3CC4"/>
    <w:rsid w:val="003D3DB7"/>
    <w:rsid w:val="003D4B5D"/>
    <w:rsid w:val="003D4CD0"/>
    <w:rsid w:val="003D513B"/>
    <w:rsid w:val="003D5382"/>
    <w:rsid w:val="003D53F9"/>
    <w:rsid w:val="003D54F1"/>
    <w:rsid w:val="003D5A2C"/>
    <w:rsid w:val="003D6AC6"/>
    <w:rsid w:val="003D6CBE"/>
    <w:rsid w:val="003D7B33"/>
    <w:rsid w:val="003E01A4"/>
    <w:rsid w:val="003E05D3"/>
    <w:rsid w:val="003E098E"/>
    <w:rsid w:val="003E0DB2"/>
    <w:rsid w:val="003E153C"/>
    <w:rsid w:val="003E1DE3"/>
    <w:rsid w:val="003E1F99"/>
    <w:rsid w:val="003E26FA"/>
    <w:rsid w:val="003E3050"/>
    <w:rsid w:val="003E34BC"/>
    <w:rsid w:val="003E3EA5"/>
    <w:rsid w:val="003E3FDC"/>
    <w:rsid w:val="003E4275"/>
    <w:rsid w:val="003E46FB"/>
    <w:rsid w:val="003E5799"/>
    <w:rsid w:val="003E6D71"/>
    <w:rsid w:val="003E746C"/>
    <w:rsid w:val="003E772A"/>
    <w:rsid w:val="003E7854"/>
    <w:rsid w:val="003E7EFF"/>
    <w:rsid w:val="003E7F79"/>
    <w:rsid w:val="003F00BC"/>
    <w:rsid w:val="003F0304"/>
    <w:rsid w:val="003F08AB"/>
    <w:rsid w:val="003F0CC6"/>
    <w:rsid w:val="003F0F3B"/>
    <w:rsid w:val="003F1170"/>
    <w:rsid w:val="003F138C"/>
    <w:rsid w:val="003F1A2E"/>
    <w:rsid w:val="003F1B82"/>
    <w:rsid w:val="003F1F25"/>
    <w:rsid w:val="003F2069"/>
    <w:rsid w:val="003F23A3"/>
    <w:rsid w:val="003F2658"/>
    <w:rsid w:val="003F2751"/>
    <w:rsid w:val="003F275B"/>
    <w:rsid w:val="003F2EFB"/>
    <w:rsid w:val="003F2F17"/>
    <w:rsid w:val="003F3436"/>
    <w:rsid w:val="003F3F91"/>
    <w:rsid w:val="003F46F0"/>
    <w:rsid w:val="003F47BF"/>
    <w:rsid w:val="003F4A5B"/>
    <w:rsid w:val="003F570E"/>
    <w:rsid w:val="003F6195"/>
    <w:rsid w:val="003F6339"/>
    <w:rsid w:val="003F70DC"/>
    <w:rsid w:val="00400306"/>
    <w:rsid w:val="004009C6"/>
    <w:rsid w:val="00400C57"/>
    <w:rsid w:val="004011D9"/>
    <w:rsid w:val="004015A5"/>
    <w:rsid w:val="00401D75"/>
    <w:rsid w:val="00402109"/>
    <w:rsid w:val="00402A76"/>
    <w:rsid w:val="00402CB2"/>
    <w:rsid w:val="0040317B"/>
    <w:rsid w:val="004036B1"/>
    <w:rsid w:val="004037FE"/>
    <w:rsid w:val="00403975"/>
    <w:rsid w:val="00404183"/>
    <w:rsid w:val="004043DD"/>
    <w:rsid w:val="00404BB9"/>
    <w:rsid w:val="00404DD0"/>
    <w:rsid w:val="00404EAC"/>
    <w:rsid w:val="004058C5"/>
    <w:rsid w:val="0040640C"/>
    <w:rsid w:val="00406FE5"/>
    <w:rsid w:val="00410869"/>
    <w:rsid w:val="00410ADC"/>
    <w:rsid w:val="0041191E"/>
    <w:rsid w:val="0041212B"/>
    <w:rsid w:val="00413AE7"/>
    <w:rsid w:val="00413C5B"/>
    <w:rsid w:val="00413E14"/>
    <w:rsid w:val="00414530"/>
    <w:rsid w:val="00414694"/>
    <w:rsid w:val="00415749"/>
    <w:rsid w:val="0041591D"/>
    <w:rsid w:val="0041615B"/>
    <w:rsid w:val="0041748D"/>
    <w:rsid w:val="004179DE"/>
    <w:rsid w:val="00417D8B"/>
    <w:rsid w:val="00417EAA"/>
    <w:rsid w:val="00421362"/>
    <w:rsid w:val="00421BD6"/>
    <w:rsid w:val="00422DA0"/>
    <w:rsid w:val="004240E2"/>
    <w:rsid w:val="004249C7"/>
    <w:rsid w:val="00424D0C"/>
    <w:rsid w:val="00424D4E"/>
    <w:rsid w:val="0042606F"/>
    <w:rsid w:val="00427173"/>
    <w:rsid w:val="0042764C"/>
    <w:rsid w:val="00430534"/>
    <w:rsid w:val="00431530"/>
    <w:rsid w:val="004324E4"/>
    <w:rsid w:val="00432CAE"/>
    <w:rsid w:val="0043398E"/>
    <w:rsid w:val="00433BFE"/>
    <w:rsid w:val="00434058"/>
    <w:rsid w:val="00434B26"/>
    <w:rsid w:val="004366A4"/>
    <w:rsid w:val="00436B09"/>
    <w:rsid w:val="00437547"/>
    <w:rsid w:val="00437F66"/>
    <w:rsid w:val="00437FD8"/>
    <w:rsid w:val="00440973"/>
    <w:rsid w:val="00440C62"/>
    <w:rsid w:val="00441998"/>
    <w:rsid w:val="00441AB0"/>
    <w:rsid w:val="004429D6"/>
    <w:rsid w:val="00442A31"/>
    <w:rsid w:val="004434D2"/>
    <w:rsid w:val="00443A0D"/>
    <w:rsid w:val="00444F6F"/>
    <w:rsid w:val="0044599B"/>
    <w:rsid w:val="00445B0C"/>
    <w:rsid w:val="00446379"/>
    <w:rsid w:val="0044675E"/>
    <w:rsid w:val="004467FD"/>
    <w:rsid w:val="00446C7D"/>
    <w:rsid w:val="00446E16"/>
    <w:rsid w:val="0044781F"/>
    <w:rsid w:val="00450D6F"/>
    <w:rsid w:val="00450EB3"/>
    <w:rsid w:val="0045128D"/>
    <w:rsid w:val="004522A4"/>
    <w:rsid w:val="00452476"/>
    <w:rsid w:val="00454409"/>
    <w:rsid w:val="004548B7"/>
    <w:rsid w:val="00454915"/>
    <w:rsid w:val="004559E6"/>
    <w:rsid w:val="00455E85"/>
    <w:rsid w:val="0045644B"/>
    <w:rsid w:val="00456DCA"/>
    <w:rsid w:val="00457ECD"/>
    <w:rsid w:val="0046004C"/>
    <w:rsid w:val="0046055A"/>
    <w:rsid w:val="00460899"/>
    <w:rsid w:val="0046097D"/>
    <w:rsid w:val="00460FD6"/>
    <w:rsid w:val="00461038"/>
    <w:rsid w:val="00461823"/>
    <w:rsid w:val="00461A73"/>
    <w:rsid w:val="00462025"/>
    <w:rsid w:val="004625BD"/>
    <w:rsid w:val="004625CD"/>
    <w:rsid w:val="004628E1"/>
    <w:rsid w:val="00462C6F"/>
    <w:rsid w:val="00463644"/>
    <w:rsid w:val="0046385B"/>
    <w:rsid w:val="00463C41"/>
    <w:rsid w:val="0046415A"/>
    <w:rsid w:val="00464843"/>
    <w:rsid w:val="00464D43"/>
    <w:rsid w:val="0046501E"/>
    <w:rsid w:val="004656F2"/>
    <w:rsid w:val="00465761"/>
    <w:rsid w:val="004657FD"/>
    <w:rsid w:val="004658B6"/>
    <w:rsid w:val="00465EAC"/>
    <w:rsid w:val="004669E0"/>
    <w:rsid w:val="00466BA1"/>
    <w:rsid w:val="00467A5A"/>
    <w:rsid w:val="00467BE9"/>
    <w:rsid w:val="00467C7B"/>
    <w:rsid w:val="0047013E"/>
    <w:rsid w:val="00470190"/>
    <w:rsid w:val="00470AA5"/>
    <w:rsid w:val="00470D15"/>
    <w:rsid w:val="00471FB9"/>
    <w:rsid w:val="00475074"/>
    <w:rsid w:val="00475F3E"/>
    <w:rsid w:val="00475F51"/>
    <w:rsid w:val="0047609B"/>
    <w:rsid w:val="0047634D"/>
    <w:rsid w:val="00476568"/>
    <w:rsid w:val="004765E5"/>
    <w:rsid w:val="00476982"/>
    <w:rsid w:val="00476DBA"/>
    <w:rsid w:val="00476E25"/>
    <w:rsid w:val="0048087F"/>
    <w:rsid w:val="0048170C"/>
    <w:rsid w:val="00481E1C"/>
    <w:rsid w:val="00482503"/>
    <w:rsid w:val="00482560"/>
    <w:rsid w:val="004840C5"/>
    <w:rsid w:val="004841AF"/>
    <w:rsid w:val="00484313"/>
    <w:rsid w:val="00484FCB"/>
    <w:rsid w:val="00484FD7"/>
    <w:rsid w:val="00485946"/>
    <w:rsid w:val="0048624E"/>
    <w:rsid w:val="0048728D"/>
    <w:rsid w:val="00487472"/>
    <w:rsid w:val="00487518"/>
    <w:rsid w:val="00487B40"/>
    <w:rsid w:val="00487E1A"/>
    <w:rsid w:val="004903D2"/>
    <w:rsid w:val="004910C5"/>
    <w:rsid w:val="004918E9"/>
    <w:rsid w:val="004927FD"/>
    <w:rsid w:val="00492AB5"/>
    <w:rsid w:val="004939C1"/>
    <w:rsid w:val="0049409E"/>
    <w:rsid w:val="004950EA"/>
    <w:rsid w:val="00495427"/>
    <w:rsid w:val="004963C9"/>
    <w:rsid w:val="00497EA1"/>
    <w:rsid w:val="004A0ED5"/>
    <w:rsid w:val="004A1143"/>
    <w:rsid w:val="004A18A4"/>
    <w:rsid w:val="004A1EA9"/>
    <w:rsid w:val="004A2762"/>
    <w:rsid w:val="004A29EB"/>
    <w:rsid w:val="004A37DB"/>
    <w:rsid w:val="004A4446"/>
    <w:rsid w:val="004A4545"/>
    <w:rsid w:val="004A48A7"/>
    <w:rsid w:val="004A50C8"/>
    <w:rsid w:val="004A50F2"/>
    <w:rsid w:val="004A524C"/>
    <w:rsid w:val="004A5699"/>
    <w:rsid w:val="004A69E9"/>
    <w:rsid w:val="004A785E"/>
    <w:rsid w:val="004A7E96"/>
    <w:rsid w:val="004B0A94"/>
    <w:rsid w:val="004B19FA"/>
    <w:rsid w:val="004B1A2A"/>
    <w:rsid w:val="004B29D7"/>
    <w:rsid w:val="004B2CBC"/>
    <w:rsid w:val="004B3833"/>
    <w:rsid w:val="004B389A"/>
    <w:rsid w:val="004B3EDA"/>
    <w:rsid w:val="004B4FAC"/>
    <w:rsid w:val="004B5089"/>
    <w:rsid w:val="004B50C0"/>
    <w:rsid w:val="004B5FAD"/>
    <w:rsid w:val="004B6292"/>
    <w:rsid w:val="004B7C6C"/>
    <w:rsid w:val="004C0206"/>
    <w:rsid w:val="004C023A"/>
    <w:rsid w:val="004C03DE"/>
    <w:rsid w:val="004C115E"/>
    <w:rsid w:val="004C11DA"/>
    <w:rsid w:val="004C1329"/>
    <w:rsid w:val="004C3FF5"/>
    <w:rsid w:val="004C4030"/>
    <w:rsid w:val="004C4BEC"/>
    <w:rsid w:val="004C504E"/>
    <w:rsid w:val="004C5AB9"/>
    <w:rsid w:val="004C6355"/>
    <w:rsid w:val="004C6AA2"/>
    <w:rsid w:val="004C6AC2"/>
    <w:rsid w:val="004D1329"/>
    <w:rsid w:val="004D13C5"/>
    <w:rsid w:val="004D20B6"/>
    <w:rsid w:val="004D2B45"/>
    <w:rsid w:val="004D2C87"/>
    <w:rsid w:val="004D2CA3"/>
    <w:rsid w:val="004D2DEE"/>
    <w:rsid w:val="004D32FC"/>
    <w:rsid w:val="004D4117"/>
    <w:rsid w:val="004D42C6"/>
    <w:rsid w:val="004D4696"/>
    <w:rsid w:val="004D47A0"/>
    <w:rsid w:val="004D4C14"/>
    <w:rsid w:val="004D5562"/>
    <w:rsid w:val="004D5DF3"/>
    <w:rsid w:val="004D689C"/>
    <w:rsid w:val="004D7321"/>
    <w:rsid w:val="004D7530"/>
    <w:rsid w:val="004E0760"/>
    <w:rsid w:val="004E0CF7"/>
    <w:rsid w:val="004E0DBE"/>
    <w:rsid w:val="004E1A11"/>
    <w:rsid w:val="004E1B43"/>
    <w:rsid w:val="004E2066"/>
    <w:rsid w:val="004E2949"/>
    <w:rsid w:val="004E2AF8"/>
    <w:rsid w:val="004E2B3E"/>
    <w:rsid w:val="004E412F"/>
    <w:rsid w:val="004E4E29"/>
    <w:rsid w:val="004E4F92"/>
    <w:rsid w:val="004E510B"/>
    <w:rsid w:val="004E64D0"/>
    <w:rsid w:val="004E6E51"/>
    <w:rsid w:val="004F0150"/>
    <w:rsid w:val="004F040B"/>
    <w:rsid w:val="004F042C"/>
    <w:rsid w:val="004F2BD2"/>
    <w:rsid w:val="004F2FDB"/>
    <w:rsid w:val="004F3BE9"/>
    <w:rsid w:val="004F4335"/>
    <w:rsid w:val="004F4E3C"/>
    <w:rsid w:val="004F54D7"/>
    <w:rsid w:val="004F72C3"/>
    <w:rsid w:val="004F7D3D"/>
    <w:rsid w:val="005004AC"/>
    <w:rsid w:val="005006DA"/>
    <w:rsid w:val="00500E0A"/>
    <w:rsid w:val="00501675"/>
    <w:rsid w:val="0050197E"/>
    <w:rsid w:val="00501D95"/>
    <w:rsid w:val="00502508"/>
    <w:rsid w:val="0050269F"/>
    <w:rsid w:val="00502880"/>
    <w:rsid w:val="005028BA"/>
    <w:rsid w:val="00502A6F"/>
    <w:rsid w:val="005031E2"/>
    <w:rsid w:val="00503771"/>
    <w:rsid w:val="00503898"/>
    <w:rsid w:val="00506306"/>
    <w:rsid w:val="00506D10"/>
    <w:rsid w:val="005072C2"/>
    <w:rsid w:val="00507940"/>
    <w:rsid w:val="005102D9"/>
    <w:rsid w:val="0051068C"/>
    <w:rsid w:val="00510BE0"/>
    <w:rsid w:val="00510EDE"/>
    <w:rsid w:val="0051148A"/>
    <w:rsid w:val="00511D95"/>
    <w:rsid w:val="00511EB9"/>
    <w:rsid w:val="00512796"/>
    <w:rsid w:val="00512ABC"/>
    <w:rsid w:val="00512B95"/>
    <w:rsid w:val="00512E30"/>
    <w:rsid w:val="00514349"/>
    <w:rsid w:val="0051452A"/>
    <w:rsid w:val="00515D62"/>
    <w:rsid w:val="00515F1F"/>
    <w:rsid w:val="005162C8"/>
    <w:rsid w:val="00516379"/>
    <w:rsid w:val="00516436"/>
    <w:rsid w:val="005166C3"/>
    <w:rsid w:val="00520C84"/>
    <w:rsid w:val="00521B04"/>
    <w:rsid w:val="00521FAE"/>
    <w:rsid w:val="00522882"/>
    <w:rsid w:val="005235AB"/>
    <w:rsid w:val="0052372C"/>
    <w:rsid w:val="005237B0"/>
    <w:rsid w:val="0052432E"/>
    <w:rsid w:val="00524F31"/>
    <w:rsid w:val="0052594C"/>
    <w:rsid w:val="00525C06"/>
    <w:rsid w:val="00526060"/>
    <w:rsid w:val="005264B5"/>
    <w:rsid w:val="005264B7"/>
    <w:rsid w:val="005267D3"/>
    <w:rsid w:val="00526B73"/>
    <w:rsid w:val="005271F4"/>
    <w:rsid w:val="00527222"/>
    <w:rsid w:val="00527330"/>
    <w:rsid w:val="00527735"/>
    <w:rsid w:val="0053017A"/>
    <w:rsid w:val="00530EF4"/>
    <w:rsid w:val="00530F46"/>
    <w:rsid w:val="005311E5"/>
    <w:rsid w:val="00531252"/>
    <w:rsid w:val="00531263"/>
    <w:rsid w:val="0053130A"/>
    <w:rsid w:val="00531659"/>
    <w:rsid w:val="00531D12"/>
    <w:rsid w:val="005320CC"/>
    <w:rsid w:val="00532C22"/>
    <w:rsid w:val="00533118"/>
    <w:rsid w:val="0053431D"/>
    <w:rsid w:val="00534638"/>
    <w:rsid w:val="00534C12"/>
    <w:rsid w:val="00534C6A"/>
    <w:rsid w:val="005350C6"/>
    <w:rsid w:val="005360CF"/>
    <w:rsid w:val="005365B1"/>
    <w:rsid w:val="00537C9B"/>
    <w:rsid w:val="00540882"/>
    <w:rsid w:val="00542004"/>
    <w:rsid w:val="00542B15"/>
    <w:rsid w:val="00542E1F"/>
    <w:rsid w:val="00543E11"/>
    <w:rsid w:val="0054452E"/>
    <w:rsid w:val="0054485C"/>
    <w:rsid w:val="0054517A"/>
    <w:rsid w:val="00545257"/>
    <w:rsid w:val="00547000"/>
    <w:rsid w:val="005473D8"/>
    <w:rsid w:val="00547560"/>
    <w:rsid w:val="00547621"/>
    <w:rsid w:val="005500A9"/>
    <w:rsid w:val="00550E1E"/>
    <w:rsid w:val="00550E80"/>
    <w:rsid w:val="00551669"/>
    <w:rsid w:val="005521E9"/>
    <w:rsid w:val="005527FC"/>
    <w:rsid w:val="0055327A"/>
    <w:rsid w:val="00553899"/>
    <w:rsid w:val="00554494"/>
    <w:rsid w:val="00554694"/>
    <w:rsid w:val="00554DC3"/>
    <w:rsid w:val="0055542D"/>
    <w:rsid w:val="0055544A"/>
    <w:rsid w:val="0055564F"/>
    <w:rsid w:val="0055567B"/>
    <w:rsid w:val="00555EC3"/>
    <w:rsid w:val="005562D7"/>
    <w:rsid w:val="00557114"/>
    <w:rsid w:val="005576A3"/>
    <w:rsid w:val="00557F07"/>
    <w:rsid w:val="005609F7"/>
    <w:rsid w:val="00560CBB"/>
    <w:rsid w:val="00561D0C"/>
    <w:rsid w:val="00561E05"/>
    <w:rsid w:val="0056234E"/>
    <w:rsid w:val="00562B57"/>
    <w:rsid w:val="00562DA4"/>
    <w:rsid w:val="00562FB9"/>
    <w:rsid w:val="005632D3"/>
    <w:rsid w:val="00563510"/>
    <w:rsid w:val="00564357"/>
    <w:rsid w:val="00564B18"/>
    <w:rsid w:val="005650F6"/>
    <w:rsid w:val="005654D4"/>
    <w:rsid w:val="005654F9"/>
    <w:rsid w:val="00565A56"/>
    <w:rsid w:val="0056619B"/>
    <w:rsid w:val="005665B0"/>
    <w:rsid w:val="00566FC4"/>
    <w:rsid w:val="00567065"/>
    <w:rsid w:val="0056717C"/>
    <w:rsid w:val="00567340"/>
    <w:rsid w:val="00567634"/>
    <w:rsid w:val="00567D06"/>
    <w:rsid w:val="00570A8B"/>
    <w:rsid w:val="00570B07"/>
    <w:rsid w:val="00573442"/>
    <w:rsid w:val="005735B9"/>
    <w:rsid w:val="005736F5"/>
    <w:rsid w:val="00573716"/>
    <w:rsid w:val="005737D4"/>
    <w:rsid w:val="005740A1"/>
    <w:rsid w:val="00574450"/>
    <w:rsid w:val="005749FF"/>
    <w:rsid w:val="00574A77"/>
    <w:rsid w:val="00574EE9"/>
    <w:rsid w:val="00574F90"/>
    <w:rsid w:val="005755DD"/>
    <w:rsid w:val="005759AB"/>
    <w:rsid w:val="00576727"/>
    <w:rsid w:val="0058017C"/>
    <w:rsid w:val="00580426"/>
    <w:rsid w:val="005806D1"/>
    <w:rsid w:val="00580B36"/>
    <w:rsid w:val="005810F1"/>
    <w:rsid w:val="005812D4"/>
    <w:rsid w:val="0058202A"/>
    <w:rsid w:val="0058202D"/>
    <w:rsid w:val="00582041"/>
    <w:rsid w:val="0058212E"/>
    <w:rsid w:val="00582A3D"/>
    <w:rsid w:val="00582E55"/>
    <w:rsid w:val="005831A7"/>
    <w:rsid w:val="005831B3"/>
    <w:rsid w:val="005832CC"/>
    <w:rsid w:val="00584012"/>
    <w:rsid w:val="0058465A"/>
    <w:rsid w:val="005848D9"/>
    <w:rsid w:val="00584C4A"/>
    <w:rsid w:val="00584F13"/>
    <w:rsid w:val="00585BED"/>
    <w:rsid w:val="00585EF6"/>
    <w:rsid w:val="00586209"/>
    <w:rsid w:val="005864EE"/>
    <w:rsid w:val="00586A1D"/>
    <w:rsid w:val="00586DB8"/>
    <w:rsid w:val="005873C7"/>
    <w:rsid w:val="00587558"/>
    <w:rsid w:val="00587988"/>
    <w:rsid w:val="0059058B"/>
    <w:rsid w:val="00591F5F"/>
    <w:rsid w:val="005924AF"/>
    <w:rsid w:val="0059277D"/>
    <w:rsid w:val="00593126"/>
    <w:rsid w:val="005935C5"/>
    <w:rsid w:val="005938B5"/>
    <w:rsid w:val="00593EF7"/>
    <w:rsid w:val="005942DD"/>
    <w:rsid w:val="005946D6"/>
    <w:rsid w:val="00594B8F"/>
    <w:rsid w:val="005963F1"/>
    <w:rsid w:val="00596577"/>
    <w:rsid w:val="005965CF"/>
    <w:rsid w:val="0059717D"/>
    <w:rsid w:val="005979E0"/>
    <w:rsid w:val="00597AB6"/>
    <w:rsid w:val="00597B7E"/>
    <w:rsid w:val="005A0EA7"/>
    <w:rsid w:val="005A12A6"/>
    <w:rsid w:val="005A1397"/>
    <w:rsid w:val="005A1820"/>
    <w:rsid w:val="005A1877"/>
    <w:rsid w:val="005A1A34"/>
    <w:rsid w:val="005A1B49"/>
    <w:rsid w:val="005A1FCD"/>
    <w:rsid w:val="005A2FB5"/>
    <w:rsid w:val="005A4784"/>
    <w:rsid w:val="005A47AF"/>
    <w:rsid w:val="005A4C55"/>
    <w:rsid w:val="005A5270"/>
    <w:rsid w:val="005A6F56"/>
    <w:rsid w:val="005A7087"/>
    <w:rsid w:val="005A7272"/>
    <w:rsid w:val="005A7337"/>
    <w:rsid w:val="005A77B3"/>
    <w:rsid w:val="005A796A"/>
    <w:rsid w:val="005B053C"/>
    <w:rsid w:val="005B1069"/>
    <w:rsid w:val="005B148C"/>
    <w:rsid w:val="005B179C"/>
    <w:rsid w:val="005B1E9C"/>
    <w:rsid w:val="005B2661"/>
    <w:rsid w:val="005B2CAE"/>
    <w:rsid w:val="005B2DA6"/>
    <w:rsid w:val="005B318D"/>
    <w:rsid w:val="005B3E1B"/>
    <w:rsid w:val="005B435B"/>
    <w:rsid w:val="005B528D"/>
    <w:rsid w:val="005B6F8B"/>
    <w:rsid w:val="005B724D"/>
    <w:rsid w:val="005C04F5"/>
    <w:rsid w:val="005C11DF"/>
    <w:rsid w:val="005C1398"/>
    <w:rsid w:val="005C285E"/>
    <w:rsid w:val="005C2FA2"/>
    <w:rsid w:val="005C3289"/>
    <w:rsid w:val="005C375D"/>
    <w:rsid w:val="005C3B93"/>
    <w:rsid w:val="005C4AA8"/>
    <w:rsid w:val="005C4F01"/>
    <w:rsid w:val="005C6BE2"/>
    <w:rsid w:val="005C6D6F"/>
    <w:rsid w:val="005C7045"/>
    <w:rsid w:val="005C763F"/>
    <w:rsid w:val="005C7EB1"/>
    <w:rsid w:val="005D0070"/>
    <w:rsid w:val="005D1323"/>
    <w:rsid w:val="005D19F7"/>
    <w:rsid w:val="005D1A54"/>
    <w:rsid w:val="005D1E0F"/>
    <w:rsid w:val="005D2267"/>
    <w:rsid w:val="005D283E"/>
    <w:rsid w:val="005D334B"/>
    <w:rsid w:val="005D3902"/>
    <w:rsid w:val="005D392C"/>
    <w:rsid w:val="005D3E03"/>
    <w:rsid w:val="005D40E3"/>
    <w:rsid w:val="005D40E7"/>
    <w:rsid w:val="005D43DD"/>
    <w:rsid w:val="005D49E6"/>
    <w:rsid w:val="005D53A7"/>
    <w:rsid w:val="005D5475"/>
    <w:rsid w:val="005D54A5"/>
    <w:rsid w:val="005D57D5"/>
    <w:rsid w:val="005D6089"/>
    <w:rsid w:val="005D62A2"/>
    <w:rsid w:val="005D6796"/>
    <w:rsid w:val="005D69EA"/>
    <w:rsid w:val="005D6F74"/>
    <w:rsid w:val="005D6FA2"/>
    <w:rsid w:val="005D7338"/>
    <w:rsid w:val="005E0EC4"/>
    <w:rsid w:val="005E0F30"/>
    <w:rsid w:val="005E10D4"/>
    <w:rsid w:val="005E1331"/>
    <w:rsid w:val="005E18A2"/>
    <w:rsid w:val="005E215A"/>
    <w:rsid w:val="005E389D"/>
    <w:rsid w:val="005E3D45"/>
    <w:rsid w:val="005E40F9"/>
    <w:rsid w:val="005E4415"/>
    <w:rsid w:val="005E4464"/>
    <w:rsid w:val="005E4C9C"/>
    <w:rsid w:val="005E688E"/>
    <w:rsid w:val="005E6F59"/>
    <w:rsid w:val="005E7298"/>
    <w:rsid w:val="005E7639"/>
    <w:rsid w:val="005F0AD7"/>
    <w:rsid w:val="005F0FDA"/>
    <w:rsid w:val="005F1645"/>
    <w:rsid w:val="005F280B"/>
    <w:rsid w:val="005F2840"/>
    <w:rsid w:val="005F3510"/>
    <w:rsid w:val="005F3A68"/>
    <w:rsid w:val="005F4495"/>
    <w:rsid w:val="005F555D"/>
    <w:rsid w:val="005F5BCE"/>
    <w:rsid w:val="005F6028"/>
    <w:rsid w:val="005F624D"/>
    <w:rsid w:val="005F6350"/>
    <w:rsid w:val="005F6531"/>
    <w:rsid w:val="005F71F8"/>
    <w:rsid w:val="005F764E"/>
    <w:rsid w:val="005F76DD"/>
    <w:rsid w:val="005F7D3C"/>
    <w:rsid w:val="005F7FF0"/>
    <w:rsid w:val="00600388"/>
    <w:rsid w:val="00600826"/>
    <w:rsid w:val="00601512"/>
    <w:rsid w:val="00601924"/>
    <w:rsid w:val="00602D94"/>
    <w:rsid w:val="0060405E"/>
    <w:rsid w:val="00604202"/>
    <w:rsid w:val="00604567"/>
    <w:rsid w:val="006056AC"/>
    <w:rsid w:val="006069E4"/>
    <w:rsid w:val="006070C9"/>
    <w:rsid w:val="00607208"/>
    <w:rsid w:val="00607BFC"/>
    <w:rsid w:val="00610304"/>
    <w:rsid w:val="006103D3"/>
    <w:rsid w:val="0061070A"/>
    <w:rsid w:val="00611863"/>
    <w:rsid w:val="00612015"/>
    <w:rsid w:val="006120D9"/>
    <w:rsid w:val="0061305F"/>
    <w:rsid w:val="00613379"/>
    <w:rsid w:val="006133BD"/>
    <w:rsid w:val="00613582"/>
    <w:rsid w:val="0061413F"/>
    <w:rsid w:val="0061469A"/>
    <w:rsid w:val="00615211"/>
    <w:rsid w:val="00617F84"/>
    <w:rsid w:val="00620B1F"/>
    <w:rsid w:val="00621990"/>
    <w:rsid w:val="00621B3A"/>
    <w:rsid w:val="00621C5E"/>
    <w:rsid w:val="00621D2B"/>
    <w:rsid w:val="006222EC"/>
    <w:rsid w:val="00622364"/>
    <w:rsid w:val="00622493"/>
    <w:rsid w:val="0062249E"/>
    <w:rsid w:val="00622DF4"/>
    <w:rsid w:val="006249C4"/>
    <w:rsid w:val="00625224"/>
    <w:rsid w:val="006263A5"/>
    <w:rsid w:val="00626718"/>
    <w:rsid w:val="00626DD4"/>
    <w:rsid w:val="0062705E"/>
    <w:rsid w:val="006277A5"/>
    <w:rsid w:val="00627DDA"/>
    <w:rsid w:val="0063015E"/>
    <w:rsid w:val="0063025E"/>
    <w:rsid w:val="006306D8"/>
    <w:rsid w:val="0063094B"/>
    <w:rsid w:val="006313DC"/>
    <w:rsid w:val="00632493"/>
    <w:rsid w:val="00632785"/>
    <w:rsid w:val="00632B72"/>
    <w:rsid w:val="00632C01"/>
    <w:rsid w:val="006336D8"/>
    <w:rsid w:val="00633B80"/>
    <w:rsid w:val="00634873"/>
    <w:rsid w:val="00635D11"/>
    <w:rsid w:val="0063628B"/>
    <w:rsid w:val="0063650D"/>
    <w:rsid w:val="00636E30"/>
    <w:rsid w:val="006373EE"/>
    <w:rsid w:val="00637533"/>
    <w:rsid w:val="0063779C"/>
    <w:rsid w:val="00637CD8"/>
    <w:rsid w:val="006402C6"/>
    <w:rsid w:val="00640773"/>
    <w:rsid w:val="00640927"/>
    <w:rsid w:val="00640FF8"/>
    <w:rsid w:val="006413BA"/>
    <w:rsid w:val="00641AA7"/>
    <w:rsid w:val="00641DB3"/>
    <w:rsid w:val="00642602"/>
    <w:rsid w:val="00642AB0"/>
    <w:rsid w:val="00642C88"/>
    <w:rsid w:val="006433E3"/>
    <w:rsid w:val="00645C91"/>
    <w:rsid w:val="00645FAC"/>
    <w:rsid w:val="00646015"/>
    <w:rsid w:val="0064650C"/>
    <w:rsid w:val="0064687F"/>
    <w:rsid w:val="00646CC1"/>
    <w:rsid w:val="0064766D"/>
    <w:rsid w:val="00647EF7"/>
    <w:rsid w:val="00650B63"/>
    <w:rsid w:val="00650F88"/>
    <w:rsid w:val="006512AD"/>
    <w:rsid w:val="00651541"/>
    <w:rsid w:val="00651E0D"/>
    <w:rsid w:val="00652B81"/>
    <w:rsid w:val="00652BE0"/>
    <w:rsid w:val="00653256"/>
    <w:rsid w:val="00653FE0"/>
    <w:rsid w:val="0065510B"/>
    <w:rsid w:val="00655751"/>
    <w:rsid w:val="006557ED"/>
    <w:rsid w:val="00656532"/>
    <w:rsid w:val="006572AB"/>
    <w:rsid w:val="006601D4"/>
    <w:rsid w:val="00660552"/>
    <w:rsid w:val="0066092F"/>
    <w:rsid w:val="006615B8"/>
    <w:rsid w:val="0066181B"/>
    <w:rsid w:val="00661AEB"/>
    <w:rsid w:val="00661C4C"/>
    <w:rsid w:val="00661DD2"/>
    <w:rsid w:val="00663955"/>
    <w:rsid w:val="00663F20"/>
    <w:rsid w:val="0066411C"/>
    <w:rsid w:val="0066425F"/>
    <w:rsid w:val="00665731"/>
    <w:rsid w:val="006657AB"/>
    <w:rsid w:val="0066607C"/>
    <w:rsid w:val="0066636B"/>
    <w:rsid w:val="006665D8"/>
    <w:rsid w:val="006668B2"/>
    <w:rsid w:val="006668D3"/>
    <w:rsid w:val="00667DC8"/>
    <w:rsid w:val="00670A29"/>
    <w:rsid w:val="00670A98"/>
    <w:rsid w:val="00670D23"/>
    <w:rsid w:val="00671404"/>
    <w:rsid w:val="006719D1"/>
    <w:rsid w:val="00671AF0"/>
    <w:rsid w:val="00671B44"/>
    <w:rsid w:val="00671F69"/>
    <w:rsid w:val="00671FFC"/>
    <w:rsid w:val="006728EB"/>
    <w:rsid w:val="00672CEE"/>
    <w:rsid w:val="00673140"/>
    <w:rsid w:val="00673C8F"/>
    <w:rsid w:val="006755CF"/>
    <w:rsid w:val="006759D2"/>
    <w:rsid w:val="00675E30"/>
    <w:rsid w:val="0068089A"/>
    <w:rsid w:val="00680AB2"/>
    <w:rsid w:val="006815B9"/>
    <w:rsid w:val="00682791"/>
    <w:rsid w:val="00682D74"/>
    <w:rsid w:val="00683013"/>
    <w:rsid w:val="00683405"/>
    <w:rsid w:val="00683C06"/>
    <w:rsid w:val="00684B06"/>
    <w:rsid w:val="00684E74"/>
    <w:rsid w:val="006850BA"/>
    <w:rsid w:val="0068520E"/>
    <w:rsid w:val="00685709"/>
    <w:rsid w:val="00685954"/>
    <w:rsid w:val="0068663C"/>
    <w:rsid w:val="006867A4"/>
    <w:rsid w:val="00686855"/>
    <w:rsid w:val="00686942"/>
    <w:rsid w:val="00687018"/>
    <w:rsid w:val="00690028"/>
    <w:rsid w:val="00690CB8"/>
    <w:rsid w:val="006913C2"/>
    <w:rsid w:val="00691D4A"/>
    <w:rsid w:val="00691EFA"/>
    <w:rsid w:val="0069270F"/>
    <w:rsid w:val="00692EBC"/>
    <w:rsid w:val="00693785"/>
    <w:rsid w:val="00693B9A"/>
    <w:rsid w:val="00693D4F"/>
    <w:rsid w:val="00694154"/>
    <w:rsid w:val="00694B29"/>
    <w:rsid w:val="00694D02"/>
    <w:rsid w:val="00696004"/>
    <w:rsid w:val="0069615F"/>
    <w:rsid w:val="006967BA"/>
    <w:rsid w:val="006A06B3"/>
    <w:rsid w:val="006A0A63"/>
    <w:rsid w:val="006A15A3"/>
    <w:rsid w:val="006A1C07"/>
    <w:rsid w:val="006A350C"/>
    <w:rsid w:val="006A356D"/>
    <w:rsid w:val="006A3AED"/>
    <w:rsid w:val="006A43D5"/>
    <w:rsid w:val="006A463C"/>
    <w:rsid w:val="006A48B0"/>
    <w:rsid w:val="006A4B87"/>
    <w:rsid w:val="006A61E8"/>
    <w:rsid w:val="006A6749"/>
    <w:rsid w:val="006A6901"/>
    <w:rsid w:val="006A6D97"/>
    <w:rsid w:val="006A6FC8"/>
    <w:rsid w:val="006A7AEF"/>
    <w:rsid w:val="006B21DB"/>
    <w:rsid w:val="006B325A"/>
    <w:rsid w:val="006B43CE"/>
    <w:rsid w:val="006B6697"/>
    <w:rsid w:val="006B6E0C"/>
    <w:rsid w:val="006B74BF"/>
    <w:rsid w:val="006B7C18"/>
    <w:rsid w:val="006C0756"/>
    <w:rsid w:val="006C0A24"/>
    <w:rsid w:val="006C0E02"/>
    <w:rsid w:val="006C0E8D"/>
    <w:rsid w:val="006C14EF"/>
    <w:rsid w:val="006C1BA3"/>
    <w:rsid w:val="006C1E19"/>
    <w:rsid w:val="006C2DCC"/>
    <w:rsid w:val="006C3A28"/>
    <w:rsid w:val="006C3E54"/>
    <w:rsid w:val="006C4094"/>
    <w:rsid w:val="006C459C"/>
    <w:rsid w:val="006C51D0"/>
    <w:rsid w:val="006C53C1"/>
    <w:rsid w:val="006C557D"/>
    <w:rsid w:val="006C5D6C"/>
    <w:rsid w:val="006C5FD4"/>
    <w:rsid w:val="006C60CE"/>
    <w:rsid w:val="006C6733"/>
    <w:rsid w:val="006C7990"/>
    <w:rsid w:val="006D143D"/>
    <w:rsid w:val="006D21E7"/>
    <w:rsid w:val="006D30D6"/>
    <w:rsid w:val="006D3A0A"/>
    <w:rsid w:val="006D4323"/>
    <w:rsid w:val="006D4490"/>
    <w:rsid w:val="006D45D6"/>
    <w:rsid w:val="006D4632"/>
    <w:rsid w:val="006D4F5D"/>
    <w:rsid w:val="006D6E36"/>
    <w:rsid w:val="006D7554"/>
    <w:rsid w:val="006D7F98"/>
    <w:rsid w:val="006E011C"/>
    <w:rsid w:val="006E0480"/>
    <w:rsid w:val="006E1B2F"/>
    <w:rsid w:val="006E20C8"/>
    <w:rsid w:val="006E2CC0"/>
    <w:rsid w:val="006E3D42"/>
    <w:rsid w:val="006E52BE"/>
    <w:rsid w:val="006E5512"/>
    <w:rsid w:val="006E5601"/>
    <w:rsid w:val="006E59DB"/>
    <w:rsid w:val="006E5C93"/>
    <w:rsid w:val="006F02A0"/>
    <w:rsid w:val="006F054A"/>
    <w:rsid w:val="006F0947"/>
    <w:rsid w:val="006F0CC4"/>
    <w:rsid w:val="006F29BC"/>
    <w:rsid w:val="006F2A3B"/>
    <w:rsid w:val="006F2EAF"/>
    <w:rsid w:val="006F3B1F"/>
    <w:rsid w:val="006F3C8D"/>
    <w:rsid w:val="006F3C9C"/>
    <w:rsid w:val="006F3ECD"/>
    <w:rsid w:val="006F4C8D"/>
    <w:rsid w:val="006F5D01"/>
    <w:rsid w:val="006F5D55"/>
    <w:rsid w:val="006F68CB"/>
    <w:rsid w:val="006F6B75"/>
    <w:rsid w:val="006F6CAA"/>
    <w:rsid w:val="006F7A3C"/>
    <w:rsid w:val="006F7C4E"/>
    <w:rsid w:val="00700CAF"/>
    <w:rsid w:val="00700F1B"/>
    <w:rsid w:val="007012D9"/>
    <w:rsid w:val="00701E7E"/>
    <w:rsid w:val="00702BC9"/>
    <w:rsid w:val="00703C83"/>
    <w:rsid w:val="007041C6"/>
    <w:rsid w:val="007052A8"/>
    <w:rsid w:val="00706C89"/>
    <w:rsid w:val="007078ED"/>
    <w:rsid w:val="00707AB4"/>
    <w:rsid w:val="00710269"/>
    <w:rsid w:val="0071096C"/>
    <w:rsid w:val="00710E95"/>
    <w:rsid w:val="00711553"/>
    <w:rsid w:val="00712129"/>
    <w:rsid w:val="007121CD"/>
    <w:rsid w:val="00712ED1"/>
    <w:rsid w:val="00712F36"/>
    <w:rsid w:val="0071468E"/>
    <w:rsid w:val="00716607"/>
    <w:rsid w:val="007176DB"/>
    <w:rsid w:val="00717C29"/>
    <w:rsid w:val="00717EE6"/>
    <w:rsid w:val="00721006"/>
    <w:rsid w:val="00721399"/>
    <w:rsid w:val="0072207F"/>
    <w:rsid w:val="0072224F"/>
    <w:rsid w:val="0072261A"/>
    <w:rsid w:val="00722D35"/>
    <w:rsid w:val="0072416B"/>
    <w:rsid w:val="007245A5"/>
    <w:rsid w:val="007262A8"/>
    <w:rsid w:val="007269FA"/>
    <w:rsid w:val="00726DEA"/>
    <w:rsid w:val="007312B0"/>
    <w:rsid w:val="007316BF"/>
    <w:rsid w:val="00731FFA"/>
    <w:rsid w:val="007321B1"/>
    <w:rsid w:val="00732293"/>
    <w:rsid w:val="007322D7"/>
    <w:rsid w:val="00732726"/>
    <w:rsid w:val="00732883"/>
    <w:rsid w:val="00732B26"/>
    <w:rsid w:val="00732BEC"/>
    <w:rsid w:val="00732E23"/>
    <w:rsid w:val="0073393E"/>
    <w:rsid w:val="00733CA1"/>
    <w:rsid w:val="00733FD6"/>
    <w:rsid w:val="0073434A"/>
    <w:rsid w:val="00734552"/>
    <w:rsid w:val="007345FF"/>
    <w:rsid w:val="0073502A"/>
    <w:rsid w:val="0073546A"/>
    <w:rsid w:val="00735B5D"/>
    <w:rsid w:val="007361E5"/>
    <w:rsid w:val="0073757A"/>
    <w:rsid w:val="007377CB"/>
    <w:rsid w:val="00737A3F"/>
    <w:rsid w:val="00737D31"/>
    <w:rsid w:val="007404DF"/>
    <w:rsid w:val="00740A97"/>
    <w:rsid w:val="00741063"/>
    <w:rsid w:val="007416CE"/>
    <w:rsid w:val="0074184F"/>
    <w:rsid w:val="0074185F"/>
    <w:rsid w:val="00741DD1"/>
    <w:rsid w:val="0074355B"/>
    <w:rsid w:val="007436BB"/>
    <w:rsid w:val="007437DE"/>
    <w:rsid w:val="00743E14"/>
    <w:rsid w:val="007443B1"/>
    <w:rsid w:val="0074450A"/>
    <w:rsid w:val="0074542D"/>
    <w:rsid w:val="0074623F"/>
    <w:rsid w:val="0074639E"/>
    <w:rsid w:val="0074668D"/>
    <w:rsid w:val="00746E79"/>
    <w:rsid w:val="00747040"/>
    <w:rsid w:val="00747143"/>
    <w:rsid w:val="007471D6"/>
    <w:rsid w:val="0074738A"/>
    <w:rsid w:val="00747DEC"/>
    <w:rsid w:val="00750046"/>
    <w:rsid w:val="007509A1"/>
    <w:rsid w:val="007512CD"/>
    <w:rsid w:val="00751825"/>
    <w:rsid w:val="00751C0E"/>
    <w:rsid w:val="007521E4"/>
    <w:rsid w:val="00752417"/>
    <w:rsid w:val="00754057"/>
    <w:rsid w:val="007541C0"/>
    <w:rsid w:val="00754DB0"/>
    <w:rsid w:val="00754DB1"/>
    <w:rsid w:val="00756053"/>
    <w:rsid w:val="00756A07"/>
    <w:rsid w:val="00756BF3"/>
    <w:rsid w:val="00756CCF"/>
    <w:rsid w:val="007578AC"/>
    <w:rsid w:val="00757A38"/>
    <w:rsid w:val="007601D9"/>
    <w:rsid w:val="00760642"/>
    <w:rsid w:val="0076070A"/>
    <w:rsid w:val="007609B1"/>
    <w:rsid w:val="00761B93"/>
    <w:rsid w:val="00761EE0"/>
    <w:rsid w:val="00762172"/>
    <w:rsid w:val="007622D9"/>
    <w:rsid w:val="00763D4F"/>
    <w:rsid w:val="007657F3"/>
    <w:rsid w:val="007658E0"/>
    <w:rsid w:val="00765ED8"/>
    <w:rsid w:val="00766C33"/>
    <w:rsid w:val="00766C99"/>
    <w:rsid w:val="00766D6D"/>
    <w:rsid w:val="00767FF4"/>
    <w:rsid w:val="007713B4"/>
    <w:rsid w:val="00771695"/>
    <w:rsid w:val="00771BD3"/>
    <w:rsid w:val="0077222C"/>
    <w:rsid w:val="0077252E"/>
    <w:rsid w:val="00772828"/>
    <w:rsid w:val="00772E21"/>
    <w:rsid w:val="00775571"/>
    <w:rsid w:val="007769E8"/>
    <w:rsid w:val="00776F4C"/>
    <w:rsid w:val="00777933"/>
    <w:rsid w:val="00780278"/>
    <w:rsid w:val="00780617"/>
    <w:rsid w:val="00780C23"/>
    <w:rsid w:val="00782329"/>
    <w:rsid w:val="00782879"/>
    <w:rsid w:val="00782DE5"/>
    <w:rsid w:val="00783B44"/>
    <w:rsid w:val="00783D2D"/>
    <w:rsid w:val="00784186"/>
    <w:rsid w:val="007844AF"/>
    <w:rsid w:val="00785B60"/>
    <w:rsid w:val="00785CCA"/>
    <w:rsid w:val="00786245"/>
    <w:rsid w:val="007862B6"/>
    <w:rsid w:val="00786FBA"/>
    <w:rsid w:val="00787A10"/>
    <w:rsid w:val="00791158"/>
    <w:rsid w:val="0079143B"/>
    <w:rsid w:val="00791749"/>
    <w:rsid w:val="00792467"/>
    <w:rsid w:val="00792E52"/>
    <w:rsid w:val="00793514"/>
    <w:rsid w:val="00793857"/>
    <w:rsid w:val="00793C7A"/>
    <w:rsid w:val="00794BAC"/>
    <w:rsid w:val="0079509D"/>
    <w:rsid w:val="00796AFB"/>
    <w:rsid w:val="00797943"/>
    <w:rsid w:val="007A0070"/>
    <w:rsid w:val="007A097D"/>
    <w:rsid w:val="007A1549"/>
    <w:rsid w:val="007A16DD"/>
    <w:rsid w:val="007A1B36"/>
    <w:rsid w:val="007A265E"/>
    <w:rsid w:val="007A3F90"/>
    <w:rsid w:val="007A42BD"/>
    <w:rsid w:val="007A559D"/>
    <w:rsid w:val="007A5F0F"/>
    <w:rsid w:val="007A682E"/>
    <w:rsid w:val="007A75A5"/>
    <w:rsid w:val="007A7CB7"/>
    <w:rsid w:val="007A7F0F"/>
    <w:rsid w:val="007B049C"/>
    <w:rsid w:val="007B06B5"/>
    <w:rsid w:val="007B09F7"/>
    <w:rsid w:val="007B1192"/>
    <w:rsid w:val="007B1575"/>
    <w:rsid w:val="007B23C9"/>
    <w:rsid w:val="007B25B7"/>
    <w:rsid w:val="007B2EE9"/>
    <w:rsid w:val="007B338C"/>
    <w:rsid w:val="007B3979"/>
    <w:rsid w:val="007B39B2"/>
    <w:rsid w:val="007B3B45"/>
    <w:rsid w:val="007B4DE9"/>
    <w:rsid w:val="007B4F31"/>
    <w:rsid w:val="007B5017"/>
    <w:rsid w:val="007B57D9"/>
    <w:rsid w:val="007B5812"/>
    <w:rsid w:val="007B5C53"/>
    <w:rsid w:val="007B65E4"/>
    <w:rsid w:val="007B6623"/>
    <w:rsid w:val="007B70AE"/>
    <w:rsid w:val="007B72FD"/>
    <w:rsid w:val="007B7669"/>
    <w:rsid w:val="007B7CCB"/>
    <w:rsid w:val="007B7E93"/>
    <w:rsid w:val="007C0DF1"/>
    <w:rsid w:val="007C0EED"/>
    <w:rsid w:val="007C10C2"/>
    <w:rsid w:val="007C277C"/>
    <w:rsid w:val="007C281E"/>
    <w:rsid w:val="007C328F"/>
    <w:rsid w:val="007C3482"/>
    <w:rsid w:val="007C3FBB"/>
    <w:rsid w:val="007C41D9"/>
    <w:rsid w:val="007C4F6F"/>
    <w:rsid w:val="007C7241"/>
    <w:rsid w:val="007C762B"/>
    <w:rsid w:val="007D04B3"/>
    <w:rsid w:val="007D0FF3"/>
    <w:rsid w:val="007D1440"/>
    <w:rsid w:val="007D145B"/>
    <w:rsid w:val="007D14F1"/>
    <w:rsid w:val="007D1F29"/>
    <w:rsid w:val="007D2400"/>
    <w:rsid w:val="007D24D7"/>
    <w:rsid w:val="007D24F3"/>
    <w:rsid w:val="007D2500"/>
    <w:rsid w:val="007D2E0E"/>
    <w:rsid w:val="007D2F54"/>
    <w:rsid w:val="007D3196"/>
    <w:rsid w:val="007D35D4"/>
    <w:rsid w:val="007D3D87"/>
    <w:rsid w:val="007D54E6"/>
    <w:rsid w:val="007D5CE2"/>
    <w:rsid w:val="007D5FD2"/>
    <w:rsid w:val="007D68CB"/>
    <w:rsid w:val="007D6B55"/>
    <w:rsid w:val="007D6B77"/>
    <w:rsid w:val="007D798D"/>
    <w:rsid w:val="007E0060"/>
    <w:rsid w:val="007E14DE"/>
    <w:rsid w:val="007E30AD"/>
    <w:rsid w:val="007E328F"/>
    <w:rsid w:val="007E469A"/>
    <w:rsid w:val="007E47B5"/>
    <w:rsid w:val="007E4ED6"/>
    <w:rsid w:val="007E7415"/>
    <w:rsid w:val="007E7AD4"/>
    <w:rsid w:val="007E7DC8"/>
    <w:rsid w:val="007F2258"/>
    <w:rsid w:val="007F2412"/>
    <w:rsid w:val="007F25B7"/>
    <w:rsid w:val="007F27B8"/>
    <w:rsid w:val="007F2E1D"/>
    <w:rsid w:val="007F3196"/>
    <w:rsid w:val="007F3395"/>
    <w:rsid w:val="007F36C2"/>
    <w:rsid w:val="007F3D80"/>
    <w:rsid w:val="007F3EE2"/>
    <w:rsid w:val="007F43EE"/>
    <w:rsid w:val="007F47A9"/>
    <w:rsid w:val="007F4EA3"/>
    <w:rsid w:val="007F55D6"/>
    <w:rsid w:val="007F5F84"/>
    <w:rsid w:val="007F701E"/>
    <w:rsid w:val="00800DC4"/>
    <w:rsid w:val="008011FD"/>
    <w:rsid w:val="00801278"/>
    <w:rsid w:val="0080132D"/>
    <w:rsid w:val="0080276F"/>
    <w:rsid w:val="00802881"/>
    <w:rsid w:val="00802D35"/>
    <w:rsid w:val="00802DA0"/>
    <w:rsid w:val="008030C2"/>
    <w:rsid w:val="008043B1"/>
    <w:rsid w:val="008045C4"/>
    <w:rsid w:val="00805105"/>
    <w:rsid w:val="008057E5"/>
    <w:rsid w:val="008059B1"/>
    <w:rsid w:val="00805B1C"/>
    <w:rsid w:val="00806816"/>
    <w:rsid w:val="008076D1"/>
    <w:rsid w:val="00807D16"/>
    <w:rsid w:val="0081043B"/>
    <w:rsid w:val="00810F24"/>
    <w:rsid w:val="008142BF"/>
    <w:rsid w:val="0081445D"/>
    <w:rsid w:val="008144A4"/>
    <w:rsid w:val="008145A2"/>
    <w:rsid w:val="00814D7B"/>
    <w:rsid w:val="0081506F"/>
    <w:rsid w:val="008151B4"/>
    <w:rsid w:val="00815767"/>
    <w:rsid w:val="00815A90"/>
    <w:rsid w:val="00816377"/>
    <w:rsid w:val="00816481"/>
    <w:rsid w:val="00816659"/>
    <w:rsid w:val="00816C98"/>
    <w:rsid w:val="00816D7A"/>
    <w:rsid w:val="008177F1"/>
    <w:rsid w:val="00817CBC"/>
    <w:rsid w:val="00817E27"/>
    <w:rsid w:val="008206CA"/>
    <w:rsid w:val="00820B63"/>
    <w:rsid w:val="00820B66"/>
    <w:rsid w:val="00820C24"/>
    <w:rsid w:val="00820F98"/>
    <w:rsid w:val="00821CD2"/>
    <w:rsid w:val="00821EC7"/>
    <w:rsid w:val="00822151"/>
    <w:rsid w:val="008230A9"/>
    <w:rsid w:val="00823BF9"/>
    <w:rsid w:val="00823C28"/>
    <w:rsid w:val="0082407F"/>
    <w:rsid w:val="00824CB7"/>
    <w:rsid w:val="00824F8C"/>
    <w:rsid w:val="008256CC"/>
    <w:rsid w:val="00825F60"/>
    <w:rsid w:val="00825F90"/>
    <w:rsid w:val="0082698E"/>
    <w:rsid w:val="008269FF"/>
    <w:rsid w:val="00827467"/>
    <w:rsid w:val="00827C70"/>
    <w:rsid w:val="00830569"/>
    <w:rsid w:val="00830597"/>
    <w:rsid w:val="00830AEF"/>
    <w:rsid w:val="00831D9D"/>
    <w:rsid w:val="00832198"/>
    <w:rsid w:val="00832992"/>
    <w:rsid w:val="0083338E"/>
    <w:rsid w:val="0083349C"/>
    <w:rsid w:val="00833625"/>
    <w:rsid w:val="008337AA"/>
    <w:rsid w:val="008338F0"/>
    <w:rsid w:val="008339E5"/>
    <w:rsid w:val="00833AF4"/>
    <w:rsid w:val="00833FB5"/>
    <w:rsid w:val="00834AC2"/>
    <w:rsid w:val="00834C39"/>
    <w:rsid w:val="00835001"/>
    <w:rsid w:val="00835D2C"/>
    <w:rsid w:val="008360F5"/>
    <w:rsid w:val="00836CAA"/>
    <w:rsid w:val="0083737B"/>
    <w:rsid w:val="00837AD1"/>
    <w:rsid w:val="00837AE8"/>
    <w:rsid w:val="00837C33"/>
    <w:rsid w:val="0084015F"/>
    <w:rsid w:val="00840591"/>
    <w:rsid w:val="008412A9"/>
    <w:rsid w:val="00841903"/>
    <w:rsid w:val="008429EC"/>
    <w:rsid w:val="00842E9B"/>
    <w:rsid w:val="0084305E"/>
    <w:rsid w:val="00843755"/>
    <w:rsid w:val="00843DFF"/>
    <w:rsid w:val="00844018"/>
    <w:rsid w:val="0084422F"/>
    <w:rsid w:val="008452D1"/>
    <w:rsid w:val="008453DA"/>
    <w:rsid w:val="008454A1"/>
    <w:rsid w:val="00845C34"/>
    <w:rsid w:val="00845E11"/>
    <w:rsid w:val="008471A2"/>
    <w:rsid w:val="00847697"/>
    <w:rsid w:val="00850575"/>
    <w:rsid w:val="00850DDF"/>
    <w:rsid w:val="00851042"/>
    <w:rsid w:val="008513AA"/>
    <w:rsid w:val="008517C9"/>
    <w:rsid w:val="00852E64"/>
    <w:rsid w:val="008534B2"/>
    <w:rsid w:val="0085365A"/>
    <w:rsid w:val="00854E0B"/>
    <w:rsid w:val="008554E3"/>
    <w:rsid w:val="00855F40"/>
    <w:rsid w:val="00856829"/>
    <w:rsid w:val="00856E9A"/>
    <w:rsid w:val="00857A58"/>
    <w:rsid w:val="00857A94"/>
    <w:rsid w:val="00857B93"/>
    <w:rsid w:val="0086039B"/>
    <w:rsid w:val="0086078B"/>
    <w:rsid w:val="00860D35"/>
    <w:rsid w:val="008615A1"/>
    <w:rsid w:val="00862A3E"/>
    <w:rsid w:val="0086376B"/>
    <w:rsid w:val="00863A52"/>
    <w:rsid w:val="00864FC4"/>
    <w:rsid w:val="0086546F"/>
    <w:rsid w:val="0086591B"/>
    <w:rsid w:val="00865C35"/>
    <w:rsid w:val="00867CD5"/>
    <w:rsid w:val="008702C9"/>
    <w:rsid w:val="008709BE"/>
    <w:rsid w:val="00871430"/>
    <w:rsid w:val="00871E68"/>
    <w:rsid w:val="008720EE"/>
    <w:rsid w:val="008721B1"/>
    <w:rsid w:val="00872425"/>
    <w:rsid w:val="00873FBA"/>
    <w:rsid w:val="00874A24"/>
    <w:rsid w:val="00874D63"/>
    <w:rsid w:val="00874EB3"/>
    <w:rsid w:val="00875029"/>
    <w:rsid w:val="008752FB"/>
    <w:rsid w:val="00875C75"/>
    <w:rsid w:val="008760F7"/>
    <w:rsid w:val="00876DA3"/>
    <w:rsid w:val="00877364"/>
    <w:rsid w:val="008777AA"/>
    <w:rsid w:val="008779ED"/>
    <w:rsid w:val="00880039"/>
    <w:rsid w:val="008803C8"/>
    <w:rsid w:val="008806B9"/>
    <w:rsid w:val="008808A9"/>
    <w:rsid w:val="00880D3D"/>
    <w:rsid w:val="008821F0"/>
    <w:rsid w:val="00882832"/>
    <w:rsid w:val="00882DFB"/>
    <w:rsid w:val="00883464"/>
    <w:rsid w:val="0088437F"/>
    <w:rsid w:val="00885422"/>
    <w:rsid w:val="00885DC9"/>
    <w:rsid w:val="0088679B"/>
    <w:rsid w:val="0088697F"/>
    <w:rsid w:val="008875DD"/>
    <w:rsid w:val="00890C9E"/>
    <w:rsid w:val="008917C3"/>
    <w:rsid w:val="00892574"/>
    <w:rsid w:val="00893037"/>
    <w:rsid w:val="008931D7"/>
    <w:rsid w:val="00893371"/>
    <w:rsid w:val="00894601"/>
    <w:rsid w:val="00894B1C"/>
    <w:rsid w:val="0089512F"/>
    <w:rsid w:val="008953F6"/>
    <w:rsid w:val="00895470"/>
    <w:rsid w:val="008956CE"/>
    <w:rsid w:val="00896425"/>
    <w:rsid w:val="008969C4"/>
    <w:rsid w:val="00896AA2"/>
    <w:rsid w:val="008A112D"/>
    <w:rsid w:val="008A15C3"/>
    <w:rsid w:val="008A17C5"/>
    <w:rsid w:val="008A1DA6"/>
    <w:rsid w:val="008A1DB6"/>
    <w:rsid w:val="008A255E"/>
    <w:rsid w:val="008A27BA"/>
    <w:rsid w:val="008A3343"/>
    <w:rsid w:val="008A3451"/>
    <w:rsid w:val="008A3A0B"/>
    <w:rsid w:val="008A5728"/>
    <w:rsid w:val="008A66B2"/>
    <w:rsid w:val="008A6F1B"/>
    <w:rsid w:val="008A74A1"/>
    <w:rsid w:val="008A7DA6"/>
    <w:rsid w:val="008B0C32"/>
    <w:rsid w:val="008B0E9B"/>
    <w:rsid w:val="008B1205"/>
    <w:rsid w:val="008B168A"/>
    <w:rsid w:val="008B19BF"/>
    <w:rsid w:val="008B1A6E"/>
    <w:rsid w:val="008B1BA4"/>
    <w:rsid w:val="008B207A"/>
    <w:rsid w:val="008B239C"/>
    <w:rsid w:val="008B30E0"/>
    <w:rsid w:val="008B3F3A"/>
    <w:rsid w:val="008B5E19"/>
    <w:rsid w:val="008B5F9F"/>
    <w:rsid w:val="008B602A"/>
    <w:rsid w:val="008B637E"/>
    <w:rsid w:val="008B6679"/>
    <w:rsid w:val="008B6747"/>
    <w:rsid w:val="008C0414"/>
    <w:rsid w:val="008C07BB"/>
    <w:rsid w:val="008C090D"/>
    <w:rsid w:val="008C1454"/>
    <w:rsid w:val="008C1A40"/>
    <w:rsid w:val="008C26AF"/>
    <w:rsid w:val="008C3387"/>
    <w:rsid w:val="008C37CB"/>
    <w:rsid w:val="008C3B88"/>
    <w:rsid w:val="008C41B5"/>
    <w:rsid w:val="008C4519"/>
    <w:rsid w:val="008C4CDF"/>
    <w:rsid w:val="008C4D20"/>
    <w:rsid w:val="008C546D"/>
    <w:rsid w:val="008C5847"/>
    <w:rsid w:val="008C5926"/>
    <w:rsid w:val="008C637F"/>
    <w:rsid w:val="008C6629"/>
    <w:rsid w:val="008C7385"/>
    <w:rsid w:val="008C7CCF"/>
    <w:rsid w:val="008D0717"/>
    <w:rsid w:val="008D0B60"/>
    <w:rsid w:val="008D1C65"/>
    <w:rsid w:val="008D3457"/>
    <w:rsid w:val="008D3711"/>
    <w:rsid w:val="008D3D40"/>
    <w:rsid w:val="008D3D4F"/>
    <w:rsid w:val="008D5858"/>
    <w:rsid w:val="008D5C30"/>
    <w:rsid w:val="008D5C9F"/>
    <w:rsid w:val="008D5EA7"/>
    <w:rsid w:val="008D6304"/>
    <w:rsid w:val="008D653C"/>
    <w:rsid w:val="008D6F8D"/>
    <w:rsid w:val="008D753F"/>
    <w:rsid w:val="008E00BB"/>
    <w:rsid w:val="008E0E4D"/>
    <w:rsid w:val="008E17DB"/>
    <w:rsid w:val="008E2D6D"/>
    <w:rsid w:val="008E3116"/>
    <w:rsid w:val="008E3160"/>
    <w:rsid w:val="008E3462"/>
    <w:rsid w:val="008E3716"/>
    <w:rsid w:val="008E3CBC"/>
    <w:rsid w:val="008E430F"/>
    <w:rsid w:val="008E43E1"/>
    <w:rsid w:val="008E480F"/>
    <w:rsid w:val="008E5BE8"/>
    <w:rsid w:val="008E5F9E"/>
    <w:rsid w:val="008E6B4E"/>
    <w:rsid w:val="008E6DFA"/>
    <w:rsid w:val="008E70FB"/>
    <w:rsid w:val="008E74D7"/>
    <w:rsid w:val="008E793B"/>
    <w:rsid w:val="008E7FC6"/>
    <w:rsid w:val="008F0E12"/>
    <w:rsid w:val="008F172B"/>
    <w:rsid w:val="008F3A19"/>
    <w:rsid w:val="008F4A15"/>
    <w:rsid w:val="008F528D"/>
    <w:rsid w:val="008F565D"/>
    <w:rsid w:val="008F63F8"/>
    <w:rsid w:val="008F6603"/>
    <w:rsid w:val="008F69CD"/>
    <w:rsid w:val="008F69CE"/>
    <w:rsid w:val="008F7390"/>
    <w:rsid w:val="008F73D3"/>
    <w:rsid w:val="008F7C1E"/>
    <w:rsid w:val="009001B9"/>
    <w:rsid w:val="0090061B"/>
    <w:rsid w:val="00900688"/>
    <w:rsid w:val="009006F0"/>
    <w:rsid w:val="00900A85"/>
    <w:rsid w:val="00900BB0"/>
    <w:rsid w:val="00900DC2"/>
    <w:rsid w:val="00900ED6"/>
    <w:rsid w:val="00901D74"/>
    <w:rsid w:val="00902560"/>
    <w:rsid w:val="009027A8"/>
    <w:rsid w:val="009039EA"/>
    <w:rsid w:val="00904924"/>
    <w:rsid w:val="00905462"/>
    <w:rsid w:val="009064FF"/>
    <w:rsid w:val="00906550"/>
    <w:rsid w:val="009079E2"/>
    <w:rsid w:val="00907B38"/>
    <w:rsid w:val="0091093F"/>
    <w:rsid w:val="009118FD"/>
    <w:rsid w:val="00912468"/>
    <w:rsid w:val="00912A9C"/>
    <w:rsid w:val="0091354B"/>
    <w:rsid w:val="009138AB"/>
    <w:rsid w:val="00913F41"/>
    <w:rsid w:val="00915405"/>
    <w:rsid w:val="009159E8"/>
    <w:rsid w:val="00915DB4"/>
    <w:rsid w:val="00916E66"/>
    <w:rsid w:val="00921A0B"/>
    <w:rsid w:val="00921BBD"/>
    <w:rsid w:val="00921D3D"/>
    <w:rsid w:val="00921ECF"/>
    <w:rsid w:val="00923415"/>
    <w:rsid w:val="009242C9"/>
    <w:rsid w:val="00924418"/>
    <w:rsid w:val="0092450D"/>
    <w:rsid w:val="00924766"/>
    <w:rsid w:val="00924980"/>
    <w:rsid w:val="00924B44"/>
    <w:rsid w:val="00924E5C"/>
    <w:rsid w:val="00925296"/>
    <w:rsid w:val="009252DE"/>
    <w:rsid w:val="00925334"/>
    <w:rsid w:val="009253B3"/>
    <w:rsid w:val="00925A4C"/>
    <w:rsid w:val="00925D17"/>
    <w:rsid w:val="0092621E"/>
    <w:rsid w:val="009266D3"/>
    <w:rsid w:val="00926889"/>
    <w:rsid w:val="00926DB1"/>
    <w:rsid w:val="00927683"/>
    <w:rsid w:val="00927B9C"/>
    <w:rsid w:val="00930629"/>
    <w:rsid w:val="0093073D"/>
    <w:rsid w:val="00930814"/>
    <w:rsid w:val="009309CB"/>
    <w:rsid w:val="0093107A"/>
    <w:rsid w:val="0093124E"/>
    <w:rsid w:val="009313B3"/>
    <w:rsid w:val="00931712"/>
    <w:rsid w:val="009331CB"/>
    <w:rsid w:val="0093368F"/>
    <w:rsid w:val="0093428A"/>
    <w:rsid w:val="00934323"/>
    <w:rsid w:val="00934584"/>
    <w:rsid w:val="009351A4"/>
    <w:rsid w:val="00935890"/>
    <w:rsid w:val="009362C3"/>
    <w:rsid w:val="00936F19"/>
    <w:rsid w:val="00936FF3"/>
    <w:rsid w:val="0093724B"/>
    <w:rsid w:val="00937C0B"/>
    <w:rsid w:val="0094195F"/>
    <w:rsid w:val="00941BCD"/>
    <w:rsid w:val="00941EC6"/>
    <w:rsid w:val="00942BC0"/>
    <w:rsid w:val="00943DE8"/>
    <w:rsid w:val="009441E5"/>
    <w:rsid w:val="00944634"/>
    <w:rsid w:val="00944E3C"/>
    <w:rsid w:val="00945459"/>
    <w:rsid w:val="00945B80"/>
    <w:rsid w:val="00946605"/>
    <w:rsid w:val="00946967"/>
    <w:rsid w:val="009470A5"/>
    <w:rsid w:val="0094751B"/>
    <w:rsid w:val="00947614"/>
    <w:rsid w:val="00947CA1"/>
    <w:rsid w:val="00947D8F"/>
    <w:rsid w:val="009505E9"/>
    <w:rsid w:val="009509FD"/>
    <w:rsid w:val="00950F31"/>
    <w:rsid w:val="00951235"/>
    <w:rsid w:val="0095214C"/>
    <w:rsid w:val="00952367"/>
    <w:rsid w:val="0095252E"/>
    <w:rsid w:val="00952D08"/>
    <w:rsid w:val="00953010"/>
    <w:rsid w:val="00953199"/>
    <w:rsid w:val="009537EA"/>
    <w:rsid w:val="00955207"/>
    <w:rsid w:val="00955338"/>
    <w:rsid w:val="00955E68"/>
    <w:rsid w:val="00956198"/>
    <w:rsid w:val="0095696A"/>
    <w:rsid w:val="00957653"/>
    <w:rsid w:val="0096002D"/>
    <w:rsid w:val="00960272"/>
    <w:rsid w:val="0096044E"/>
    <w:rsid w:val="00960700"/>
    <w:rsid w:val="00960741"/>
    <w:rsid w:val="00960E0F"/>
    <w:rsid w:val="00961458"/>
    <w:rsid w:val="009614CD"/>
    <w:rsid w:val="009616BB"/>
    <w:rsid w:val="00961AC0"/>
    <w:rsid w:val="009625FA"/>
    <w:rsid w:val="0096301A"/>
    <w:rsid w:val="0096304F"/>
    <w:rsid w:val="00963A09"/>
    <w:rsid w:val="00963B24"/>
    <w:rsid w:val="009646E8"/>
    <w:rsid w:val="0096569E"/>
    <w:rsid w:val="009662CE"/>
    <w:rsid w:val="009664EC"/>
    <w:rsid w:val="009666D4"/>
    <w:rsid w:val="009710F1"/>
    <w:rsid w:val="009717CC"/>
    <w:rsid w:val="00972345"/>
    <w:rsid w:val="009728F6"/>
    <w:rsid w:val="0097299B"/>
    <w:rsid w:val="009735B7"/>
    <w:rsid w:val="009744D6"/>
    <w:rsid w:val="00974EA8"/>
    <w:rsid w:val="00975653"/>
    <w:rsid w:val="009759E5"/>
    <w:rsid w:val="00975A8B"/>
    <w:rsid w:val="00975A97"/>
    <w:rsid w:val="00975D2E"/>
    <w:rsid w:val="00976190"/>
    <w:rsid w:val="009767E6"/>
    <w:rsid w:val="009825F4"/>
    <w:rsid w:val="009830F9"/>
    <w:rsid w:val="00983B8E"/>
    <w:rsid w:val="0098431F"/>
    <w:rsid w:val="00984464"/>
    <w:rsid w:val="009844F1"/>
    <w:rsid w:val="0098454C"/>
    <w:rsid w:val="009845E0"/>
    <w:rsid w:val="00984850"/>
    <w:rsid w:val="00984948"/>
    <w:rsid w:val="009849D1"/>
    <w:rsid w:val="00984A31"/>
    <w:rsid w:val="00985CB2"/>
    <w:rsid w:val="00985ED5"/>
    <w:rsid w:val="009864DF"/>
    <w:rsid w:val="00986833"/>
    <w:rsid w:val="00986B54"/>
    <w:rsid w:val="00986BE5"/>
    <w:rsid w:val="009876FF"/>
    <w:rsid w:val="00987C27"/>
    <w:rsid w:val="00990175"/>
    <w:rsid w:val="00990E27"/>
    <w:rsid w:val="00991DB7"/>
    <w:rsid w:val="00993085"/>
    <w:rsid w:val="00993A78"/>
    <w:rsid w:val="00993E55"/>
    <w:rsid w:val="00994590"/>
    <w:rsid w:val="00994F86"/>
    <w:rsid w:val="009975CE"/>
    <w:rsid w:val="00997693"/>
    <w:rsid w:val="0099774D"/>
    <w:rsid w:val="00997763"/>
    <w:rsid w:val="009A0CD6"/>
    <w:rsid w:val="009A0D96"/>
    <w:rsid w:val="009A177C"/>
    <w:rsid w:val="009A2A64"/>
    <w:rsid w:val="009A3223"/>
    <w:rsid w:val="009A3DB7"/>
    <w:rsid w:val="009A41E7"/>
    <w:rsid w:val="009A41F2"/>
    <w:rsid w:val="009A69F6"/>
    <w:rsid w:val="009A7CE6"/>
    <w:rsid w:val="009B0508"/>
    <w:rsid w:val="009B08D2"/>
    <w:rsid w:val="009B0BA0"/>
    <w:rsid w:val="009B11FA"/>
    <w:rsid w:val="009B152A"/>
    <w:rsid w:val="009B1B95"/>
    <w:rsid w:val="009B2468"/>
    <w:rsid w:val="009B2946"/>
    <w:rsid w:val="009B2A2C"/>
    <w:rsid w:val="009B35BD"/>
    <w:rsid w:val="009B43BE"/>
    <w:rsid w:val="009B43DB"/>
    <w:rsid w:val="009B4713"/>
    <w:rsid w:val="009B4876"/>
    <w:rsid w:val="009B4B43"/>
    <w:rsid w:val="009B52B0"/>
    <w:rsid w:val="009B5782"/>
    <w:rsid w:val="009B59EF"/>
    <w:rsid w:val="009B60B8"/>
    <w:rsid w:val="009B6DFD"/>
    <w:rsid w:val="009B72A3"/>
    <w:rsid w:val="009B74F4"/>
    <w:rsid w:val="009C1282"/>
    <w:rsid w:val="009C23F8"/>
    <w:rsid w:val="009C2445"/>
    <w:rsid w:val="009C2EF7"/>
    <w:rsid w:val="009C32EE"/>
    <w:rsid w:val="009C378E"/>
    <w:rsid w:val="009C3AD0"/>
    <w:rsid w:val="009C4433"/>
    <w:rsid w:val="009C50AA"/>
    <w:rsid w:val="009C6B16"/>
    <w:rsid w:val="009C6E7B"/>
    <w:rsid w:val="009C7636"/>
    <w:rsid w:val="009C76C8"/>
    <w:rsid w:val="009C78BA"/>
    <w:rsid w:val="009C79F3"/>
    <w:rsid w:val="009C7D67"/>
    <w:rsid w:val="009C7E51"/>
    <w:rsid w:val="009D0937"/>
    <w:rsid w:val="009D0C5B"/>
    <w:rsid w:val="009D1497"/>
    <w:rsid w:val="009D1B80"/>
    <w:rsid w:val="009D1E5F"/>
    <w:rsid w:val="009D2292"/>
    <w:rsid w:val="009D288A"/>
    <w:rsid w:val="009D33BA"/>
    <w:rsid w:val="009D344B"/>
    <w:rsid w:val="009D381F"/>
    <w:rsid w:val="009D3CC9"/>
    <w:rsid w:val="009D3F40"/>
    <w:rsid w:val="009D4743"/>
    <w:rsid w:val="009D61BE"/>
    <w:rsid w:val="009D6588"/>
    <w:rsid w:val="009D695B"/>
    <w:rsid w:val="009D6AE4"/>
    <w:rsid w:val="009D72D5"/>
    <w:rsid w:val="009D7399"/>
    <w:rsid w:val="009D7E6F"/>
    <w:rsid w:val="009E0D1C"/>
    <w:rsid w:val="009E184A"/>
    <w:rsid w:val="009E3579"/>
    <w:rsid w:val="009E3F32"/>
    <w:rsid w:val="009E4979"/>
    <w:rsid w:val="009E4C34"/>
    <w:rsid w:val="009E4DFC"/>
    <w:rsid w:val="009E52EF"/>
    <w:rsid w:val="009E5865"/>
    <w:rsid w:val="009E5BA4"/>
    <w:rsid w:val="009E7204"/>
    <w:rsid w:val="009E77A7"/>
    <w:rsid w:val="009E7A6F"/>
    <w:rsid w:val="009F0550"/>
    <w:rsid w:val="009F0AF8"/>
    <w:rsid w:val="009F0B8B"/>
    <w:rsid w:val="009F0EEE"/>
    <w:rsid w:val="009F1021"/>
    <w:rsid w:val="009F1EB7"/>
    <w:rsid w:val="009F2054"/>
    <w:rsid w:val="009F2BC6"/>
    <w:rsid w:val="009F5F39"/>
    <w:rsid w:val="009F6A83"/>
    <w:rsid w:val="009F6B2A"/>
    <w:rsid w:val="009F6D5A"/>
    <w:rsid w:val="009F6E92"/>
    <w:rsid w:val="00A000A3"/>
    <w:rsid w:val="00A00501"/>
    <w:rsid w:val="00A00A18"/>
    <w:rsid w:val="00A00CBB"/>
    <w:rsid w:val="00A02D8C"/>
    <w:rsid w:val="00A03204"/>
    <w:rsid w:val="00A0378D"/>
    <w:rsid w:val="00A03BDD"/>
    <w:rsid w:val="00A03DFA"/>
    <w:rsid w:val="00A04011"/>
    <w:rsid w:val="00A045C3"/>
    <w:rsid w:val="00A04699"/>
    <w:rsid w:val="00A049BA"/>
    <w:rsid w:val="00A06661"/>
    <w:rsid w:val="00A0740F"/>
    <w:rsid w:val="00A1089C"/>
    <w:rsid w:val="00A10F78"/>
    <w:rsid w:val="00A11892"/>
    <w:rsid w:val="00A1206F"/>
    <w:rsid w:val="00A122E4"/>
    <w:rsid w:val="00A13765"/>
    <w:rsid w:val="00A143DF"/>
    <w:rsid w:val="00A14998"/>
    <w:rsid w:val="00A14DCA"/>
    <w:rsid w:val="00A15BBC"/>
    <w:rsid w:val="00A15D68"/>
    <w:rsid w:val="00A15E82"/>
    <w:rsid w:val="00A172AE"/>
    <w:rsid w:val="00A20987"/>
    <w:rsid w:val="00A210D1"/>
    <w:rsid w:val="00A217E4"/>
    <w:rsid w:val="00A2188E"/>
    <w:rsid w:val="00A231ED"/>
    <w:rsid w:val="00A2360A"/>
    <w:rsid w:val="00A24D91"/>
    <w:rsid w:val="00A263BD"/>
    <w:rsid w:val="00A2657F"/>
    <w:rsid w:val="00A26C34"/>
    <w:rsid w:val="00A27709"/>
    <w:rsid w:val="00A2791E"/>
    <w:rsid w:val="00A315A8"/>
    <w:rsid w:val="00A315D0"/>
    <w:rsid w:val="00A31C18"/>
    <w:rsid w:val="00A322B7"/>
    <w:rsid w:val="00A33243"/>
    <w:rsid w:val="00A334D4"/>
    <w:rsid w:val="00A335CC"/>
    <w:rsid w:val="00A33EA9"/>
    <w:rsid w:val="00A3548A"/>
    <w:rsid w:val="00A35A27"/>
    <w:rsid w:val="00A35E26"/>
    <w:rsid w:val="00A36463"/>
    <w:rsid w:val="00A36F7E"/>
    <w:rsid w:val="00A3716B"/>
    <w:rsid w:val="00A40B33"/>
    <w:rsid w:val="00A41142"/>
    <w:rsid w:val="00A41320"/>
    <w:rsid w:val="00A41E56"/>
    <w:rsid w:val="00A420BD"/>
    <w:rsid w:val="00A42469"/>
    <w:rsid w:val="00A427C1"/>
    <w:rsid w:val="00A428B0"/>
    <w:rsid w:val="00A42B78"/>
    <w:rsid w:val="00A435BC"/>
    <w:rsid w:val="00A43DFD"/>
    <w:rsid w:val="00A44CC5"/>
    <w:rsid w:val="00A44F1D"/>
    <w:rsid w:val="00A4589E"/>
    <w:rsid w:val="00A4617E"/>
    <w:rsid w:val="00A4635F"/>
    <w:rsid w:val="00A467BF"/>
    <w:rsid w:val="00A47496"/>
    <w:rsid w:val="00A474D1"/>
    <w:rsid w:val="00A475DE"/>
    <w:rsid w:val="00A47699"/>
    <w:rsid w:val="00A479AD"/>
    <w:rsid w:val="00A5005A"/>
    <w:rsid w:val="00A505C3"/>
    <w:rsid w:val="00A51A5B"/>
    <w:rsid w:val="00A52B87"/>
    <w:rsid w:val="00A53120"/>
    <w:rsid w:val="00A537F7"/>
    <w:rsid w:val="00A54797"/>
    <w:rsid w:val="00A54EA5"/>
    <w:rsid w:val="00A55024"/>
    <w:rsid w:val="00A55CB5"/>
    <w:rsid w:val="00A563F4"/>
    <w:rsid w:val="00A56767"/>
    <w:rsid w:val="00A573EB"/>
    <w:rsid w:val="00A5783D"/>
    <w:rsid w:val="00A578C6"/>
    <w:rsid w:val="00A60026"/>
    <w:rsid w:val="00A601C8"/>
    <w:rsid w:val="00A60280"/>
    <w:rsid w:val="00A6061A"/>
    <w:rsid w:val="00A60FD6"/>
    <w:rsid w:val="00A61328"/>
    <w:rsid w:val="00A614D8"/>
    <w:rsid w:val="00A63288"/>
    <w:rsid w:val="00A63303"/>
    <w:rsid w:val="00A65CD8"/>
    <w:rsid w:val="00A65E1E"/>
    <w:rsid w:val="00A6621D"/>
    <w:rsid w:val="00A66A80"/>
    <w:rsid w:val="00A671C4"/>
    <w:rsid w:val="00A677FE"/>
    <w:rsid w:val="00A67843"/>
    <w:rsid w:val="00A67966"/>
    <w:rsid w:val="00A70E90"/>
    <w:rsid w:val="00A70E96"/>
    <w:rsid w:val="00A72936"/>
    <w:rsid w:val="00A72B6F"/>
    <w:rsid w:val="00A73E29"/>
    <w:rsid w:val="00A74480"/>
    <w:rsid w:val="00A746A8"/>
    <w:rsid w:val="00A748B4"/>
    <w:rsid w:val="00A753FB"/>
    <w:rsid w:val="00A75A8A"/>
    <w:rsid w:val="00A75C8E"/>
    <w:rsid w:val="00A75CDF"/>
    <w:rsid w:val="00A76065"/>
    <w:rsid w:val="00A76562"/>
    <w:rsid w:val="00A7703A"/>
    <w:rsid w:val="00A77212"/>
    <w:rsid w:val="00A7779E"/>
    <w:rsid w:val="00A77D0B"/>
    <w:rsid w:val="00A804AB"/>
    <w:rsid w:val="00A80679"/>
    <w:rsid w:val="00A80E8C"/>
    <w:rsid w:val="00A81FE2"/>
    <w:rsid w:val="00A822E8"/>
    <w:rsid w:val="00A82518"/>
    <w:rsid w:val="00A82BBB"/>
    <w:rsid w:val="00A82D7A"/>
    <w:rsid w:val="00A83287"/>
    <w:rsid w:val="00A832BA"/>
    <w:rsid w:val="00A83961"/>
    <w:rsid w:val="00A842B9"/>
    <w:rsid w:val="00A847C4"/>
    <w:rsid w:val="00A8574E"/>
    <w:rsid w:val="00A85D96"/>
    <w:rsid w:val="00A86086"/>
    <w:rsid w:val="00A86C18"/>
    <w:rsid w:val="00A879A2"/>
    <w:rsid w:val="00A879A7"/>
    <w:rsid w:val="00A90C55"/>
    <w:rsid w:val="00A914FE"/>
    <w:rsid w:val="00A91C65"/>
    <w:rsid w:val="00A91DE6"/>
    <w:rsid w:val="00A92BEA"/>
    <w:rsid w:val="00A93127"/>
    <w:rsid w:val="00A93148"/>
    <w:rsid w:val="00A934A8"/>
    <w:rsid w:val="00A93967"/>
    <w:rsid w:val="00A945BF"/>
    <w:rsid w:val="00A946CA"/>
    <w:rsid w:val="00A94B1A"/>
    <w:rsid w:val="00A95522"/>
    <w:rsid w:val="00A95565"/>
    <w:rsid w:val="00A95B2B"/>
    <w:rsid w:val="00A95C27"/>
    <w:rsid w:val="00A95C64"/>
    <w:rsid w:val="00A96952"/>
    <w:rsid w:val="00A96D81"/>
    <w:rsid w:val="00AA0078"/>
    <w:rsid w:val="00AA020C"/>
    <w:rsid w:val="00AA103B"/>
    <w:rsid w:val="00AA1265"/>
    <w:rsid w:val="00AA451D"/>
    <w:rsid w:val="00AA526B"/>
    <w:rsid w:val="00AA5523"/>
    <w:rsid w:val="00AA553A"/>
    <w:rsid w:val="00AA6497"/>
    <w:rsid w:val="00AA6B90"/>
    <w:rsid w:val="00AA6E3C"/>
    <w:rsid w:val="00AA6EAD"/>
    <w:rsid w:val="00AA7381"/>
    <w:rsid w:val="00AA73A9"/>
    <w:rsid w:val="00AA79AB"/>
    <w:rsid w:val="00AB0DDD"/>
    <w:rsid w:val="00AB0F6A"/>
    <w:rsid w:val="00AB0F89"/>
    <w:rsid w:val="00AB1698"/>
    <w:rsid w:val="00AB1D5E"/>
    <w:rsid w:val="00AB1F4A"/>
    <w:rsid w:val="00AB20F6"/>
    <w:rsid w:val="00AB2A58"/>
    <w:rsid w:val="00AB2A66"/>
    <w:rsid w:val="00AB36B0"/>
    <w:rsid w:val="00AB4855"/>
    <w:rsid w:val="00AB4B06"/>
    <w:rsid w:val="00AB4F9C"/>
    <w:rsid w:val="00AB50B8"/>
    <w:rsid w:val="00AB533C"/>
    <w:rsid w:val="00AB53A4"/>
    <w:rsid w:val="00AB5AC1"/>
    <w:rsid w:val="00AB60E9"/>
    <w:rsid w:val="00AB6C41"/>
    <w:rsid w:val="00AB7369"/>
    <w:rsid w:val="00AB7FC5"/>
    <w:rsid w:val="00AC08B1"/>
    <w:rsid w:val="00AC0A29"/>
    <w:rsid w:val="00AC11E5"/>
    <w:rsid w:val="00AC220D"/>
    <w:rsid w:val="00AC25BB"/>
    <w:rsid w:val="00AC3194"/>
    <w:rsid w:val="00AC4547"/>
    <w:rsid w:val="00AC57FE"/>
    <w:rsid w:val="00AC6318"/>
    <w:rsid w:val="00AC6428"/>
    <w:rsid w:val="00AC685C"/>
    <w:rsid w:val="00AC756A"/>
    <w:rsid w:val="00AC767B"/>
    <w:rsid w:val="00AC77E6"/>
    <w:rsid w:val="00AC7BDB"/>
    <w:rsid w:val="00AD046F"/>
    <w:rsid w:val="00AD066A"/>
    <w:rsid w:val="00AD07B1"/>
    <w:rsid w:val="00AD13EA"/>
    <w:rsid w:val="00AD1725"/>
    <w:rsid w:val="00AD20D9"/>
    <w:rsid w:val="00AD24EB"/>
    <w:rsid w:val="00AD3345"/>
    <w:rsid w:val="00AD3BB1"/>
    <w:rsid w:val="00AD3FB4"/>
    <w:rsid w:val="00AD407D"/>
    <w:rsid w:val="00AD4631"/>
    <w:rsid w:val="00AD51A6"/>
    <w:rsid w:val="00AD5975"/>
    <w:rsid w:val="00AD5BFC"/>
    <w:rsid w:val="00AD5F68"/>
    <w:rsid w:val="00AD6B28"/>
    <w:rsid w:val="00AD7B50"/>
    <w:rsid w:val="00AE0D34"/>
    <w:rsid w:val="00AE0DBA"/>
    <w:rsid w:val="00AE1576"/>
    <w:rsid w:val="00AE1725"/>
    <w:rsid w:val="00AE1F0C"/>
    <w:rsid w:val="00AE31AB"/>
    <w:rsid w:val="00AE461F"/>
    <w:rsid w:val="00AE501B"/>
    <w:rsid w:val="00AE52C8"/>
    <w:rsid w:val="00AE6459"/>
    <w:rsid w:val="00AE7AD9"/>
    <w:rsid w:val="00AE7ECC"/>
    <w:rsid w:val="00AF0C9D"/>
    <w:rsid w:val="00AF0EB4"/>
    <w:rsid w:val="00AF1723"/>
    <w:rsid w:val="00AF2497"/>
    <w:rsid w:val="00AF2587"/>
    <w:rsid w:val="00AF2D8B"/>
    <w:rsid w:val="00AF34B2"/>
    <w:rsid w:val="00AF3771"/>
    <w:rsid w:val="00AF5427"/>
    <w:rsid w:val="00AF58F8"/>
    <w:rsid w:val="00AF5A1D"/>
    <w:rsid w:val="00AF5DA6"/>
    <w:rsid w:val="00AF5FBD"/>
    <w:rsid w:val="00AF6C55"/>
    <w:rsid w:val="00AF7C29"/>
    <w:rsid w:val="00AF7E0E"/>
    <w:rsid w:val="00B00156"/>
    <w:rsid w:val="00B00638"/>
    <w:rsid w:val="00B009DE"/>
    <w:rsid w:val="00B01004"/>
    <w:rsid w:val="00B01EE6"/>
    <w:rsid w:val="00B0206D"/>
    <w:rsid w:val="00B0214E"/>
    <w:rsid w:val="00B0250B"/>
    <w:rsid w:val="00B02DAA"/>
    <w:rsid w:val="00B02F5F"/>
    <w:rsid w:val="00B0394C"/>
    <w:rsid w:val="00B0395F"/>
    <w:rsid w:val="00B04160"/>
    <w:rsid w:val="00B04231"/>
    <w:rsid w:val="00B044B7"/>
    <w:rsid w:val="00B04538"/>
    <w:rsid w:val="00B04A94"/>
    <w:rsid w:val="00B04D00"/>
    <w:rsid w:val="00B059FD"/>
    <w:rsid w:val="00B06518"/>
    <w:rsid w:val="00B06F8B"/>
    <w:rsid w:val="00B0767C"/>
    <w:rsid w:val="00B0768B"/>
    <w:rsid w:val="00B076F0"/>
    <w:rsid w:val="00B07725"/>
    <w:rsid w:val="00B07996"/>
    <w:rsid w:val="00B10CDA"/>
    <w:rsid w:val="00B11D74"/>
    <w:rsid w:val="00B12B9B"/>
    <w:rsid w:val="00B13954"/>
    <w:rsid w:val="00B13C62"/>
    <w:rsid w:val="00B13C68"/>
    <w:rsid w:val="00B13D1C"/>
    <w:rsid w:val="00B13E6E"/>
    <w:rsid w:val="00B13FF3"/>
    <w:rsid w:val="00B14971"/>
    <w:rsid w:val="00B15627"/>
    <w:rsid w:val="00B15721"/>
    <w:rsid w:val="00B163C6"/>
    <w:rsid w:val="00B173B9"/>
    <w:rsid w:val="00B174EB"/>
    <w:rsid w:val="00B20150"/>
    <w:rsid w:val="00B20378"/>
    <w:rsid w:val="00B20B14"/>
    <w:rsid w:val="00B20B66"/>
    <w:rsid w:val="00B217B8"/>
    <w:rsid w:val="00B217B9"/>
    <w:rsid w:val="00B2264D"/>
    <w:rsid w:val="00B2270C"/>
    <w:rsid w:val="00B22BD9"/>
    <w:rsid w:val="00B23344"/>
    <w:rsid w:val="00B233CA"/>
    <w:rsid w:val="00B235C9"/>
    <w:rsid w:val="00B23826"/>
    <w:rsid w:val="00B239BE"/>
    <w:rsid w:val="00B2423C"/>
    <w:rsid w:val="00B247EF"/>
    <w:rsid w:val="00B2526B"/>
    <w:rsid w:val="00B254AB"/>
    <w:rsid w:val="00B25680"/>
    <w:rsid w:val="00B26010"/>
    <w:rsid w:val="00B26016"/>
    <w:rsid w:val="00B3011D"/>
    <w:rsid w:val="00B305C1"/>
    <w:rsid w:val="00B31016"/>
    <w:rsid w:val="00B3111A"/>
    <w:rsid w:val="00B31368"/>
    <w:rsid w:val="00B31EBE"/>
    <w:rsid w:val="00B33695"/>
    <w:rsid w:val="00B3369B"/>
    <w:rsid w:val="00B34166"/>
    <w:rsid w:val="00B35124"/>
    <w:rsid w:val="00B3595E"/>
    <w:rsid w:val="00B3688B"/>
    <w:rsid w:val="00B3763E"/>
    <w:rsid w:val="00B37BCD"/>
    <w:rsid w:val="00B37DE5"/>
    <w:rsid w:val="00B41945"/>
    <w:rsid w:val="00B41AA8"/>
    <w:rsid w:val="00B41C24"/>
    <w:rsid w:val="00B41F87"/>
    <w:rsid w:val="00B42065"/>
    <w:rsid w:val="00B421F9"/>
    <w:rsid w:val="00B423E0"/>
    <w:rsid w:val="00B425A9"/>
    <w:rsid w:val="00B437A1"/>
    <w:rsid w:val="00B43E13"/>
    <w:rsid w:val="00B444C8"/>
    <w:rsid w:val="00B4540C"/>
    <w:rsid w:val="00B45C89"/>
    <w:rsid w:val="00B465F9"/>
    <w:rsid w:val="00B46E99"/>
    <w:rsid w:val="00B4771F"/>
    <w:rsid w:val="00B47C23"/>
    <w:rsid w:val="00B47E13"/>
    <w:rsid w:val="00B5166D"/>
    <w:rsid w:val="00B5172C"/>
    <w:rsid w:val="00B52986"/>
    <w:rsid w:val="00B53CCE"/>
    <w:rsid w:val="00B54DFB"/>
    <w:rsid w:val="00B55203"/>
    <w:rsid w:val="00B55755"/>
    <w:rsid w:val="00B55830"/>
    <w:rsid w:val="00B55D66"/>
    <w:rsid w:val="00B56CDA"/>
    <w:rsid w:val="00B574E8"/>
    <w:rsid w:val="00B57AE2"/>
    <w:rsid w:val="00B57B37"/>
    <w:rsid w:val="00B61259"/>
    <w:rsid w:val="00B6133D"/>
    <w:rsid w:val="00B61374"/>
    <w:rsid w:val="00B6163C"/>
    <w:rsid w:val="00B6394B"/>
    <w:rsid w:val="00B63CB8"/>
    <w:rsid w:val="00B64BB5"/>
    <w:rsid w:val="00B64C15"/>
    <w:rsid w:val="00B65597"/>
    <w:rsid w:val="00B658F7"/>
    <w:rsid w:val="00B6696A"/>
    <w:rsid w:val="00B6755A"/>
    <w:rsid w:val="00B67A43"/>
    <w:rsid w:val="00B67B1E"/>
    <w:rsid w:val="00B67D69"/>
    <w:rsid w:val="00B7070D"/>
    <w:rsid w:val="00B71356"/>
    <w:rsid w:val="00B72053"/>
    <w:rsid w:val="00B723C7"/>
    <w:rsid w:val="00B72758"/>
    <w:rsid w:val="00B72B52"/>
    <w:rsid w:val="00B734F3"/>
    <w:rsid w:val="00B73573"/>
    <w:rsid w:val="00B73A61"/>
    <w:rsid w:val="00B741ED"/>
    <w:rsid w:val="00B74436"/>
    <w:rsid w:val="00B749F1"/>
    <w:rsid w:val="00B7590D"/>
    <w:rsid w:val="00B768D1"/>
    <w:rsid w:val="00B769DE"/>
    <w:rsid w:val="00B7790B"/>
    <w:rsid w:val="00B77D66"/>
    <w:rsid w:val="00B80A90"/>
    <w:rsid w:val="00B80F81"/>
    <w:rsid w:val="00B8297F"/>
    <w:rsid w:val="00B83201"/>
    <w:rsid w:val="00B836BC"/>
    <w:rsid w:val="00B838D0"/>
    <w:rsid w:val="00B84956"/>
    <w:rsid w:val="00B84DBC"/>
    <w:rsid w:val="00B86C70"/>
    <w:rsid w:val="00B87327"/>
    <w:rsid w:val="00B878CE"/>
    <w:rsid w:val="00B87A4C"/>
    <w:rsid w:val="00B90141"/>
    <w:rsid w:val="00B9026E"/>
    <w:rsid w:val="00B9109F"/>
    <w:rsid w:val="00B9134B"/>
    <w:rsid w:val="00B914A4"/>
    <w:rsid w:val="00B92AD4"/>
    <w:rsid w:val="00B92AF7"/>
    <w:rsid w:val="00B92B54"/>
    <w:rsid w:val="00B9399F"/>
    <w:rsid w:val="00B943DA"/>
    <w:rsid w:val="00B94B0F"/>
    <w:rsid w:val="00B951B1"/>
    <w:rsid w:val="00B956C5"/>
    <w:rsid w:val="00B95B27"/>
    <w:rsid w:val="00B95CD1"/>
    <w:rsid w:val="00B95CEB"/>
    <w:rsid w:val="00B960CD"/>
    <w:rsid w:val="00B974EE"/>
    <w:rsid w:val="00B97B8E"/>
    <w:rsid w:val="00B97E75"/>
    <w:rsid w:val="00BA0B2E"/>
    <w:rsid w:val="00BA0DE9"/>
    <w:rsid w:val="00BA0E19"/>
    <w:rsid w:val="00BA132A"/>
    <w:rsid w:val="00BA1E3A"/>
    <w:rsid w:val="00BA22A9"/>
    <w:rsid w:val="00BA242A"/>
    <w:rsid w:val="00BA2A12"/>
    <w:rsid w:val="00BA2FF8"/>
    <w:rsid w:val="00BA3190"/>
    <w:rsid w:val="00BA3834"/>
    <w:rsid w:val="00BA3D9F"/>
    <w:rsid w:val="00BA4B67"/>
    <w:rsid w:val="00BA4F83"/>
    <w:rsid w:val="00BA5098"/>
    <w:rsid w:val="00BA52C9"/>
    <w:rsid w:val="00BA5499"/>
    <w:rsid w:val="00BA5B92"/>
    <w:rsid w:val="00BA5EFE"/>
    <w:rsid w:val="00BA5F18"/>
    <w:rsid w:val="00BA6068"/>
    <w:rsid w:val="00BA677E"/>
    <w:rsid w:val="00BB0AB4"/>
    <w:rsid w:val="00BB0B25"/>
    <w:rsid w:val="00BB1CAD"/>
    <w:rsid w:val="00BB23B6"/>
    <w:rsid w:val="00BB2ABC"/>
    <w:rsid w:val="00BB37E5"/>
    <w:rsid w:val="00BB4804"/>
    <w:rsid w:val="00BB49DF"/>
    <w:rsid w:val="00BB5283"/>
    <w:rsid w:val="00BB59DB"/>
    <w:rsid w:val="00BB5CCF"/>
    <w:rsid w:val="00BB5DE5"/>
    <w:rsid w:val="00BB66F5"/>
    <w:rsid w:val="00BB6E7C"/>
    <w:rsid w:val="00BB7491"/>
    <w:rsid w:val="00BB79C8"/>
    <w:rsid w:val="00BB7BDC"/>
    <w:rsid w:val="00BC070E"/>
    <w:rsid w:val="00BC07E7"/>
    <w:rsid w:val="00BC12B9"/>
    <w:rsid w:val="00BC2954"/>
    <w:rsid w:val="00BC29CF"/>
    <w:rsid w:val="00BC31D5"/>
    <w:rsid w:val="00BC36BF"/>
    <w:rsid w:val="00BC370E"/>
    <w:rsid w:val="00BC3C19"/>
    <w:rsid w:val="00BC3C83"/>
    <w:rsid w:val="00BC441C"/>
    <w:rsid w:val="00BC45BD"/>
    <w:rsid w:val="00BC4F89"/>
    <w:rsid w:val="00BC5642"/>
    <w:rsid w:val="00BC56BD"/>
    <w:rsid w:val="00BC5A0A"/>
    <w:rsid w:val="00BC5D25"/>
    <w:rsid w:val="00BC5EA3"/>
    <w:rsid w:val="00BC6269"/>
    <w:rsid w:val="00BC6A9A"/>
    <w:rsid w:val="00BD1539"/>
    <w:rsid w:val="00BD27D5"/>
    <w:rsid w:val="00BD3A20"/>
    <w:rsid w:val="00BD3AF6"/>
    <w:rsid w:val="00BD3EFA"/>
    <w:rsid w:val="00BD446D"/>
    <w:rsid w:val="00BD44E3"/>
    <w:rsid w:val="00BD545D"/>
    <w:rsid w:val="00BD62DE"/>
    <w:rsid w:val="00BD673F"/>
    <w:rsid w:val="00BD6859"/>
    <w:rsid w:val="00BD6CB3"/>
    <w:rsid w:val="00BD6E1C"/>
    <w:rsid w:val="00BD7083"/>
    <w:rsid w:val="00BD7BDD"/>
    <w:rsid w:val="00BE05BE"/>
    <w:rsid w:val="00BE0EDD"/>
    <w:rsid w:val="00BE1235"/>
    <w:rsid w:val="00BE1616"/>
    <w:rsid w:val="00BE1679"/>
    <w:rsid w:val="00BE1894"/>
    <w:rsid w:val="00BE2B38"/>
    <w:rsid w:val="00BE2D04"/>
    <w:rsid w:val="00BE3182"/>
    <w:rsid w:val="00BE3B05"/>
    <w:rsid w:val="00BE44AD"/>
    <w:rsid w:val="00BE44DD"/>
    <w:rsid w:val="00BE4E2B"/>
    <w:rsid w:val="00BE53F2"/>
    <w:rsid w:val="00BE588A"/>
    <w:rsid w:val="00BE7530"/>
    <w:rsid w:val="00BE78D6"/>
    <w:rsid w:val="00BE7CA2"/>
    <w:rsid w:val="00BE7E47"/>
    <w:rsid w:val="00BE7FF0"/>
    <w:rsid w:val="00BF042E"/>
    <w:rsid w:val="00BF0983"/>
    <w:rsid w:val="00BF0A65"/>
    <w:rsid w:val="00BF0ABB"/>
    <w:rsid w:val="00BF1066"/>
    <w:rsid w:val="00BF1231"/>
    <w:rsid w:val="00BF17F5"/>
    <w:rsid w:val="00BF1F47"/>
    <w:rsid w:val="00BF2592"/>
    <w:rsid w:val="00BF2CC3"/>
    <w:rsid w:val="00BF2F4B"/>
    <w:rsid w:val="00BF30DF"/>
    <w:rsid w:val="00BF4EE2"/>
    <w:rsid w:val="00BF52AF"/>
    <w:rsid w:val="00BF54E2"/>
    <w:rsid w:val="00BF5C59"/>
    <w:rsid w:val="00BF5D79"/>
    <w:rsid w:val="00BF6459"/>
    <w:rsid w:val="00BF7B2B"/>
    <w:rsid w:val="00C00668"/>
    <w:rsid w:val="00C008E7"/>
    <w:rsid w:val="00C011FC"/>
    <w:rsid w:val="00C0130C"/>
    <w:rsid w:val="00C019CC"/>
    <w:rsid w:val="00C0242E"/>
    <w:rsid w:val="00C02491"/>
    <w:rsid w:val="00C02AFD"/>
    <w:rsid w:val="00C02F60"/>
    <w:rsid w:val="00C0308C"/>
    <w:rsid w:val="00C033B4"/>
    <w:rsid w:val="00C03E64"/>
    <w:rsid w:val="00C03FA7"/>
    <w:rsid w:val="00C04040"/>
    <w:rsid w:val="00C04809"/>
    <w:rsid w:val="00C04EE2"/>
    <w:rsid w:val="00C0506F"/>
    <w:rsid w:val="00C05BDE"/>
    <w:rsid w:val="00C06AFD"/>
    <w:rsid w:val="00C0746F"/>
    <w:rsid w:val="00C077CB"/>
    <w:rsid w:val="00C07C73"/>
    <w:rsid w:val="00C1063F"/>
    <w:rsid w:val="00C10D10"/>
    <w:rsid w:val="00C11237"/>
    <w:rsid w:val="00C11390"/>
    <w:rsid w:val="00C11A32"/>
    <w:rsid w:val="00C11F23"/>
    <w:rsid w:val="00C120DC"/>
    <w:rsid w:val="00C123CD"/>
    <w:rsid w:val="00C12DC2"/>
    <w:rsid w:val="00C13195"/>
    <w:rsid w:val="00C1434A"/>
    <w:rsid w:val="00C144FE"/>
    <w:rsid w:val="00C1452E"/>
    <w:rsid w:val="00C14973"/>
    <w:rsid w:val="00C14EA8"/>
    <w:rsid w:val="00C14EBB"/>
    <w:rsid w:val="00C15094"/>
    <w:rsid w:val="00C150E5"/>
    <w:rsid w:val="00C162B6"/>
    <w:rsid w:val="00C16C9B"/>
    <w:rsid w:val="00C17F08"/>
    <w:rsid w:val="00C17F19"/>
    <w:rsid w:val="00C2054E"/>
    <w:rsid w:val="00C20CEE"/>
    <w:rsid w:val="00C21015"/>
    <w:rsid w:val="00C22067"/>
    <w:rsid w:val="00C22A64"/>
    <w:rsid w:val="00C24C21"/>
    <w:rsid w:val="00C24DA7"/>
    <w:rsid w:val="00C24F84"/>
    <w:rsid w:val="00C25157"/>
    <w:rsid w:val="00C25502"/>
    <w:rsid w:val="00C25D09"/>
    <w:rsid w:val="00C25DCE"/>
    <w:rsid w:val="00C25E23"/>
    <w:rsid w:val="00C2635E"/>
    <w:rsid w:val="00C26431"/>
    <w:rsid w:val="00C271B4"/>
    <w:rsid w:val="00C274D6"/>
    <w:rsid w:val="00C2757F"/>
    <w:rsid w:val="00C30C7C"/>
    <w:rsid w:val="00C316FE"/>
    <w:rsid w:val="00C32B07"/>
    <w:rsid w:val="00C33D97"/>
    <w:rsid w:val="00C34B0F"/>
    <w:rsid w:val="00C353AA"/>
    <w:rsid w:val="00C354B5"/>
    <w:rsid w:val="00C360F0"/>
    <w:rsid w:val="00C379D0"/>
    <w:rsid w:val="00C40A6F"/>
    <w:rsid w:val="00C40AC5"/>
    <w:rsid w:val="00C40DDC"/>
    <w:rsid w:val="00C40EA3"/>
    <w:rsid w:val="00C41293"/>
    <w:rsid w:val="00C41585"/>
    <w:rsid w:val="00C419D1"/>
    <w:rsid w:val="00C41BA5"/>
    <w:rsid w:val="00C41BA6"/>
    <w:rsid w:val="00C41DE9"/>
    <w:rsid w:val="00C41EB6"/>
    <w:rsid w:val="00C43195"/>
    <w:rsid w:val="00C437F0"/>
    <w:rsid w:val="00C43984"/>
    <w:rsid w:val="00C43E0C"/>
    <w:rsid w:val="00C46206"/>
    <w:rsid w:val="00C467C0"/>
    <w:rsid w:val="00C46AAE"/>
    <w:rsid w:val="00C47727"/>
    <w:rsid w:val="00C47E1B"/>
    <w:rsid w:val="00C5011A"/>
    <w:rsid w:val="00C50194"/>
    <w:rsid w:val="00C50466"/>
    <w:rsid w:val="00C50FC3"/>
    <w:rsid w:val="00C53540"/>
    <w:rsid w:val="00C53B89"/>
    <w:rsid w:val="00C54322"/>
    <w:rsid w:val="00C55290"/>
    <w:rsid w:val="00C55F45"/>
    <w:rsid w:val="00C56740"/>
    <w:rsid w:val="00C5687E"/>
    <w:rsid w:val="00C5722A"/>
    <w:rsid w:val="00C5756E"/>
    <w:rsid w:val="00C5769C"/>
    <w:rsid w:val="00C57B38"/>
    <w:rsid w:val="00C57E75"/>
    <w:rsid w:val="00C57F24"/>
    <w:rsid w:val="00C60531"/>
    <w:rsid w:val="00C60575"/>
    <w:rsid w:val="00C60E5C"/>
    <w:rsid w:val="00C616E4"/>
    <w:rsid w:val="00C61EFB"/>
    <w:rsid w:val="00C61EFE"/>
    <w:rsid w:val="00C62C7A"/>
    <w:rsid w:val="00C62F71"/>
    <w:rsid w:val="00C63195"/>
    <w:rsid w:val="00C63647"/>
    <w:rsid w:val="00C64AA2"/>
    <w:rsid w:val="00C664C7"/>
    <w:rsid w:val="00C66935"/>
    <w:rsid w:val="00C678DF"/>
    <w:rsid w:val="00C707F7"/>
    <w:rsid w:val="00C70C59"/>
    <w:rsid w:val="00C70ED4"/>
    <w:rsid w:val="00C714F5"/>
    <w:rsid w:val="00C720DE"/>
    <w:rsid w:val="00C72909"/>
    <w:rsid w:val="00C72DAE"/>
    <w:rsid w:val="00C734D2"/>
    <w:rsid w:val="00C73DFC"/>
    <w:rsid w:val="00C74031"/>
    <w:rsid w:val="00C74043"/>
    <w:rsid w:val="00C742FD"/>
    <w:rsid w:val="00C74705"/>
    <w:rsid w:val="00C74BCD"/>
    <w:rsid w:val="00C74C12"/>
    <w:rsid w:val="00C74D61"/>
    <w:rsid w:val="00C750F1"/>
    <w:rsid w:val="00C75B33"/>
    <w:rsid w:val="00C75E11"/>
    <w:rsid w:val="00C76942"/>
    <w:rsid w:val="00C76A38"/>
    <w:rsid w:val="00C76AC7"/>
    <w:rsid w:val="00C76C54"/>
    <w:rsid w:val="00C76E20"/>
    <w:rsid w:val="00C773C8"/>
    <w:rsid w:val="00C7790C"/>
    <w:rsid w:val="00C77E13"/>
    <w:rsid w:val="00C77EB1"/>
    <w:rsid w:val="00C80090"/>
    <w:rsid w:val="00C8015F"/>
    <w:rsid w:val="00C806E6"/>
    <w:rsid w:val="00C80DE3"/>
    <w:rsid w:val="00C81181"/>
    <w:rsid w:val="00C8132E"/>
    <w:rsid w:val="00C81532"/>
    <w:rsid w:val="00C81673"/>
    <w:rsid w:val="00C82E8C"/>
    <w:rsid w:val="00C8398E"/>
    <w:rsid w:val="00C842BB"/>
    <w:rsid w:val="00C87018"/>
    <w:rsid w:val="00C87092"/>
    <w:rsid w:val="00C87D33"/>
    <w:rsid w:val="00C87ED8"/>
    <w:rsid w:val="00C87F05"/>
    <w:rsid w:val="00C87FD2"/>
    <w:rsid w:val="00C90DDF"/>
    <w:rsid w:val="00C920E1"/>
    <w:rsid w:val="00C928F1"/>
    <w:rsid w:val="00C92C48"/>
    <w:rsid w:val="00C92DE4"/>
    <w:rsid w:val="00C93D87"/>
    <w:rsid w:val="00C93D92"/>
    <w:rsid w:val="00C9408A"/>
    <w:rsid w:val="00C94254"/>
    <w:rsid w:val="00C9431F"/>
    <w:rsid w:val="00C9451F"/>
    <w:rsid w:val="00C94BA1"/>
    <w:rsid w:val="00C94EDF"/>
    <w:rsid w:val="00C95AB5"/>
    <w:rsid w:val="00C95F00"/>
    <w:rsid w:val="00C96230"/>
    <w:rsid w:val="00C969EF"/>
    <w:rsid w:val="00C9722D"/>
    <w:rsid w:val="00C972DC"/>
    <w:rsid w:val="00C9760D"/>
    <w:rsid w:val="00C97ACC"/>
    <w:rsid w:val="00CA05A5"/>
    <w:rsid w:val="00CA0B2E"/>
    <w:rsid w:val="00CA132F"/>
    <w:rsid w:val="00CA1477"/>
    <w:rsid w:val="00CA1953"/>
    <w:rsid w:val="00CA1C2F"/>
    <w:rsid w:val="00CA2A2F"/>
    <w:rsid w:val="00CA2ABD"/>
    <w:rsid w:val="00CA31B2"/>
    <w:rsid w:val="00CA3F05"/>
    <w:rsid w:val="00CA4F4B"/>
    <w:rsid w:val="00CA5431"/>
    <w:rsid w:val="00CA550E"/>
    <w:rsid w:val="00CA5897"/>
    <w:rsid w:val="00CA60D3"/>
    <w:rsid w:val="00CA62CF"/>
    <w:rsid w:val="00CA661D"/>
    <w:rsid w:val="00CA67E7"/>
    <w:rsid w:val="00CA7011"/>
    <w:rsid w:val="00CA74DC"/>
    <w:rsid w:val="00CA79FB"/>
    <w:rsid w:val="00CB1424"/>
    <w:rsid w:val="00CB185A"/>
    <w:rsid w:val="00CB1ECF"/>
    <w:rsid w:val="00CB2237"/>
    <w:rsid w:val="00CB234B"/>
    <w:rsid w:val="00CB27FB"/>
    <w:rsid w:val="00CB308F"/>
    <w:rsid w:val="00CB4409"/>
    <w:rsid w:val="00CB534B"/>
    <w:rsid w:val="00CB55D3"/>
    <w:rsid w:val="00CB6223"/>
    <w:rsid w:val="00CB682D"/>
    <w:rsid w:val="00CB68A4"/>
    <w:rsid w:val="00CB7437"/>
    <w:rsid w:val="00CB7467"/>
    <w:rsid w:val="00CB79AB"/>
    <w:rsid w:val="00CC0031"/>
    <w:rsid w:val="00CC02E1"/>
    <w:rsid w:val="00CC148B"/>
    <w:rsid w:val="00CC343D"/>
    <w:rsid w:val="00CC3598"/>
    <w:rsid w:val="00CC39A5"/>
    <w:rsid w:val="00CC3BEE"/>
    <w:rsid w:val="00CC448B"/>
    <w:rsid w:val="00CC50A8"/>
    <w:rsid w:val="00CC6A37"/>
    <w:rsid w:val="00CC74C2"/>
    <w:rsid w:val="00CC75B0"/>
    <w:rsid w:val="00CD1A3A"/>
    <w:rsid w:val="00CD2996"/>
    <w:rsid w:val="00CD2D21"/>
    <w:rsid w:val="00CD2E7A"/>
    <w:rsid w:val="00CD3150"/>
    <w:rsid w:val="00CD32BB"/>
    <w:rsid w:val="00CD3467"/>
    <w:rsid w:val="00CD34AF"/>
    <w:rsid w:val="00CD3FC8"/>
    <w:rsid w:val="00CD5CC7"/>
    <w:rsid w:val="00CD6BD2"/>
    <w:rsid w:val="00CE00FB"/>
    <w:rsid w:val="00CE06F2"/>
    <w:rsid w:val="00CE0706"/>
    <w:rsid w:val="00CE0C6B"/>
    <w:rsid w:val="00CE0E98"/>
    <w:rsid w:val="00CE0F0C"/>
    <w:rsid w:val="00CE1370"/>
    <w:rsid w:val="00CE15F8"/>
    <w:rsid w:val="00CE18B9"/>
    <w:rsid w:val="00CE1CDA"/>
    <w:rsid w:val="00CE26EC"/>
    <w:rsid w:val="00CE2C67"/>
    <w:rsid w:val="00CE2DDC"/>
    <w:rsid w:val="00CE2FF5"/>
    <w:rsid w:val="00CE393E"/>
    <w:rsid w:val="00CE3E8F"/>
    <w:rsid w:val="00CE40FD"/>
    <w:rsid w:val="00CE4559"/>
    <w:rsid w:val="00CE4808"/>
    <w:rsid w:val="00CE4DC0"/>
    <w:rsid w:val="00CE5D39"/>
    <w:rsid w:val="00CE63C7"/>
    <w:rsid w:val="00CE69FA"/>
    <w:rsid w:val="00CE6ACC"/>
    <w:rsid w:val="00CE7948"/>
    <w:rsid w:val="00CF0475"/>
    <w:rsid w:val="00CF1AE2"/>
    <w:rsid w:val="00CF1D34"/>
    <w:rsid w:val="00CF1E25"/>
    <w:rsid w:val="00CF1E8F"/>
    <w:rsid w:val="00CF4EB8"/>
    <w:rsid w:val="00CF5D72"/>
    <w:rsid w:val="00CF5DC1"/>
    <w:rsid w:val="00CF61B0"/>
    <w:rsid w:val="00CF62DD"/>
    <w:rsid w:val="00CF75AD"/>
    <w:rsid w:val="00CF7D42"/>
    <w:rsid w:val="00CF7FF3"/>
    <w:rsid w:val="00D000B5"/>
    <w:rsid w:val="00D00959"/>
    <w:rsid w:val="00D00975"/>
    <w:rsid w:val="00D00A74"/>
    <w:rsid w:val="00D0129D"/>
    <w:rsid w:val="00D014C0"/>
    <w:rsid w:val="00D015B2"/>
    <w:rsid w:val="00D01715"/>
    <w:rsid w:val="00D01E4E"/>
    <w:rsid w:val="00D02076"/>
    <w:rsid w:val="00D0209D"/>
    <w:rsid w:val="00D02133"/>
    <w:rsid w:val="00D02525"/>
    <w:rsid w:val="00D029CF"/>
    <w:rsid w:val="00D02C50"/>
    <w:rsid w:val="00D033AF"/>
    <w:rsid w:val="00D03511"/>
    <w:rsid w:val="00D03612"/>
    <w:rsid w:val="00D042EE"/>
    <w:rsid w:val="00D04FFB"/>
    <w:rsid w:val="00D053B0"/>
    <w:rsid w:val="00D05E73"/>
    <w:rsid w:val="00D0602A"/>
    <w:rsid w:val="00D062B8"/>
    <w:rsid w:val="00D065BE"/>
    <w:rsid w:val="00D07640"/>
    <w:rsid w:val="00D07B50"/>
    <w:rsid w:val="00D07B69"/>
    <w:rsid w:val="00D1036A"/>
    <w:rsid w:val="00D103E6"/>
    <w:rsid w:val="00D105B2"/>
    <w:rsid w:val="00D10E22"/>
    <w:rsid w:val="00D1189F"/>
    <w:rsid w:val="00D11E46"/>
    <w:rsid w:val="00D12682"/>
    <w:rsid w:val="00D128F6"/>
    <w:rsid w:val="00D135A6"/>
    <w:rsid w:val="00D13BB4"/>
    <w:rsid w:val="00D13DF3"/>
    <w:rsid w:val="00D14546"/>
    <w:rsid w:val="00D14654"/>
    <w:rsid w:val="00D148F4"/>
    <w:rsid w:val="00D15BD7"/>
    <w:rsid w:val="00D160A1"/>
    <w:rsid w:val="00D16A02"/>
    <w:rsid w:val="00D17734"/>
    <w:rsid w:val="00D17B36"/>
    <w:rsid w:val="00D208D2"/>
    <w:rsid w:val="00D20CF5"/>
    <w:rsid w:val="00D2159E"/>
    <w:rsid w:val="00D21771"/>
    <w:rsid w:val="00D2206C"/>
    <w:rsid w:val="00D221B9"/>
    <w:rsid w:val="00D22255"/>
    <w:rsid w:val="00D22A66"/>
    <w:rsid w:val="00D23D5C"/>
    <w:rsid w:val="00D24B10"/>
    <w:rsid w:val="00D24B4F"/>
    <w:rsid w:val="00D24DCE"/>
    <w:rsid w:val="00D25845"/>
    <w:rsid w:val="00D25D6B"/>
    <w:rsid w:val="00D306A6"/>
    <w:rsid w:val="00D31DDF"/>
    <w:rsid w:val="00D3206C"/>
    <w:rsid w:val="00D338AB"/>
    <w:rsid w:val="00D35679"/>
    <w:rsid w:val="00D35886"/>
    <w:rsid w:val="00D35BF3"/>
    <w:rsid w:val="00D365A4"/>
    <w:rsid w:val="00D36C54"/>
    <w:rsid w:val="00D37221"/>
    <w:rsid w:val="00D37424"/>
    <w:rsid w:val="00D374DD"/>
    <w:rsid w:val="00D378B3"/>
    <w:rsid w:val="00D37CAB"/>
    <w:rsid w:val="00D37E48"/>
    <w:rsid w:val="00D37E4B"/>
    <w:rsid w:val="00D40175"/>
    <w:rsid w:val="00D40C5B"/>
    <w:rsid w:val="00D41769"/>
    <w:rsid w:val="00D418C2"/>
    <w:rsid w:val="00D41F77"/>
    <w:rsid w:val="00D4201A"/>
    <w:rsid w:val="00D4207A"/>
    <w:rsid w:val="00D43904"/>
    <w:rsid w:val="00D43BA9"/>
    <w:rsid w:val="00D43EC6"/>
    <w:rsid w:val="00D44464"/>
    <w:rsid w:val="00D448CB"/>
    <w:rsid w:val="00D44ACF"/>
    <w:rsid w:val="00D44FC8"/>
    <w:rsid w:val="00D45850"/>
    <w:rsid w:val="00D47900"/>
    <w:rsid w:val="00D47AFD"/>
    <w:rsid w:val="00D47BDC"/>
    <w:rsid w:val="00D47D0B"/>
    <w:rsid w:val="00D50147"/>
    <w:rsid w:val="00D503BD"/>
    <w:rsid w:val="00D516DE"/>
    <w:rsid w:val="00D51856"/>
    <w:rsid w:val="00D52432"/>
    <w:rsid w:val="00D52498"/>
    <w:rsid w:val="00D52517"/>
    <w:rsid w:val="00D52536"/>
    <w:rsid w:val="00D529EB"/>
    <w:rsid w:val="00D52CB8"/>
    <w:rsid w:val="00D543F8"/>
    <w:rsid w:val="00D545DD"/>
    <w:rsid w:val="00D5680E"/>
    <w:rsid w:val="00D60089"/>
    <w:rsid w:val="00D60501"/>
    <w:rsid w:val="00D6070F"/>
    <w:rsid w:val="00D60F9D"/>
    <w:rsid w:val="00D6293A"/>
    <w:rsid w:val="00D62B5B"/>
    <w:rsid w:val="00D62FF7"/>
    <w:rsid w:val="00D63904"/>
    <w:rsid w:val="00D63A43"/>
    <w:rsid w:val="00D63BCA"/>
    <w:rsid w:val="00D64FC8"/>
    <w:rsid w:val="00D653C7"/>
    <w:rsid w:val="00D6568D"/>
    <w:rsid w:val="00D65C3C"/>
    <w:rsid w:val="00D6641C"/>
    <w:rsid w:val="00D66753"/>
    <w:rsid w:val="00D669E0"/>
    <w:rsid w:val="00D66C16"/>
    <w:rsid w:val="00D70150"/>
    <w:rsid w:val="00D706F0"/>
    <w:rsid w:val="00D71757"/>
    <w:rsid w:val="00D7183D"/>
    <w:rsid w:val="00D7193B"/>
    <w:rsid w:val="00D7343B"/>
    <w:rsid w:val="00D73BF1"/>
    <w:rsid w:val="00D73E26"/>
    <w:rsid w:val="00D73F76"/>
    <w:rsid w:val="00D743BD"/>
    <w:rsid w:val="00D744EC"/>
    <w:rsid w:val="00D74E01"/>
    <w:rsid w:val="00D75342"/>
    <w:rsid w:val="00D759B6"/>
    <w:rsid w:val="00D76299"/>
    <w:rsid w:val="00D766E5"/>
    <w:rsid w:val="00D7684F"/>
    <w:rsid w:val="00D77359"/>
    <w:rsid w:val="00D773C5"/>
    <w:rsid w:val="00D80558"/>
    <w:rsid w:val="00D80DC9"/>
    <w:rsid w:val="00D80E25"/>
    <w:rsid w:val="00D81094"/>
    <w:rsid w:val="00D81122"/>
    <w:rsid w:val="00D81165"/>
    <w:rsid w:val="00D81D3B"/>
    <w:rsid w:val="00D81D41"/>
    <w:rsid w:val="00D8257A"/>
    <w:rsid w:val="00D82EC2"/>
    <w:rsid w:val="00D82F68"/>
    <w:rsid w:val="00D82FB3"/>
    <w:rsid w:val="00D83658"/>
    <w:rsid w:val="00D83C0C"/>
    <w:rsid w:val="00D83CDE"/>
    <w:rsid w:val="00D84041"/>
    <w:rsid w:val="00D850EE"/>
    <w:rsid w:val="00D8537F"/>
    <w:rsid w:val="00D855DC"/>
    <w:rsid w:val="00D85B38"/>
    <w:rsid w:val="00D86F45"/>
    <w:rsid w:val="00D87196"/>
    <w:rsid w:val="00D9078B"/>
    <w:rsid w:val="00D90E36"/>
    <w:rsid w:val="00D91DD9"/>
    <w:rsid w:val="00D91F2C"/>
    <w:rsid w:val="00D93059"/>
    <w:rsid w:val="00D93572"/>
    <w:rsid w:val="00D93603"/>
    <w:rsid w:val="00D937C0"/>
    <w:rsid w:val="00D93AAF"/>
    <w:rsid w:val="00D946C8"/>
    <w:rsid w:val="00D95951"/>
    <w:rsid w:val="00D95E46"/>
    <w:rsid w:val="00D96A56"/>
    <w:rsid w:val="00D97049"/>
    <w:rsid w:val="00D97428"/>
    <w:rsid w:val="00DA0834"/>
    <w:rsid w:val="00DA124E"/>
    <w:rsid w:val="00DA2767"/>
    <w:rsid w:val="00DA352D"/>
    <w:rsid w:val="00DA48F0"/>
    <w:rsid w:val="00DA4C4D"/>
    <w:rsid w:val="00DA4D0B"/>
    <w:rsid w:val="00DA5095"/>
    <w:rsid w:val="00DA5725"/>
    <w:rsid w:val="00DA6201"/>
    <w:rsid w:val="00DA6414"/>
    <w:rsid w:val="00DA6D82"/>
    <w:rsid w:val="00DB0B0B"/>
    <w:rsid w:val="00DB0E42"/>
    <w:rsid w:val="00DB14E9"/>
    <w:rsid w:val="00DB1504"/>
    <w:rsid w:val="00DB1518"/>
    <w:rsid w:val="00DB1C09"/>
    <w:rsid w:val="00DB2283"/>
    <w:rsid w:val="00DB2B83"/>
    <w:rsid w:val="00DB2D33"/>
    <w:rsid w:val="00DB372E"/>
    <w:rsid w:val="00DB3854"/>
    <w:rsid w:val="00DB3B4B"/>
    <w:rsid w:val="00DB3F75"/>
    <w:rsid w:val="00DB4343"/>
    <w:rsid w:val="00DB457B"/>
    <w:rsid w:val="00DB5DBA"/>
    <w:rsid w:val="00DB6075"/>
    <w:rsid w:val="00DB6614"/>
    <w:rsid w:val="00DB6620"/>
    <w:rsid w:val="00DB6A19"/>
    <w:rsid w:val="00DB6D72"/>
    <w:rsid w:val="00DB6E64"/>
    <w:rsid w:val="00DB704D"/>
    <w:rsid w:val="00DB70A4"/>
    <w:rsid w:val="00DC1009"/>
    <w:rsid w:val="00DC12A2"/>
    <w:rsid w:val="00DC15A2"/>
    <w:rsid w:val="00DC181A"/>
    <w:rsid w:val="00DC1CAE"/>
    <w:rsid w:val="00DC350A"/>
    <w:rsid w:val="00DC3C7C"/>
    <w:rsid w:val="00DC440A"/>
    <w:rsid w:val="00DC4A09"/>
    <w:rsid w:val="00DC6A71"/>
    <w:rsid w:val="00DC74B5"/>
    <w:rsid w:val="00DD017D"/>
    <w:rsid w:val="00DD108E"/>
    <w:rsid w:val="00DD121B"/>
    <w:rsid w:val="00DD1E5F"/>
    <w:rsid w:val="00DD2690"/>
    <w:rsid w:val="00DD324E"/>
    <w:rsid w:val="00DD359E"/>
    <w:rsid w:val="00DD3EC5"/>
    <w:rsid w:val="00DD4ADF"/>
    <w:rsid w:val="00DD55B3"/>
    <w:rsid w:val="00DD6A87"/>
    <w:rsid w:val="00DD6E09"/>
    <w:rsid w:val="00DD6F75"/>
    <w:rsid w:val="00DD7C9E"/>
    <w:rsid w:val="00DE0CBA"/>
    <w:rsid w:val="00DE1AE9"/>
    <w:rsid w:val="00DE231C"/>
    <w:rsid w:val="00DE267F"/>
    <w:rsid w:val="00DE2A8B"/>
    <w:rsid w:val="00DE425B"/>
    <w:rsid w:val="00DE4361"/>
    <w:rsid w:val="00DE4C7B"/>
    <w:rsid w:val="00DE50FA"/>
    <w:rsid w:val="00DE57DC"/>
    <w:rsid w:val="00DE649A"/>
    <w:rsid w:val="00DE67A5"/>
    <w:rsid w:val="00DE6BB0"/>
    <w:rsid w:val="00DE6BBA"/>
    <w:rsid w:val="00DE7414"/>
    <w:rsid w:val="00DE7B5E"/>
    <w:rsid w:val="00DE7EA1"/>
    <w:rsid w:val="00DE7EEC"/>
    <w:rsid w:val="00DF150F"/>
    <w:rsid w:val="00DF165D"/>
    <w:rsid w:val="00DF183E"/>
    <w:rsid w:val="00DF1CCA"/>
    <w:rsid w:val="00DF1E18"/>
    <w:rsid w:val="00DF28EC"/>
    <w:rsid w:val="00DF3BA8"/>
    <w:rsid w:val="00DF479C"/>
    <w:rsid w:val="00DF4BA6"/>
    <w:rsid w:val="00DF4DC4"/>
    <w:rsid w:val="00DF6662"/>
    <w:rsid w:val="00DF6A5E"/>
    <w:rsid w:val="00DF7717"/>
    <w:rsid w:val="00DF7D33"/>
    <w:rsid w:val="00E00772"/>
    <w:rsid w:val="00E00950"/>
    <w:rsid w:val="00E00C33"/>
    <w:rsid w:val="00E013D0"/>
    <w:rsid w:val="00E01EE4"/>
    <w:rsid w:val="00E028A7"/>
    <w:rsid w:val="00E03182"/>
    <w:rsid w:val="00E0327B"/>
    <w:rsid w:val="00E03734"/>
    <w:rsid w:val="00E0391E"/>
    <w:rsid w:val="00E039A2"/>
    <w:rsid w:val="00E03DF4"/>
    <w:rsid w:val="00E03EBA"/>
    <w:rsid w:val="00E041D5"/>
    <w:rsid w:val="00E04971"/>
    <w:rsid w:val="00E06BD8"/>
    <w:rsid w:val="00E10598"/>
    <w:rsid w:val="00E10887"/>
    <w:rsid w:val="00E1140A"/>
    <w:rsid w:val="00E11784"/>
    <w:rsid w:val="00E12C77"/>
    <w:rsid w:val="00E12F43"/>
    <w:rsid w:val="00E1378C"/>
    <w:rsid w:val="00E13D82"/>
    <w:rsid w:val="00E154A2"/>
    <w:rsid w:val="00E16053"/>
    <w:rsid w:val="00E1675E"/>
    <w:rsid w:val="00E171A2"/>
    <w:rsid w:val="00E204E4"/>
    <w:rsid w:val="00E21541"/>
    <w:rsid w:val="00E225E6"/>
    <w:rsid w:val="00E22FE6"/>
    <w:rsid w:val="00E23502"/>
    <w:rsid w:val="00E2361D"/>
    <w:rsid w:val="00E237D8"/>
    <w:rsid w:val="00E2382F"/>
    <w:rsid w:val="00E242C2"/>
    <w:rsid w:val="00E26771"/>
    <w:rsid w:val="00E26FD7"/>
    <w:rsid w:val="00E2797E"/>
    <w:rsid w:val="00E326EB"/>
    <w:rsid w:val="00E32B29"/>
    <w:rsid w:val="00E333F6"/>
    <w:rsid w:val="00E33A00"/>
    <w:rsid w:val="00E343A5"/>
    <w:rsid w:val="00E347FC"/>
    <w:rsid w:val="00E355FA"/>
    <w:rsid w:val="00E3599A"/>
    <w:rsid w:val="00E36123"/>
    <w:rsid w:val="00E371C2"/>
    <w:rsid w:val="00E37917"/>
    <w:rsid w:val="00E401C9"/>
    <w:rsid w:val="00E401CF"/>
    <w:rsid w:val="00E40C27"/>
    <w:rsid w:val="00E410B5"/>
    <w:rsid w:val="00E41A54"/>
    <w:rsid w:val="00E41A5D"/>
    <w:rsid w:val="00E424C2"/>
    <w:rsid w:val="00E42E2A"/>
    <w:rsid w:val="00E435DD"/>
    <w:rsid w:val="00E43B9B"/>
    <w:rsid w:val="00E446EB"/>
    <w:rsid w:val="00E44D0D"/>
    <w:rsid w:val="00E44E2D"/>
    <w:rsid w:val="00E45811"/>
    <w:rsid w:val="00E46555"/>
    <w:rsid w:val="00E47427"/>
    <w:rsid w:val="00E4775B"/>
    <w:rsid w:val="00E47A76"/>
    <w:rsid w:val="00E502F5"/>
    <w:rsid w:val="00E50B79"/>
    <w:rsid w:val="00E50BBA"/>
    <w:rsid w:val="00E51207"/>
    <w:rsid w:val="00E518E3"/>
    <w:rsid w:val="00E51A5B"/>
    <w:rsid w:val="00E52A55"/>
    <w:rsid w:val="00E53422"/>
    <w:rsid w:val="00E53913"/>
    <w:rsid w:val="00E53DC9"/>
    <w:rsid w:val="00E55186"/>
    <w:rsid w:val="00E55824"/>
    <w:rsid w:val="00E5650B"/>
    <w:rsid w:val="00E56F2A"/>
    <w:rsid w:val="00E57035"/>
    <w:rsid w:val="00E57F57"/>
    <w:rsid w:val="00E6060E"/>
    <w:rsid w:val="00E60F97"/>
    <w:rsid w:val="00E60FD4"/>
    <w:rsid w:val="00E6139C"/>
    <w:rsid w:val="00E6186A"/>
    <w:rsid w:val="00E61C47"/>
    <w:rsid w:val="00E6272D"/>
    <w:rsid w:val="00E62F9B"/>
    <w:rsid w:val="00E63A98"/>
    <w:rsid w:val="00E64AE0"/>
    <w:rsid w:val="00E64DF5"/>
    <w:rsid w:val="00E6591C"/>
    <w:rsid w:val="00E65E6D"/>
    <w:rsid w:val="00E66750"/>
    <w:rsid w:val="00E66BBA"/>
    <w:rsid w:val="00E66F57"/>
    <w:rsid w:val="00E6754C"/>
    <w:rsid w:val="00E67701"/>
    <w:rsid w:val="00E67C0F"/>
    <w:rsid w:val="00E701A9"/>
    <w:rsid w:val="00E716DF"/>
    <w:rsid w:val="00E71C37"/>
    <w:rsid w:val="00E72165"/>
    <w:rsid w:val="00E725B1"/>
    <w:rsid w:val="00E72BD8"/>
    <w:rsid w:val="00E7360C"/>
    <w:rsid w:val="00E7487F"/>
    <w:rsid w:val="00E74A68"/>
    <w:rsid w:val="00E753EE"/>
    <w:rsid w:val="00E75686"/>
    <w:rsid w:val="00E76407"/>
    <w:rsid w:val="00E7649C"/>
    <w:rsid w:val="00E77CC8"/>
    <w:rsid w:val="00E77F77"/>
    <w:rsid w:val="00E8018F"/>
    <w:rsid w:val="00E80226"/>
    <w:rsid w:val="00E803C4"/>
    <w:rsid w:val="00E820EE"/>
    <w:rsid w:val="00E82462"/>
    <w:rsid w:val="00E8296D"/>
    <w:rsid w:val="00E82BE0"/>
    <w:rsid w:val="00E82BE9"/>
    <w:rsid w:val="00E82D89"/>
    <w:rsid w:val="00E837AB"/>
    <w:rsid w:val="00E83BDE"/>
    <w:rsid w:val="00E83CC4"/>
    <w:rsid w:val="00E83EE5"/>
    <w:rsid w:val="00E83EEA"/>
    <w:rsid w:val="00E8592C"/>
    <w:rsid w:val="00E85BB7"/>
    <w:rsid w:val="00E861A8"/>
    <w:rsid w:val="00E861DA"/>
    <w:rsid w:val="00E864F2"/>
    <w:rsid w:val="00E86B73"/>
    <w:rsid w:val="00E86E22"/>
    <w:rsid w:val="00E86F2E"/>
    <w:rsid w:val="00E87FDB"/>
    <w:rsid w:val="00E905E8"/>
    <w:rsid w:val="00E90774"/>
    <w:rsid w:val="00E90A7C"/>
    <w:rsid w:val="00E90AD3"/>
    <w:rsid w:val="00E90DCD"/>
    <w:rsid w:val="00E91E39"/>
    <w:rsid w:val="00E91EC9"/>
    <w:rsid w:val="00E92826"/>
    <w:rsid w:val="00E92C34"/>
    <w:rsid w:val="00E931CF"/>
    <w:rsid w:val="00E9427B"/>
    <w:rsid w:val="00E95136"/>
    <w:rsid w:val="00E96047"/>
    <w:rsid w:val="00E963FC"/>
    <w:rsid w:val="00E965D6"/>
    <w:rsid w:val="00EA1AAD"/>
    <w:rsid w:val="00EA1F54"/>
    <w:rsid w:val="00EA2123"/>
    <w:rsid w:val="00EA2138"/>
    <w:rsid w:val="00EA21FB"/>
    <w:rsid w:val="00EA2BC9"/>
    <w:rsid w:val="00EA300E"/>
    <w:rsid w:val="00EA3B18"/>
    <w:rsid w:val="00EA3E2F"/>
    <w:rsid w:val="00EA5BA2"/>
    <w:rsid w:val="00EA5BC2"/>
    <w:rsid w:val="00EA5F73"/>
    <w:rsid w:val="00EA649A"/>
    <w:rsid w:val="00EA655A"/>
    <w:rsid w:val="00EA66B3"/>
    <w:rsid w:val="00EA6789"/>
    <w:rsid w:val="00EA7D90"/>
    <w:rsid w:val="00EB10F8"/>
    <w:rsid w:val="00EB2439"/>
    <w:rsid w:val="00EB293D"/>
    <w:rsid w:val="00EB2D07"/>
    <w:rsid w:val="00EB2D0D"/>
    <w:rsid w:val="00EB3620"/>
    <w:rsid w:val="00EB36B2"/>
    <w:rsid w:val="00EB3EDA"/>
    <w:rsid w:val="00EB41E0"/>
    <w:rsid w:val="00EB44FD"/>
    <w:rsid w:val="00EB5ED0"/>
    <w:rsid w:val="00EB5EF0"/>
    <w:rsid w:val="00EB6415"/>
    <w:rsid w:val="00EB6F4A"/>
    <w:rsid w:val="00EB76B1"/>
    <w:rsid w:val="00EC0492"/>
    <w:rsid w:val="00EC0C00"/>
    <w:rsid w:val="00EC1778"/>
    <w:rsid w:val="00EC1B12"/>
    <w:rsid w:val="00EC1CA8"/>
    <w:rsid w:val="00EC20AF"/>
    <w:rsid w:val="00EC2664"/>
    <w:rsid w:val="00EC29AB"/>
    <w:rsid w:val="00EC3EC7"/>
    <w:rsid w:val="00EC44B8"/>
    <w:rsid w:val="00EC45AE"/>
    <w:rsid w:val="00EC4BC4"/>
    <w:rsid w:val="00EC4F23"/>
    <w:rsid w:val="00EC4F7C"/>
    <w:rsid w:val="00EC59EF"/>
    <w:rsid w:val="00EC5C5F"/>
    <w:rsid w:val="00EC5F3C"/>
    <w:rsid w:val="00EC7DF6"/>
    <w:rsid w:val="00ED0097"/>
    <w:rsid w:val="00ED1792"/>
    <w:rsid w:val="00ED1BE9"/>
    <w:rsid w:val="00ED2AD7"/>
    <w:rsid w:val="00ED3092"/>
    <w:rsid w:val="00ED3A3E"/>
    <w:rsid w:val="00ED4333"/>
    <w:rsid w:val="00ED5E04"/>
    <w:rsid w:val="00ED62A1"/>
    <w:rsid w:val="00ED693A"/>
    <w:rsid w:val="00ED699C"/>
    <w:rsid w:val="00ED7A01"/>
    <w:rsid w:val="00EE0735"/>
    <w:rsid w:val="00EE0B35"/>
    <w:rsid w:val="00EE0BB5"/>
    <w:rsid w:val="00EE18F9"/>
    <w:rsid w:val="00EE1BC0"/>
    <w:rsid w:val="00EE1EC0"/>
    <w:rsid w:val="00EE2016"/>
    <w:rsid w:val="00EE288B"/>
    <w:rsid w:val="00EE2D78"/>
    <w:rsid w:val="00EE36E1"/>
    <w:rsid w:val="00EE3C46"/>
    <w:rsid w:val="00EE3E82"/>
    <w:rsid w:val="00EE3EB6"/>
    <w:rsid w:val="00EE4084"/>
    <w:rsid w:val="00EE4ACC"/>
    <w:rsid w:val="00EE4E7C"/>
    <w:rsid w:val="00EE5007"/>
    <w:rsid w:val="00EE636F"/>
    <w:rsid w:val="00EE69B8"/>
    <w:rsid w:val="00EE6D84"/>
    <w:rsid w:val="00EE6E03"/>
    <w:rsid w:val="00EF0A0E"/>
    <w:rsid w:val="00EF1690"/>
    <w:rsid w:val="00EF2CA3"/>
    <w:rsid w:val="00EF4570"/>
    <w:rsid w:val="00EF4607"/>
    <w:rsid w:val="00EF4A2C"/>
    <w:rsid w:val="00EF4B2A"/>
    <w:rsid w:val="00EF51B3"/>
    <w:rsid w:val="00EF5593"/>
    <w:rsid w:val="00EF5657"/>
    <w:rsid w:val="00EF57E3"/>
    <w:rsid w:val="00EF6618"/>
    <w:rsid w:val="00EF6E70"/>
    <w:rsid w:val="00EF702D"/>
    <w:rsid w:val="00EF7A0D"/>
    <w:rsid w:val="00F001C5"/>
    <w:rsid w:val="00F00312"/>
    <w:rsid w:val="00F00494"/>
    <w:rsid w:val="00F0077D"/>
    <w:rsid w:val="00F0195D"/>
    <w:rsid w:val="00F019BA"/>
    <w:rsid w:val="00F01BDF"/>
    <w:rsid w:val="00F0210F"/>
    <w:rsid w:val="00F023F2"/>
    <w:rsid w:val="00F043EB"/>
    <w:rsid w:val="00F04797"/>
    <w:rsid w:val="00F04CA9"/>
    <w:rsid w:val="00F04DA3"/>
    <w:rsid w:val="00F05385"/>
    <w:rsid w:val="00F06925"/>
    <w:rsid w:val="00F06A3F"/>
    <w:rsid w:val="00F06B52"/>
    <w:rsid w:val="00F06FDA"/>
    <w:rsid w:val="00F071FC"/>
    <w:rsid w:val="00F074A7"/>
    <w:rsid w:val="00F07519"/>
    <w:rsid w:val="00F07C11"/>
    <w:rsid w:val="00F114E0"/>
    <w:rsid w:val="00F11696"/>
    <w:rsid w:val="00F11814"/>
    <w:rsid w:val="00F125BF"/>
    <w:rsid w:val="00F13032"/>
    <w:rsid w:val="00F1319C"/>
    <w:rsid w:val="00F13223"/>
    <w:rsid w:val="00F1325C"/>
    <w:rsid w:val="00F135F1"/>
    <w:rsid w:val="00F13A8C"/>
    <w:rsid w:val="00F14325"/>
    <w:rsid w:val="00F154F3"/>
    <w:rsid w:val="00F16026"/>
    <w:rsid w:val="00F1789B"/>
    <w:rsid w:val="00F17B29"/>
    <w:rsid w:val="00F20904"/>
    <w:rsid w:val="00F20C7B"/>
    <w:rsid w:val="00F2267F"/>
    <w:rsid w:val="00F228A1"/>
    <w:rsid w:val="00F244FA"/>
    <w:rsid w:val="00F24E31"/>
    <w:rsid w:val="00F2508D"/>
    <w:rsid w:val="00F2555B"/>
    <w:rsid w:val="00F262EA"/>
    <w:rsid w:val="00F26977"/>
    <w:rsid w:val="00F271C3"/>
    <w:rsid w:val="00F27DA4"/>
    <w:rsid w:val="00F30999"/>
    <w:rsid w:val="00F313AB"/>
    <w:rsid w:val="00F31C59"/>
    <w:rsid w:val="00F3200F"/>
    <w:rsid w:val="00F33435"/>
    <w:rsid w:val="00F337B2"/>
    <w:rsid w:val="00F33EBC"/>
    <w:rsid w:val="00F34B42"/>
    <w:rsid w:val="00F3517E"/>
    <w:rsid w:val="00F368CB"/>
    <w:rsid w:val="00F36C4C"/>
    <w:rsid w:val="00F3767B"/>
    <w:rsid w:val="00F37783"/>
    <w:rsid w:val="00F403A4"/>
    <w:rsid w:val="00F4077D"/>
    <w:rsid w:val="00F40E99"/>
    <w:rsid w:val="00F41169"/>
    <w:rsid w:val="00F41C27"/>
    <w:rsid w:val="00F41FB7"/>
    <w:rsid w:val="00F421C2"/>
    <w:rsid w:val="00F421E9"/>
    <w:rsid w:val="00F4297D"/>
    <w:rsid w:val="00F43B71"/>
    <w:rsid w:val="00F43FD4"/>
    <w:rsid w:val="00F44440"/>
    <w:rsid w:val="00F445E9"/>
    <w:rsid w:val="00F44D18"/>
    <w:rsid w:val="00F451CD"/>
    <w:rsid w:val="00F45989"/>
    <w:rsid w:val="00F45BAA"/>
    <w:rsid w:val="00F4611A"/>
    <w:rsid w:val="00F46314"/>
    <w:rsid w:val="00F464E1"/>
    <w:rsid w:val="00F46B0F"/>
    <w:rsid w:val="00F46DB5"/>
    <w:rsid w:val="00F47905"/>
    <w:rsid w:val="00F502D9"/>
    <w:rsid w:val="00F50B69"/>
    <w:rsid w:val="00F50FEA"/>
    <w:rsid w:val="00F517FF"/>
    <w:rsid w:val="00F51C47"/>
    <w:rsid w:val="00F525DD"/>
    <w:rsid w:val="00F5288E"/>
    <w:rsid w:val="00F53AA6"/>
    <w:rsid w:val="00F53EB7"/>
    <w:rsid w:val="00F545B2"/>
    <w:rsid w:val="00F545B5"/>
    <w:rsid w:val="00F55394"/>
    <w:rsid w:val="00F562DA"/>
    <w:rsid w:val="00F5631C"/>
    <w:rsid w:val="00F572D2"/>
    <w:rsid w:val="00F57BC7"/>
    <w:rsid w:val="00F6060C"/>
    <w:rsid w:val="00F60E69"/>
    <w:rsid w:val="00F61918"/>
    <w:rsid w:val="00F619FD"/>
    <w:rsid w:val="00F61D7F"/>
    <w:rsid w:val="00F62A2C"/>
    <w:rsid w:val="00F62E4E"/>
    <w:rsid w:val="00F62EE9"/>
    <w:rsid w:val="00F644A2"/>
    <w:rsid w:val="00F65894"/>
    <w:rsid w:val="00F65B6E"/>
    <w:rsid w:val="00F6619B"/>
    <w:rsid w:val="00F66451"/>
    <w:rsid w:val="00F6645E"/>
    <w:rsid w:val="00F6694D"/>
    <w:rsid w:val="00F66AEA"/>
    <w:rsid w:val="00F66D13"/>
    <w:rsid w:val="00F66F02"/>
    <w:rsid w:val="00F6780A"/>
    <w:rsid w:val="00F708E5"/>
    <w:rsid w:val="00F71047"/>
    <w:rsid w:val="00F7114E"/>
    <w:rsid w:val="00F71392"/>
    <w:rsid w:val="00F72434"/>
    <w:rsid w:val="00F72D5A"/>
    <w:rsid w:val="00F73F6C"/>
    <w:rsid w:val="00F73F76"/>
    <w:rsid w:val="00F74604"/>
    <w:rsid w:val="00F7477A"/>
    <w:rsid w:val="00F74E5F"/>
    <w:rsid w:val="00F753ED"/>
    <w:rsid w:val="00F7545D"/>
    <w:rsid w:val="00F76173"/>
    <w:rsid w:val="00F77108"/>
    <w:rsid w:val="00F77219"/>
    <w:rsid w:val="00F77675"/>
    <w:rsid w:val="00F8001C"/>
    <w:rsid w:val="00F80CA0"/>
    <w:rsid w:val="00F810C8"/>
    <w:rsid w:val="00F81306"/>
    <w:rsid w:val="00F813A2"/>
    <w:rsid w:val="00F81CE7"/>
    <w:rsid w:val="00F81D7C"/>
    <w:rsid w:val="00F8382E"/>
    <w:rsid w:val="00F84425"/>
    <w:rsid w:val="00F8455D"/>
    <w:rsid w:val="00F8553B"/>
    <w:rsid w:val="00F8596B"/>
    <w:rsid w:val="00F85EE3"/>
    <w:rsid w:val="00F86054"/>
    <w:rsid w:val="00F86BE1"/>
    <w:rsid w:val="00F87A97"/>
    <w:rsid w:val="00F9059E"/>
    <w:rsid w:val="00F90646"/>
    <w:rsid w:val="00F921B2"/>
    <w:rsid w:val="00F92877"/>
    <w:rsid w:val="00F92CD4"/>
    <w:rsid w:val="00F933F8"/>
    <w:rsid w:val="00F942CB"/>
    <w:rsid w:val="00F94B70"/>
    <w:rsid w:val="00F953AE"/>
    <w:rsid w:val="00F9565D"/>
    <w:rsid w:val="00F95CBA"/>
    <w:rsid w:val="00F962BD"/>
    <w:rsid w:val="00F965FD"/>
    <w:rsid w:val="00F96898"/>
    <w:rsid w:val="00F976E1"/>
    <w:rsid w:val="00F97D6B"/>
    <w:rsid w:val="00FA14A3"/>
    <w:rsid w:val="00FA1795"/>
    <w:rsid w:val="00FA1AA4"/>
    <w:rsid w:val="00FA22CE"/>
    <w:rsid w:val="00FA297B"/>
    <w:rsid w:val="00FA2C67"/>
    <w:rsid w:val="00FA2E08"/>
    <w:rsid w:val="00FA3269"/>
    <w:rsid w:val="00FA3FA4"/>
    <w:rsid w:val="00FA43AD"/>
    <w:rsid w:val="00FA474D"/>
    <w:rsid w:val="00FA4C1D"/>
    <w:rsid w:val="00FA5518"/>
    <w:rsid w:val="00FA5FB8"/>
    <w:rsid w:val="00FA641D"/>
    <w:rsid w:val="00FA7382"/>
    <w:rsid w:val="00FA7B66"/>
    <w:rsid w:val="00FA7C61"/>
    <w:rsid w:val="00FB0A02"/>
    <w:rsid w:val="00FB133B"/>
    <w:rsid w:val="00FB1CE8"/>
    <w:rsid w:val="00FB1E06"/>
    <w:rsid w:val="00FB25CC"/>
    <w:rsid w:val="00FB2AB3"/>
    <w:rsid w:val="00FB2F4C"/>
    <w:rsid w:val="00FB471A"/>
    <w:rsid w:val="00FB4982"/>
    <w:rsid w:val="00FB4EA5"/>
    <w:rsid w:val="00FB519B"/>
    <w:rsid w:val="00FB57F1"/>
    <w:rsid w:val="00FB58A3"/>
    <w:rsid w:val="00FB5C92"/>
    <w:rsid w:val="00FB6594"/>
    <w:rsid w:val="00FB6883"/>
    <w:rsid w:val="00FB68D2"/>
    <w:rsid w:val="00FB6DFE"/>
    <w:rsid w:val="00FB7C63"/>
    <w:rsid w:val="00FB7E36"/>
    <w:rsid w:val="00FC0373"/>
    <w:rsid w:val="00FC083F"/>
    <w:rsid w:val="00FC08CD"/>
    <w:rsid w:val="00FC3E25"/>
    <w:rsid w:val="00FC417E"/>
    <w:rsid w:val="00FC4C61"/>
    <w:rsid w:val="00FC50DF"/>
    <w:rsid w:val="00FC5648"/>
    <w:rsid w:val="00FC5C00"/>
    <w:rsid w:val="00FC5CD9"/>
    <w:rsid w:val="00FC5EB0"/>
    <w:rsid w:val="00FC6045"/>
    <w:rsid w:val="00FC60E0"/>
    <w:rsid w:val="00FC7770"/>
    <w:rsid w:val="00FC7EE1"/>
    <w:rsid w:val="00FD0D2A"/>
    <w:rsid w:val="00FD135D"/>
    <w:rsid w:val="00FD396F"/>
    <w:rsid w:val="00FD3F65"/>
    <w:rsid w:val="00FD4B96"/>
    <w:rsid w:val="00FD4C1C"/>
    <w:rsid w:val="00FD4F2F"/>
    <w:rsid w:val="00FD5DA7"/>
    <w:rsid w:val="00FD745E"/>
    <w:rsid w:val="00FD7ACE"/>
    <w:rsid w:val="00FD7EB4"/>
    <w:rsid w:val="00FE1570"/>
    <w:rsid w:val="00FE18B5"/>
    <w:rsid w:val="00FE2451"/>
    <w:rsid w:val="00FE2DFC"/>
    <w:rsid w:val="00FE3919"/>
    <w:rsid w:val="00FE45F6"/>
    <w:rsid w:val="00FE4A3E"/>
    <w:rsid w:val="00FE5506"/>
    <w:rsid w:val="00FE6762"/>
    <w:rsid w:val="00FE6B74"/>
    <w:rsid w:val="00FE6EA7"/>
    <w:rsid w:val="00FE756B"/>
    <w:rsid w:val="00FE76A0"/>
    <w:rsid w:val="00FE76A1"/>
    <w:rsid w:val="00FE77BB"/>
    <w:rsid w:val="00FF0130"/>
    <w:rsid w:val="00FF0615"/>
    <w:rsid w:val="00FF0D99"/>
    <w:rsid w:val="00FF0FA3"/>
    <w:rsid w:val="00FF107B"/>
    <w:rsid w:val="00FF1B6A"/>
    <w:rsid w:val="00FF265C"/>
    <w:rsid w:val="00FF274A"/>
    <w:rsid w:val="00FF362A"/>
    <w:rsid w:val="00FF3C80"/>
    <w:rsid w:val="00FF4265"/>
    <w:rsid w:val="00FF4EF2"/>
    <w:rsid w:val="00FF55ED"/>
    <w:rsid w:val="00FF70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73A24"/>
  <w15:docId w15:val="{36BD536F-C1F0-4736-BC79-07E2054F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rFonts w:ascii="Arial" w:hAnsi="Arial"/>
      <w:b/>
      <w:sz w:val="32"/>
    </w:rPr>
  </w:style>
  <w:style w:type="paragraph" w:styleId="Heading5">
    <w:name w:val="heading 5"/>
    <w:basedOn w:val="Normal"/>
    <w:next w:val="Normal"/>
    <w:qFormat/>
    <w:pPr>
      <w:keepNext/>
      <w:tabs>
        <w:tab w:val="left" w:pos="0"/>
      </w:tabs>
      <w:suppressAutoHyphens/>
      <w:outlineLvl w:val="4"/>
    </w:pPr>
    <w:rPr>
      <w:rFonts w:ascii="Arial" w:hAnsi="Arial"/>
      <w:b/>
      <w:color w:val="000000"/>
    </w:rPr>
  </w:style>
  <w:style w:type="paragraph" w:styleId="Heading6">
    <w:name w:val="heading 6"/>
    <w:basedOn w:val="Normal"/>
    <w:next w:val="Normal"/>
    <w:qFormat/>
    <w:pPr>
      <w:keepNext/>
      <w:numPr>
        <w:numId w:val="1"/>
      </w:numPr>
      <w:tabs>
        <w:tab w:val="left" w:pos="0"/>
        <w:tab w:val="left" w:pos="720"/>
      </w:tabs>
      <w:suppressAutoHyphens/>
      <w:outlineLvl w:val="5"/>
    </w:pPr>
    <w:rPr>
      <w:rFonts w:ascii="Arial" w:hAnsi="Arial"/>
      <w:b/>
      <w:color w:val="000000"/>
    </w:rPr>
  </w:style>
  <w:style w:type="paragraph" w:styleId="Heading7">
    <w:name w:val="heading 7"/>
    <w:basedOn w:val="Normal"/>
    <w:next w:val="Normal"/>
    <w:qFormat/>
    <w:pPr>
      <w:keepNext/>
      <w:numPr>
        <w:numId w:val="2"/>
      </w:numPr>
      <w:tabs>
        <w:tab w:val="left" w:pos="0"/>
        <w:tab w:val="left" w:pos="720"/>
      </w:tabs>
      <w:suppressAutoHyphens/>
      <w:outlineLvl w:val="6"/>
    </w:pPr>
    <w:rPr>
      <w:rFonts w:ascii="Arial" w:hAnsi="Arial"/>
      <w:b/>
      <w:color w:val="000000"/>
    </w:rPr>
  </w:style>
  <w:style w:type="paragraph" w:styleId="Heading8">
    <w:name w:val="heading 8"/>
    <w:basedOn w:val="Normal"/>
    <w:next w:val="Normal"/>
    <w:qFormat/>
    <w:pPr>
      <w:keepNext/>
      <w:tabs>
        <w:tab w:val="left" w:pos="0"/>
        <w:tab w:val="left" w:pos="720"/>
      </w:tabs>
      <w:suppressAutoHyphens/>
      <w:ind w:left="1440"/>
      <w:outlineLvl w:val="7"/>
    </w:pPr>
    <w:rPr>
      <w:rFonts w:ascii="Arial" w:hAnsi="Arial"/>
      <w:b/>
      <w:color w:val="000000"/>
    </w:rPr>
  </w:style>
  <w:style w:type="paragraph" w:styleId="Heading9">
    <w:name w:val="heading 9"/>
    <w:basedOn w:val="Normal"/>
    <w:next w:val="Normal"/>
    <w:qFormat/>
    <w:pPr>
      <w:keepNext/>
      <w:tabs>
        <w:tab w:val="left" w:pos="-720"/>
        <w:tab w:val="left" w:pos="0"/>
        <w:tab w:val="left" w:pos="720"/>
        <w:tab w:val="left" w:pos="1560"/>
      </w:tabs>
      <w:suppressAutoHyphens/>
      <w:outlineLvl w:val="8"/>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tabs>
        <w:tab w:val="left" w:pos="-720"/>
        <w:tab w:val="left" w:pos="0"/>
        <w:tab w:val="left" w:pos="720"/>
      </w:tabs>
      <w:suppressAutoHyphens/>
      <w:overflowPunct/>
      <w:autoSpaceDE/>
      <w:autoSpaceDN/>
      <w:adjustRightInd/>
      <w:ind w:left="1440"/>
      <w:textAlignment w:val="auto"/>
    </w:pPr>
    <w:rPr>
      <w:rFonts w:ascii="Arial" w:hAnsi="Arial"/>
      <w:i/>
      <w:snapToGrid w:val="0"/>
      <w:color w:val="000000"/>
      <w:lang w:eastAsia="en-US"/>
    </w:rPr>
  </w:style>
  <w:style w:type="paragraph" w:styleId="BodyText">
    <w:name w:val="Body Text"/>
    <w:basedOn w:val="Normal"/>
    <w:pPr>
      <w:tabs>
        <w:tab w:val="left" w:pos="0"/>
        <w:tab w:val="left" w:pos="720"/>
      </w:tabs>
      <w:suppressAutoHyphens/>
    </w:pPr>
    <w:rPr>
      <w:rFonts w:ascii="Arial" w:hAnsi="Arial"/>
      <w:color w:val="000000"/>
    </w:rPr>
  </w:style>
  <w:style w:type="paragraph" w:styleId="BodyTextIndent2">
    <w:name w:val="Body Text Indent 2"/>
    <w:basedOn w:val="Normal"/>
    <w:pPr>
      <w:tabs>
        <w:tab w:val="left" w:pos="-720"/>
        <w:tab w:val="left" w:pos="0"/>
        <w:tab w:val="left" w:pos="720"/>
      </w:tabs>
      <w:suppressAutoHyphens/>
      <w:ind w:left="1440"/>
    </w:pPr>
    <w:rPr>
      <w:rFonts w:ascii="Arial" w:hAnsi="Arial"/>
    </w:rPr>
  </w:style>
  <w:style w:type="paragraph" w:styleId="BodyTextIndent3">
    <w:name w:val="Body Text Indent 3"/>
    <w:basedOn w:val="Normal"/>
    <w:pPr>
      <w:ind w:left="720"/>
    </w:pPr>
    <w:rPr>
      <w:rFonts w:ascii="Arial" w:hAnsi="Arial"/>
      <w:sz w:val="22"/>
    </w:rPr>
  </w:style>
  <w:style w:type="table" w:styleId="TableGrid">
    <w:name w:val="Table Grid"/>
    <w:basedOn w:val="TableNormal"/>
    <w:rsid w:val="005C4A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D46"/>
    <w:rPr>
      <w:rFonts w:ascii="Tahoma" w:hAnsi="Tahoma" w:cs="Tahoma"/>
      <w:sz w:val="16"/>
      <w:szCs w:val="16"/>
    </w:rPr>
  </w:style>
  <w:style w:type="paragraph" w:styleId="Header">
    <w:name w:val="header"/>
    <w:basedOn w:val="Normal"/>
    <w:semiHidden/>
    <w:rsid w:val="000D48E3"/>
    <w:pPr>
      <w:tabs>
        <w:tab w:val="center" w:pos="4153"/>
        <w:tab w:val="right" w:pos="8306"/>
      </w:tabs>
      <w:overflowPunct/>
      <w:autoSpaceDE/>
      <w:autoSpaceDN/>
      <w:adjustRightInd/>
      <w:spacing w:line="288" w:lineRule="auto"/>
      <w:textAlignment w:val="auto"/>
    </w:pPr>
    <w:rPr>
      <w:rFonts w:ascii="Lucida Sans" w:hAnsi="Lucida Sans"/>
      <w:sz w:val="20"/>
      <w:szCs w:val="24"/>
    </w:rPr>
  </w:style>
  <w:style w:type="paragraph" w:customStyle="1" w:styleId="DocTitle">
    <w:name w:val="DocTitle"/>
    <w:basedOn w:val="Normal"/>
    <w:rsid w:val="000D48E3"/>
    <w:pPr>
      <w:overflowPunct/>
      <w:autoSpaceDE/>
      <w:autoSpaceDN/>
      <w:adjustRightInd/>
      <w:spacing w:after="60" w:line="288" w:lineRule="auto"/>
      <w:textAlignment w:val="auto"/>
    </w:pPr>
    <w:rPr>
      <w:rFonts w:ascii="Georgia" w:hAnsi="Georgia"/>
      <w:color w:val="808080"/>
      <w:sz w:val="60"/>
      <w:szCs w:val="24"/>
    </w:rPr>
  </w:style>
  <w:style w:type="table" w:customStyle="1" w:styleId="SUTable">
    <w:name w:val="SU Table"/>
    <w:basedOn w:val="TableNormal"/>
    <w:semiHidden/>
    <w:rsid w:val="00537C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Headerdetails">
    <w:name w:val="Header details"/>
    <w:basedOn w:val="Normal"/>
    <w:rsid w:val="00537C9B"/>
    <w:pPr>
      <w:overflowPunct/>
      <w:autoSpaceDE/>
      <w:autoSpaceDN/>
      <w:adjustRightInd/>
      <w:spacing w:after="60" w:line="300" w:lineRule="exact"/>
      <w:textAlignment w:val="auto"/>
    </w:pPr>
    <w:rPr>
      <w:rFonts w:ascii="Lucida Sans" w:hAnsi="Lucida Sans"/>
      <w:sz w:val="18"/>
      <w:szCs w:val="24"/>
    </w:rPr>
  </w:style>
  <w:style w:type="character" w:styleId="Hyperlink">
    <w:name w:val="Hyperlink"/>
    <w:basedOn w:val="DefaultParagraphFont"/>
    <w:rsid w:val="00997693"/>
    <w:rPr>
      <w:color w:val="0000FF"/>
      <w:u w:val="single"/>
    </w:rPr>
  </w:style>
  <w:style w:type="paragraph" w:styleId="FootnoteText">
    <w:name w:val="footnote text"/>
    <w:basedOn w:val="Normal"/>
    <w:semiHidden/>
    <w:rsid w:val="00797943"/>
    <w:rPr>
      <w:sz w:val="20"/>
    </w:rPr>
  </w:style>
  <w:style w:type="character" w:styleId="FootnoteReference">
    <w:name w:val="footnote reference"/>
    <w:basedOn w:val="DefaultParagraphFont"/>
    <w:semiHidden/>
    <w:rsid w:val="00797943"/>
    <w:rPr>
      <w:vertAlign w:val="superscript"/>
    </w:rPr>
  </w:style>
  <w:style w:type="paragraph" w:styleId="PlainText">
    <w:name w:val="Plain Text"/>
    <w:basedOn w:val="Normal"/>
    <w:link w:val="PlainTextChar"/>
    <w:rsid w:val="00E60FD4"/>
    <w:rPr>
      <w:rFonts w:ascii="Consolas" w:hAnsi="Consolas"/>
      <w:sz w:val="21"/>
      <w:szCs w:val="21"/>
    </w:rPr>
  </w:style>
  <w:style w:type="character" w:customStyle="1" w:styleId="PlainTextChar">
    <w:name w:val="Plain Text Char"/>
    <w:basedOn w:val="DefaultParagraphFont"/>
    <w:link w:val="PlainText"/>
    <w:rsid w:val="00E60FD4"/>
    <w:rPr>
      <w:rFonts w:ascii="Consolas" w:hAnsi="Consolas"/>
      <w:sz w:val="21"/>
      <w:szCs w:val="21"/>
      <w:lang w:eastAsia="en-GB"/>
    </w:rPr>
  </w:style>
  <w:style w:type="paragraph" w:styleId="NormalWeb">
    <w:name w:val="Normal (Web)"/>
    <w:basedOn w:val="Normal"/>
    <w:uiPriority w:val="99"/>
    <w:unhideWhenUsed/>
    <w:rsid w:val="000043AE"/>
    <w:pPr>
      <w:overflowPunct/>
      <w:autoSpaceDE/>
      <w:autoSpaceDN/>
      <w:adjustRightInd/>
      <w:spacing w:before="100" w:beforeAutospacing="1" w:after="240" w:line="360" w:lineRule="auto"/>
      <w:textAlignment w:val="auto"/>
    </w:pPr>
    <w:rPr>
      <w:rFonts w:ascii="Verdana" w:eastAsia="Times New Roman" w:hAnsi="Verdana"/>
      <w:sz w:val="29"/>
      <w:szCs w:val="29"/>
      <w:lang w:eastAsia="zh-CN"/>
    </w:rPr>
  </w:style>
  <w:style w:type="paragraph" w:styleId="ListParagraph">
    <w:name w:val="List Paragraph"/>
    <w:basedOn w:val="Normal"/>
    <w:uiPriority w:val="34"/>
    <w:qFormat/>
    <w:rsid w:val="00EF4A2C"/>
    <w:pPr>
      <w:ind w:left="720"/>
      <w:contextualSpacing/>
    </w:pPr>
  </w:style>
  <w:style w:type="character" w:styleId="FollowedHyperlink">
    <w:name w:val="FollowedHyperlink"/>
    <w:basedOn w:val="DefaultParagraphFont"/>
    <w:rsid w:val="006A1C07"/>
    <w:rPr>
      <w:color w:val="800080" w:themeColor="followedHyperlink"/>
      <w:u w:val="single"/>
    </w:rPr>
  </w:style>
  <w:style w:type="paragraph" w:styleId="ListBullet">
    <w:name w:val="List Bullet"/>
    <w:basedOn w:val="Normal"/>
    <w:rsid w:val="009266D3"/>
    <w:pPr>
      <w:numPr>
        <w:numId w:val="3"/>
      </w:numPr>
      <w:overflowPunct/>
      <w:autoSpaceDE/>
      <w:autoSpaceDN/>
      <w:adjustRightInd/>
      <w:spacing w:line="288" w:lineRule="auto"/>
      <w:textAlignment w:val="auto"/>
    </w:pPr>
    <w:rPr>
      <w:rFonts w:ascii="Lucida Sans" w:hAnsi="Lucida Sans"/>
      <w:sz w:val="18"/>
      <w:szCs w:val="24"/>
    </w:rPr>
  </w:style>
  <w:style w:type="character" w:styleId="CommentReference">
    <w:name w:val="annotation reference"/>
    <w:basedOn w:val="DefaultParagraphFont"/>
    <w:semiHidden/>
    <w:unhideWhenUsed/>
    <w:rsid w:val="000968DB"/>
    <w:rPr>
      <w:sz w:val="16"/>
      <w:szCs w:val="16"/>
    </w:rPr>
  </w:style>
  <w:style w:type="paragraph" w:styleId="CommentText">
    <w:name w:val="annotation text"/>
    <w:basedOn w:val="Normal"/>
    <w:link w:val="CommentTextChar"/>
    <w:semiHidden/>
    <w:unhideWhenUsed/>
    <w:rsid w:val="000968DB"/>
    <w:rPr>
      <w:sz w:val="20"/>
    </w:rPr>
  </w:style>
  <w:style w:type="character" w:customStyle="1" w:styleId="CommentTextChar">
    <w:name w:val="Comment Text Char"/>
    <w:basedOn w:val="DefaultParagraphFont"/>
    <w:link w:val="CommentText"/>
    <w:semiHidden/>
    <w:rsid w:val="000968DB"/>
    <w:rPr>
      <w:lang w:eastAsia="en-GB"/>
    </w:rPr>
  </w:style>
  <w:style w:type="paragraph" w:styleId="CommentSubject">
    <w:name w:val="annotation subject"/>
    <w:basedOn w:val="CommentText"/>
    <w:next w:val="CommentText"/>
    <w:link w:val="CommentSubjectChar"/>
    <w:semiHidden/>
    <w:unhideWhenUsed/>
    <w:rsid w:val="000968DB"/>
    <w:rPr>
      <w:b/>
      <w:bCs/>
    </w:rPr>
  </w:style>
  <w:style w:type="character" w:customStyle="1" w:styleId="CommentSubjectChar">
    <w:name w:val="Comment Subject Char"/>
    <w:basedOn w:val="CommentTextChar"/>
    <w:link w:val="CommentSubject"/>
    <w:semiHidden/>
    <w:rsid w:val="000968DB"/>
    <w:rPr>
      <w:b/>
      <w:bCs/>
      <w:lang w:eastAsia="en-GB"/>
    </w:rPr>
  </w:style>
  <w:style w:type="paragraph" w:styleId="BodyText2">
    <w:name w:val="Body Text 2"/>
    <w:basedOn w:val="Normal"/>
    <w:link w:val="BodyText2Char"/>
    <w:semiHidden/>
    <w:unhideWhenUsed/>
    <w:rsid w:val="004467FD"/>
    <w:pPr>
      <w:spacing w:after="120" w:line="480" w:lineRule="auto"/>
    </w:pPr>
  </w:style>
  <w:style w:type="character" w:customStyle="1" w:styleId="BodyText2Char">
    <w:name w:val="Body Text 2 Char"/>
    <w:basedOn w:val="DefaultParagraphFont"/>
    <w:link w:val="BodyText2"/>
    <w:semiHidden/>
    <w:rsid w:val="004467FD"/>
    <w:rPr>
      <w:sz w:val="24"/>
      <w:lang w:eastAsia="en-GB"/>
    </w:rPr>
  </w:style>
  <w:style w:type="paragraph" w:customStyle="1" w:styleId="AgendaItem">
    <w:name w:val="Agenda Item"/>
    <w:basedOn w:val="Normal"/>
    <w:rsid w:val="00C00668"/>
    <w:pPr>
      <w:numPr>
        <w:numId w:val="22"/>
      </w:numPr>
      <w:overflowPunct/>
      <w:autoSpaceDE/>
      <w:autoSpaceDN/>
      <w:adjustRightInd/>
      <w:spacing w:after="140" w:line="288" w:lineRule="auto"/>
      <w:textAlignment w:val="auto"/>
    </w:pPr>
    <w:rPr>
      <w:rFonts w:ascii="Lucida Sans" w:eastAsia="Times New Roman" w:hAnsi="Lucida San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9059">
      <w:bodyDiv w:val="1"/>
      <w:marLeft w:val="0"/>
      <w:marRight w:val="0"/>
      <w:marTop w:val="0"/>
      <w:marBottom w:val="0"/>
      <w:divBdr>
        <w:top w:val="none" w:sz="0" w:space="0" w:color="auto"/>
        <w:left w:val="none" w:sz="0" w:space="0" w:color="auto"/>
        <w:bottom w:val="none" w:sz="0" w:space="0" w:color="auto"/>
        <w:right w:val="none" w:sz="0" w:space="0" w:color="auto"/>
      </w:divBdr>
      <w:divsChild>
        <w:div w:id="2134325923">
          <w:marLeft w:val="0"/>
          <w:marRight w:val="0"/>
          <w:marTop w:val="0"/>
          <w:marBottom w:val="0"/>
          <w:divBdr>
            <w:top w:val="none" w:sz="0" w:space="0" w:color="auto"/>
            <w:left w:val="none" w:sz="0" w:space="0" w:color="auto"/>
            <w:bottom w:val="none" w:sz="0" w:space="0" w:color="auto"/>
            <w:right w:val="none" w:sz="0" w:space="0" w:color="auto"/>
          </w:divBdr>
          <w:divsChild>
            <w:div w:id="1319653265">
              <w:marLeft w:val="0"/>
              <w:marRight w:val="0"/>
              <w:marTop w:val="0"/>
              <w:marBottom w:val="0"/>
              <w:divBdr>
                <w:top w:val="none" w:sz="0" w:space="0" w:color="auto"/>
                <w:left w:val="none" w:sz="0" w:space="0" w:color="auto"/>
                <w:bottom w:val="none" w:sz="0" w:space="0" w:color="auto"/>
                <w:right w:val="none" w:sz="0" w:space="0" w:color="auto"/>
              </w:divBdr>
              <w:divsChild>
                <w:div w:id="303848907">
                  <w:marLeft w:val="0"/>
                  <w:marRight w:val="0"/>
                  <w:marTop w:val="0"/>
                  <w:marBottom w:val="0"/>
                  <w:divBdr>
                    <w:top w:val="none" w:sz="0" w:space="0" w:color="auto"/>
                    <w:left w:val="none" w:sz="0" w:space="0" w:color="auto"/>
                    <w:bottom w:val="none" w:sz="0" w:space="0" w:color="auto"/>
                    <w:right w:val="none" w:sz="0" w:space="0" w:color="auto"/>
                  </w:divBdr>
                  <w:divsChild>
                    <w:div w:id="1371488411">
                      <w:marLeft w:val="0"/>
                      <w:marRight w:val="0"/>
                      <w:marTop w:val="480"/>
                      <w:marBottom w:val="0"/>
                      <w:divBdr>
                        <w:top w:val="none" w:sz="0" w:space="0" w:color="auto"/>
                        <w:left w:val="none" w:sz="0" w:space="0" w:color="auto"/>
                        <w:bottom w:val="none" w:sz="0" w:space="0" w:color="auto"/>
                        <w:right w:val="none" w:sz="0" w:space="0" w:color="auto"/>
                      </w:divBdr>
                      <w:divsChild>
                        <w:div w:id="1728215774">
                          <w:marLeft w:val="300"/>
                          <w:marRight w:val="0"/>
                          <w:marTop w:val="0"/>
                          <w:marBottom w:val="0"/>
                          <w:divBdr>
                            <w:top w:val="none" w:sz="0" w:space="0" w:color="auto"/>
                            <w:left w:val="none" w:sz="0" w:space="0" w:color="auto"/>
                            <w:bottom w:val="none" w:sz="0" w:space="0" w:color="auto"/>
                            <w:right w:val="none" w:sz="0" w:space="0" w:color="auto"/>
                          </w:divBdr>
                          <w:divsChild>
                            <w:div w:id="1905987384">
                              <w:marLeft w:val="0"/>
                              <w:marRight w:val="0"/>
                              <w:marTop w:val="0"/>
                              <w:marBottom w:val="0"/>
                              <w:divBdr>
                                <w:top w:val="none" w:sz="0" w:space="0" w:color="auto"/>
                                <w:left w:val="none" w:sz="0" w:space="0" w:color="auto"/>
                                <w:bottom w:val="none" w:sz="0" w:space="0" w:color="auto"/>
                                <w:right w:val="none" w:sz="0" w:space="0" w:color="auto"/>
                              </w:divBdr>
                              <w:divsChild>
                                <w:div w:id="2111272491">
                                  <w:marLeft w:val="0"/>
                                  <w:marRight w:val="0"/>
                                  <w:marTop w:val="0"/>
                                  <w:marBottom w:val="0"/>
                                  <w:divBdr>
                                    <w:top w:val="none" w:sz="0" w:space="0" w:color="auto"/>
                                    <w:left w:val="none" w:sz="0" w:space="0" w:color="auto"/>
                                    <w:bottom w:val="none" w:sz="0" w:space="0" w:color="auto"/>
                                    <w:right w:val="none" w:sz="0" w:space="0" w:color="auto"/>
                                  </w:divBdr>
                                  <w:divsChild>
                                    <w:div w:id="371807515">
                                      <w:marLeft w:val="0"/>
                                      <w:marRight w:val="0"/>
                                      <w:marTop w:val="0"/>
                                      <w:marBottom w:val="0"/>
                                      <w:divBdr>
                                        <w:top w:val="none" w:sz="0" w:space="0" w:color="auto"/>
                                        <w:left w:val="none" w:sz="0" w:space="0" w:color="auto"/>
                                        <w:bottom w:val="none" w:sz="0" w:space="0" w:color="auto"/>
                                        <w:right w:val="none" w:sz="0" w:space="0" w:color="auto"/>
                                      </w:divBdr>
                                      <w:divsChild>
                                        <w:div w:id="1878931971">
                                          <w:marLeft w:val="0"/>
                                          <w:marRight w:val="0"/>
                                          <w:marTop w:val="0"/>
                                          <w:marBottom w:val="0"/>
                                          <w:divBdr>
                                            <w:top w:val="none" w:sz="0" w:space="0" w:color="auto"/>
                                            <w:left w:val="none" w:sz="0" w:space="0" w:color="auto"/>
                                            <w:bottom w:val="none" w:sz="0" w:space="0" w:color="auto"/>
                                            <w:right w:val="none" w:sz="0" w:space="0" w:color="auto"/>
                                          </w:divBdr>
                                          <w:divsChild>
                                            <w:div w:id="1586262677">
                                              <w:marLeft w:val="0"/>
                                              <w:marRight w:val="0"/>
                                              <w:marTop w:val="0"/>
                                              <w:marBottom w:val="0"/>
                                              <w:divBdr>
                                                <w:top w:val="none" w:sz="0" w:space="0" w:color="auto"/>
                                                <w:left w:val="none" w:sz="0" w:space="0" w:color="auto"/>
                                                <w:bottom w:val="none" w:sz="0" w:space="0" w:color="auto"/>
                                                <w:right w:val="none" w:sz="0" w:space="0" w:color="auto"/>
                                              </w:divBdr>
                                              <w:divsChild>
                                                <w:div w:id="335152981">
                                                  <w:marLeft w:val="0"/>
                                                  <w:marRight w:val="0"/>
                                                  <w:marTop w:val="0"/>
                                                  <w:marBottom w:val="0"/>
                                                  <w:divBdr>
                                                    <w:top w:val="none" w:sz="0" w:space="0" w:color="auto"/>
                                                    <w:left w:val="none" w:sz="0" w:space="0" w:color="auto"/>
                                                    <w:bottom w:val="none" w:sz="0" w:space="0" w:color="auto"/>
                                                    <w:right w:val="none" w:sz="0" w:space="0" w:color="auto"/>
                                                  </w:divBdr>
                                                  <w:divsChild>
                                                    <w:div w:id="1421294807">
                                                      <w:marLeft w:val="0"/>
                                                      <w:marRight w:val="0"/>
                                                      <w:marTop w:val="0"/>
                                                      <w:marBottom w:val="0"/>
                                                      <w:divBdr>
                                                        <w:top w:val="none" w:sz="0" w:space="0" w:color="auto"/>
                                                        <w:left w:val="none" w:sz="0" w:space="0" w:color="auto"/>
                                                        <w:bottom w:val="none" w:sz="0" w:space="0" w:color="auto"/>
                                                        <w:right w:val="none" w:sz="0" w:space="0" w:color="auto"/>
                                                      </w:divBdr>
                                                      <w:divsChild>
                                                        <w:div w:id="1015687159">
                                                          <w:marLeft w:val="0"/>
                                                          <w:marRight w:val="0"/>
                                                          <w:marTop w:val="0"/>
                                                          <w:marBottom w:val="0"/>
                                                          <w:divBdr>
                                                            <w:top w:val="none" w:sz="0" w:space="0" w:color="auto"/>
                                                            <w:left w:val="none" w:sz="0" w:space="0" w:color="auto"/>
                                                            <w:bottom w:val="none" w:sz="0" w:space="0" w:color="auto"/>
                                                            <w:right w:val="none" w:sz="0" w:space="0" w:color="auto"/>
                                                          </w:divBdr>
                                                          <w:divsChild>
                                                            <w:div w:id="354770485">
                                                              <w:marLeft w:val="0"/>
                                                              <w:marRight w:val="0"/>
                                                              <w:marTop w:val="0"/>
                                                              <w:marBottom w:val="0"/>
                                                              <w:divBdr>
                                                                <w:top w:val="none" w:sz="0" w:space="0" w:color="auto"/>
                                                                <w:left w:val="none" w:sz="0" w:space="0" w:color="auto"/>
                                                                <w:bottom w:val="none" w:sz="0" w:space="0" w:color="auto"/>
                                                                <w:right w:val="none" w:sz="0" w:space="0" w:color="auto"/>
                                                              </w:divBdr>
                                                              <w:divsChild>
                                                                <w:div w:id="617764373">
                                                                  <w:marLeft w:val="0"/>
                                                                  <w:marRight w:val="0"/>
                                                                  <w:marTop w:val="0"/>
                                                                  <w:marBottom w:val="0"/>
                                                                  <w:divBdr>
                                                                    <w:top w:val="none" w:sz="0" w:space="0" w:color="auto"/>
                                                                    <w:left w:val="none" w:sz="0" w:space="0" w:color="auto"/>
                                                                    <w:bottom w:val="none" w:sz="0" w:space="0" w:color="auto"/>
                                                                    <w:right w:val="none" w:sz="0" w:space="0" w:color="auto"/>
                                                                  </w:divBdr>
                                                                  <w:divsChild>
                                                                    <w:div w:id="1731343775">
                                                                      <w:marLeft w:val="0"/>
                                                                      <w:marRight w:val="0"/>
                                                                      <w:marTop w:val="0"/>
                                                                      <w:marBottom w:val="0"/>
                                                                      <w:divBdr>
                                                                        <w:top w:val="none" w:sz="0" w:space="0" w:color="auto"/>
                                                                        <w:left w:val="none" w:sz="0" w:space="0" w:color="auto"/>
                                                                        <w:bottom w:val="none" w:sz="0" w:space="0" w:color="auto"/>
                                                                        <w:right w:val="none" w:sz="0" w:space="0" w:color="auto"/>
                                                                      </w:divBdr>
                                                                      <w:divsChild>
                                                                        <w:div w:id="1664965434">
                                                                          <w:marLeft w:val="0"/>
                                                                          <w:marRight w:val="0"/>
                                                                          <w:marTop w:val="0"/>
                                                                          <w:marBottom w:val="0"/>
                                                                          <w:divBdr>
                                                                            <w:top w:val="none" w:sz="0" w:space="0" w:color="auto"/>
                                                                            <w:left w:val="none" w:sz="0" w:space="0" w:color="auto"/>
                                                                            <w:bottom w:val="none" w:sz="0" w:space="0" w:color="auto"/>
                                                                            <w:right w:val="none" w:sz="0" w:space="0" w:color="auto"/>
                                                                          </w:divBdr>
                                                                          <w:divsChild>
                                                                            <w:div w:id="1931966328">
                                                                              <w:marLeft w:val="0"/>
                                                                              <w:marRight w:val="0"/>
                                                                              <w:marTop w:val="0"/>
                                                                              <w:marBottom w:val="0"/>
                                                                              <w:divBdr>
                                                                                <w:top w:val="none" w:sz="0" w:space="0" w:color="auto"/>
                                                                                <w:left w:val="none" w:sz="0" w:space="0" w:color="auto"/>
                                                                                <w:bottom w:val="none" w:sz="0" w:space="0" w:color="auto"/>
                                                                                <w:right w:val="none" w:sz="0" w:space="0" w:color="auto"/>
                                                                              </w:divBdr>
                                                                              <w:divsChild>
                                                                                <w:div w:id="591668323">
                                                                                  <w:marLeft w:val="0"/>
                                                                                  <w:marRight w:val="0"/>
                                                                                  <w:marTop w:val="0"/>
                                                                                  <w:marBottom w:val="0"/>
                                                                                  <w:divBdr>
                                                                                    <w:top w:val="none" w:sz="0" w:space="0" w:color="auto"/>
                                                                                    <w:left w:val="none" w:sz="0" w:space="0" w:color="auto"/>
                                                                                    <w:bottom w:val="none" w:sz="0" w:space="0" w:color="auto"/>
                                                                                    <w:right w:val="none" w:sz="0" w:space="0" w:color="auto"/>
                                                                                  </w:divBdr>
                                                                                  <w:divsChild>
                                                                                    <w:div w:id="545065365">
                                                                                      <w:marLeft w:val="0"/>
                                                                                      <w:marRight w:val="0"/>
                                                                                      <w:marTop w:val="0"/>
                                                                                      <w:marBottom w:val="0"/>
                                                                                      <w:divBdr>
                                                                                        <w:top w:val="none" w:sz="0" w:space="0" w:color="auto"/>
                                                                                        <w:left w:val="none" w:sz="0" w:space="0" w:color="auto"/>
                                                                                        <w:bottom w:val="none" w:sz="0" w:space="0" w:color="auto"/>
                                                                                        <w:right w:val="none" w:sz="0" w:space="0" w:color="auto"/>
                                                                                      </w:divBdr>
                                                                                      <w:divsChild>
                                                                                        <w:div w:id="9734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636806">
      <w:bodyDiv w:val="1"/>
      <w:marLeft w:val="0"/>
      <w:marRight w:val="0"/>
      <w:marTop w:val="0"/>
      <w:marBottom w:val="0"/>
      <w:divBdr>
        <w:top w:val="none" w:sz="0" w:space="0" w:color="auto"/>
        <w:left w:val="none" w:sz="0" w:space="0" w:color="auto"/>
        <w:bottom w:val="none" w:sz="0" w:space="0" w:color="auto"/>
        <w:right w:val="none" w:sz="0" w:space="0" w:color="auto"/>
      </w:divBdr>
    </w:div>
    <w:div w:id="627245071">
      <w:bodyDiv w:val="1"/>
      <w:marLeft w:val="0"/>
      <w:marRight w:val="0"/>
      <w:marTop w:val="0"/>
      <w:marBottom w:val="0"/>
      <w:divBdr>
        <w:top w:val="none" w:sz="0" w:space="0" w:color="auto"/>
        <w:left w:val="none" w:sz="0" w:space="0" w:color="auto"/>
        <w:bottom w:val="none" w:sz="0" w:space="0" w:color="auto"/>
        <w:right w:val="none" w:sz="0" w:space="0" w:color="auto"/>
      </w:divBdr>
      <w:divsChild>
        <w:div w:id="362900374">
          <w:marLeft w:val="547"/>
          <w:marRight w:val="0"/>
          <w:marTop w:val="115"/>
          <w:marBottom w:val="0"/>
          <w:divBdr>
            <w:top w:val="none" w:sz="0" w:space="0" w:color="auto"/>
            <w:left w:val="none" w:sz="0" w:space="0" w:color="auto"/>
            <w:bottom w:val="none" w:sz="0" w:space="0" w:color="auto"/>
            <w:right w:val="none" w:sz="0" w:space="0" w:color="auto"/>
          </w:divBdr>
        </w:div>
        <w:div w:id="950938291">
          <w:marLeft w:val="547"/>
          <w:marRight w:val="0"/>
          <w:marTop w:val="115"/>
          <w:marBottom w:val="0"/>
          <w:divBdr>
            <w:top w:val="none" w:sz="0" w:space="0" w:color="auto"/>
            <w:left w:val="none" w:sz="0" w:space="0" w:color="auto"/>
            <w:bottom w:val="none" w:sz="0" w:space="0" w:color="auto"/>
            <w:right w:val="none" w:sz="0" w:space="0" w:color="auto"/>
          </w:divBdr>
        </w:div>
        <w:div w:id="1058940558">
          <w:marLeft w:val="547"/>
          <w:marRight w:val="0"/>
          <w:marTop w:val="115"/>
          <w:marBottom w:val="0"/>
          <w:divBdr>
            <w:top w:val="none" w:sz="0" w:space="0" w:color="auto"/>
            <w:left w:val="none" w:sz="0" w:space="0" w:color="auto"/>
            <w:bottom w:val="none" w:sz="0" w:space="0" w:color="auto"/>
            <w:right w:val="none" w:sz="0" w:space="0" w:color="auto"/>
          </w:divBdr>
        </w:div>
        <w:div w:id="1153987176">
          <w:marLeft w:val="547"/>
          <w:marRight w:val="0"/>
          <w:marTop w:val="115"/>
          <w:marBottom w:val="0"/>
          <w:divBdr>
            <w:top w:val="none" w:sz="0" w:space="0" w:color="auto"/>
            <w:left w:val="none" w:sz="0" w:space="0" w:color="auto"/>
            <w:bottom w:val="none" w:sz="0" w:space="0" w:color="auto"/>
            <w:right w:val="none" w:sz="0" w:space="0" w:color="auto"/>
          </w:divBdr>
        </w:div>
        <w:div w:id="1239556868">
          <w:marLeft w:val="547"/>
          <w:marRight w:val="0"/>
          <w:marTop w:val="115"/>
          <w:marBottom w:val="0"/>
          <w:divBdr>
            <w:top w:val="none" w:sz="0" w:space="0" w:color="auto"/>
            <w:left w:val="none" w:sz="0" w:space="0" w:color="auto"/>
            <w:bottom w:val="none" w:sz="0" w:space="0" w:color="auto"/>
            <w:right w:val="none" w:sz="0" w:space="0" w:color="auto"/>
          </w:divBdr>
        </w:div>
        <w:div w:id="1481536534">
          <w:marLeft w:val="547"/>
          <w:marRight w:val="0"/>
          <w:marTop w:val="115"/>
          <w:marBottom w:val="0"/>
          <w:divBdr>
            <w:top w:val="none" w:sz="0" w:space="0" w:color="auto"/>
            <w:left w:val="none" w:sz="0" w:space="0" w:color="auto"/>
            <w:bottom w:val="none" w:sz="0" w:space="0" w:color="auto"/>
            <w:right w:val="none" w:sz="0" w:space="0" w:color="auto"/>
          </w:divBdr>
        </w:div>
        <w:div w:id="1656951994">
          <w:marLeft w:val="547"/>
          <w:marRight w:val="0"/>
          <w:marTop w:val="115"/>
          <w:marBottom w:val="0"/>
          <w:divBdr>
            <w:top w:val="none" w:sz="0" w:space="0" w:color="auto"/>
            <w:left w:val="none" w:sz="0" w:space="0" w:color="auto"/>
            <w:bottom w:val="none" w:sz="0" w:space="0" w:color="auto"/>
            <w:right w:val="none" w:sz="0" w:space="0" w:color="auto"/>
          </w:divBdr>
        </w:div>
        <w:div w:id="1665090494">
          <w:marLeft w:val="547"/>
          <w:marRight w:val="0"/>
          <w:marTop w:val="115"/>
          <w:marBottom w:val="0"/>
          <w:divBdr>
            <w:top w:val="none" w:sz="0" w:space="0" w:color="auto"/>
            <w:left w:val="none" w:sz="0" w:space="0" w:color="auto"/>
            <w:bottom w:val="none" w:sz="0" w:space="0" w:color="auto"/>
            <w:right w:val="none" w:sz="0" w:space="0" w:color="auto"/>
          </w:divBdr>
        </w:div>
        <w:div w:id="1879010298">
          <w:marLeft w:val="547"/>
          <w:marRight w:val="0"/>
          <w:marTop w:val="115"/>
          <w:marBottom w:val="0"/>
          <w:divBdr>
            <w:top w:val="none" w:sz="0" w:space="0" w:color="auto"/>
            <w:left w:val="none" w:sz="0" w:space="0" w:color="auto"/>
            <w:bottom w:val="none" w:sz="0" w:space="0" w:color="auto"/>
            <w:right w:val="none" w:sz="0" w:space="0" w:color="auto"/>
          </w:divBdr>
        </w:div>
      </w:divsChild>
    </w:div>
    <w:div w:id="869219826">
      <w:bodyDiv w:val="1"/>
      <w:marLeft w:val="0"/>
      <w:marRight w:val="0"/>
      <w:marTop w:val="0"/>
      <w:marBottom w:val="0"/>
      <w:divBdr>
        <w:top w:val="none" w:sz="0" w:space="0" w:color="auto"/>
        <w:left w:val="none" w:sz="0" w:space="0" w:color="auto"/>
        <w:bottom w:val="none" w:sz="0" w:space="0" w:color="auto"/>
        <w:right w:val="none" w:sz="0" w:space="0" w:color="auto"/>
      </w:divBdr>
    </w:div>
    <w:div w:id="987980226">
      <w:bodyDiv w:val="1"/>
      <w:marLeft w:val="0"/>
      <w:marRight w:val="0"/>
      <w:marTop w:val="0"/>
      <w:marBottom w:val="0"/>
      <w:divBdr>
        <w:top w:val="none" w:sz="0" w:space="0" w:color="auto"/>
        <w:left w:val="none" w:sz="0" w:space="0" w:color="auto"/>
        <w:bottom w:val="none" w:sz="0" w:space="0" w:color="auto"/>
        <w:right w:val="none" w:sz="0" w:space="0" w:color="auto"/>
      </w:divBdr>
      <w:divsChild>
        <w:div w:id="125052552">
          <w:marLeft w:val="0"/>
          <w:marRight w:val="0"/>
          <w:marTop w:val="0"/>
          <w:marBottom w:val="0"/>
          <w:divBdr>
            <w:top w:val="none" w:sz="0" w:space="0" w:color="auto"/>
            <w:left w:val="none" w:sz="0" w:space="0" w:color="auto"/>
            <w:bottom w:val="none" w:sz="0" w:space="0" w:color="auto"/>
            <w:right w:val="none" w:sz="0" w:space="0" w:color="auto"/>
          </w:divBdr>
          <w:divsChild>
            <w:div w:id="1350180162">
              <w:marLeft w:val="0"/>
              <w:marRight w:val="0"/>
              <w:marTop w:val="0"/>
              <w:marBottom w:val="0"/>
              <w:divBdr>
                <w:top w:val="none" w:sz="0" w:space="0" w:color="auto"/>
                <w:left w:val="none" w:sz="0" w:space="0" w:color="auto"/>
                <w:bottom w:val="none" w:sz="0" w:space="0" w:color="auto"/>
                <w:right w:val="none" w:sz="0" w:space="0" w:color="auto"/>
              </w:divBdr>
              <w:divsChild>
                <w:div w:id="307788120">
                  <w:marLeft w:val="0"/>
                  <w:marRight w:val="0"/>
                  <w:marTop w:val="0"/>
                  <w:marBottom w:val="0"/>
                  <w:divBdr>
                    <w:top w:val="none" w:sz="0" w:space="0" w:color="auto"/>
                    <w:left w:val="none" w:sz="0" w:space="0" w:color="auto"/>
                    <w:bottom w:val="none" w:sz="0" w:space="0" w:color="auto"/>
                    <w:right w:val="none" w:sz="0" w:space="0" w:color="auto"/>
                  </w:divBdr>
                  <w:divsChild>
                    <w:div w:id="759301778">
                      <w:marLeft w:val="0"/>
                      <w:marRight w:val="0"/>
                      <w:marTop w:val="480"/>
                      <w:marBottom w:val="0"/>
                      <w:divBdr>
                        <w:top w:val="none" w:sz="0" w:space="0" w:color="auto"/>
                        <w:left w:val="none" w:sz="0" w:space="0" w:color="auto"/>
                        <w:bottom w:val="none" w:sz="0" w:space="0" w:color="auto"/>
                        <w:right w:val="none" w:sz="0" w:space="0" w:color="auto"/>
                      </w:divBdr>
                      <w:divsChild>
                        <w:div w:id="1127507276">
                          <w:marLeft w:val="300"/>
                          <w:marRight w:val="0"/>
                          <w:marTop w:val="0"/>
                          <w:marBottom w:val="0"/>
                          <w:divBdr>
                            <w:top w:val="none" w:sz="0" w:space="0" w:color="auto"/>
                            <w:left w:val="none" w:sz="0" w:space="0" w:color="auto"/>
                            <w:bottom w:val="none" w:sz="0" w:space="0" w:color="auto"/>
                            <w:right w:val="none" w:sz="0" w:space="0" w:color="auto"/>
                          </w:divBdr>
                          <w:divsChild>
                            <w:div w:id="986477694">
                              <w:marLeft w:val="0"/>
                              <w:marRight w:val="0"/>
                              <w:marTop w:val="0"/>
                              <w:marBottom w:val="0"/>
                              <w:divBdr>
                                <w:top w:val="none" w:sz="0" w:space="0" w:color="auto"/>
                                <w:left w:val="none" w:sz="0" w:space="0" w:color="auto"/>
                                <w:bottom w:val="none" w:sz="0" w:space="0" w:color="auto"/>
                                <w:right w:val="none" w:sz="0" w:space="0" w:color="auto"/>
                              </w:divBdr>
                              <w:divsChild>
                                <w:div w:id="332345058">
                                  <w:marLeft w:val="0"/>
                                  <w:marRight w:val="0"/>
                                  <w:marTop w:val="0"/>
                                  <w:marBottom w:val="0"/>
                                  <w:divBdr>
                                    <w:top w:val="none" w:sz="0" w:space="0" w:color="auto"/>
                                    <w:left w:val="none" w:sz="0" w:space="0" w:color="auto"/>
                                    <w:bottom w:val="none" w:sz="0" w:space="0" w:color="auto"/>
                                    <w:right w:val="none" w:sz="0" w:space="0" w:color="auto"/>
                                  </w:divBdr>
                                  <w:divsChild>
                                    <w:div w:id="410928884">
                                      <w:marLeft w:val="0"/>
                                      <w:marRight w:val="0"/>
                                      <w:marTop w:val="0"/>
                                      <w:marBottom w:val="0"/>
                                      <w:divBdr>
                                        <w:top w:val="none" w:sz="0" w:space="0" w:color="auto"/>
                                        <w:left w:val="none" w:sz="0" w:space="0" w:color="auto"/>
                                        <w:bottom w:val="none" w:sz="0" w:space="0" w:color="auto"/>
                                        <w:right w:val="none" w:sz="0" w:space="0" w:color="auto"/>
                                      </w:divBdr>
                                      <w:divsChild>
                                        <w:div w:id="1785804034">
                                          <w:marLeft w:val="0"/>
                                          <w:marRight w:val="0"/>
                                          <w:marTop w:val="0"/>
                                          <w:marBottom w:val="0"/>
                                          <w:divBdr>
                                            <w:top w:val="none" w:sz="0" w:space="0" w:color="auto"/>
                                            <w:left w:val="none" w:sz="0" w:space="0" w:color="auto"/>
                                            <w:bottom w:val="none" w:sz="0" w:space="0" w:color="auto"/>
                                            <w:right w:val="none" w:sz="0" w:space="0" w:color="auto"/>
                                          </w:divBdr>
                                          <w:divsChild>
                                            <w:div w:id="1881895406">
                                              <w:marLeft w:val="0"/>
                                              <w:marRight w:val="0"/>
                                              <w:marTop w:val="0"/>
                                              <w:marBottom w:val="0"/>
                                              <w:divBdr>
                                                <w:top w:val="none" w:sz="0" w:space="0" w:color="auto"/>
                                                <w:left w:val="none" w:sz="0" w:space="0" w:color="auto"/>
                                                <w:bottom w:val="none" w:sz="0" w:space="0" w:color="auto"/>
                                                <w:right w:val="none" w:sz="0" w:space="0" w:color="auto"/>
                                              </w:divBdr>
                                              <w:divsChild>
                                                <w:div w:id="1269973013">
                                                  <w:marLeft w:val="0"/>
                                                  <w:marRight w:val="0"/>
                                                  <w:marTop w:val="0"/>
                                                  <w:marBottom w:val="0"/>
                                                  <w:divBdr>
                                                    <w:top w:val="none" w:sz="0" w:space="0" w:color="auto"/>
                                                    <w:left w:val="none" w:sz="0" w:space="0" w:color="auto"/>
                                                    <w:bottom w:val="none" w:sz="0" w:space="0" w:color="auto"/>
                                                    <w:right w:val="none" w:sz="0" w:space="0" w:color="auto"/>
                                                  </w:divBdr>
                                                  <w:divsChild>
                                                    <w:div w:id="1627618718">
                                                      <w:marLeft w:val="0"/>
                                                      <w:marRight w:val="0"/>
                                                      <w:marTop w:val="0"/>
                                                      <w:marBottom w:val="0"/>
                                                      <w:divBdr>
                                                        <w:top w:val="none" w:sz="0" w:space="0" w:color="auto"/>
                                                        <w:left w:val="none" w:sz="0" w:space="0" w:color="auto"/>
                                                        <w:bottom w:val="none" w:sz="0" w:space="0" w:color="auto"/>
                                                        <w:right w:val="none" w:sz="0" w:space="0" w:color="auto"/>
                                                      </w:divBdr>
                                                      <w:divsChild>
                                                        <w:div w:id="1886720831">
                                                          <w:marLeft w:val="0"/>
                                                          <w:marRight w:val="0"/>
                                                          <w:marTop w:val="0"/>
                                                          <w:marBottom w:val="0"/>
                                                          <w:divBdr>
                                                            <w:top w:val="none" w:sz="0" w:space="0" w:color="auto"/>
                                                            <w:left w:val="none" w:sz="0" w:space="0" w:color="auto"/>
                                                            <w:bottom w:val="none" w:sz="0" w:space="0" w:color="auto"/>
                                                            <w:right w:val="none" w:sz="0" w:space="0" w:color="auto"/>
                                                          </w:divBdr>
                                                          <w:divsChild>
                                                            <w:div w:id="368267232">
                                                              <w:marLeft w:val="0"/>
                                                              <w:marRight w:val="0"/>
                                                              <w:marTop w:val="0"/>
                                                              <w:marBottom w:val="0"/>
                                                              <w:divBdr>
                                                                <w:top w:val="none" w:sz="0" w:space="0" w:color="auto"/>
                                                                <w:left w:val="none" w:sz="0" w:space="0" w:color="auto"/>
                                                                <w:bottom w:val="none" w:sz="0" w:space="0" w:color="auto"/>
                                                                <w:right w:val="none" w:sz="0" w:space="0" w:color="auto"/>
                                                              </w:divBdr>
                                                              <w:divsChild>
                                                                <w:div w:id="786120135">
                                                                  <w:marLeft w:val="0"/>
                                                                  <w:marRight w:val="0"/>
                                                                  <w:marTop w:val="0"/>
                                                                  <w:marBottom w:val="0"/>
                                                                  <w:divBdr>
                                                                    <w:top w:val="none" w:sz="0" w:space="0" w:color="auto"/>
                                                                    <w:left w:val="none" w:sz="0" w:space="0" w:color="auto"/>
                                                                    <w:bottom w:val="none" w:sz="0" w:space="0" w:color="auto"/>
                                                                    <w:right w:val="none" w:sz="0" w:space="0" w:color="auto"/>
                                                                  </w:divBdr>
                                                                  <w:divsChild>
                                                                    <w:div w:id="728917457">
                                                                      <w:marLeft w:val="0"/>
                                                                      <w:marRight w:val="0"/>
                                                                      <w:marTop w:val="0"/>
                                                                      <w:marBottom w:val="0"/>
                                                                      <w:divBdr>
                                                                        <w:top w:val="none" w:sz="0" w:space="0" w:color="auto"/>
                                                                        <w:left w:val="none" w:sz="0" w:space="0" w:color="auto"/>
                                                                        <w:bottom w:val="none" w:sz="0" w:space="0" w:color="auto"/>
                                                                        <w:right w:val="none" w:sz="0" w:space="0" w:color="auto"/>
                                                                      </w:divBdr>
                                                                      <w:divsChild>
                                                                        <w:div w:id="1711345392">
                                                                          <w:marLeft w:val="0"/>
                                                                          <w:marRight w:val="0"/>
                                                                          <w:marTop w:val="0"/>
                                                                          <w:marBottom w:val="0"/>
                                                                          <w:divBdr>
                                                                            <w:top w:val="none" w:sz="0" w:space="0" w:color="auto"/>
                                                                            <w:left w:val="none" w:sz="0" w:space="0" w:color="auto"/>
                                                                            <w:bottom w:val="none" w:sz="0" w:space="0" w:color="auto"/>
                                                                            <w:right w:val="none" w:sz="0" w:space="0" w:color="auto"/>
                                                                          </w:divBdr>
                                                                          <w:divsChild>
                                                                            <w:div w:id="628703716">
                                                                              <w:marLeft w:val="0"/>
                                                                              <w:marRight w:val="0"/>
                                                                              <w:marTop w:val="0"/>
                                                                              <w:marBottom w:val="0"/>
                                                                              <w:divBdr>
                                                                                <w:top w:val="none" w:sz="0" w:space="0" w:color="auto"/>
                                                                                <w:left w:val="none" w:sz="0" w:space="0" w:color="auto"/>
                                                                                <w:bottom w:val="none" w:sz="0" w:space="0" w:color="auto"/>
                                                                                <w:right w:val="none" w:sz="0" w:space="0" w:color="auto"/>
                                                                              </w:divBdr>
                                                                              <w:divsChild>
                                                                                <w:div w:id="934751149">
                                                                                  <w:marLeft w:val="0"/>
                                                                                  <w:marRight w:val="0"/>
                                                                                  <w:marTop w:val="0"/>
                                                                                  <w:marBottom w:val="0"/>
                                                                                  <w:divBdr>
                                                                                    <w:top w:val="none" w:sz="0" w:space="0" w:color="auto"/>
                                                                                    <w:left w:val="none" w:sz="0" w:space="0" w:color="auto"/>
                                                                                    <w:bottom w:val="none" w:sz="0" w:space="0" w:color="auto"/>
                                                                                    <w:right w:val="none" w:sz="0" w:space="0" w:color="auto"/>
                                                                                  </w:divBdr>
                                                                                  <w:divsChild>
                                                                                    <w:div w:id="325060783">
                                                                                      <w:marLeft w:val="0"/>
                                                                                      <w:marRight w:val="0"/>
                                                                                      <w:marTop w:val="0"/>
                                                                                      <w:marBottom w:val="0"/>
                                                                                      <w:divBdr>
                                                                                        <w:top w:val="none" w:sz="0" w:space="0" w:color="auto"/>
                                                                                        <w:left w:val="none" w:sz="0" w:space="0" w:color="auto"/>
                                                                                        <w:bottom w:val="none" w:sz="0" w:space="0" w:color="auto"/>
                                                                                        <w:right w:val="none" w:sz="0" w:space="0" w:color="auto"/>
                                                                                      </w:divBdr>
                                                                                      <w:divsChild>
                                                                                        <w:div w:id="1232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605841">
      <w:bodyDiv w:val="1"/>
      <w:marLeft w:val="0"/>
      <w:marRight w:val="0"/>
      <w:marTop w:val="0"/>
      <w:marBottom w:val="0"/>
      <w:divBdr>
        <w:top w:val="none" w:sz="0" w:space="0" w:color="auto"/>
        <w:left w:val="none" w:sz="0" w:space="0" w:color="auto"/>
        <w:bottom w:val="none" w:sz="0" w:space="0" w:color="auto"/>
        <w:right w:val="none" w:sz="0" w:space="0" w:color="auto"/>
      </w:divBdr>
      <w:divsChild>
        <w:div w:id="1308247991">
          <w:marLeft w:val="0"/>
          <w:marRight w:val="0"/>
          <w:marTop w:val="0"/>
          <w:marBottom w:val="0"/>
          <w:divBdr>
            <w:top w:val="none" w:sz="0" w:space="0" w:color="auto"/>
            <w:left w:val="none" w:sz="0" w:space="0" w:color="auto"/>
            <w:bottom w:val="none" w:sz="0" w:space="0" w:color="auto"/>
            <w:right w:val="none" w:sz="0" w:space="0" w:color="auto"/>
          </w:divBdr>
        </w:div>
        <w:div w:id="1708750808">
          <w:marLeft w:val="0"/>
          <w:marRight w:val="0"/>
          <w:marTop w:val="0"/>
          <w:marBottom w:val="0"/>
          <w:divBdr>
            <w:top w:val="none" w:sz="0" w:space="0" w:color="auto"/>
            <w:left w:val="none" w:sz="0" w:space="0" w:color="auto"/>
            <w:bottom w:val="none" w:sz="0" w:space="0" w:color="auto"/>
            <w:right w:val="none" w:sz="0" w:space="0" w:color="auto"/>
          </w:divBdr>
        </w:div>
      </w:divsChild>
    </w:div>
    <w:div w:id="1367487109">
      <w:bodyDiv w:val="1"/>
      <w:marLeft w:val="0"/>
      <w:marRight w:val="0"/>
      <w:marTop w:val="0"/>
      <w:marBottom w:val="0"/>
      <w:divBdr>
        <w:top w:val="none" w:sz="0" w:space="0" w:color="auto"/>
        <w:left w:val="none" w:sz="0" w:space="0" w:color="auto"/>
        <w:bottom w:val="none" w:sz="0" w:space="0" w:color="auto"/>
        <w:right w:val="none" w:sz="0" w:space="0" w:color="auto"/>
      </w:divBdr>
      <w:divsChild>
        <w:div w:id="1688287385">
          <w:marLeft w:val="0"/>
          <w:marRight w:val="0"/>
          <w:marTop w:val="0"/>
          <w:marBottom w:val="0"/>
          <w:divBdr>
            <w:top w:val="none" w:sz="0" w:space="0" w:color="auto"/>
            <w:left w:val="none" w:sz="0" w:space="0" w:color="auto"/>
            <w:bottom w:val="none" w:sz="0" w:space="0" w:color="auto"/>
            <w:right w:val="none" w:sz="0" w:space="0" w:color="auto"/>
          </w:divBdr>
          <w:divsChild>
            <w:div w:id="116997573">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
            <w:div w:id="1704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userwtmp\l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7D7UTFFHD354-1258763940-46019</_dlc_DocId>
    <_dlc_DocIdUrl xmlns="56c7aab3-81b5-44ad-ad72-57c916b76c08">
      <Url>https://sotonac.sharepoint.com/teams/PublicDocuments/_layouts/15/DocIdRedir.aspx?ID=7D7UTFFHD354-1258763940-46019</Url>
      <Description>7D7UTFFHD354-1258763940-46019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6D25FE-3CA5-4E2D-A330-24BC1D7A0E47}">
  <ds:schemaRefs>
    <ds:schemaRef ds:uri="http://schemas.openxmlformats.org/officeDocument/2006/bibliography"/>
  </ds:schemaRefs>
</ds:datastoreItem>
</file>

<file path=customXml/itemProps2.xml><?xml version="1.0" encoding="utf-8"?>
<ds:datastoreItem xmlns:ds="http://schemas.openxmlformats.org/officeDocument/2006/customXml" ds:itemID="{83A520D4-3691-457A-B180-CAD7038C77C7}"/>
</file>

<file path=customXml/itemProps3.xml><?xml version="1.0" encoding="utf-8"?>
<ds:datastoreItem xmlns:ds="http://schemas.openxmlformats.org/officeDocument/2006/customXml" ds:itemID="{E1A5BB39-672E-4501-A3B9-0BAA62E43B24}">
  <ds:schemaRefs>
    <ds:schemaRef ds:uri="http://schemas.microsoft.com/sharepoint/v3/contenttype/forms"/>
  </ds:schemaRefs>
</ds:datastoreItem>
</file>

<file path=customXml/itemProps4.xml><?xml version="1.0" encoding="utf-8"?>
<ds:datastoreItem xmlns:ds="http://schemas.openxmlformats.org/officeDocument/2006/customXml" ds:itemID="{60C40731-5A50-47D8-A843-70E7DFC604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BB61239-8568-4446-AA53-8984AE9425A5}"/>
</file>

<file path=docProps/app.xml><?xml version="1.0" encoding="utf-8"?>
<Properties xmlns="http://schemas.openxmlformats.org/officeDocument/2006/extended-properties" xmlns:vt="http://schemas.openxmlformats.org/officeDocument/2006/docPropsVTypes">
  <Template>lsagenda.dot</Template>
  <TotalTime>4</TotalTime>
  <Pages>8</Pages>
  <Words>3784</Words>
  <Characters>20657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24393</CharactersWithSpaces>
  <SharedDoc>false</SharedDoc>
  <HLinks>
    <vt:vector size="6" baseType="variant">
      <vt:variant>
        <vt:i4>6750317</vt:i4>
      </vt:variant>
      <vt:variant>
        <vt:i4>0</vt:i4>
      </vt:variant>
      <vt:variant>
        <vt:i4>0</vt:i4>
      </vt:variant>
      <vt:variant>
        <vt:i4>5</vt:i4>
      </vt:variant>
      <vt:variant>
        <vt:lpwstr>http://www.data.southampton.ac.uk/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Johnson</dc:creator>
  <cp:keywords/>
  <dc:description/>
  <cp:lastModifiedBy>Lee Abraham</cp:lastModifiedBy>
  <cp:revision>2</cp:revision>
  <cp:lastPrinted>2016-06-27T12:44:00Z</cp:lastPrinted>
  <dcterms:created xsi:type="dcterms:W3CDTF">2022-03-14T15:13:00Z</dcterms:created>
  <dcterms:modified xsi:type="dcterms:W3CDTF">2022-03-14T15:13:00Z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368400</vt:r8>
  </property>
  <property fmtid="{D5CDD505-2E9C-101B-9397-08002B2CF9AE}" pid="5" name="MediaServiceImageTags">
    <vt:lpwstr/>
  </property>
  <property fmtid="{D5CDD505-2E9C-101B-9397-08002B2CF9AE}" pid="6" name="_dlc_DocIdItemGuid">
    <vt:lpwstr>9f7d7ed1-8391-450a-b1c5-d2d6991ee85f</vt:lpwstr>
  </property>
</Properties>
</file>