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word/styles.xml" ContentType="application/vnd.openxmlformats-officedocument.wordprocessingml.styles+xml"/>
  <Override PartName="/word/numbering.xml" ContentType="application/vnd.openxmlformats-officedocument.wordprocessingml.numbering+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F8CCD8" w14:textId="6B9DB8E5" w:rsidR="007B32AA" w:rsidRDefault="007B32AA" w:rsidP="007B32AA"/>
    <w:p w14:paraId="5310637C" w14:textId="28421D98" w:rsidR="4C02B4E3" w:rsidRDefault="4C02B4E3"/>
    <w:p w14:paraId="532296A7" w14:textId="40C87EA2" w:rsidR="007B32AA" w:rsidRPr="00296FD2" w:rsidRDefault="007B32AA" w:rsidP="007B32AA">
      <w:pPr>
        <w:pStyle w:val="Title"/>
        <w:tabs>
          <w:tab w:val="left" w:pos="0"/>
        </w:tabs>
        <w:rPr>
          <w:rFonts w:ascii="Tahoma" w:hAnsi="Tahoma" w:cs="Tahoma"/>
          <w:b w:val="0"/>
        </w:rPr>
      </w:pPr>
    </w:p>
    <w:p w14:paraId="70FA7150" w14:textId="77777777" w:rsidR="007B32AA" w:rsidRPr="00296FD2" w:rsidRDefault="007B32AA" w:rsidP="007B32AA">
      <w:pPr>
        <w:jc w:val="center"/>
        <w:rPr>
          <w:rFonts w:ascii="Tahoma" w:hAnsi="Tahoma" w:cs="Tahoma"/>
          <w:b/>
          <w:sz w:val="36"/>
          <w:szCs w:val="36"/>
        </w:rPr>
      </w:pPr>
    </w:p>
    <w:p w14:paraId="0AE81180" w14:textId="2FF76A85" w:rsidR="007B32AA" w:rsidRDefault="007B32AA" w:rsidP="007B32AA">
      <w:pPr>
        <w:jc w:val="center"/>
        <w:rPr>
          <w:rFonts w:cs="Tahoma"/>
          <w:b/>
          <w:color w:val="066178"/>
          <w:sz w:val="48"/>
          <w:szCs w:val="48"/>
        </w:rPr>
      </w:pPr>
    </w:p>
    <w:p w14:paraId="45C1350D" w14:textId="5CCC1B9B" w:rsidR="007B32AA" w:rsidRDefault="007B32AA" w:rsidP="007B32AA">
      <w:pPr>
        <w:jc w:val="center"/>
        <w:rPr>
          <w:rFonts w:cs="Tahoma"/>
          <w:b/>
          <w:color w:val="066178"/>
          <w:sz w:val="48"/>
          <w:szCs w:val="48"/>
        </w:rPr>
      </w:pPr>
    </w:p>
    <w:p w14:paraId="5DE226E7" w14:textId="2BBA3EF2" w:rsidR="007B32AA" w:rsidRPr="00296FD2" w:rsidRDefault="007B32AA" w:rsidP="266684CA">
      <w:pPr>
        <w:jc w:val="center"/>
        <w:rPr>
          <w:rFonts w:cs="Tahoma"/>
          <w:b/>
          <w:bCs/>
          <w:color w:val="066178"/>
          <w:sz w:val="48"/>
          <w:szCs w:val="48"/>
        </w:rPr>
      </w:pPr>
      <w:r w:rsidRPr="266684CA">
        <w:rPr>
          <w:rFonts w:cs="Tahoma"/>
          <w:b/>
          <w:bCs/>
          <w:color w:val="066178"/>
          <w:sz w:val="48"/>
          <w:szCs w:val="48"/>
        </w:rPr>
        <w:t>DOCTORATE IN EDUCATIONAL PSYCHOLOGY</w:t>
      </w:r>
    </w:p>
    <w:p w14:paraId="47FB5857" w14:textId="77777777" w:rsidR="007B32AA" w:rsidRPr="00296FD2" w:rsidRDefault="007B32AA" w:rsidP="007B32AA">
      <w:pPr>
        <w:jc w:val="center"/>
        <w:rPr>
          <w:rFonts w:cs="Tahoma"/>
          <w:b/>
          <w:color w:val="066178"/>
          <w:sz w:val="44"/>
          <w:szCs w:val="44"/>
        </w:rPr>
      </w:pPr>
      <w:r w:rsidRPr="00296FD2">
        <w:rPr>
          <w:rFonts w:cs="Tahoma"/>
          <w:b/>
          <w:color w:val="066178"/>
          <w:sz w:val="44"/>
          <w:szCs w:val="44"/>
        </w:rPr>
        <w:t>Academic and Research Handbook</w:t>
      </w:r>
    </w:p>
    <w:p w14:paraId="1078D514" w14:textId="77777777" w:rsidR="007B32AA" w:rsidRPr="00296FD2" w:rsidRDefault="007B32AA" w:rsidP="007B32AA">
      <w:pPr>
        <w:pStyle w:val="Title"/>
        <w:tabs>
          <w:tab w:val="left" w:pos="0"/>
        </w:tabs>
        <w:rPr>
          <w:rFonts w:ascii="Tahoma" w:hAnsi="Tahoma" w:cs="Tahoma"/>
          <w:szCs w:val="32"/>
        </w:rPr>
      </w:pPr>
    </w:p>
    <w:p w14:paraId="06932115" w14:textId="77777777" w:rsidR="007B32AA" w:rsidRPr="00296FD2" w:rsidRDefault="007B32AA" w:rsidP="007B32AA">
      <w:pPr>
        <w:pStyle w:val="Title"/>
        <w:tabs>
          <w:tab w:val="left" w:pos="0"/>
        </w:tabs>
        <w:rPr>
          <w:rFonts w:ascii="Tahoma" w:hAnsi="Tahoma" w:cs="Tahoma"/>
          <w:szCs w:val="32"/>
        </w:rPr>
      </w:pPr>
    </w:p>
    <w:p w14:paraId="5568DAAD" w14:textId="53FF5BA9" w:rsidR="007B32AA" w:rsidRDefault="005B085F" w:rsidP="007B32AA">
      <w:pPr>
        <w:jc w:val="center"/>
        <w:rPr>
          <w:rFonts w:cs="Tahoma"/>
          <w:b/>
          <w:color w:val="066178"/>
          <w:sz w:val="44"/>
          <w:szCs w:val="44"/>
        </w:rPr>
      </w:pPr>
      <w:r>
        <w:rPr>
          <w:rFonts w:cs="Tahoma"/>
          <w:b/>
          <w:color w:val="066178"/>
          <w:sz w:val="44"/>
          <w:szCs w:val="44"/>
        </w:rPr>
        <w:t>2024 - 2025</w:t>
      </w:r>
    </w:p>
    <w:p w14:paraId="3299F398" w14:textId="77777777" w:rsidR="007B32AA" w:rsidRPr="00296FD2" w:rsidRDefault="007B32AA" w:rsidP="007B32AA">
      <w:pPr>
        <w:jc w:val="center"/>
        <w:rPr>
          <w:rFonts w:cs="Tahoma"/>
          <w:b/>
          <w:color w:val="066178"/>
          <w:sz w:val="44"/>
          <w:szCs w:val="44"/>
        </w:rPr>
      </w:pPr>
    </w:p>
    <w:p w14:paraId="5722D267" w14:textId="77777777" w:rsidR="007B32AA" w:rsidRPr="00296FD2" w:rsidRDefault="007B32AA" w:rsidP="007B32AA">
      <w:pPr>
        <w:pStyle w:val="Heading5"/>
        <w:spacing w:after="360"/>
        <w:jc w:val="center"/>
      </w:pPr>
    </w:p>
    <w:p w14:paraId="0E5DF14C" w14:textId="77777777" w:rsidR="007B32AA" w:rsidRPr="00296FD2" w:rsidRDefault="007B32AA" w:rsidP="007B32AA">
      <w:pPr>
        <w:pStyle w:val="Heading5"/>
        <w:spacing w:after="360"/>
      </w:pPr>
    </w:p>
    <w:p w14:paraId="44FEAA61" w14:textId="77777777" w:rsidR="007B32AA" w:rsidRPr="00296FD2" w:rsidRDefault="007B32AA" w:rsidP="007B32AA"/>
    <w:p w14:paraId="78DB26CC" w14:textId="77777777" w:rsidR="007B32AA" w:rsidRPr="004C65A4" w:rsidRDefault="007B32AA" w:rsidP="004C65A4">
      <w:pPr>
        <w:jc w:val="both"/>
        <w:rPr>
          <w:bCs/>
          <w:i/>
          <w:iCs/>
          <w:color w:val="0070C0"/>
        </w:rPr>
      </w:pPr>
      <w:r w:rsidRPr="004C65A4">
        <w:rPr>
          <w:color w:val="0070C0"/>
        </w:rPr>
        <w:t>The information in this handbook is provided as a guide to the academic and research components of the Doctoral Programme in Educational Psychology. Details about the content of the programme are subject to change.  The University calendar should be consulted for the formal regulations governing the award of this degree.</w:t>
      </w:r>
    </w:p>
    <w:p w14:paraId="0A6C5EF7" w14:textId="77777777" w:rsidR="007B32AA" w:rsidRPr="004C65A4" w:rsidRDefault="007B32AA" w:rsidP="004C65A4">
      <w:pPr>
        <w:jc w:val="both"/>
        <w:rPr>
          <w:bCs/>
          <w:i/>
          <w:iCs/>
          <w:color w:val="0070C0"/>
        </w:rPr>
      </w:pPr>
      <w:r w:rsidRPr="004C65A4">
        <w:rPr>
          <w:color w:val="0070C0"/>
        </w:rPr>
        <w:t>NB: Updates of the handbook may be issued during the Academic Year. Please make sure you are working from the latest version which you will find on Blackboard.</w:t>
      </w:r>
    </w:p>
    <w:p w14:paraId="63DDB12E" w14:textId="77777777" w:rsidR="007B32AA" w:rsidRDefault="007B32AA" w:rsidP="007B32AA">
      <w:pPr>
        <w:pStyle w:val="TOCHeading"/>
        <w:rPr>
          <w:rFonts w:cs="Tahoma"/>
        </w:rPr>
      </w:pPr>
      <w:r w:rsidRPr="203972E5">
        <w:rPr>
          <w:rFonts w:cs="Tahoma"/>
        </w:rPr>
        <w:br w:type="page"/>
      </w:r>
    </w:p>
    <w:sdt>
      <w:sdtPr>
        <w:rPr>
          <w:rFonts w:eastAsiaTheme="minorEastAsia"/>
          <w:b w:val="0"/>
          <w:bCs w:val="0"/>
          <w:noProof w:val="0"/>
          <w:color w:val="auto"/>
          <w:sz w:val="22"/>
          <w:szCs w:val="22"/>
        </w:rPr>
        <w:id w:val="-1800984195"/>
        <w:docPartObj>
          <w:docPartGallery w:val="Table of Contents"/>
          <w:docPartUnique/>
        </w:docPartObj>
      </w:sdtPr>
      <w:sdtContent>
        <w:p w14:paraId="0539CB25" w14:textId="18AFB27B" w:rsidR="003B0FD9" w:rsidRDefault="009652B2">
          <w:pPr>
            <w:pStyle w:val="TOC1"/>
            <w:rPr>
              <w:rFonts w:eastAsiaTheme="minorEastAsia"/>
              <w:b w:val="0"/>
              <w:bCs w:val="0"/>
              <w:color w:val="auto"/>
              <w:kern w:val="2"/>
              <w:sz w:val="24"/>
              <w:szCs w:val="24"/>
              <w:lang w:eastAsia="en-GB"/>
              <w14:ligatures w14:val="standardContextual"/>
            </w:rPr>
          </w:pPr>
          <w:r>
            <w:rPr>
              <w:noProof w:val="0"/>
            </w:rPr>
            <w:fldChar w:fldCharType="begin"/>
          </w:r>
          <w:r>
            <w:instrText xml:space="preserve"> TOC \o "1-3" \h \z \u </w:instrText>
          </w:r>
          <w:r>
            <w:rPr>
              <w:noProof w:val="0"/>
            </w:rPr>
            <w:fldChar w:fldCharType="separate"/>
          </w:r>
          <w:hyperlink w:anchor="_Toc187153389" w:history="1">
            <w:r w:rsidR="003B0FD9" w:rsidRPr="00964FA9">
              <w:rPr>
                <w:rStyle w:val="Hyperlink"/>
              </w:rPr>
              <w:t xml:space="preserve">Section 1 - Introduction and </w:t>
            </w:r>
            <w:r w:rsidR="003B0FD9" w:rsidRPr="00964FA9">
              <w:rPr>
                <w:rStyle w:val="Hyperlink"/>
                <w:spacing w:val="-2"/>
              </w:rPr>
              <w:t>Overview</w:t>
            </w:r>
            <w:r w:rsidR="003B0FD9">
              <w:rPr>
                <w:webHidden/>
              </w:rPr>
              <w:tab/>
            </w:r>
            <w:r w:rsidR="003B0FD9">
              <w:rPr>
                <w:webHidden/>
              </w:rPr>
              <w:fldChar w:fldCharType="begin"/>
            </w:r>
            <w:r w:rsidR="003B0FD9">
              <w:rPr>
                <w:webHidden/>
              </w:rPr>
              <w:instrText xml:space="preserve"> PAGEREF _Toc187153389 \h </w:instrText>
            </w:r>
            <w:r w:rsidR="003B0FD9">
              <w:rPr>
                <w:webHidden/>
              </w:rPr>
            </w:r>
            <w:r w:rsidR="003B0FD9">
              <w:rPr>
                <w:webHidden/>
              </w:rPr>
              <w:fldChar w:fldCharType="separate"/>
            </w:r>
            <w:r w:rsidR="003B0FD9">
              <w:rPr>
                <w:webHidden/>
              </w:rPr>
              <w:t>7</w:t>
            </w:r>
            <w:r w:rsidR="003B0FD9">
              <w:rPr>
                <w:webHidden/>
              </w:rPr>
              <w:fldChar w:fldCharType="end"/>
            </w:r>
          </w:hyperlink>
        </w:p>
        <w:p w14:paraId="1532FE72" w14:textId="5EE571C4" w:rsidR="003B0FD9" w:rsidRDefault="003B0FD9">
          <w:pPr>
            <w:pStyle w:val="TOC2"/>
            <w:rPr>
              <w:rFonts w:eastAsiaTheme="minorEastAsia"/>
              <w:noProof/>
              <w:kern w:val="2"/>
              <w:sz w:val="24"/>
              <w:szCs w:val="24"/>
              <w:lang w:eastAsia="en-GB"/>
              <w14:ligatures w14:val="standardContextual"/>
            </w:rPr>
          </w:pPr>
          <w:hyperlink w:anchor="_Toc187153390" w:history="1">
            <w:r w:rsidRPr="00964FA9">
              <w:rPr>
                <w:rStyle w:val="Hyperlink"/>
                <w:noProof/>
              </w:rPr>
              <w:t>1.1</w:t>
            </w:r>
            <w:r>
              <w:rPr>
                <w:rFonts w:eastAsiaTheme="minorEastAsia"/>
                <w:noProof/>
                <w:kern w:val="2"/>
                <w:sz w:val="24"/>
                <w:szCs w:val="24"/>
                <w:lang w:eastAsia="en-GB"/>
                <w14:ligatures w14:val="standardContextual"/>
              </w:rPr>
              <w:tab/>
            </w:r>
            <w:r w:rsidRPr="00964FA9">
              <w:rPr>
                <w:rStyle w:val="Hyperlink"/>
                <w:noProof/>
              </w:rPr>
              <w:t>Introduction and Overview</w:t>
            </w:r>
            <w:r>
              <w:rPr>
                <w:noProof/>
                <w:webHidden/>
              </w:rPr>
              <w:tab/>
            </w:r>
            <w:r>
              <w:rPr>
                <w:noProof/>
                <w:webHidden/>
              </w:rPr>
              <w:fldChar w:fldCharType="begin"/>
            </w:r>
            <w:r>
              <w:rPr>
                <w:noProof/>
                <w:webHidden/>
              </w:rPr>
              <w:instrText xml:space="preserve"> PAGEREF _Toc187153390 \h </w:instrText>
            </w:r>
            <w:r>
              <w:rPr>
                <w:noProof/>
                <w:webHidden/>
              </w:rPr>
            </w:r>
            <w:r>
              <w:rPr>
                <w:noProof/>
                <w:webHidden/>
              </w:rPr>
              <w:fldChar w:fldCharType="separate"/>
            </w:r>
            <w:r>
              <w:rPr>
                <w:noProof/>
                <w:webHidden/>
              </w:rPr>
              <w:t>7</w:t>
            </w:r>
            <w:r>
              <w:rPr>
                <w:noProof/>
                <w:webHidden/>
              </w:rPr>
              <w:fldChar w:fldCharType="end"/>
            </w:r>
          </w:hyperlink>
        </w:p>
        <w:p w14:paraId="60581123" w14:textId="6DD041CA" w:rsidR="003B0FD9" w:rsidRDefault="003B0FD9">
          <w:pPr>
            <w:pStyle w:val="TOC2"/>
            <w:rPr>
              <w:rFonts w:eastAsiaTheme="minorEastAsia"/>
              <w:noProof/>
              <w:kern w:val="2"/>
              <w:sz w:val="24"/>
              <w:szCs w:val="24"/>
              <w:lang w:eastAsia="en-GB"/>
              <w14:ligatures w14:val="standardContextual"/>
            </w:rPr>
          </w:pPr>
          <w:hyperlink w:anchor="_Toc187153391" w:history="1">
            <w:r w:rsidRPr="00964FA9">
              <w:rPr>
                <w:rStyle w:val="Hyperlink"/>
                <w:noProof/>
              </w:rPr>
              <w:t>1.2</w:t>
            </w:r>
            <w:r>
              <w:rPr>
                <w:rFonts w:eastAsiaTheme="minorEastAsia"/>
                <w:noProof/>
                <w:kern w:val="2"/>
                <w:sz w:val="24"/>
                <w:szCs w:val="24"/>
                <w:lang w:eastAsia="en-GB"/>
                <w14:ligatures w14:val="standardContextual"/>
              </w:rPr>
              <w:tab/>
            </w:r>
            <w:r w:rsidRPr="00964FA9">
              <w:rPr>
                <w:rStyle w:val="Hyperlink"/>
                <w:noProof/>
              </w:rPr>
              <w:t>Core Purpose</w:t>
            </w:r>
            <w:r>
              <w:rPr>
                <w:noProof/>
                <w:webHidden/>
              </w:rPr>
              <w:tab/>
            </w:r>
            <w:r>
              <w:rPr>
                <w:noProof/>
                <w:webHidden/>
              </w:rPr>
              <w:fldChar w:fldCharType="begin"/>
            </w:r>
            <w:r>
              <w:rPr>
                <w:noProof/>
                <w:webHidden/>
              </w:rPr>
              <w:instrText xml:space="preserve"> PAGEREF _Toc187153391 \h </w:instrText>
            </w:r>
            <w:r>
              <w:rPr>
                <w:noProof/>
                <w:webHidden/>
              </w:rPr>
            </w:r>
            <w:r>
              <w:rPr>
                <w:noProof/>
                <w:webHidden/>
              </w:rPr>
              <w:fldChar w:fldCharType="separate"/>
            </w:r>
            <w:r>
              <w:rPr>
                <w:noProof/>
                <w:webHidden/>
              </w:rPr>
              <w:t>7</w:t>
            </w:r>
            <w:r>
              <w:rPr>
                <w:noProof/>
                <w:webHidden/>
              </w:rPr>
              <w:fldChar w:fldCharType="end"/>
            </w:r>
          </w:hyperlink>
        </w:p>
        <w:p w14:paraId="2D964E9F" w14:textId="6D5653C1" w:rsidR="003B0FD9" w:rsidRDefault="003B0FD9">
          <w:pPr>
            <w:pStyle w:val="TOC2"/>
            <w:rPr>
              <w:rFonts w:eastAsiaTheme="minorEastAsia"/>
              <w:noProof/>
              <w:kern w:val="2"/>
              <w:sz w:val="24"/>
              <w:szCs w:val="24"/>
              <w:lang w:eastAsia="en-GB"/>
              <w14:ligatures w14:val="standardContextual"/>
            </w:rPr>
          </w:pPr>
          <w:hyperlink w:anchor="_Toc187153392" w:history="1">
            <w:r w:rsidRPr="00964FA9">
              <w:rPr>
                <w:rStyle w:val="Hyperlink"/>
                <w:noProof/>
              </w:rPr>
              <w:t>1.3</w:t>
            </w:r>
            <w:r>
              <w:rPr>
                <w:rFonts w:eastAsiaTheme="minorEastAsia"/>
                <w:noProof/>
                <w:kern w:val="2"/>
                <w:sz w:val="24"/>
                <w:szCs w:val="24"/>
                <w:lang w:eastAsia="en-GB"/>
                <w14:ligatures w14:val="standardContextual"/>
              </w:rPr>
              <w:tab/>
            </w:r>
            <w:r w:rsidRPr="00964FA9">
              <w:rPr>
                <w:rStyle w:val="Hyperlink"/>
                <w:noProof/>
              </w:rPr>
              <w:t xml:space="preserve">Core </w:t>
            </w:r>
            <w:r w:rsidRPr="00964FA9">
              <w:rPr>
                <w:rStyle w:val="Hyperlink"/>
                <w:noProof/>
                <w:spacing w:val="-4"/>
              </w:rPr>
              <w:t>Aims</w:t>
            </w:r>
            <w:r>
              <w:rPr>
                <w:noProof/>
                <w:webHidden/>
              </w:rPr>
              <w:tab/>
            </w:r>
            <w:r>
              <w:rPr>
                <w:noProof/>
                <w:webHidden/>
              </w:rPr>
              <w:fldChar w:fldCharType="begin"/>
            </w:r>
            <w:r>
              <w:rPr>
                <w:noProof/>
                <w:webHidden/>
              </w:rPr>
              <w:instrText xml:space="preserve"> PAGEREF _Toc187153392 \h </w:instrText>
            </w:r>
            <w:r>
              <w:rPr>
                <w:noProof/>
                <w:webHidden/>
              </w:rPr>
            </w:r>
            <w:r>
              <w:rPr>
                <w:noProof/>
                <w:webHidden/>
              </w:rPr>
              <w:fldChar w:fldCharType="separate"/>
            </w:r>
            <w:r>
              <w:rPr>
                <w:noProof/>
                <w:webHidden/>
              </w:rPr>
              <w:t>8</w:t>
            </w:r>
            <w:r>
              <w:rPr>
                <w:noProof/>
                <w:webHidden/>
              </w:rPr>
              <w:fldChar w:fldCharType="end"/>
            </w:r>
          </w:hyperlink>
        </w:p>
        <w:p w14:paraId="7A52FA9B" w14:textId="6DD4258D" w:rsidR="003B0FD9" w:rsidRDefault="003B0FD9">
          <w:pPr>
            <w:pStyle w:val="TOC2"/>
            <w:rPr>
              <w:rFonts w:eastAsiaTheme="minorEastAsia"/>
              <w:noProof/>
              <w:kern w:val="2"/>
              <w:sz w:val="24"/>
              <w:szCs w:val="24"/>
              <w:lang w:eastAsia="en-GB"/>
              <w14:ligatures w14:val="standardContextual"/>
            </w:rPr>
          </w:pPr>
          <w:hyperlink w:anchor="_Toc187153393" w:history="1">
            <w:r w:rsidRPr="00964FA9">
              <w:rPr>
                <w:rStyle w:val="Hyperlink"/>
                <w:noProof/>
              </w:rPr>
              <w:t>1.4</w:t>
            </w:r>
            <w:r>
              <w:rPr>
                <w:rFonts w:eastAsiaTheme="minorEastAsia"/>
                <w:noProof/>
                <w:kern w:val="2"/>
                <w:sz w:val="24"/>
                <w:szCs w:val="24"/>
                <w:lang w:eastAsia="en-GB"/>
                <w14:ligatures w14:val="standardContextual"/>
              </w:rPr>
              <w:tab/>
            </w:r>
            <w:r w:rsidRPr="00964FA9">
              <w:rPr>
                <w:rStyle w:val="Hyperlink"/>
                <w:noProof/>
              </w:rPr>
              <w:t xml:space="preserve">Approach to </w:t>
            </w:r>
            <w:r w:rsidRPr="00964FA9">
              <w:rPr>
                <w:rStyle w:val="Hyperlink"/>
                <w:noProof/>
                <w:spacing w:val="-2"/>
              </w:rPr>
              <w:t>Learning</w:t>
            </w:r>
            <w:r>
              <w:rPr>
                <w:noProof/>
                <w:webHidden/>
              </w:rPr>
              <w:tab/>
            </w:r>
            <w:r>
              <w:rPr>
                <w:noProof/>
                <w:webHidden/>
              </w:rPr>
              <w:fldChar w:fldCharType="begin"/>
            </w:r>
            <w:r>
              <w:rPr>
                <w:noProof/>
                <w:webHidden/>
              </w:rPr>
              <w:instrText xml:space="preserve"> PAGEREF _Toc187153393 \h </w:instrText>
            </w:r>
            <w:r>
              <w:rPr>
                <w:noProof/>
                <w:webHidden/>
              </w:rPr>
            </w:r>
            <w:r>
              <w:rPr>
                <w:noProof/>
                <w:webHidden/>
              </w:rPr>
              <w:fldChar w:fldCharType="separate"/>
            </w:r>
            <w:r>
              <w:rPr>
                <w:noProof/>
                <w:webHidden/>
              </w:rPr>
              <w:t>10</w:t>
            </w:r>
            <w:r>
              <w:rPr>
                <w:noProof/>
                <w:webHidden/>
              </w:rPr>
              <w:fldChar w:fldCharType="end"/>
            </w:r>
          </w:hyperlink>
        </w:p>
        <w:p w14:paraId="5C650C23" w14:textId="15C85676" w:rsidR="003B0FD9" w:rsidRDefault="003B0FD9">
          <w:pPr>
            <w:pStyle w:val="TOC2"/>
            <w:rPr>
              <w:rFonts w:eastAsiaTheme="minorEastAsia"/>
              <w:noProof/>
              <w:kern w:val="2"/>
              <w:sz w:val="24"/>
              <w:szCs w:val="24"/>
              <w:lang w:eastAsia="en-GB"/>
              <w14:ligatures w14:val="standardContextual"/>
            </w:rPr>
          </w:pPr>
          <w:hyperlink w:anchor="_Toc187153394" w:history="1">
            <w:r w:rsidRPr="00964FA9">
              <w:rPr>
                <w:rStyle w:val="Hyperlink"/>
                <w:noProof/>
              </w:rPr>
              <w:t>1.5</w:t>
            </w:r>
            <w:r>
              <w:rPr>
                <w:rFonts w:eastAsiaTheme="minorEastAsia"/>
                <w:noProof/>
                <w:kern w:val="2"/>
                <w:sz w:val="24"/>
                <w:szCs w:val="24"/>
                <w:lang w:eastAsia="en-GB"/>
                <w14:ligatures w14:val="standardContextual"/>
              </w:rPr>
              <w:tab/>
            </w:r>
            <w:r w:rsidRPr="00964FA9">
              <w:rPr>
                <w:rStyle w:val="Hyperlink"/>
                <w:noProof/>
              </w:rPr>
              <w:t>Staff Resources</w:t>
            </w:r>
            <w:r>
              <w:rPr>
                <w:noProof/>
                <w:webHidden/>
              </w:rPr>
              <w:tab/>
            </w:r>
            <w:r>
              <w:rPr>
                <w:noProof/>
                <w:webHidden/>
              </w:rPr>
              <w:fldChar w:fldCharType="begin"/>
            </w:r>
            <w:r>
              <w:rPr>
                <w:noProof/>
                <w:webHidden/>
              </w:rPr>
              <w:instrText xml:space="preserve"> PAGEREF _Toc187153394 \h </w:instrText>
            </w:r>
            <w:r>
              <w:rPr>
                <w:noProof/>
                <w:webHidden/>
              </w:rPr>
            </w:r>
            <w:r>
              <w:rPr>
                <w:noProof/>
                <w:webHidden/>
              </w:rPr>
              <w:fldChar w:fldCharType="separate"/>
            </w:r>
            <w:r>
              <w:rPr>
                <w:noProof/>
                <w:webHidden/>
              </w:rPr>
              <w:t>10</w:t>
            </w:r>
            <w:r>
              <w:rPr>
                <w:noProof/>
                <w:webHidden/>
              </w:rPr>
              <w:fldChar w:fldCharType="end"/>
            </w:r>
          </w:hyperlink>
        </w:p>
        <w:p w14:paraId="2B8F700F" w14:textId="1C415BFA" w:rsidR="003B0FD9" w:rsidRDefault="003B0FD9">
          <w:pPr>
            <w:pStyle w:val="TOC2"/>
            <w:rPr>
              <w:rFonts w:eastAsiaTheme="minorEastAsia"/>
              <w:noProof/>
              <w:kern w:val="2"/>
              <w:sz w:val="24"/>
              <w:szCs w:val="24"/>
              <w:lang w:eastAsia="en-GB"/>
              <w14:ligatures w14:val="standardContextual"/>
            </w:rPr>
          </w:pPr>
          <w:hyperlink w:anchor="_Toc187153395" w:history="1">
            <w:r w:rsidRPr="00964FA9">
              <w:rPr>
                <w:rStyle w:val="Hyperlink"/>
                <w:noProof/>
              </w:rPr>
              <w:t>1.6</w:t>
            </w:r>
            <w:r>
              <w:rPr>
                <w:rFonts w:eastAsiaTheme="minorEastAsia"/>
                <w:noProof/>
                <w:kern w:val="2"/>
                <w:sz w:val="24"/>
                <w:szCs w:val="24"/>
                <w:lang w:eastAsia="en-GB"/>
                <w14:ligatures w14:val="standardContextual"/>
              </w:rPr>
              <w:tab/>
            </w:r>
            <w:r w:rsidRPr="00964FA9">
              <w:rPr>
                <w:rStyle w:val="Hyperlink"/>
                <w:noProof/>
              </w:rPr>
              <w:t>Course Team</w:t>
            </w:r>
            <w:r>
              <w:rPr>
                <w:noProof/>
                <w:webHidden/>
              </w:rPr>
              <w:tab/>
            </w:r>
            <w:r>
              <w:rPr>
                <w:noProof/>
                <w:webHidden/>
              </w:rPr>
              <w:fldChar w:fldCharType="begin"/>
            </w:r>
            <w:r>
              <w:rPr>
                <w:noProof/>
                <w:webHidden/>
              </w:rPr>
              <w:instrText xml:space="preserve"> PAGEREF _Toc187153395 \h </w:instrText>
            </w:r>
            <w:r>
              <w:rPr>
                <w:noProof/>
                <w:webHidden/>
              </w:rPr>
            </w:r>
            <w:r>
              <w:rPr>
                <w:noProof/>
                <w:webHidden/>
              </w:rPr>
              <w:fldChar w:fldCharType="separate"/>
            </w:r>
            <w:r>
              <w:rPr>
                <w:noProof/>
                <w:webHidden/>
              </w:rPr>
              <w:t>11</w:t>
            </w:r>
            <w:r>
              <w:rPr>
                <w:noProof/>
                <w:webHidden/>
              </w:rPr>
              <w:fldChar w:fldCharType="end"/>
            </w:r>
          </w:hyperlink>
        </w:p>
        <w:p w14:paraId="38CAC505" w14:textId="40177A80" w:rsidR="003B0FD9" w:rsidRDefault="003B0FD9">
          <w:pPr>
            <w:pStyle w:val="TOC2"/>
            <w:rPr>
              <w:rFonts w:eastAsiaTheme="minorEastAsia"/>
              <w:noProof/>
              <w:kern w:val="2"/>
              <w:sz w:val="24"/>
              <w:szCs w:val="24"/>
              <w:lang w:eastAsia="en-GB"/>
              <w14:ligatures w14:val="standardContextual"/>
            </w:rPr>
          </w:pPr>
          <w:hyperlink w:anchor="_Toc187153396" w:history="1">
            <w:r w:rsidRPr="00964FA9">
              <w:rPr>
                <w:rStyle w:val="Hyperlink"/>
                <w:noProof/>
              </w:rPr>
              <w:t>1.7</w:t>
            </w:r>
            <w:r>
              <w:rPr>
                <w:rFonts w:eastAsiaTheme="minorEastAsia"/>
                <w:noProof/>
                <w:kern w:val="2"/>
                <w:sz w:val="24"/>
                <w:szCs w:val="24"/>
                <w:lang w:eastAsia="en-GB"/>
                <w14:ligatures w14:val="standardContextual"/>
              </w:rPr>
              <w:tab/>
            </w:r>
            <w:r w:rsidRPr="00964FA9">
              <w:rPr>
                <w:rStyle w:val="Hyperlink"/>
                <w:noProof/>
              </w:rPr>
              <w:t xml:space="preserve">Field Tutors (Year 1 </w:t>
            </w:r>
            <w:r w:rsidRPr="00964FA9">
              <w:rPr>
                <w:rStyle w:val="Hyperlink"/>
                <w:noProof/>
                <w:spacing w:val="-2"/>
              </w:rPr>
              <w:t>Placement)</w:t>
            </w:r>
            <w:r>
              <w:rPr>
                <w:noProof/>
                <w:webHidden/>
              </w:rPr>
              <w:tab/>
            </w:r>
            <w:r>
              <w:rPr>
                <w:noProof/>
                <w:webHidden/>
              </w:rPr>
              <w:fldChar w:fldCharType="begin"/>
            </w:r>
            <w:r>
              <w:rPr>
                <w:noProof/>
                <w:webHidden/>
              </w:rPr>
              <w:instrText xml:space="preserve"> PAGEREF _Toc187153396 \h </w:instrText>
            </w:r>
            <w:r>
              <w:rPr>
                <w:noProof/>
                <w:webHidden/>
              </w:rPr>
            </w:r>
            <w:r>
              <w:rPr>
                <w:noProof/>
                <w:webHidden/>
              </w:rPr>
              <w:fldChar w:fldCharType="separate"/>
            </w:r>
            <w:r>
              <w:rPr>
                <w:noProof/>
                <w:webHidden/>
              </w:rPr>
              <w:t>11</w:t>
            </w:r>
            <w:r>
              <w:rPr>
                <w:noProof/>
                <w:webHidden/>
              </w:rPr>
              <w:fldChar w:fldCharType="end"/>
            </w:r>
          </w:hyperlink>
        </w:p>
        <w:p w14:paraId="55F514ED" w14:textId="6E0DC1E3" w:rsidR="003B0FD9" w:rsidRDefault="003B0FD9">
          <w:pPr>
            <w:pStyle w:val="TOC2"/>
            <w:rPr>
              <w:rFonts w:eastAsiaTheme="minorEastAsia"/>
              <w:noProof/>
              <w:kern w:val="2"/>
              <w:sz w:val="24"/>
              <w:szCs w:val="24"/>
              <w:lang w:eastAsia="en-GB"/>
              <w14:ligatures w14:val="standardContextual"/>
            </w:rPr>
          </w:pPr>
          <w:hyperlink w:anchor="_Toc187153397" w:history="1">
            <w:r w:rsidRPr="00964FA9">
              <w:rPr>
                <w:rStyle w:val="Hyperlink"/>
                <w:noProof/>
              </w:rPr>
              <w:t>1.8</w:t>
            </w:r>
            <w:r>
              <w:rPr>
                <w:rFonts w:eastAsiaTheme="minorEastAsia"/>
                <w:noProof/>
                <w:kern w:val="2"/>
                <w:sz w:val="24"/>
                <w:szCs w:val="24"/>
                <w:lang w:eastAsia="en-GB"/>
                <w14:ligatures w14:val="standardContextual"/>
              </w:rPr>
              <w:tab/>
            </w:r>
            <w:r w:rsidRPr="00964FA9">
              <w:rPr>
                <w:rStyle w:val="Hyperlink"/>
                <w:noProof/>
              </w:rPr>
              <w:t xml:space="preserve">Physical </w:t>
            </w:r>
            <w:r w:rsidRPr="00964FA9">
              <w:rPr>
                <w:rStyle w:val="Hyperlink"/>
                <w:noProof/>
                <w:spacing w:val="-2"/>
              </w:rPr>
              <w:t>Resources</w:t>
            </w:r>
            <w:r>
              <w:rPr>
                <w:noProof/>
                <w:webHidden/>
              </w:rPr>
              <w:tab/>
            </w:r>
            <w:r>
              <w:rPr>
                <w:noProof/>
                <w:webHidden/>
              </w:rPr>
              <w:fldChar w:fldCharType="begin"/>
            </w:r>
            <w:r>
              <w:rPr>
                <w:noProof/>
                <w:webHidden/>
              </w:rPr>
              <w:instrText xml:space="preserve"> PAGEREF _Toc187153397 \h </w:instrText>
            </w:r>
            <w:r>
              <w:rPr>
                <w:noProof/>
                <w:webHidden/>
              </w:rPr>
            </w:r>
            <w:r>
              <w:rPr>
                <w:noProof/>
                <w:webHidden/>
              </w:rPr>
              <w:fldChar w:fldCharType="separate"/>
            </w:r>
            <w:r>
              <w:rPr>
                <w:noProof/>
                <w:webHidden/>
              </w:rPr>
              <w:t>12</w:t>
            </w:r>
            <w:r>
              <w:rPr>
                <w:noProof/>
                <w:webHidden/>
              </w:rPr>
              <w:fldChar w:fldCharType="end"/>
            </w:r>
          </w:hyperlink>
        </w:p>
        <w:p w14:paraId="3630A635" w14:textId="75DE706B" w:rsidR="003B0FD9" w:rsidRDefault="003B0FD9">
          <w:pPr>
            <w:pStyle w:val="TOC2"/>
            <w:rPr>
              <w:rFonts w:eastAsiaTheme="minorEastAsia"/>
              <w:noProof/>
              <w:kern w:val="2"/>
              <w:sz w:val="24"/>
              <w:szCs w:val="24"/>
              <w:lang w:eastAsia="en-GB"/>
              <w14:ligatures w14:val="standardContextual"/>
            </w:rPr>
          </w:pPr>
          <w:hyperlink w:anchor="_Toc187153398" w:history="1">
            <w:r w:rsidRPr="00964FA9">
              <w:rPr>
                <w:rStyle w:val="Hyperlink"/>
                <w:noProof/>
              </w:rPr>
              <w:t>1.9</w:t>
            </w:r>
            <w:r>
              <w:rPr>
                <w:rFonts w:eastAsiaTheme="minorEastAsia"/>
                <w:noProof/>
                <w:kern w:val="2"/>
                <w:sz w:val="24"/>
                <w:szCs w:val="24"/>
                <w:lang w:eastAsia="en-GB"/>
                <w14:ligatures w14:val="standardContextual"/>
              </w:rPr>
              <w:tab/>
            </w:r>
            <w:r w:rsidRPr="00964FA9">
              <w:rPr>
                <w:rStyle w:val="Hyperlink"/>
                <w:noProof/>
              </w:rPr>
              <w:t xml:space="preserve">Academic and Research </w:t>
            </w:r>
            <w:r w:rsidRPr="00964FA9">
              <w:rPr>
                <w:rStyle w:val="Hyperlink"/>
                <w:noProof/>
                <w:spacing w:val="-2"/>
              </w:rPr>
              <w:t>Resources</w:t>
            </w:r>
            <w:r>
              <w:rPr>
                <w:noProof/>
                <w:webHidden/>
              </w:rPr>
              <w:tab/>
            </w:r>
            <w:r>
              <w:rPr>
                <w:noProof/>
                <w:webHidden/>
              </w:rPr>
              <w:fldChar w:fldCharType="begin"/>
            </w:r>
            <w:r>
              <w:rPr>
                <w:noProof/>
                <w:webHidden/>
              </w:rPr>
              <w:instrText xml:space="preserve"> PAGEREF _Toc187153398 \h </w:instrText>
            </w:r>
            <w:r>
              <w:rPr>
                <w:noProof/>
                <w:webHidden/>
              </w:rPr>
            </w:r>
            <w:r>
              <w:rPr>
                <w:noProof/>
                <w:webHidden/>
              </w:rPr>
              <w:fldChar w:fldCharType="separate"/>
            </w:r>
            <w:r>
              <w:rPr>
                <w:noProof/>
                <w:webHidden/>
              </w:rPr>
              <w:t>12</w:t>
            </w:r>
            <w:r>
              <w:rPr>
                <w:noProof/>
                <w:webHidden/>
              </w:rPr>
              <w:fldChar w:fldCharType="end"/>
            </w:r>
          </w:hyperlink>
        </w:p>
        <w:p w14:paraId="03651E7E" w14:textId="61673A73" w:rsidR="003B0FD9" w:rsidRDefault="003B0FD9">
          <w:pPr>
            <w:pStyle w:val="TOC2"/>
            <w:rPr>
              <w:rFonts w:eastAsiaTheme="minorEastAsia"/>
              <w:noProof/>
              <w:kern w:val="2"/>
              <w:sz w:val="24"/>
              <w:szCs w:val="24"/>
              <w:lang w:eastAsia="en-GB"/>
              <w14:ligatures w14:val="standardContextual"/>
            </w:rPr>
          </w:pPr>
          <w:hyperlink w:anchor="_Toc187153399" w:history="1">
            <w:r w:rsidRPr="00964FA9">
              <w:rPr>
                <w:rStyle w:val="Hyperlink"/>
                <w:noProof/>
              </w:rPr>
              <w:t>1.10</w:t>
            </w:r>
            <w:r>
              <w:rPr>
                <w:rFonts w:eastAsiaTheme="minorEastAsia"/>
                <w:noProof/>
                <w:kern w:val="2"/>
                <w:sz w:val="24"/>
                <w:szCs w:val="24"/>
                <w:lang w:eastAsia="en-GB"/>
                <w14:ligatures w14:val="standardContextual"/>
              </w:rPr>
              <w:tab/>
            </w:r>
            <w:r w:rsidRPr="00964FA9">
              <w:rPr>
                <w:rStyle w:val="Hyperlink"/>
                <w:noProof/>
              </w:rPr>
              <w:t>The Hartley Library</w:t>
            </w:r>
            <w:r>
              <w:rPr>
                <w:noProof/>
                <w:webHidden/>
              </w:rPr>
              <w:tab/>
            </w:r>
            <w:r>
              <w:rPr>
                <w:noProof/>
                <w:webHidden/>
              </w:rPr>
              <w:fldChar w:fldCharType="begin"/>
            </w:r>
            <w:r>
              <w:rPr>
                <w:noProof/>
                <w:webHidden/>
              </w:rPr>
              <w:instrText xml:space="preserve"> PAGEREF _Toc187153399 \h </w:instrText>
            </w:r>
            <w:r>
              <w:rPr>
                <w:noProof/>
                <w:webHidden/>
              </w:rPr>
            </w:r>
            <w:r>
              <w:rPr>
                <w:noProof/>
                <w:webHidden/>
              </w:rPr>
              <w:fldChar w:fldCharType="separate"/>
            </w:r>
            <w:r>
              <w:rPr>
                <w:noProof/>
                <w:webHidden/>
              </w:rPr>
              <w:t>12</w:t>
            </w:r>
            <w:r>
              <w:rPr>
                <w:noProof/>
                <w:webHidden/>
              </w:rPr>
              <w:fldChar w:fldCharType="end"/>
            </w:r>
          </w:hyperlink>
        </w:p>
        <w:p w14:paraId="594F7614" w14:textId="0851CA57" w:rsidR="003B0FD9" w:rsidRDefault="003B0FD9">
          <w:pPr>
            <w:pStyle w:val="TOC2"/>
            <w:rPr>
              <w:rFonts w:eastAsiaTheme="minorEastAsia"/>
              <w:noProof/>
              <w:kern w:val="2"/>
              <w:sz w:val="24"/>
              <w:szCs w:val="24"/>
              <w:lang w:eastAsia="en-GB"/>
              <w14:ligatures w14:val="standardContextual"/>
            </w:rPr>
          </w:pPr>
          <w:hyperlink w:anchor="_Toc187153400" w:history="1">
            <w:r w:rsidRPr="00964FA9">
              <w:rPr>
                <w:rStyle w:val="Hyperlink"/>
                <w:noProof/>
              </w:rPr>
              <w:t>1.11</w:t>
            </w:r>
            <w:r>
              <w:rPr>
                <w:rFonts w:eastAsiaTheme="minorEastAsia"/>
                <w:noProof/>
                <w:kern w:val="2"/>
                <w:sz w:val="24"/>
                <w:szCs w:val="24"/>
                <w:lang w:eastAsia="en-GB"/>
                <w14:ligatures w14:val="standardContextual"/>
              </w:rPr>
              <w:tab/>
            </w:r>
            <w:r w:rsidRPr="00964FA9">
              <w:rPr>
                <w:rStyle w:val="Hyperlink"/>
                <w:noProof/>
              </w:rPr>
              <w:t xml:space="preserve">The Psychology Department Test </w:t>
            </w:r>
            <w:r w:rsidRPr="00964FA9">
              <w:rPr>
                <w:rStyle w:val="Hyperlink"/>
                <w:noProof/>
                <w:spacing w:val="-2"/>
              </w:rPr>
              <w:t>Library</w:t>
            </w:r>
            <w:r>
              <w:rPr>
                <w:noProof/>
                <w:webHidden/>
              </w:rPr>
              <w:tab/>
            </w:r>
            <w:r>
              <w:rPr>
                <w:noProof/>
                <w:webHidden/>
              </w:rPr>
              <w:fldChar w:fldCharType="begin"/>
            </w:r>
            <w:r>
              <w:rPr>
                <w:noProof/>
                <w:webHidden/>
              </w:rPr>
              <w:instrText xml:space="preserve"> PAGEREF _Toc187153400 \h </w:instrText>
            </w:r>
            <w:r>
              <w:rPr>
                <w:noProof/>
                <w:webHidden/>
              </w:rPr>
            </w:r>
            <w:r>
              <w:rPr>
                <w:noProof/>
                <w:webHidden/>
              </w:rPr>
              <w:fldChar w:fldCharType="separate"/>
            </w:r>
            <w:r>
              <w:rPr>
                <w:noProof/>
                <w:webHidden/>
              </w:rPr>
              <w:t>12</w:t>
            </w:r>
            <w:r>
              <w:rPr>
                <w:noProof/>
                <w:webHidden/>
              </w:rPr>
              <w:fldChar w:fldCharType="end"/>
            </w:r>
          </w:hyperlink>
        </w:p>
        <w:p w14:paraId="5871C0D8" w14:textId="5241A643" w:rsidR="003B0FD9" w:rsidRDefault="003B0FD9">
          <w:pPr>
            <w:pStyle w:val="TOC2"/>
            <w:rPr>
              <w:rFonts w:eastAsiaTheme="minorEastAsia"/>
              <w:noProof/>
              <w:kern w:val="2"/>
              <w:sz w:val="24"/>
              <w:szCs w:val="24"/>
              <w:lang w:eastAsia="en-GB"/>
              <w14:ligatures w14:val="standardContextual"/>
            </w:rPr>
          </w:pPr>
          <w:hyperlink w:anchor="_Toc187153401" w:history="1">
            <w:r w:rsidRPr="00964FA9">
              <w:rPr>
                <w:rStyle w:val="Hyperlink"/>
                <w:noProof/>
              </w:rPr>
              <w:t>1.12</w:t>
            </w:r>
            <w:r>
              <w:rPr>
                <w:rFonts w:eastAsiaTheme="minorEastAsia"/>
                <w:noProof/>
                <w:kern w:val="2"/>
                <w:sz w:val="24"/>
                <w:szCs w:val="24"/>
                <w:lang w:eastAsia="en-GB"/>
                <w14:ligatures w14:val="standardContextual"/>
              </w:rPr>
              <w:tab/>
            </w:r>
            <w:r w:rsidRPr="00964FA9">
              <w:rPr>
                <w:rStyle w:val="Hyperlink"/>
                <w:noProof/>
              </w:rPr>
              <w:t xml:space="preserve">Computing </w:t>
            </w:r>
            <w:r w:rsidRPr="00964FA9">
              <w:rPr>
                <w:rStyle w:val="Hyperlink"/>
                <w:noProof/>
                <w:spacing w:val="-2"/>
              </w:rPr>
              <w:t>Facilities</w:t>
            </w:r>
            <w:r>
              <w:rPr>
                <w:noProof/>
                <w:webHidden/>
              </w:rPr>
              <w:tab/>
            </w:r>
            <w:r>
              <w:rPr>
                <w:noProof/>
                <w:webHidden/>
              </w:rPr>
              <w:fldChar w:fldCharType="begin"/>
            </w:r>
            <w:r>
              <w:rPr>
                <w:noProof/>
                <w:webHidden/>
              </w:rPr>
              <w:instrText xml:space="preserve"> PAGEREF _Toc187153401 \h </w:instrText>
            </w:r>
            <w:r>
              <w:rPr>
                <w:noProof/>
                <w:webHidden/>
              </w:rPr>
            </w:r>
            <w:r>
              <w:rPr>
                <w:noProof/>
                <w:webHidden/>
              </w:rPr>
              <w:fldChar w:fldCharType="separate"/>
            </w:r>
            <w:r>
              <w:rPr>
                <w:noProof/>
                <w:webHidden/>
              </w:rPr>
              <w:t>13</w:t>
            </w:r>
            <w:r>
              <w:rPr>
                <w:noProof/>
                <w:webHidden/>
              </w:rPr>
              <w:fldChar w:fldCharType="end"/>
            </w:r>
          </w:hyperlink>
        </w:p>
        <w:p w14:paraId="1F0007AC" w14:textId="0B4B507D" w:rsidR="003B0FD9" w:rsidRDefault="003B0FD9">
          <w:pPr>
            <w:pStyle w:val="TOC2"/>
            <w:rPr>
              <w:rFonts w:eastAsiaTheme="minorEastAsia"/>
              <w:noProof/>
              <w:kern w:val="2"/>
              <w:sz w:val="24"/>
              <w:szCs w:val="24"/>
              <w:lang w:eastAsia="en-GB"/>
              <w14:ligatures w14:val="standardContextual"/>
            </w:rPr>
          </w:pPr>
          <w:hyperlink w:anchor="_Toc187153402" w:history="1">
            <w:r w:rsidRPr="00964FA9">
              <w:rPr>
                <w:rStyle w:val="Hyperlink"/>
                <w:noProof/>
              </w:rPr>
              <w:t>1.13</w:t>
            </w:r>
            <w:r>
              <w:rPr>
                <w:rFonts w:eastAsiaTheme="minorEastAsia"/>
                <w:noProof/>
                <w:kern w:val="2"/>
                <w:sz w:val="24"/>
                <w:szCs w:val="24"/>
                <w:lang w:eastAsia="en-GB"/>
                <w14:ligatures w14:val="standardContextual"/>
              </w:rPr>
              <w:tab/>
            </w:r>
            <w:r w:rsidRPr="00964FA9">
              <w:rPr>
                <w:rStyle w:val="Hyperlink"/>
                <w:noProof/>
              </w:rPr>
              <w:t xml:space="preserve">Resources on </w:t>
            </w:r>
            <w:r w:rsidRPr="00964FA9">
              <w:rPr>
                <w:rStyle w:val="Hyperlink"/>
                <w:noProof/>
                <w:spacing w:val="-2"/>
              </w:rPr>
              <w:t>Placement</w:t>
            </w:r>
            <w:r>
              <w:rPr>
                <w:noProof/>
                <w:webHidden/>
              </w:rPr>
              <w:tab/>
            </w:r>
            <w:r>
              <w:rPr>
                <w:noProof/>
                <w:webHidden/>
              </w:rPr>
              <w:fldChar w:fldCharType="begin"/>
            </w:r>
            <w:r>
              <w:rPr>
                <w:noProof/>
                <w:webHidden/>
              </w:rPr>
              <w:instrText xml:space="preserve"> PAGEREF _Toc187153402 \h </w:instrText>
            </w:r>
            <w:r>
              <w:rPr>
                <w:noProof/>
                <w:webHidden/>
              </w:rPr>
            </w:r>
            <w:r>
              <w:rPr>
                <w:noProof/>
                <w:webHidden/>
              </w:rPr>
              <w:fldChar w:fldCharType="separate"/>
            </w:r>
            <w:r>
              <w:rPr>
                <w:noProof/>
                <w:webHidden/>
              </w:rPr>
              <w:t>13</w:t>
            </w:r>
            <w:r>
              <w:rPr>
                <w:noProof/>
                <w:webHidden/>
              </w:rPr>
              <w:fldChar w:fldCharType="end"/>
            </w:r>
          </w:hyperlink>
        </w:p>
        <w:p w14:paraId="5F3305DC" w14:textId="0B1F1C7E" w:rsidR="003B0FD9" w:rsidRDefault="003B0FD9">
          <w:pPr>
            <w:pStyle w:val="TOC2"/>
            <w:rPr>
              <w:rFonts w:eastAsiaTheme="minorEastAsia"/>
              <w:noProof/>
              <w:kern w:val="2"/>
              <w:sz w:val="24"/>
              <w:szCs w:val="24"/>
              <w:lang w:eastAsia="en-GB"/>
              <w14:ligatures w14:val="standardContextual"/>
            </w:rPr>
          </w:pPr>
          <w:hyperlink w:anchor="_Toc187153403" w:history="1">
            <w:r w:rsidRPr="00964FA9">
              <w:rPr>
                <w:rStyle w:val="Hyperlink"/>
                <w:noProof/>
              </w:rPr>
              <w:t>1.14</w:t>
            </w:r>
            <w:r>
              <w:rPr>
                <w:rFonts w:eastAsiaTheme="minorEastAsia"/>
                <w:noProof/>
                <w:kern w:val="2"/>
                <w:sz w:val="24"/>
                <w:szCs w:val="24"/>
                <w:lang w:eastAsia="en-GB"/>
                <w14:ligatures w14:val="standardContextual"/>
              </w:rPr>
              <w:tab/>
            </w:r>
            <w:r w:rsidRPr="00964FA9">
              <w:rPr>
                <w:rStyle w:val="Hyperlink"/>
                <w:noProof/>
              </w:rPr>
              <w:t>Organisation and Structure</w:t>
            </w:r>
            <w:r>
              <w:rPr>
                <w:noProof/>
                <w:webHidden/>
              </w:rPr>
              <w:tab/>
            </w:r>
            <w:r>
              <w:rPr>
                <w:noProof/>
                <w:webHidden/>
              </w:rPr>
              <w:fldChar w:fldCharType="begin"/>
            </w:r>
            <w:r>
              <w:rPr>
                <w:noProof/>
                <w:webHidden/>
              </w:rPr>
              <w:instrText xml:space="preserve"> PAGEREF _Toc187153403 \h </w:instrText>
            </w:r>
            <w:r>
              <w:rPr>
                <w:noProof/>
                <w:webHidden/>
              </w:rPr>
            </w:r>
            <w:r>
              <w:rPr>
                <w:noProof/>
                <w:webHidden/>
              </w:rPr>
              <w:fldChar w:fldCharType="separate"/>
            </w:r>
            <w:r>
              <w:rPr>
                <w:noProof/>
                <w:webHidden/>
              </w:rPr>
              <w:t>13</w:t>
            </w:r>
            <w:r>
              <w:rPr>
                <w:noProof/>
                <w:webHidden/>
              </w:rPr>
              <w:fldChar w:fldCharType="end"/>
            </w:r>
          </w:hyperlink>
        </w:p>
        <w:p w14:paraId="4374A17D" w14:textId="01D194F4" w:rsidR="003B0FD9" w:rsidRDefault="003B0FD9">
          <w:pPr>
            <w:pStyle w:val="TOC2"/>
            <w:rPr>
              <w:rFonts w:eastAsiaTheme="minorEastAsia"/>
              <w:noProof/>
              <w:kern w:val="2"/>
              <w:sz w:val="24"/>
              <w:szCs w:val="24"/>
              <w:lang w:eastAsia="en-GB"/>
              <w14:ligatures w14:val="standardContextual"/>
            </w:rPr>
          </w:pPr>
          <w:hyperlink w:anchor="_Toc187153404" w:history="1">
            <w:r w:rsidRPr="00964FA9">
              <w:rPr>
                <w:rStyle w:val="Hyperlink"/>
                <w:noProof/>
              </w:rPr>
              <w:t>1.15</w:t>
            </w:r>
            <w:r>
              <w:rPr>
                <w:rFonts w:eastAsiaTheme="minorEastAsia"/>
                <w:noProof/>
                <w:kern w:val="2"/>
                <w:sz w:val="24"/>
                <w:szCs w:val="24"/>
                <w:lang w:eastAsia="en-GB"/>
                <w14:ligatures w14:val="standardContextual"/>
              </w:rPr>
              <w:tab/>
            </w:r>
            <w:r w:rsidRPr="00964FA9">
              <w:rPr>
                <w:rStyle w:val="Hyperlink"/>
                <w:noProof/>
              </w:rPr>
              <w:t>Staff-Student Liaison Committee (SSLC)</w:t>
            </w:r>
            <w:r>
              <w:rPr>
                <w:noProof/>
                <w:webHidden/>
              </w:rPr>
              <w:tab/>
            </w:r>
            <w:r>
              <w:rPr>
                <w:noProof/>
                <w:webHidden/>
              </w:rPr>
              <w:fldChar w:fldCharType="begin"/>
            </w:r>
            <w:r>
              <w:rPr>
                <w:noProof/>
                <w:webHidden/>
              </w:rPr>
              <w:instrText xml:space="preserve"> PAGEREF _Toc187153404 \h </w:instrText>
            </w:r>
            <w:r>
              <w:rPr>
                <w:noProof/>
                <w:webHidden/>
              </w:rPr>
            </w:r>
            <w:r>
              <w:rPr>
                <w:noProof/>
                <w:webHidden/>
              </w:rPr>
              <w:fldChar w:fldCharType="separate"/>
            </w:r>
            <w:r>
              <w:rPr>
                <w:noProof/>
                <w:webHidden/>
              </w:rPr>
              <w:t>13</w:t>
            </w:r>
            <w:r>
              <w:rPr>
                <w:noProof/>
                <w:webHidden/>
              </w:rPr>
              <w:fldChar w:fldCharType="end"/>
            </w:r>
          </w:hyperlink>
        </w:p>
        <w:p w14:paraId="6C6406B5" w14:textId="45F21485" w:rsidR="003B0FD9" w:rsidRDefault="003B0FD9">
          <w:pPr>
            <w:pStyle w:val="TOC2"/>
            <w:rPr>
              <w:rFonts w:eastAsiaTheme="minorEastAsia"/>
              <w:noProof/>
              <w:kern w:val="2"/>
              <w:sz w:val="24"/>
              <w:szCs w:val="24"/>
              <w:lang w:eastAsia="en-GB"/>
              <w14:ligatures w14:val="standardContextual"/>
            </w:rPr>
          </w:pPr>
          <w:hyperlink w:anchor="_Toc187153405" w:history="1">
            <w:r w:rsidRPr="00964FA9">
              <w:rPr>
                <w:rStyle w:val="Hyperlink"/>
                <w:noProof/>
              </w:rPr>
              <w:t>1.16</w:t>
            </w:r>
            <w:r>
              <w:rPr>
                <w:rFonts w:eastAsiaTheme="minorEastAsia"/>
                <w:noProof/>
                <w:kern w:val="2"/>
                <w:sz w:val="24"/>
                <w:szCs w:val="24"/>
                <w:lang w:eastAsia="en-GB"/>
                <w14:ligatures w14:val="standardContextual"/>
              </w:rPr>
              <w:tab/>
            </w:r>
            <w:r w:rsidRPr="00964FA9">
              <w:rPr>
                <w:rStyle w:val="Hyperlink"/>
                <w:noProof/>
              </w:rPr>
              <w:t xml:space="preserve">Programme Exam </w:t>
            </w:r>
            <w:r w:rsidRPr="00964FA9">
              <w:rPr>
                <w:rStyle w:val="Hyperlink"/>
                <w:noProof/>
                <w:spacing w:val="-2"/>
              </w:rPr>
              <w:t>Board</w:t>
            </w:r>
            <w:r>
              <w:rPr>
                <w:noProof/>
                <w:webHidden/>
              </w:rPr>
              <w:tab/>
            </w:r>
            <w:r>
              <w:rPr>
                <w:noProof/>
                <w:webHidden/>
              </w:rPr>
              <w:fldChar w:fldCharType="begin"/>
            </w:r>
            <w:r>
              <w:rPr>
                <w:noProof/>
                <w:webHidden/>
              </w:rPr>
              <w:instrText xml:space="preserve"> PAGEREF _Toc187153405 \h </w:instrText>
            </w:r>
            <w:r>
              <w:rPr>
                <w:noProof/>
                <w:webHidden/>
              </w:rPr>
            </w:r>
            <w:r>
              <w:rPr>
                <w:noProof/>
                <w:webHidden/>
              </w:rPr>
              <w:fldChar w:fldCharType="separate"/>
            </w:r>
            <w:r>
              <w:rPr>
                <w:noProof/>
                <w:webHidden/>
              </w:rPr>
              <w:t>14</w:t>
            </w:r>
            <w:r>
              <w:rPr>
                <w:noProof/>
                <w:webHidden/>
              </w:rPr>
              <w:fldChar w:fldCharType="end"/>
            </w:r>
          </w:hyperlink>
        </w:p>
        <w:p w14:paraId="546246D6" w14:textId="697D9DF0" w:rsidR="003B0FD9" w:rsidRDefault="003B0FD9">
          <w:pPr>
            <w:pStyle w:val="TOC2"/>
            <w:rPr>
              <w:rFonts w:eastAsiaTheme="minorEastAsia"/>
              <w:noProof/>
              <w:kern w:val="2"/>
              <w:sz w:val="24"/>
              <w:szCs w:val="24"/>
              <w:lang w:eastAsia="en-GB"/>
              <w14:ligatures w14:val="standardContextual"/>
            </w:rPr>
          </w:pPr>
          <w:hyperlink w:anchor="_Toc187153406" w:history="1">
            <w:r w:rsidRPr="00964FA9">
              <w:rPr>
                <w:rStyle w:val="Hyperlink"/>
                <w:noProof/>
              </w:rPr>
              <w:t>1.17</w:t>
            </w:r>
            <w:r>
              <w:rPr>
                <w:rFonts w:eastAsiaTheme="minorEastAsia"/>
                <w:noProof/>
                <w:kern w:val="2"/>
                <w:sz w:val="24"/>
                <w:szCs w:val="24"/>
                <w:lang w:eastAsia="en-GB"/>
                <w14:ligatures w14:val="standardContextual"/>
              </w:rPr>
              <w:tab/>
            </w:r>
            <w:r w:rsidRPr="00964FA9">
              <w:rPr>
                <w:rStyle w:val="Hyperlink"/>
                <w:noProof/>
              </w:rPr>
              <w:t xml:space="preserve">Programme Advisory </w:t>
            </w:r>
            <w:r w:rsidRPr="00964FA9">
              <w:rPr>
                <w:rStyle w:val="Hyperlink"/>
                <w:noProof/>
                <w:spacing w:val="-2"/>
              </w:rPr>
              <w:t>Group (PAG)</w:t>
            </w:r>
            <w:r>
              <w:rPr>
                <w:noProof/>
                <w:webHidden/>
              </w:rPr>
              <w:tab/>
            </w:r>
            <w:r>
              <w:rPr>
                <w:noProof/>
                <w:webHidden/>
              </w:rPr>
              <w:fldChar w:fldCharType="begin"/>
            </w:r>
            <w:r>
              <w:rPr>
                <w:noProof/>
                <w:webHidden/>
              </w:rPr>
              <w:instrText xml:space="preserve"> PAGEREF _Toc187153406 \h </w:instrText>
            </w:r>
            <w:r>
              <w:rPr>
                <w:noProof/>
                <w:webHidden/>
              </w:rPr>
            </w:r>
            <w:r>
              <w:rPr>
                <w:noProof/>
                <w:webHidden/>
              </w:rPr>
              <w:fldChar w:fldCharType="separate"/>
            </w:r>
            <w:r>
              <w:rPr>
                <w:noProof/>
                <w:webHidden/>
              </w:rPr>
              <w:t>15</w:t>
            </w:r>
            <w:r>
              <w:rPr>
                <w:noProof/>
                <w:webHidden/>
              </w:rPr>
              <w:fldChar w:fldCharType="end"/>
            </w:r>
          </w:hyperlink>
        </w:p>
        <w:p w14:paraId="59446DF6" w14:textId="10F1BE9D" w:rsidR="003B0FD9" w:rsidRDefault="003B0FD9">
          <w:pPr>
            <w:pStyle w:val="TOC2"/>
            <w:rPr>
              <w:rFonts w:eastAsiaTheme="minorEastAsia"/>
              <w:noProof/>
              <w:kern w:val="2"/>
              <w:sz w:val="24"/>
              <w:szCs w:val="24"/>
              <w:lang w:eastAsia="en-GB"/>
              <w14:ligatures w14:val="standardContextual"/>
            </w:rPr>
          </w:pPr>
          <w:hyperlink w:anchor="_Toc187153407" w:history="1">
            <w:r w:rsidRPr="00964FA9">
              <w:rPr>
                <w:rStyle w:val="Hyperlink"/>
                <w:noProof/>
              </w:rPr>
              <w:t>1.18</w:t>
            </w:r>
            <w:r>
              <w:rPr>
                <w:rFonts w:eastAsiaTheme="minorEastAsia"/>
                <w:noProof/>
                <w:kern w:val="2"/>
                <w:sz w:val="24"/>
                <w:szCs w:val="24"/>
                <w:lang w:eastAsia="en-GB"/>
                <w14:ligatures w14:val="standardContextual"/>
              </w:rPr>
              <w:tab/>
            </w:r>
            <w:r w:rsidRPr="00964FA9">
              <w:rPr>
                <w:rStyle w:val="Hyperlink"/>
                <w:noProof/>
              </w:rPr>
              <w:t xml:space="preserve">Geographical </w:t>
            </w:r>
            <w:r w:rsidRPr="00964FA9">
              <w:rPr>
                <w:rStyle w:val="Hyperlink"/>
                <w:noProof/>
                <w:spacing w:val="-2"/>
              </w:rPr>
              <w:t>Boundaries</w:t>
            </w:r>
            <w:r>
              <w:rPr>
                <w:noProof/>
                <w:webHidden/>
              </w:rPr>
              <w:tab/>
            </w:r>
            <w:r>
              <w:rPr>
                <w:noProof/>
                <w:webHidden/>
              </w:rPr>
              <w:fldChar w:fldCharType="begin"/>
            </w:r>
            <w:r>
              <w:rPr>
                <w:noProof/>
                <w:webHidden/>
              </w:rPr>
              <w:instrText xml:space="preserve"> PAGEREF _Toc187153407 \h </w:instrText>
            </w:r>
            <w:r>
              <w:rPr>
                <w:noProof/>
                <w:webHidden/>
              </w:rPr>
            </w:r>
            <w:r>
              <w:rPr>
                <w:noProof/>
                <w:webHidden/>
              </w:rPr>
              <w:fldChar w:fldCharType="separate"/>
            </w:r>
            <w:r>
              <w:rPr>
                <w:noProof/>
                <w:webHidden/>
              </w:rPr>
              <w:t>15</w:t>
            </w:r>
            <w:r>
              <w:rPr>
                <w:noProof/>
                <w:webHidden/>
              </w:rPr>
              <w:fldChar w:fldCharType="end"/>
            </w:r>
          </w:hyperlink>
        </w:p>
        <w:p w14:paraId="313B57A0" w14:textId="589239DA" w:rsidR="003B0FD9" w:rsidRDefault="003B0FD9">
          <w:pPr>
            <w:pStyle w:val="TOC2"/>
            <w:rPr>
              <w:rFonts w:eastAsiaTheme="minorEastAsia"/>
              <w:noProof/>
              <w:kern w:val="2"/>
              <w:sz w:val="24"/>
              <w:szCs w:val="24"/>
              <w:lang w:eastAsia="en-GB"/>
              <w14:ligatures w14:val="standardContextual"/>
            </w:rPr>
          </w:pPr>
          <w:hyperlink w:anchor="_Toc187153408" w:history="1">
            <w:r w:rsidRPr="00964FA9">
              <w:rPr>
                <w:rStyle w:val="Hyperlink"/>
                <w:noProof/>
              </w:rPr>
              <w:t>1.19</w:t>
            </w:r>
            <w:r>
              <w:rPr>
                <w:rFonts w:eastAsiaTheme="minorEastAsia"/>
                <w:noProof/>
                <w:kern w:val="2"/>
                <w:sz w:val="24"/>
                <w:szCs w:val="24"/>
                <w:lang w:eastAsia="en-GB"/>
                <w14:ligatures w14:val="standardContextual"/>
              </w:rPr>
              <w:tab/>
            </w:r>
            <w:r w:rsidRPr="00964FA9">
              <w:rPr>
                <w:rStyle w:val="Hyperlink"/>
                <w:noProof/>
              </w:rPr>
              <w:t xml:space="preserve">Programme </w:t>
            </w:r>
            <w:r w:rsidRPr="00964FA9">
              <w:rPr>
                <w:rStyle w:val="Hyperlink"/>
                <w:noProof/>
                <w:spacing w:val="-2"/>
              </w:rPr>
              <w:t>Funding and Travel Hardship Fund</w:t>
            </w:r>
            <w:r>
              <w:rPr>
                <w:noProof/>
                <w:webHidden/>
              </w:rPr>
              <w:tab/>
            </w:r>
            <w:r>
              <w:rPr>
                <w:noProof/>
                <w:webHidden/>
              </w:rPr>
              <w:fldChar w:fldCharType="begin"/>
            </w:r>
            <w:r>
              <w:rPr>
                <w:noProof/>
                <w:webHidden/>
              </w:rPr>
              <w:instrText xml:space="preserve"> PAGEREF _Toc187153408 \h </w:instrText>
            </w:r>
            <w:r>
              <w:rPr>
                <w:noProof/>
                <w:webHidden/>
              </w:rPr>
            </w:r>
            <w:r>
              <w:rPr>
                <w:noProof/>
                <w:webHidden/>
              </w:rPr>
              <w:fldChar w:fldCharType="separate"/>
            </w:r>
            <w:r>
              <w:rPr>
                <w:noProof/>
                <w:webHidden/>
              </w:rPr>
              <w:t>16</w:t>
            </w:r>
            <w:r>
              <w:rPr>
                <w:noProof/>
                <w:webHidden/>
              </w:rPr>
              <w:fldChar w:fldCharType="end"/>
            </w:r>
          </w:hyperlink>
        </w:p>
        <w:p w14:paraId="4C9D661F" w14:textId="2C15F99C" w:rsidR="003B0FD9" w:rsidRDefault="003B0FD9">
          <w:pPr>
            <w:pStyle w:val="TOC2"/>
            <w:rPr>
              <w:rFonts w:eastAsiaTheme="minorEastAsia"/>
              <w:noProof/>
              <w:kern w:val="2"/>
              <w:sz w:val="24"/>
              <w:szCs w:val="24"/>
              <w:lang w:eastAsia="en-GB"/>
              <w14:ligatures w14:val="standardContextual"/>
            </w:rPr>
          </w:pPr>
          <w:hyperlink w:anchor="_Toc187153409" w:history="1">
            <w:r w:rsidRPr="00964FA9">
              <w:rPr>
                <w:rStyle w:val="Hyperlink"/>
                <w:noProof/>
              </w:rPr>
              <w:t>1.20</w:t>
            </w:r>
            <w:r>
              <w:rPr>
                <w:rFonts w:eastAsiaTheme="minorEastAsia"/>
                <w:noProof/>
                <w:kern w:val="2"/>
                <w:sz w:val="24"/>
                <w:szCs w:val="24"/>
                <w:lang w:eastAsia="en-GB"/>
                <w14:ligatures w14:val="standardContextual"/>
              </w:rPr>
              <w:tab/>
            </w:r>
            <w:r w:rsidRPr="00964FA9">
              <w:rPr>
                <w:rStyle w:val="Hyperlink"/>
                <w:noProof/>
              </w:rPr>
              <w:t xml:space="preserve">Monitoring of Programme </w:t>
            </w:r>
            <w:r w:rsidRPr="00964FA9">
              <w:rPr>
                <w:rStyle w:val="Hyperlink"/>
                <w:noProof/>
                <w:spacing w:val="-2"/>
              </w:rPr>
              <w:t>Performance</w:t>
            </w:r>
            <w:r>
              <w:rPr>
                <w:noProof/>
                <w:webHidden/>
              </w:rPr>
              <w:tab/>
            </w:r>
            <w:r>
              <w:rPr>
                <w:noProof/>
                <w:webHidden/>
              </w:rPr>
              <w:fldChar w:fldCharType="begin"/>
            </w:r>
            <w:r>
              <w:rPr>
                <w:noProof/>
                <w:webHidden/>
              </w:rPr>
              <w:instrText xml:space="preserve"> PAGEREF _Toc187153409 \h </w:instrText>
            </w:r>
            <w:r>
              <w:rPr>
                <w:noProof/>
                <w:webHidden/>
              </w:rPr>
            </w:r>
            <w:r>
              <w:rPr>
                <w:noProof/>
                <w:webHidden/>
              </w:rPr>
              <w:fldChar w:fldCharType="separate"/>
            </w:r>
            <w:r>
              <w:rPr>
                <w:noProof/>
                <w:webHidden/>
              </w:rPr>
              <w:t>16</w:t>
            </w:r>
            <w:r>
              <w:rPr>
                <w:noProof/>
                <w:webHidden/>
              </w:rPr>
              <w:fldChar w:fldCharType="end"/>
            </w:r>
          </w:hyperlink>
        </w:p>
        <w:p w14:paraId="4D639AAA" w14:textId="04CA5D66" w:rsidR="003B0FD9" w:rsidRDefault="003B0FD9">
          <w:pPr>
            <w:pStyle w:val="TOC2"/>
            <w:rPr>
              <w:rFonts w:eastAsiaTheme="minorEastAsia"/>
              <w:noProof/>
              <w:kern w:val="2"/>
              <w:sz w:val="24"/>
              <w:szCs w:val="24"/>
              <w:lang w:eastAsia="en-GB"/>
              <w14:ligatures w14:val="standardContextual"/>
            </w:rPr>
          </w:pPr>
          <w:hyperlink w:anchor="_Toc187153410" w:history="1">
            <w:r w:rsidRPr="00964FA9">
              <w:rPr>
                <w:rStyle w:val="Hyperlink"/>
                <w:noProof/>
              </w:rPr>
              <w:t>1.21</w:t>
            </w:r>
            <w:r>
              <w:rPr>
                <w:rFonts w:eastAsiaTheme="minorEastAsia"/>
                <w:noProof/>
                <w:kern w:val="2"/>
                <w:sz w:val="24"/>
                <w:szCs w:val="24"/>
                <w:lang w:eastAsia="en-GB"/>
                <w14:ligatures w14:val="standardContextual"/>
              </w:rPr>
              <w:tab/>
            </w:r>
            <w:r w:rsidRPr="00964FA9">
              <w:rPr>
                <w:rStyle w:val="Hyperlink"/>
                <w:noProof/>
              </w:rPr>
              <w:t xml:space="preserve">Selection and </w:t>
            </w:r>
            <w:r w:rsidRPr="00964FA9">
              <w:rPr>
                <w:rStyle w:val="Hyperlink"/>
                <w:noProof/>
                <w:spacing w:val="-2"/>
              </w:rPr>
              <w:t>Registration</w:t>
            </w:r>
            <w:r>
              <w:rPr>
                <w:noProof/>
                <w:webHidden/>
              </w:rPr>
              <w:tab/>
            </w:r>
            <w:r>
              <w:rPr>
                <w:noProof/>
                <w:webHidden/>
              </w:rPr>
              <w:fldChar w:fldCharType="begin"/>
            </w:r>
            <w:r>
              <w:rPr>
                <w:noProof/>
                <w:webHidden/>
              </w:rPr>
              <w:instrText xml:space="preserve"> PAGEREF _Toc187153410 \h </w:instrText>
            </w:r>
            <w:r>
              <w:rPr>
                <w:noProof/>
                <w:webHidden/>
              </w:rPr>
            </w:r>
            <w:r>
              <w:rPr>
                <w:noProof/>
                <w:webHidden/>
              </w:rPr>
              <w:fldChar w:fldCharType="separate"/>
            </w:r>
            <w:r>
              <w:rPr>
                <w:noProof/>
                <w:webHidden/>
              </w:rPr>
              <w:t>16</w:t>
            </w:r>
            <w:r>
              <w:rPr>
                <w:noProof/>
                <w:webHidden/>
              </w:rPr>
              <w:fldChar w:fldCharType="end"/>
            </w:r>
          </w:hyperlink>
        </w:p>
        <w:p w14:paraId="013138B7" w14:textId="4C6EF9FA" w:rsidR="003B0FD9" w:rsidRDefault="003B0FD9">
          <w:pPr>
            <w:pStyle w:val="TOC1"/>
            <w:rPr>
              <w:rFonts w:eastAsiaTheme="minorEastAsia"/>
              <w:b w:val="0"/>
              <w:bCs w:val="0"/>
              <w:color w:val="auto"/>
              <w:kern w:val="2"/>
              <w:sz w:val="24"/>
              <w:szCs w:val="24"/>
              <w:lang w:eastAsia="en-GB"/>
              <w14:ligatures w14:val="standardContextual"/>
            </w:rPr>
          </w:pPr>
          <w:hyperlink w:anchor="_Toc187153411" w:history="1">
            <w:r w:rsidRPr="00964FA9">
              <w:rPr>
                <w:rStyle w:val="Hyperlink"/>
              </w:rPr>
              <w:t xml:space="preserve">Section 2 - Educational </w:t>
            </w:r>
            <w:r w:rsidRPr="00964FA9">
              <w:rPr>
                <w:rStyle w:val="Hyperlink"/>
                <w:spacing w:val="-2"/>
              </w:rPr>
              <w:t>Experience</w:t>
            </w:r>
            <w:r>
              <w:rPr>
                <w:webHidden/>
              </w:rPr>
              <w:tab/>
            </w:r>
            <w:r>
              <w:rPr>
                <w:webHidden/>
              </w:rPr>
              <w:fldChar w:fldCharType="begin"/>
            </w:r>
            <w:r>
              <w:rPr>
                <w:webHidden/>
              </w:rPr>
              <w:instrText xml:space="preserve"> PAGEREF _Toc187153411 \h </w:instrText>
            </w:r>
            <w:r>
              <w:rPr>
                <w:webHidden/>
              </w:rPr>
            </w:r>
            <w:r>
              <w:rPr>
                <w:webHidden/>
              </w:rPr>
              <w:fldChar w:fldCharType="separate"/>
            </w:r>
            <w:r>
              <w:rPr>
                <w:webHidden/>
              </w:rPr>
              <w:t>18</w:t>
            </w:r>
            <w:r>
              <w:rPr>
                <w:webHidden/>
              </w:rPr>
              <w:fldChar w:fldCharType="end"/>
            </w:r>
          </w:hyperlink>
        </w:p>
        <w:p w14:paraId="5859667F" w14:textId="65F37915" w:rsidR="003B0FD9" w:rsidRDefault="003B0FD9">
          <w:pPr>
            <w:pStyle w:val="TOC2"/>
            <w:rPr>
              <w:rFonts w:eastAsiaTheme="minorEastAsia"/>
              <w:noProof/>
              <w:kern w:val="2"/>
              <w:sz w:val="24"/>
              <w:szCs w:val="24"/>
              <w:lang w:eastAsia="en-GB"/>
              <w14:ligatures w14:val="standardContextual"/>
            </w:rPr>
          </w:pPr>
          <w:hyperlink w:anchor="_Toc187153412" w:history="1">
            <w:r w:rsidRPr="00964FA9">
              <w:rPr>
                <w:rStyle w:val="Hyperlink"/>
                <w:noProof/>
              </w:rPr>
              <w:t>2.1</w:t>
            </w:r>
            <w:r>
              <w:rPr>
                <w:rFonts w:eastAsiaTheme="minorEastAsia"/>
                <w:noProof/>
                <w:kern w:val="2"/>
                <w:sz w:val="24"/>
                <w:szCs w:val="24"/>
                <w:lang w:eastAsia="en-GB"/>
                <w14:ligatures w14:val="standardContextual"/>
              </w:rPr>
              <w:tab/>
            </w:r>
            <w:r w:rsidRPr="00964FA9">
              <w:rPr>
                <w:rStyle w:val="Hyperlink"/>
                <w:noProof/>
              </w:rPr>
              <w:t>Overview</w:t>
            </w:r>
            <w:r>
              <w:rPr>
                <w:noProof/>
                <w:webHidden/>
              </w:rPr>
              <w:tab/>
            </w:r>
            <w:r>
              <w:rPr>
                <w:noProof/>
                <w:webHidden/>
              </w:rPr>
              <w:fldChar w:fldCharType="begin"/>
            </w:r>
            <w:r>
              <w:rPr>
                <w:noProof/>
                <w:webHidden/>
              </w:rPr>
              <w:instrText xml:space="preserve"> PAGEREF _Toc187153412 \h </w:instrText>
            </w:r>
            <w:r>
              <w:rPr>
                <w:noProof/>
                <w:webHidden/>
              </w:rPr>
            </w:r>
            <w:r>
              <w:rPr>
                <w:noProof/>
                <w:webHidden/>
              </w:rPr>
              <w:fldChar w:fldCharType="separate"/>
            </w:r>
            <w:r>
              <w:rPr>
                <w:noProof/>
                <w:webHidden/>
              </w:rPr>
              <w:t>18</w:t>
            </w:r>
            <w:r>
              <w:rPr>
                <w:noProof/>
                <w:webHidden/>
              </w:rPr>
              <w:fldChar w:fldCharType="end"/>
            </w:r>
          </w:hyperlink>
        </w:p>
        <w:p w14:paraId="78BE01CF" w14:textId="5091C5A0" w:rsidR="003B0FD9" w:rsidRDefault="003B0FD9">
          <w:pPr>
            <w:pStyle w:val="TOC2"/>
            <w:rPr>
              <w:rFonts w:eastAsiaTheme="minorEastAsia"/>
              <w:noProof/>
              <w:kern w:val="2"/>
              <w:sz w:val="24"/>
              <w:szCs w:val="24"/>
              <w:lang w:eastAsia="en-GB"/>
              <w14:ligatures w14:val="standardContextual"/>
            </w:rPr>
          </w:pPr>
          <w:hyperlink w:anchor="_Toc187153413" w:history="1">
            <w:r w:rsidRPr="00964FA9">
              <w:rPr>
                <w:rStyle w:val="Hyperlink"/>
                <w:noProof/>
              </w:rPr>
              <w:t>2.2</w:t>
            </w:r>
            <w:r>
              <w:rPr>
                <w:rFonts w:eastAsiaTheme="minorEastAsia"/>
                <w:noProof/>
                <w:kern w:val="2"/>
                <w:sz w:val="24"/>
                <w:szCs w:val="24"/>
                <w:lang w:eastAsia="en-GB"/>
                <w14:ligatures w14:val="standardContextual"/>
              </w:rPr>
              <w:tab/>
            </w:r>
            <w:r w:rsidRPr="00964FA9">
              <w:rPr>
                <w:rStyle w:val="Hyperlink"/>
                <w:noProof/>
              </w:rPr>
              <w:t>Academic Requirements</w:t>
            </w:r>
            <w:r>
              <w:rPr>
                <w:noProof/>
                <w:webHidden/>
              </w:rPr>
              <w:tab/>
            </w:r>
            <w:r>
              <w:rPr>
                <w:noProof/>
                <w:webHidden/>
              </w:rPr>
              <w:fldChar w:fldCharType="begin"/>
            </w:r>
            <w:r>
              <w:rPr>
                <w:noProof/>
                <w:webHidden/>
              </w:rPr>
              <w:instrText xml:space="preserve"> PAGEREF _Toc187153413 \h </w:instrText>
            </w:r>
            <w:r>
              <w:rPr>
                <w:noProof/>
                <w:webHidden/>
              </w:rPr>
            </w:r>
            <w:r>
              <w:rPr>
                <w:noProof/>
                <w:webHidden/>
              </w:rPr>
              <w:fldChar w:fldCharType="separate"/>
            </w:r>
            <w:r>
              <w:rPr>
                <w:noProof/>
                <w:webHidden/>
              </w:rPr>
              <w:t>18</w:t>
            </w:r>
            <w:r>
              <w:rPr>
                <w:noProof/>
                <w:webHidden/>
              </w:rPr>
              <w:fldChar w:fldCharType="end"/>
            </w:r>
          </w:hyperlink>
        </w:p>
        <w:p w14:paraId="2C58482E" w14:textId="0E67796C" w:rsidR="003B0FD9" w:rsidRDefault="003B0FD9">
          <w:pPr>
            <w:pStyle w:val="TOC2"/>
            <w:rPr>
              <w:rFonts w:eastAsiaTheme="minorEastAsia"/>
              <w:noProof/>
              <w:kern w:val="2"/>
              <w:sz w:val="24"/>
              <w:szCs w:val="24"/>
              <w:lang w:eastAsia="en-GB"/>
              <w14:ligatures w14:val="standardContextual"/>
            </w:rPr>
          </w:pPr>
          <w:hyperlink w:anchor="_Toc187153414" w:history="1">
            <w:r w:rsidRPr="00964FA9">
              <w:rPr>
                <w:rStyle w:val="Hyperlink"/>
                <w:noProof/>
              </w:rPr>
              <w:t>2.3</w:t>
            </w:r>
            <w:r>
              <w:rPr>
                <w:rFonts w:eastAsiaTheme="minorEastAsia"/>
                <w:noProof/>
                <w:kern w:val="2"/>
                <w:sz w:val="24"/>
                <w:szCs w:val="24"/>
                <w:lang w:eastAsia="en-GB"/>
                <w14:ligatures w14:val="standardContextual"/>
              </w:rPr>
              <w:tab/>
            </w:r>
            <w:r w:rsidRPr="00964FA9">
              <w:rPr>
                <w:rStyle w:val="Hyperlink"/>
                <w:noProof/>
              </w:rPr>
              <w:t xml:space="preserve">QAA Masters and Doctoral Level </w:t>
            </w:r>
            <w:r w:rsidRPr="00964FA9">
              <w:rPr>
                <w:rStyle w:val="Hyperlink"/>
                <w:noProof/>
                <w:spacing w:val="-2"/>
              </w:rPr>
              <w:t>Descriptors</w:t>
            </w:r>
            <w:r>
              <w:rPr>
                <w:noProof/>
                <w:webHidden/>
              </w:rPr>
              <w:tab/>
            </w:r>
            <w:r>
              <w:rPr>
                <w:noProof/>
                <w:webHidden/>
              </w:rPr>
              <w:fldChar w:fldCharType="begin"/>
            </w:r>
            <w:r>
              <w:rPr>
                <w:noProof/>
                <w:webHidden/>
              </w:rPr>
              <w:instrText xml:space="preserve"> PAGEREF _Toc187153414 \h </w:instrText>
            </w:r>
            <w:r>
              <w:rPr>
                <w:noProof/>
                <w:webHidden/>
              </w:rPr>
            </w:r>
            <w:r>
              <w:rPr>
                <w:noProof/>
                <w:webHidden/>
              </w:rPr>
              <w:fldChar w:fldCharType="separate"/>
            </w:r>
            <w:r>
              <w:rPr>
                <w:noProof/>
                <w:webHidden/>
              </w:rPr>
              <w:t>18</w:t>
            </w:r>
            <w:r>
              <w:rPr>
                <w:noProof/>
                <w:webHidden/>
              </w:rPr>
              <w:fldChar w:fldCharType="end"/>
            </w:r>
          </w:hyperlink>
        </w:p>
        <w:p w14:paraId="51D5C86E" w14:textId="583EA5C9" w:rsidR="003B0FD9" w:rsidRDefault="003B0FD9">
          <w:pPr>
            <w:pStyle w:val="TOC3"/>
            <w:rPr>
              <w:rFonts w:eastAsiaTheme="minorEastAsia"/>
              <w:kern w:val="2"/>
              <w:sz w:val="24"/>
              <w:szCs w:val="24"/>
              <w:lang w:eastAsia="en-GB"/>
              <w14:ligatures w14:val="standardContextual"/>
            </w:rPr>
          </w:pPr>
          <w:hyperlink w:anchor="_Toc187153415" w:history="1">
            <w:r w:rsidRPr="00964FA9">
              <w:rPr>
                <w:rStyle w:val="Hyperlink"/>
              </w:rPr>
              <w:t>2.3.1</w:t>
            </w:r>
            <w:r>
              <w:rPr>
                <w:rFonts w:eastAsiaTheme="minorEastAsia"/>
                <w:kern w:val="2"/>
                <w:sz w:val="24"/>
                <w:szCs w:val="24"/>
                <w:lang w:eastAsia="en-GB"/>
                <w14:ligatures w14:val="standardContextual"/>
              </w:rPr>
              <w:tab/>
            </w:r>
            <w:r w:rsidRPr="00964FA9">
              <w:rPr>
                <w:rStyle w:val="Hyperlink"/>
              </w:rPr>
              <w:t xml:space="preserve">Masters </w:t>
            </w:r>
            <w:r w:rsidRPr="00964FA9">
              <w:rPr>
                <w:rStyle w:val="Hyperlink"/>
                <w:spacing w:val="-2"/>
              </w:rPr>
              <w:t>degree</w:t>
            </w:r>
            <w:r>
              <w:rPr>
                <w:webHidden/>
              </w:rPr>
              <w:tab/>
            </w:r>
            <w:r>
              <w:rPr>
                <w:webHidden/>
              </w:rPr>
              <w:fldChar w:fldCharType="begin"/>
            </w:r>
            <w:r>
              <w:rPr>
                <w:webHidden/>
              </w:rPr>
              <w:instrText xml:space="preserve"> PAGEREF _Toc187153415 \h </w:instrText>
            </w:r>
            <w:r>
              <w:rPr>
                <w:webHidden/>
              </w:rPr>
            </w:r>
            <w:r>
              <w:rPr>
                <w:webHidden/>
              </w:rPr>
              <w:fldChar w:fldCharType="separate"/>
            </w:r>
            <w:r>
              <w:rPr>
                <w:webHidden/>
              </w:rPr>
              <w:t>18</w:t>
            </w:r>
            <w:r>
              <w:rPr>
                <w:webHidden/>
              </w:rPr>
              <w:fldChar w:fldCharType="end"/>
            </w:r>
          </w:hyperlink>
        </w:p>
        <w:p w14:paraId="1176F4E3" w14:textId="5289F2A2" w:rsidR="003B0FD9" w:rsidRDefault="003B0FD9">
          <w:pPr>
            <w:pStyle w:val="TOC3"/>
            <w:rPr>
              <w:rFonts w:eastAsiaTheme="minorEastAsia"/>
              <w:kern w:val="2"/>
              <w:sz w:val="24"/>
              <w:szCs w:val="24"/>
              <w:lang w:eastAsia="en-GB"/>
              <w14:ligatures w14:val="standardContextual"/>
            </w:rPr>
          </w:pPr>
          <w:hyperlink w:anchor="_Toc187153416" w:history="1">
            <w:r w:rsidRPr="00964FA9">
              <w:rPr>
                <w:rStyle w:val="Hyperlink"/>
              </w:rPr>
              <w:t>2.3.2</w:t>
            </w:r>
            <w:r>
              <w:rPr>
                <w:rFonts w:eastAsiaTheme="minorEastAsia"/>
                <w:kern w:val="2"/>
                <w:sz w:val="24"/>
                <w:szCs w:val="24"/>
                <w:lang w:eastAsia="en-GB"/>
                <w14:ligatures w14:val="standardContextual"/>
              </w:rPr>
              <w:tab/>
            </w:r>
            <w:r w:rsidRPr="00964FA9">
              <w:rPr>
                <w:rStyle w:val="Hyperlink"/>
              </w:rPr>
              <w:t xml:space="preserve">Doctoral </w:t>
            </w:r>
            <w:r w:rsidRPr="00964FA9">
              <w:rPr>
                <w:rStyle w:val="Hyperlink"/>
                <w:spacing w:val="-2"/>
              </w:rPr>
              <w:t>Degree</w:t>
            </w:r>
            <w:r>
              <w:rPr>
                <w:webHidden/>
              </w:rPr>
              <w:tab/>
            </w:r>
            <w:r>
              <w:rPr>
                <w:webHidden/>
              </w:rPr>
              <w:fldChar w:fldCharType="begin"/>
            </w:r>
            <w:r>
              <w:rPr>
                <w:webHidden/>
              </w:rPr>
              <w:instrText xml:space="preserve"> PAGEREF _Toc187153416 \h </w:instrText>
            </w:r>
            <w:r>
              <w:rPr>
                <w:webHidden/>
              </w:rPr>
            </w:r>
            <w:r>
              <w:rPr>
                <w:webHidden/>
              </w:rPr>
              <w:fldChar w:fldCharType="separate"/>
            </w:r>
            <w:r>
              <w:rPr>
                <w:webHidden/>
              </w:rPr>
              <w:t>19</w:t>
            </w:r>
            <w:r>
              <w:rPr>
                <w:webHidden/>
              </w:rPr>
              <w:fldChar w:fldCharType="end"/>
            </w:r>
          </w:hyperlink>
        </w:p>
        <w:p w14:paraId="1B9D6289" w14:textId="06D4F74A" w:rsidR="003B0FD9" w:rsidRDefault="003B0FD9">
          <w:pPr>
            <w:pStyle w:val="TOC2"/>
            <w:rPr>
              <w:rFonts w:eastAsiaTheme="minorEastAsia"/>
              <w:noProof/>
              <w:kern w:val="2"/>
              <w:sz w:val="24"/>
              <w:szCs w:val="24"/>
              <w:lang w:eastAsia="en-GB"/>
              <w14:ligatures w14:val="standardContextual"/>
            </w:rPr>
          </w:pPr>
          <w:hyperlink w:anchor="_Toc187153417" w:history="1">
            <w:r w:rsidRPr="00964FA9">
              <w:rPr>
                <w:rStyle w:val="Hyperlink"/>
                <w:noProof/>
              </w:rPr>
              <w:t>2.4</w:t>
            </w:r>
            <w:r>
              <w:rPr>
                <w:rFonts w:eastAsiaTheme="minorEastAsia"/>
                <w:noProof/>
                <w:kern w:val="2"/>
                <w:sz w:val="24"/>
                <w:szCs w:val="24"/>
                <w:lang w:eastAsia="en-GB"/>
                <w14:ligatures w14:val="standardContextual"/>
              </w:rPr>
              <w:tab/>
            </w:r>
            <w:r w:rsidRPr="00964FA9">
              <w:rPr>
                <w:rStyle w:val="Hyperlink"/>
                <w:noProof/>
              </w:rPr>
              <w:t xml:space="preserve">Programme Structure and </w:t>
            </w:r>
            <w:r w:rsidRPr="00964FA9">
              <w:rPr>
                <w:rStyle w:val="Hyperlink"/>
                <w:noProof/>
                <w:spacing w:val="-2"/>
              </w:rPr>
              <w:t>Curriculum</w:t>
            </w:r>
            <w:r>
              <w:rPr>
                <w:noProof/>
                <w:webHidden/>
              </w:rPr>
              <w:tab/>
            </w:r>
            <w:r>
              <w:rPr>
                <w:noProof/>
                <w:webHidden/>
              </w:rPr>
              <w:fldChar w:fldCharType="begin"/>
            </w:r>
            <w:r>
              <w:rPr>
                <w:noProof/>
                <w:webHidden/>
              </w:rPr>
              <w:instrText xml:space="preserve"> PAGEREF _Toc187153417 \h </w:instrText>
            </w:r>
            <w:r>
              <w:rPr>
                <w:noProof/>
                <w:webHidden/>
              </w:rPr>
            </w:r>
            <w:r>
              <w:rPr>
                <w:noProof/>
                <w:webHidden/>
              </w:rPr>
              <w:fldChar w:fldCharType="separate"/>
            </w:r>
            <w:r>
              <w:rPr>
                <w:noProof/>
                <w:webHidden/>
              </w:rPr>
              <w:t>20</w:t>
            </w:r>
            <w:r>
              <w:rPr>
                <w:noProof/>
                <w:webHidden/>
              </w:rPr>
              <w:fldChar w:fldCharType="end"/>
            </w:r>
          </w:hyperlink>
        </w:p>
        <w:p w14:paraId="7FD9F2D7" w14:textId="288ACB3E" w:rsidR="003B0FD9" w:rsidRDefault="003B0FD9">
          <w:pPr>
            <w:pStyle w:val="TOC2"/>
            <w:rPr>
              <w:rFonts w:eastAsiaTheme="minorEastAsia"/>
              <w:noProof/>
              <w:kern w:val="2"/>
              <w:sz w:val="24"/>
              <w:szCs w:val="24"/>
              <w:lang w:eastAsia="en-GB"/>
              <w14:ligatures w14:val="standardContextual"/>
            </w:rPr>
          </w:pPr>
          <w:hyperlink w:anchor="_Toc187153418" w:history="1">
            <w:r w:rsidRPr="00964FA9">
              <w:rPr>
                <w:rStyle w:val="Hyperlink"/>
                <w:noProof/>
              </w:rPr>
              <w:t>2.5</w:t>
            </w:r>
            <w:r>
              <w:rPr>
                <w:rFonts w:eastAsiaTheme="minorEastAsia"/>
                <w:noProof/>
                <w:kern w:val="2"/>
                <w:sz w:val="24"/>
                <w:szCs w:val="24"/>
                <w:lang w:eastAsia="en-GB"/>
                <w14:ligatures w14:val="standardContextual"/>
              </w:rPr>
              <w:tab/>
            </w:r>
            <w:r w:rsidRPr="00964FA9">
              <w:rPr>
                <w:rStyle w:val="Hyperlink"/>
                <w:noProof/>
              </w:rPr>
              <w:t>Vertical Curriculum Strands</w:t>
            </w:r>
            <w:r>
              <w:rPr>
                <w:noProof/>
                <w:webHidden/>
              </w:rPr>
              <w:tab/>
            </w:r>
            <w:r>
              <w:rPr>
                <w:noProof/>
                <w:webHidden/>
              </w:rPr>
              <w:fldChar w:fldCharType="begin"/>
            </w:r>
            <w:r>
              <w:rPr>
                <w:noProof/>
                <w:webHidden/>
              </w:rPr>
              <w:instrText xml:space="preserve"> PAGEREF _Toc187153418 \h </w:instrText>
            </w:r>
            <w:r>
              <w:rPr>
                <w:noProof/>
                <w:webHidden/>
              </w:rPr>
            </w:r>
            <w:r>
              <w:rPr>
                <w:noProof/>
                <w:webHidden/>
              </w:rPr>
              <w:fldChar w:fldCharType="separate"/>
            </w:r>
            <w:r>
              <w:rPr>
                <w:noProof/>
                <w:webHidden/>
              </w:rPr>
              <w:t>20</w:t>
            </w:r>
            <w:r>
              <w:rPr>
                <w:noProof/>
                <w:webHidden/>
              </w:rPr>
              <w:fldChar w:fldCharType="end"/>
            </w:r>
          </w:hyperlink>
        </w:p>
        <w:p w14:paraId="67461079" w14:textId="5A1A3E8C" w:rsidR="003B0FD9" w:rsidRDefault="003B0FD9">
          <w:pPr>
            <w:pStyle w:val="TOC2"/>
            <w:rPr>
              <w:rFonts w:eastAsiaTheme="minorEastAsia"/>
              <w:noProof/>
              <w:kern w:val="2"/>
              <w:sz w:val="24"/>
              <w:szCs w:val="24"/>
              <w:lang w:eastAsia="en-GB"/>
              <w14:ligatures w14:val="standardContextual"/>
            </w:rPr>
          </w:pPr>
          <w:hyperlink w:anchor="_Toc187153419" w:history="1">
            <w:r w:rsidRPr="00964FA9">
              <w:rPr>
                <w:rStyle w:val="Hyperlink"/>
                <w:noProof/>
              </w:rPr>
              <w:t>2.6</w:t>
            </w:r>
            <w:r>
              <w:rPr>
                <w:rFonts w:eastAsiaTheme="minorEastAsia"/>
                <w:noProof/>
                <w:kern w:val="2"/>
                <w:sz w:val="24"/>
                <w:szCs w:val="24"/>
                <w:lang w:eastAsia="en-GB"/>
                <w14:ligatures w14:val="standardContextual"/>
              </w:rPr>
              <w:tab/>
            </w:r>
            <w:r w:rsidRPr="00964FA9">
              <w:rPr>
                <w:rStyle w:val="Hyperlink"/>
                <w:noProof/>
              </w:rPr>
              <w:t xml:space="preserve">Placement learning across three </w:t>
            </w:r>
            <w:r w:rsidRPr="00964FA9">
              <w:rPr>
                <w:rStyle w:val="Hyperlink"/>
                <w:noProof/>
                <w:spacing w:val="-2"/>
              </w:rPr>
              <w:t>years</w:t>
            </w:r>
            <w:r>
              <w:rPr>
                <w:noProof/>
                <w:webHidden/>
              </w:rPr>
              <w:tab/>
            </w:r>
            <w:r>
              <w:rPr>
                <w:noProof/>
                <w:webHidden/>
              </w:rPr>
              <w:fldChar w:fldCharType="begin"/>
            </w:r>
            <w:r>
              <w:rPr>
                <w:noProof/>
                <w:webHidden/>
              </w:rPr>
              <w:instrText xml:space="preserve"> PAGEREF _Toc187153419 \h </w:instrText>
            </w:r>
            <w:r>
              <w:rPr>
                <w:noProof/>
                <w:webHidden/>
              </w:rPr>
            </w:r>
            <w:r>
              <w:rPr>
                <w:noProof/>
                <w:webHidden/>
              </w:rPr>
              <w:fldChar w:fldCharType="separate"/>
            </w:r>
            <w:r>
              <w:rPr>
                <w:noProof/>
                <w:webHidden/>
              </w:rPr>
              <w:t>21</w:t>
            </w:r>
            <w:r>
              <w:rPr>
                <w:noProof/>
                <w:webHidden/>
              </w:rPr>
              <w:fldChar w:fldCharType="end"/>
            </w:r>
          </w:hyperlink>
        </w:p>
        <w:p w14:paraId="05F2E13B" w14:textId="7524968D" w:rsidR="003B0FD9" w:rsidRDefault="003B0FD9">
          <w:pPr>
            <w:pStyle w:val="TOC2"/>
            <w:rPr>
              <w:rFonts w:eastAsiaTheme="minorEastAsia"/>
              <w:noProof/>
              <w:kern w:val="2"/>
              <w:sz w:val="24"/>
              <w:szCs w:val="24"/>
              <w:lang w:eastAsia="en-GB"/>
              <w14:ligatures w14:val="standardContextual"/>
            </w:rPr>
          </w:pPr>
          <w:hyperlink w:anchor="_Toc187153420" w:history="1">
            <w:r w:rsidRPr="00964FA9">
              <w:rPr>
                <w:rStyle w:val="Hyperlink"/>
                <w:noProof/>
              </w:rPr>
              <w:t>2.7</w:t>
            </w:r>
            <w:r>
              <w:rPr>
                <w:rFonts w:eastAsiaTheme="minorEastAsia"/>
                <w:noProof/>
                <w:kern w:val="2"/>
                <w:sz w:val="24"/>
                <w:szCs w:val="24"/>
                <w:lang w:eastAsia="en-GB"/>
                <w14:ligatures w14:val="standardContextual"/>
              </w:rPr>
              <w:tab/>
            </w:r>
            <w:r w:rsidRPr="00964FA9">
              <w:rPr>
                <w:rStyle w:val="Hyperlink"/>
                <w:noProof/>
              </w:rPr>
              <w:t xml:space="preserve">Research across the three </w:t>
            </w:r>
            <w:r w:rsidRPr="00964FA9">
              <w:rPr>
                <w:rStyle w:val="Hyperlink"/>
                <w:noProof/>
                <w:spacing w:val="-2"/>
              </w:rPr>
              <w:t>years</w:t>
            </w:r>
            <w:r>
              <w:rPr>
                <w:noProof/>
                <w:webHidden/>
              </w:rPr>
              <w:tab/>
            </w:r>
            <w:r>
              <w:rPr>
                <w:noProof/>
                <w:webHidden/>
              </w:rPr>
              <w:fldChar w:fldCharType="begin"/>
            </w:r>
            <w:r>
              <w:rPr>
                <w:noProof/>
                <w:webHidden/>
              </w:rPr>
              <w:instrText xml:space="preserve"> PAGEREF _Toc187153420 \h </w:instrText>
            </w:r>
            <w:r>
              <w:rPr>
                <w:noProof/>
                <w:webHidden/>
              </w:rPr>
            </w:r>
            <w:r>
              <w:rPr>
                <w:noProof/>
                <w:webHidden/>
              </w:rPr>
              <w:fldChar w:fldCharType="separate"/>
            </w:r>
            <w:r>
              <w:rPr>
                <w:noProof/>
                <w:webHidden/>
              </w:rPr>
              <w:t>22</w:t>
            </w:r>
            <w:r>
              <w:rPr>
                <w:noProof/>
                <w:webHidden/>
              </w:rPr>
              <w:fldChar w:fldCharType="end"/>
            </w:r>
          </w:hyperlink>
        </w:p>
        <w:p w14:paraId="51B73DCB" w14:textId="70811A08" w:rsidR="003B0FD9" w:rsidRDefault="003B0FD9">
          <w:pPr>
            <w:pStyle w:val="TOC2"/>
            <w:rPr>
              <w:rFonts w:eastAsiaTheme="minorEastAsia"/>
              <w:noProof/>
              <w:kern w:val="2"/>
              <w:sz w:val="24"/>
              <w:szCs w:val="24"/>
              <w:lang w:eastAsia="en-GB"/>
              <w14:ligatures w14:val="standardContextual"/>
            </w:rPr>
          </w:pPr>
          <w:hyperlink w:anchor="_Toc187153421" w:history="1">
            <w:r w:rsidRPr="00964FA9">
              <w:rPr>
                <w:rStyle w:val="Hyperlink"/>
                <w:noProof/>
              </w:rPr>
              <w:t>2.8</w:t>
            </w:r>
            <w:r>
              <w:rPr>
                <w:rFonts w:eastAsiaTheme="minorEastAsia"/>
                <w:noProof/>
                <w:kern w:val="2"/>
                <w:sz w:val="24"/>
                <w:szCs w:val="24"/>
                <w:lang w:eastAsia="en-GB"/>
                <w14:ligatures w14:val="standardContextual"/>
              </w:rPr>
              <w:tab/>
            </w:r>
            <w:r w:rsidRPr="00964FA9">
              <w:rPr>
                <w:rStyle w:val="Hyperlink"/>
                <w:noProof/>
              </w:rPr>
              <w:t>Research Co-</w:t>
            </w:r>
            <w:r w:rsidRPr="00964FA9">
              <w:rPr>
                <w:rStyle w:val="Hyperlink"/>
                <w:noProof/>
                <w:spacing w:val="-2"/>
              </w:rPr>
              <w:t>ordination</w:t>
            </w:r>
            <w:r>
              <w:rPr>
                <w:noProof/>
                <w:webHidden/>
              </w:rPr>
              <w:tab/>
            </w:r>
            <w:r>
              <w:rPr>
                <w:noProof/>
                <w:webHidden/>
              </w:rPr>
              <w:fldChar w:fldCharType="begin"/>
            </w:r>
            <w:r>
              <w:rPr>
                <w:noProof/>
                <w:webHidden/>
              </w:rPr>
              <w:instrText xml:space="preserve"> PAGEREF _Toc187153421 \h </w:instrText>
            </w:r>
            <w:r>
              <w:rPr>
                <w:noProof/>
                <w:webHidden/>
              </w:rPr>
            </w:r>
            <w:r>
              <w:rPr>
                <w:noProof/>
                <w:webHidden/>
              </w:rPr>
              <w:fldChar w:fldCharType="separate"/>
            </w:r>
            <w:r>
              <w:rPr>
                <w:noProof/>
                <w:webHidden/>
              </w:rPr>
              <w:t>22</w:t>
            </w:r>
            <w:r>
              <w:rPr>
                <w:noProof/>
                <w:webHidden/>
              </w:rPr>
              <w:fldChar w:fldCharType="end"/>
            </w:r>
          </w:hyperlink>
        </w:p>
        <w:p w14:paraId="7DCA78C6" w14:textId="7A39F856" w:rsidR="003B0FD9" w:rsidRDefault="003B0FD9">
          <w:pPr>
            <w:pStyle w:val="TOC2"/>
            <w:rPr>
              <w:rFonts w:eastAsiaTheme="minorEastAsia"/>
              <w:noProof/>
              <w:kern w:val="2"/>
              <w:sz w:val="24"/>
              <w:szCs w:val="24"/>
              <w:lang w:eastAsia="en-GB"/>
              <w14:ligatures w14:val="standardContextual"/>
            </w:rPr>
          </w:pPr>
          <w:hyperlink w:anchor="_Toc187153422" w:history="1">
            <w:r w:rsidRPr="00964FA9">
              <w:rPr>
                <w:rStyle w:val="Hyperlink"/>
                <w:noProof/>
              </w:rPr>
              <w:t>2.10</w:t>
            </w:r>
            <w:r>
              <w:rPr>
                <w:rFonts w:eastAsiaTheme="minorEastAsia"/>
                <w:noProof/>
                <w:kern w:val="2"/>
                <w:sz w:val="24"/>
                <w:szCs w:val="24"/>
                <w:lang w:eastAsia="en-GB"/>
                <w14:ligatures w14:val="standardContextual"/>
              </w:rPr>
              <w:tab/>
            </w:r>
            <w:r w:rsidRPr="00964FA9">
              <w:rPr>
                <w:rStyle w:val="Hyperlink"/>
                <w:noProof/>
              </w:rPr>
              <w:t xml:space="preserve">Ethical Issues in </w:t>
            </w:r>
            <w:r w:rsidRPr="00964FA9">
              <w:rPr>
                <w:rStyle w:val="Hyperlink"/>
                <w:noProof/>
                <w:spacing w:val="-2"/>
              </w:rPr>
              <w:t>Research</w:t>
            </w:r>
            <w:r>
              <w:rPr>
                <w:noProof/>
                <w:webHidden/>
              </w:rPr>
              <w:tab/>
            </w:r>
            <w:r>
              <w:rPr>
                <w:noProof/>
                <w:webHidden/>
              </w:rPr>
              <w:fldChar w:fldCharType="begin"/>
            </w:r>
            <w:r>
              <w:rPr>
                <w:noProof/>
                <w:webHidden/>
              </w:rPr>
              <w:instrText xml:space="preserve"> PAGEREF _Toc187153422 \h </w:instrText>
            </w:r>
            <w:r>
              <w:rPr>
                <w:noProof/>
                <w:webHidden/>
              </w:rPr>
            </w:r>
            <w:r>
              <w:rPr>
                <w:noProof/>
                <w:webHidden/>
              </w:rPr>
              <w:fldChar w:fldCharType="separate"/>
            </w:r>
            <w:r>
              <w:rPr>
                <w:noProof/>
                <w:webHidden/>
              </w:rPr>
              <w:t>22</w:t>
            </w:r>
            <w:r>
              <w:rPr>
                <w:noProof/>
                <w:webHidden/>
              </w:rPr>
              <w:fldChar w:fldCharType="end"/>
            </w:r>
          </w:hyperlink>
        </w:p>
        <w:p w14:paraId="5B883093" w14:textId="37767557" w:rsidR="003B0FD9" w:rsidRDefault="003B0FD9">
          <w:pPr>
            <w:pStyle w:val="TOC2"/>
            <w:rPr>
              <w:rFonts w:eastAsiaTheme="minorEastAsia"/>
              <w:noProof/>
              <w:kern w:val="2"/>
              <w:sz w:val="24"/>
              <w:szCs w:val="24"/>
              <w:lang w:eastAsia="en-GB"/>
              <w14:ligatures w14:val="standardContextual"/>
            </w:rPr>
          </w:pPr>
          <w:hyperlink w:anchor="_Toc187153423" w:history="1">
            <w:r w:rsidRPr="00964FA9">
              <w:rPr>
                <w:rStyle w:val="Hyperlink"/>
                <w:noProof/>
              </w:rPr>
              <w:t>2.11</w:t>
            </w:r>
            <w:r>
              <w:rPr>
                <w:rFonts w:eastAsiaTheme="minorEastAsia"/>
                <w:noProof/>
                <w:kern w:val="2"/>
                <w:sz w:val="24"/>
                <w:szCs w:val="24"/>
                <w:lang w:eastAsia="en-GB"/>
                <w14:ligatures w14:val="standardContextual"/>
              </w:rPr>
              <w:tab/>
            </w:r>
            <w:r w:rsidRPr="00964FA9">
              <w:rPr>
                <w:rStyle w:val="Hyperlink"/>
                <w:noProof/>
              </w:rPr>
              <w:t xml:space="preserve">Research </w:t>
            </w:r>
            <w:r w:rsidRPr="00964FA9">
              <w:rPr>
                <w:rStyle w:val="Hyperlink"/>
                <w:noProof/>
                <w:spacing w:val="-2"/>
              </w:rPr>
              <w:t>Governance</w:t>
            </w:r>
            <w:r>
              <w:rPr>
                <w:noProof/>
                <w:webHidden/>
              </w:rPr>
              <w:tab/>
            </w:r>
            <w:r>
              <w:rPr>
                <w:noProof/>
                <w:webHidden/>
              </w:rPr>
              <w:fldChar w:fldCharType="begin"/>
            </w:r>
            <w:r>
              <w:rPr>
                <w:noProof/>
                <w:webHidden/>
              </w:rPr>
              <w:instrText xml:space="preserve"> PAGEREF _Toc187153423 \h </w:instrText>
            </w:r>
            <w:r>
              <w:rPr>
                <w:noProof/>
                <w:webHidden/>
              </w:rPr>
            </w:r>
            <w:r>
              <w:rPr>
                <w:noProof/>
                <w:webHidden/>
              </w:rPr>
              <w:fldChar w:fldCharType="separate"/>
            </w:r>
            <w:r>
              <w:rPr>
                <w:noProof/>
                <w:webHidden/>
              </w:rPr>
              <w:t>23</w:t>
            </w:r>
            <w:r>
              <w:rPr>
                <w:noProof/>
                <w:webHidden/>
              </w:rPr>
              <w:fldChar w:fldCharType="end"/>
            </w:r>
          </w:hyperlink>
        </w:p>
        <w:p w14:paraId="12BC5FEE" w14:textId="47F081D0" w:rsidR="003B0FD9" w:rsidRDefault="003B0FD9">
          <w:pPr>
            <w:pStyle w:val="TOC2"/>
            <w:rPr>
              <w:rFonts w:eastAsiaTheme="minorEastAsia"/>
              <w:noProof/>
              <w:kern w:val="2"/>
              <w:sz w:val="24"/>
              <w:szCs w:val="24"/>
              <w:lang w:eastAsia="en-GB"/>
              <w14:ligatures w14:val="standardContextual"/>
            </w:rPr>
          </w:pPr>
          <w:hyperlink w:anchor="_Toc187153424" w:history="1">
            <w:r w:rsidRPr="00964FA9">
              <w:rPr>
                <w:rStyle w:val="Hyperlink"/>
                <w:noProof/>
              </w:rPr>
              <w:t>2.12</w:t>
            </w:r>
            <w:r>
              <w:rPr>
                <w:rFonts w:eastAsiaTheme="minorEastAsia"/>
                <w:noProof/>
                <w:kern w:val="2"/>
                <w:sz w:val="24"/>
                <w:szCs w:val="24"/>
                <w:lang w:eastAsia="en-GB"/>
                <w14:ligatures w14:val="standardContextual"/>
              </w:rPr>
              <w:tab/>
            </w:r>
            <w:r w:rsidRPr="00964FA9">
              <w:rPr>
                <w:rStyle w:val="Hyperlink"/>
                <w:noProof/>
              </w:rPr>
              <w:t xml:space="preserve">Local Research Ethics’ Committees </w:t>
            </w:r>
            <w:r w:rsidRPr="00964FA9">
              <w:rPr>
                <w:rStyle w:val="Hyperlink"/>
                <w:noProof/>
                <w:spacing w:val="-2"/>
              </w:rPr>
              <w:t>(LRECs)</w:t>
            </w:r>
            <w:r>
              <w:rPr>
                <w:noProof/>
                <w:webHidden/>
              </w:rPr>
              <w:tab/>
            </w:r>
            <w:r>
              <w:rPr>
                <w:noProof/>
                <w:webHidden/>
              </w:rPr>
              <w:fldChar w:fldCharType="begin"/>
            </w:r>
            <w:r>
              <w:rPr>
                <w:noProof/>
                <w:webHidden/>
              </w:rPr>
              <w:instrText xml:space="preserve"> PAGEREF _Toc187153424 \h </w:instrText>
            </w:r>
            <w:r>
              <w:rPr>
                <w:noProof/>
                <w:webHidden/>
              </w:rPr>
            </w:r>
            <w:r>
              <w:rPr>
                <w:noProof/>
                <w:webHidden/>
              </w:rPr>
              <w:fldChar w:fldCharType="separate"/>
            </w:r>
            <w:r>
              <w:rPr>
                <w:noProof/>
                <w:webHidden/>
              </w:rPr>
              <w:t>23</w:t>
            </w:r>
            <w:r>
              <w:rPr>
                <w:noProof/>
                <w:webHidden/>
              </w:rPr>
              <w:fldChar w:fldCharType="end"/>
            </w:r>
          </w:hyperlink>
        </w:p>
        <w:p w14:paraId="5FB8EFD9" w14:textId="052D70F6" w:rsidR="003B0FD9" w:rsidRDefault="003B0FD9">
          <w:pPr>
            <w:pStyle w:val="TOC2"/>
            <w:rPr>
              <w:rFonts w:eastAsiaTheme="minorEastAsia"/>
              <w:noProof/>
              <w:kern w:val="2"/>
              <w:sz w:val="24"/>
              <w:szCs w:val="24"/>
              <w:lang w:eastAsia="en-GB"/>
              <w14:ligatures w14:val="standardContextual"/>
            </w:rPr>
          </w:pPr>
          <w:hyperlink w:anchor="_Toc187153425" w:history="1">
            <w:r w:rsidRPr="00964FA9">
              <w:rPr>
                <w:rStyle w:val="Hyperlink"/>
                <w:noProof/>
              </w:rPr>
              <w:t>2.14</w:t>
            </w:r>
            <w:r>
              <w:rPr>
                <w:rFonts w:eastAsiaTheme="minorEastAsia"/>
                <w:noProof/>
                <w:kern w:val="2"/>
                <w:sz w:val="24"/>
                <w:szCs w:val="24"/>
                <w:lang w:eastAsia="en-GB"/>
                <w14:ligatures w14:val="standardContextual"/>
              </w:rPr>
              <w:tab/>
            </w:r>
            <w:r w:rsidRPr="00964FA9">
              <w:rPr>
                <w:rStyle w:val="Hyperlink"/>
                <w:noProof/>
              </w:rPr>
              <w:t xml:space="preserve">Teaching and </w:t>
            </w:r>
            <w:r w:rsidRPr="00964FA9">
              <w:rPr>
                <w:rStyle w:val="Hyperlink"/>
                <w:noProof/>
                <w:spacing w:val="-2"/>
              </w:rPr>
              <w:t>Learning</w:t>
            </w:r>
            <w:r>
              <w:rPr>
                <w:noProof/>
                <w:webHidden/>
              </w:rPr>
              <w:tab/>
            </w:r>
            <w:r>
              <w:rPr>
                <w:noProof/>
                <w:webHidden/>
              </w:rPr>
              <w:fldChar w:fldCharType="begin"/>
            </w:r>
            <w:r>
              <w:rPr>
                <w:noProof/>
                <w:webHidden/>
              </w:rPr>
              <w:instrText xml:space="preserve"> PAGEREF _Toc187153425 \h </w:instrText>
            </w:r>
            <w:r>
              <w:rPr>
                <w:noProof/>
                <w:webHidden/>
              </w:rPr>
            </w:r>
            <w:r>
              <w:rPr>
                <w:noProof/>
                <w:webHidden/>
              </w:rPr>
              <w:fldChar w:fldCharType="separate"/>
            </w:r>
            <w:r>
              <w:rPr>
                <w:noProof/>
                <w:webHidden/>
              </w:rPr>
              <w:t>23</w:t>
            </w:r>
            <w:r>
              <w:rPr>
                <w:noProof/>
                <w:webHidden/>
              </w:rPr>
              <w:fldChar w:fldCharType="end"/>
            </w:r>
          </w:hyperlink>
        </w:p>
        <w:p w14:paraId="54D62F1F" w14:textId="3F587FF3" w:rsidR="003B0FD9" w:rsidRDefault="003B0FD9">
          <w:pPr>
            <w:pStyle w:val="TOC2"/>
            <w:rPr>
              <w:rFonts w:eastAsiaTheme="minorEastAsia"/>
              <w:noProof/>
              <w:kern w:val="2"/>
              <w:sz w:val="24"/>
              <w:szCs w:val="24"/>
              <w:lang w:eastAsia="en-GB"/>
              <w14:ligatures w14:val="standardContextual"/>
            </w:rPr>
          </w:pPr>
          <w:hyperlink w:anchor="_Toc187153426" w:history="1">
            <w:r w:rsidRPr="00964FA9">
              <w:rPr>
                <w:rStyle w:val="Hyperlink"/>
                <w:noProof/>
              </w:rPr>
              <w:t>2.15</w:t>
            </w:r>
            <w:r>
              <w:rPr>
                <w:rFonts w:eastAsiaTheme="minorEastAsia"/>
                <w:noProof/>
                <w:kern w:val="2"/>
                <w:sz w:val="24"/>
                <w:szCs w:val="24"/>
                <w:lang w:eastAsia="en-GB"/>
                <w14:ligatures w14:val="standardContextual"/>
              </w:rPr>
              <w:tab/>
            </w:r>
            <w:r w:rsidRPr="00964FA9">
              <w:rPr>
                <w:rStyle w:val="Hyperlink"/>
                <w:noProof/>
              </w:rPr>
              <w:t xml:space="preserve">Knowledge and </w:t>
            </w:r>
            <w:r w:rsidRPr="00964FA9">
              <w:rPr>
                <w:rStyle w:val="Hyperlink"/>
                <w:noProof/>
                <w:spacing w:val="-2"/>
              </w:rPr>
              <w:t>Understanding</w:t>
            </w:r>
            <w:r>
              <w:rPr>
                <w:noProof/>
                <w:webHidden/>
              </w:rPr>
              <w:tab/>
            </w:r>
            <w:r>
              <w:rPr>
                <w:noProof/>
                <w:webHidden/>
              </w:rPr>
              <w:fldChar w:fldCharType="begin"/>
            </w:r>
            <w:r>
              <w:rPr>
                <w:noProof/>
                <w:webHidden/>
              </w:rPr>
              <w:instrText xml:space="preserve"> PAGEREF _Toc187153426 \h </w:instrText>
            </w:r>
            <w:r>
              <w:rPr>
                <w:noProof/>
                <w:webHidden/>
              </w:rPr>
            </w:r>
            <w:r>
              <w:rPr>
                <w:noProof/>
                <w:webHidden/>
              </w:rPr>
              <w:fldChar w:fldCharType="separate"/>
            </w:r>
            <w:r>
              <w:rPr>
                <w:noProof/>
                <w:webHidden/>
              </w:rPr>
              <w:t>24</w:t>
            </w:r>
            <w:r>
              <w:rPr>
                <w:noProof/>
                <w:webHidden/>
              </w:rPr>
              <w:fldChar w:fldCharType="end"/>
            </w:r>
          </w:hyperlink>
        </w:p>
        <w:p w14:paraId="37DAA98E" w14:textId="295EA419" w:rsidR="003B0FD9" w:rsidRDefault="003B0FD9">
          <w:pPr>
            <w:pStyle w:val="TOC2"/>
            <w:rPr>
              <w:rFonts w:eastAsiaTheme="minorEastAsia"/>
              <w:noProof/>
              <w:kern w:val="2"/>
              <w:sz w:val="24"/>
              <w:szCs w:val="24"/>
              <w:lang w:eastAsia="en-GB"/>
              <w14:ligatures w14:val="standardContextual"/>
            </w:rPr>
          </w:pPr>
          <w:hyperlink w:anchor="_Toc187153427" w:history="1">
            <w:r w:rsidRPr="00964FA9">
              <w:rPr>
                <w:rStyle w:val="Hyperlink"/>
                <w:noProof/>
              </w:rPr>
              <w:t>2.16</w:t>
            </w:r>
            <w:r>
              <w:rPr>
                <w:rFonts w:eastAsiaTheme="minorEastAsia"/>
                <w:noProof/>
                <w:kern w:val="2"/>
                <w:sz w:val="24"/>
                <w:szCs w:val="24"/>
                <w:lang w:eastAsia="en-GB"/>
                <w14:ligatures w14:val="standardContextual"/>
              </w:rPr>
              <w:tab/>
            </w:r>
            <w:r w:rsidRPr="00964FA9">
              <w:rPr>
                <w:rStyle w:val="Hyperlink"/>
                <w:noProof/>
              </w:rPr>
              <w:t xml:space="preserve">Research and Enquiry </w:t>
            </w:r>
            <w:r w:rsidRPr="00964FA9">
              <w:rPr>
                <w:rStyle w:val="Hyperlink"/>
                <w:noProof/>
                <w:spacing w:val="-2"/>
              </w:rPr>
              <w:t>Skills</w:t>
            </w:r>
            <w:r>
              <w:rPr>
                <w:noProof/>
                <w:webHidden/>
              </w:rPr>
              <w:tab/>
            </w:r>
            <w:r>
              <w:rPr>
                <w:noProof/>
                <w:webHidden/>
              </w:rPr>
              <w:fldChar w:fldCharType="begin"/>
            </w:r>
            <w:r>
              <w:rPr>
                <w:noProof/>
                <w:webHidden/>
              </w:rPr>
              <w:instrText xml:space="preserve"> PAGEREF _Toc187153427 \h </w:instrText>
            </w:r>
            <w:r>
              <w:rPr>
                <w:noProof/>
                <w:webHidden/>
              </w:rPr>
            </w:r>
            <w:r>
              <w:rPr>
                <w:noProof/>
                <w:webHidden/>
              </w:rPr>
              <w:fldChar w:fldCharType="separate"/>
            </w:r>
            <w:r>
              <w:rPr>
                <w:noProof/>
                <w:webHidden/>
              </w:rPr>
              <w:t>24</w:t>
            </w:r>
            <w:r>
              <w:rPr>
                <w:noProof/>
                <w:webHidden/>
              </w:rPr>
              <w:fldChar w:fldCharType="end"/>
            </w:r>
          </w:hyperlink>
        </w:p>
        <w:p w14:paraId="5AA778A3" w14:textId="23FCD1C8" w:rsidR="003B0FD9" w:rsidRDefault="003B0FD9">
          <w:pPr>
            <w:pStyle w:val="TOC2"/>
            <w:rPr>
              <w:rFonts w:eastAsiaTheme="minorEastAsia"/>
              <w:noProof/>
              <w:kern w:val="2"/>
              <w:sz w:val="24"/>
              <w:szCs w:val="24"/>
              <w:lang w:eastAsia="en-GB"/>
              <w14:ligatures w14:val="standardContextual"/>
            </w:rPr>
          </w:pPr>
          <w:hyperlink w:anchor="_Toc187153428" w:history="1">
            <w:r w:rsidRPr="00964FA9">
              <w:rPr>
                <w:rStyle w:val="Hyperlink"/>
                <w:noProof/>
              </w:rPr>
              <w:t>2.17</w:t>
            </w:r>
            <w:r>
              <w:rPr>
                <w:rFonts w:eastAsiaTheme="minorEastAsia"/>
                <w:noProof/>
                <w:kern w:val="2"/>
                <w:sz w:val="24"/>
                <w:szCs w:val="24"/>
                <w:lang w:eastAsia="en-GB"/>
                <w14:ligatures w14:val="standardContextual"/>
              </w:rPr>
              <w:tab/>
            </w:r>
            <w:r w:rsidRPr="00964FA9">
              <w:rPr>
                <w:rStyle w:val="Hyperlink"/>
                <w:noProof/>
              </w:rPr>
              <w:t xml:space="preserve">Generic or Transferable </w:t>
            </w:r>
            <w:r w:rsidRPr="00964FA9">
              <w:rPr>
                <w:rStyle w:val="Hyperlink"/>
                <w:noProof/>
                <w:spacing w:val="-2"/>
              </w:rPr>
              <w:t>Skills</w:t>
            </w:r>
            <w:r>
              <w:rPr>
                <w:noProof/>
                <w:webHidden/>
              </w:rPr>
              <w:tab/>
            </w:r>
            <w:r>
              <w:rPr>
                <w:noProof/>
                <w:webHidden/>
              </w:rPr>
              <w:fldChar w:fldCharType="begin"/>
            </w:r>
            <w:r>
              <w:rPr>
                <w:noProof/>
                <w:webHidden/>
              </w:rPr>
              <w:instrText xml:space="preserve"> PAGEREF _Toc187153428 \h </w:instrText>
            </w:r>
            <w:r>
              <w:rPr>
                <w:noProof/>
                <w:webHidden/>
              </w:rPr>
            </w:r>
            <w:r>
              <w:rPr>
                <w:noProof/>
                <w:webHidden/>
              </w:rPr>
              <w:fldChar w:fldCharType="separate"/>
            </w:r>
            <w:r>
              <w:rPr>
                <w:noProof/>
                <w:webHidden/>
              </w:rPr>
              <w:t>25</w:t>
            </w:r>
            <w:r>
              <w:rPr>
                <w:noProof/>
                <w:webHidden/>
              </w:rPr>
              <w:fldChar w:fldCharType="end"/>
            </w:r>
          </w:hyperlink>
        </w:p>
        <w:p w14:paraId="65CBED10" w14:textId="1F617FA7" w:rsidR="003B0FD9" w:rsidRDefault="003B0FD9">
          <w:pPr>
            <w:pStyle w:val="TOC2"/>
            <w:rPr>
              <w:rFonts w:eastAsiaTheme="minorEastAsia"/>
              <w:noProof/>
              <w:kern w:val="2"/>
              <w:sz w:val="24"/>
              <w:szCs w:val="24"/>
              <w:lang w:eastAsia="en-GB"/>
              <w14:ligatures w14:val="standardContextual"/>
            </w:rPr>
          </w:pPr>
          <w:hyperlink w:anchor="_Toc187153429" w:history="1">
            <w:r w:rsidRPr="00964FA9">
              <w:rPr>
                <w:rStyle w:val="Hyperlink"/>
                <w:noProof/>
              </w:rPr>
              <w:t>2.18</w:t>
            </w:r>
            <w:r>
              <w:rPr>
                <w:rFonts w:eastAsiaTheme="minorEastAsia"/>
                <w:noProof/>
                <w:kern w:val="2"/>
                <w:sz w:val="24"/>
                <w:szCs w:val="24"/>
                <w:lang w:eastAsia="en-GB"/>
                <w14:ligatures w14:val="standardContextual"/>
              </w:rPr>
              <w:tab/>
            </w:r>
            <w:r w:rsidRPr="00964FA9">
              <w:rPr>
                <w:rStyle w:val="Hyperlink"/>
                <w:noProof/>
              </w:rPr>
              <w:t xml:space="preserve">Doctoral College Professional </w:t>
            </w:r>
            <w:r w:rsidRPr="00964FA9">
              <w:rPr>
                <w:rStyle w:val="Hyperlink"/>
                <w:noProof/>
                <w:spacing w:val="-2"/>
              </w:rPr>
              <w:t>Development</w:t>
            </w:r>
            <w:r>
              <w:rPr>
                <w:noProof/>
                <w:webHidden/>
              </w:rPr>
              <w:tab/>
            </w:r>
            <w:r>
              <w:rPr>
                <w:noProof/>
                <w:webHidden/>
              </w:rPr>
              <w:fldChar w:fldCharType="begin"/>
            </w:r>
            <w:r>
              <w:rPr>
                <w:noProof/>
                <w:webHidden/>
              </w:rPr>
              <w:instrText xml:space="preserve"> PAGEREF _Toc187153429 \h </w:instrText>
            </w:r>
            <w:r>
              <w:rPr>
                <w:noProof/>
                <w:webHidden/>
              </w:rPr>
            </w:r>
            <w:r>
              <w:rPr>
                <w:noProof/>
                <w:webHidden/>
              </w:rPr>
              <w:fldChar w:fldCharType="separate"/>
            </w:r>
            <w:r>
              <w:rPr>
                <w:noProof/>
                <w:webHidden/>
              </w:rPr>
              <w:t>25</w:t>
            </w:r>
            <w:r>
              <w:rPr>
                <w:noProof/>
                <w:webHidden/>
              </w:rPr>
              <w:fldChar w:fldCharType="end"/>
            </w:r>
          </w:hyperlink>
        </w:p>
        <w:p w14:paraId="5B527593" w14:textId="37DC7446" w:rsidR="003B0FD9" w:rsidRDefault="003B0FD9">
          <w:pPr>
            <w:pStyle w:val="TOC1"/>
            <w:rPr>
              <w:rFonts w:eastAsiaTheme="minorEastAsia"/>
              <w:b w:val="0"/>
              <w:bCs w:val="0"/>
              <w:color w:val="auto"/>
              <w:kern w:val="2"/>
              <w:sz w:val="24"/>
              <w:szCs w:val="24"/>
              <w:lang w:eastAsia="en-GB"/>
              <w14:ligatures w14:val="standardContextual"/>
            </w:rPr>
          </w:pPr>
          <w:hyperlink w:anchor="_Toc187153430" w:history="1">
            <w:r w:rsidRPr="00964FA9">
              <w:rPr>
                <w:rStyle w:val="Hyperlink"/>
              </w:rPr>
              <w:t xml:space="preserve">Section 3 - Curriculum Overview Year </w:t>
            </w:r>
            <w:r w:rsidRPr="00964FA9">
              <w:rPr>
                <w:rStyle w:val="Hyperlink"/>
                <w:spacing w:val="-10"/>
              </w:rPr>
              <w:t>1</w:t>
            </w:r>
            <w:r>
              <w:rPr>
                <w:webHidden/>
              </w:rPr>
              <w:tab/>
            </w:r>
            <w:r>
              <w:rPr>
                <w:webHidden/>
              </w:rPr>
              <w:fldChar w:fldCharType="begin"/>
            </w:r>
            <w:r>
              <w:rPr>
                <w:webHidden/>
              </w:rPr>
              <w:instrText xml:space="preserve"> PAGEREF _Toc187153430 \h </w:instrText>
            </w:r>
            <w:r>
              <w:rPr>
                <w:webHidden/>
              </w:rPr>
            </w:r>
            <w:r>
              <w:rPr>
                <w:webHidden/>
              </w:rPr>
              <w:fldChar w:fldCharType="separate"/>
            </w:r>
            <w:r>
              <w:rPr>
                <w:webHidden/>
              </w:rPr>
              <w:t>26</w:t>
            </w:r>
            <w:r>
              <w:rPr>
                <w:webHidden/>
              </w:rPr>
              <w:fldChar w:fldCharType="end"/>
            </w:r>
          </w:hyperlink>
        </w:p>
        <w:p w14:paraId="05755E6D" w14:textId="1B14919A" w:rsidR="003B0FD9" w:rsidRDefault="003B0FD9">
          <w:pPr>
            <w:pStyle w:val="TOC2"/>
            <w:rPr>
              <w:rFonts w:eastAsiaTheme="minorEastAsia"/>
              <w:noProof/>
              <w:kern w:val="2"/>
              <w:sz w:val="24"/>
              <w:szCs w:val="24"/>
              <w:lang w:eastAsia="en-GB"/>
              <w14:ligatures w14:val="standardContextual"/>
            </w:rPr>
          </w:pPr>
          <w:hyperlink w:anchor="_Toc187153431" w:history="1">
            <w:r w:rsidRPr="00964FA9">
              <w:rPr>
                <w:rStyle w:val="Hyperlink"/>
                <w:noProof/>
              </w:rPr>
              <w:t>3.1</w:t>
            </w:r>
            <w:r>
              <w:rPr>
                <w:rFonts w:eastAsiaTheme="minorEastAsia"/>
                <w:noProof/>
                <w:kern w:val="2"/>
                <w:sz w:val="24"/>
                <w:szCs w:val="24"/>
                <w:lang w:eastAsia="en-GB"/>
                <w14:ligatures w14:val="standardContextual"/>
              </w:rPr>
              <w:tab/>
            </w:r>
            <w:r w:rsidRPr="00964FA9">
              <w:rPr>
                <w:rStyle w:val="Hyperlink"/>
                <w:noProof/>
              </w:rPr>
              <w:t xml:space="preserve">Academic </w:t>
            </w:r>
            <w:r w:rsidRPr="00964FA9">
              <w:rPr>
                <w:rStyle w:val="Hyperlink"/>
                <w:noProof/>
                <w:spacing w:val="-2"/>
              </w:rPr>
              <w:t>Modules</w:t>
            </w:r>
            <w:r>
              <w:rPr>
                <w:noProof/>
                <w:webHidden/>
              </w:rPr>
              <w:tab/>
            </w:r>
            <w:r>
              <w:rPr>
                <w:noProof/>
                <w:webHidden/>
              </w:rPr>
              <w:fldChar w:fldCharType="begin"/>
            </w:r>
            <w:r>
              <w:rPr>
                <w:noProof/>
                <w:webHidden/>
              </w:rPr>
              <w:instrText xml:space="preserve"> PAGEREF _Toc187153431 \h </w:instrText>
            </w:r>
            <w:r>
              <w:rPr>
                <w:noProof/>
                <w:webHidden/>
              </w:rPr>
            </w:r>
            <w:r>
              <w:rPr>
                <w:noProof/>
                <w:webHidden/>
              </w:rPr>
              <w:fldChar w:fldCharType="separate"/>
            </w:r>
            <w:r>
              <w:rPr>
                <w:noProof/>
                <w:webHidden/>
              </w:rPr>
              <w:t>26</w:t>
            </w:r>
            <w:r>
              <w:rPr>
                <w:noProof/>
                <w:webHidden/>
              </w:rPr>
              <w:fldChar w:fldCharType="end"/>
            </w:r>
          </w:hyperlink>
        </w:p>
        <w:p w14:paraId="02B41CCC" w14:textId="64812985" w:rsidR="003B0FD9" w:rsidRDefault="003B0FD9">
          <w:pPr>
            <w:pStyle w:val="TOC2"/>
            <w:rPr>
              <w:rFonts w:eastAsiaTheme="minorEastAsia"/>
              <w:noProof/>
              <w:kern w:val="2"/>
              <w:sz w:val="24"/>
              <w:szCs w:val="24"/>
              <w:lang w:eastAsia="en-GB"/>
              <w14:ligatures w14:val="standardContextual"/>
            </w:rPr>
          </w:pPr>
          <w:hyperlink w:anchor="_Toc187153432" w:history="1">
            <w:r w:rsidRPr="00964FA9">
              <w:rPr>
                <w:rStyle w:val="Hyperlink"/>
                <w:noProof/>
              </w:rPr>
              <w:t>3.2</w:t>
            </w:r>
            <w:r>
              <w:rPr>
                <w:rFonts w:eastAsiaTheme="minorEastAsia"/>
                <w:noProof/>
                <w:kern w:val="2"/>
                <w:sz w:val="24"/>
                <w:szCs w:val="24"/>
                <w:lang w:eastAsia="en-GB"/>
                <w14:ligatures w14:val="standardContextual"/>
              </w:rPr>
              <w:tab/>
            </w:r>
            <w:r w:rsidRPr="00964FA9">
              <w:rPr>
                <w:rStyle w:val="Hyperlink"/>
                <w:noProof/>
              </w:rPr>
              <w:t xml:space="preserve">Research </w:t>
            </w:r>
            <w:r w:rsidRPr="00964FA9">
              <w:rPr>
                <w:rStyle w:val="Hyperlink"/>
                <w:noProof/>
                <w:spacing w:val="-2"/>
              </w:rPr>
              <w:t>Modules</w:t>
            </w:r>
            <w:r>
              <w:rPr>
                <w:noProof/>
                <w:webHidden/>
              </w:rPr>
              <w:tab/>
            </w:r>
            <w:r>
              <w:rPr>
                <w:noProof/>
                <w:webHidden/>
              </w:rPr>
              <w:fldChar w:fldCharType="begin"/>
            </w:r>
            <w:r>
              <w:rPr>
                <w:noProof/>
                <w:webHidden/>
              </w:rPr>
              <w:instrText xml:space="preserve"> PAGEREF _Toc187153432 \h </w:instrText>
            </w:r>
            <w:r>
              <w:rPr>
                <w:noProof/>
                <w:webHidden/>
              </w:rPr>
            </w:r>
            <w:r>
              <w:rPr>
                <w:noProof/>
                <w:webHidden/>
              </w:rPr>
              <w:fldChar w:fldCharType="separate"/>
            </w:r>
            <w:r>
              <w:rPr>
                <w:noProof/>
                <w:webHidden/>
              </w:rPr>
              <w:t>26</w:t>
            </w:r>
            <w:r>
              <w:rPr>
                <w:noProof/>
                <w:webHidden/>
              </w:rPr>
              <w:fldChar w:fldCharType="end"/>
            </w:r>
          </w:hyperlink>
        </w:p>
        <w:p w14:paraId="52C15D21" w14:textId="61C394CC" w:rsidR="003B0FD9" w:rsidRDefault="003B0FD9">
          <w:pPr>
            <w:pStyle w:val="TOC2"/>
            <w:rPr>
              <w:rFonts w:eastAsiaTheme="minorEastAsia"/>
              <w:noProof/>
              <w:kern w:val="2"/>
              <w:sz w:val="24"/>
              <w:szCs w:val="24"/>
              <w:lang w:eastAsia="en-GB"/>
              <w14:ligatures w14:val="standardContextual"/>
            </w:rPr>
          </w:pPr>
          <w:hyperlink w:anchor="_Toc187153433" w:history="1">
            <w:r w:rsidRPr="00964FA9">
              <w:rPr>
                <w:rStyle w:val="Hyperlink"/>
                <w:noProof/>
              </w:rPr>
              <w:t>3.3</w:t>
            </w:r>
            <w:r>
              <w:rPr>
                <w:rFonts w:eastAsiaTheme="minorEastAsia"/>
                <w:noProof/>
                <w:kern w:val="2"/>
                <w:sz w:val="24"/>
                <w:szCs w:val="24"/>
                <w:lang w:eastAsia="en-GB"/>
                <w14:ligatures w14:val="standardContextual"/>
              </w:rPr>
              <w:tab/>
            </w:r>
            <w:r w:rsidRPr="00964FA9">
              <w:rPr>
                <w:rStyle w:val="Hyperlink"/>
                <w:noProof/>
              </w:rPr>
              <w:t xml:space="preserve">Applied Research </w:t>
            </w:r>
            <w:r w:rsidRPr="00964FA9">
              <w:rPr>
                <w:rStyle w:val="Hyperlink"/>
                <w:noProof/>
                <w:spacing w:val="-2"/>
              </w:rPr>
              <w:t>Methods</w:t>
            </w:r>
            <w:r>
              <w:rPr>
                <w:noProof/>
                <w:webHidden/>
              </w:rPr>
              <w:tab/>
            </w:r>
            <w:r>
              <w:rPr>
                <w:noProof/>
                <w:webHidden/>
              </w:rPr>
              <w:fldChar w:fldCharType="begin"/>
            </w:r>
            <w:r>
              <w:rPr>
                <w:noProof/>
                <w:webHidden/>
              </w:rPr>
              <w:instrText xml:space="preserve"> PAGEREF _Toc187153433 \h </w:instrText>
            </w:r>
            <w:r>
              <w:rPr>
                <w:noProof/>
                <w:webHidden/>
              </w:rPr>
            </w:r>
            <w:r>
              <w:rPr>
                <w:noProof/>
                <w:webHidden/>
              </w:rPr>
              <w:fldChar w:fldCharType="separate"/>
            </w:r>
            <w:r>
              <w:rPr>
                <w:noProof/>
                <w:webHidden/>
              </w:rPr>
              <w:t>26</w:t>
            </w:r>
            <w:r>
              <w:rPr>
                <w:noProof/>
                <w:webHidden/>
              </w:rPr>
              <w:fldChar w:fldCharType="end"/>
            </w:r>
          </w:hyperlink>
        </w:p>
        <w:p w14:paraId="5F1E9C79" w14:textId="0F8D1621" w:rsidR="003B0FD9" w:rsidRDefault="003B0FD9">
          <w:pPr>
            <w:pStyle w:val="TOC2"/>
            <w:rPr>
              <w:rFonts w:eastAsiaTheme="minorEastAsia"/>
              <w:noProof/>
              <w:kern w:val="2"/>
              <w:sz w:val="24"/>
              <w:szCs w:val="24"/>
              <w:lang w:eastAsia="en-GB"/>
              <w14:ligatures w14:val="standardContextual"/>
            </w:rPr>
          </w:pPr>
          <w:hyperlink w:anchor="_Toc187153434" w:history="1">
            <w:r w:rsidRPr="00964FA9">
              <w:rPr>
                <w:rStyle w:val="Hyperlink"/>
                <w:noProof/>
              </w:rPr>
              <w:t>3.4</w:t>
            </w:r>
            <w:r>
              <w:rPr>
                <w:rFonts w:eastAsiaTheme="minorEastAsia"/>
                <w:noProof/>
                <w:kern w:val="2"/>
                <w:sz w:val="24"/>
                <w:szCs w:val="24"/>
                <w:lang w:eastAsia="en-GB"/>
                <w14:ligatures w14:val="standardContextual"/>
              </w:rPr>
              <w:tab/>
            </w:r>
            <w:r w:rsidRPr="00964FA9">
              <w:rPr>
                <w:rStyle w:val="Hyperlink"/>
                <w:noProof/>
              </w:rPr>
              <w:t xml:space="preserve">Small Scale Research Project </w:t>
            </w:r>
            <w:r w:rsidRPr="00964FA9">
              <w:rPr>
                <w:rStyle w:val="Hyperlink"/>
                <w:noProof/>
                <w:spacing w:val="-2"/>
              </w:rPr>
              <w:t>(SSRP)</w:t>
            </w:r>
            <w:r>
              <w:rPr>
                <w:noProof/>
                <w:webHidden/>
              </w:rPr>
              <w:tab/>
            </w:r>
            <w:r>
              <w:rPr>
                <w:noProof/>
                <w:webHidden/>
              </w:rPr>
              <w:fldChar w:fldCharType="begin"/>
            </w:r>
            <w:r>
              <w:rPr>
                <w:noProof/>
                <w:webHidden/>
              </w:rPr>
              <w:instrText xml:space="preserve"> PAGEREF _Toc187153434 \h </w:instrText>
            </w:r>
            <w:r>
              <w:rPr>
                <w:noProof/>
                <w:webHidden/>
              </w:rPr>
            </w:r>
            <w:r>
              <w:rPr>
                <w:noProof/>
                <w:webHidden/>
              </w:rPr>
              <w:fldChar w:fldCharType="separate"/>
            </w:r>
            <w:r>
              <w:rPr>
                <w:noProof/>
                <w:webHidden/>
              </w:rPr>
              <w:t>27</w:t>
            </w:r>
            <w:r>
              <w:rPr>
                <w:noProof/>
                <w:webHidden/>
              </w:rPr>
              <w:fldChar w:fldCharType="end"/>
            </w:r>
          </w:hyperlink>
        </w:p>
        <w:p w14:paraId="3465A480" w14:textId="0AC385B1" w:rsidR="003B0FD9" w:rsidRDefault="003B0FD9">
          <w:pPr>
            <w:pStyle w:val="TOC3"/>
            <w:rPr>
              <w:rFonts w:eastAsiaTheme="minorEastAsia"/>
              <w:kern w:val="2"/>
              <w:sz w:val="24"/>
              <w:szCs w:val="24"/>
              <w:lang w:eastAsia="en-GB"/>
              <w14:ligatures w14:val="standardContextual"/>
            </w:rPr>
          </w:pPr>
          <w:hyperlink w:anchor="_Toc187153435" w:history="1">
            <w:r w:rsidRPr="00964FA9">
              <w:rPr>
                <w:rStyle w:val="Hyperlink"/>
              </w:rPr>
              <w:t>3.4.1</w:t>
            </w:r>
            <w:r>
              <w:rPr>
                <w:rFonts w:eastAsiaTheme="minorEastAsia"/>
                <w:kern w:val="2"/>
                <w:sz w:val="24"/>
                <w:szCs w:val="24"/>
                <w:lang w:eastAsia="en-GB"/>
                <w14:ligatures w14:val="standardContextual"/>
              </w:rPr>
              <w:tab/>
            </w:r>
            <w:r w:rsidRPr="00964FA9">
              <w:rPr>
                <w:rStyle w:val="Hyperlink"/>
              </w:rPr>
              <w:t>Working in Groups</w:t>
            </w:r>
            <w:r>
              <w:rPr>
                <w:webHidden/>
              </w:rPr>
              <w:tab/>
            </w:r>
            <w:r>
              <w:rPr>
                <w:webHidden/>
              </w:rPr>
              <w:fldChar w:fldCharType="begin"/>
            </w:r>
            <w:r>
              <w:rPr>
                <w:webHidden/>
              </w:rPr>
              <w:instrText xml:space="preserve"> PAGEREF _Toc187153435 \h </w:instrText>
            </w:r>
            <w:r>
              <w:rPr>
                <w:webHidden/>
              </w:rPr>
            </w:r>
            <w:r>
              <w:rPr>
                <w:webHidden/>
              </w:rPr>
              <w:fldChar w:fldCharType="separate"/>
            </w:r>
            <w:r>
              <w:rPr>
                <w:webHidden/>
              </w:rPr>
              <w:t>27</w:t>
            </w:r>
            <w:r>
              <w:rPr>
                <w:webHidden/>
              </w:rPr>
              <w:fldChar w:fldCharType="end"/>
            </w:r>
          </w:hyperlink>
        </w:p>
        <w:p w14:paraId="3A649479" w14:textId="445A2282" w:rsidR="003B0FD9" w:rsidRDefault="003B0FD9">
          <w:pPr>
            <w:pStyle w:val="TOC2"/>
            <w:rPr>
              <w:rFonts w:eastAsiaTheme="minorEastAsia"/>
              <w:noProof/>
              <w:kern w:val="2"/>
              <w:sz w:val="24"/>
              <w:szCs w:val="24"/>
              <w:lang w:eastAsia="en-GB"/>
              <w14:ligatures w14:val="standardContextual"/>
            </w:rPr>
          </w:pPr>
          <w:hyperlink w:anchor="_Toc187153436" w:history="1">
            <w:r w:rsidRPr="00964FA9">
              <w:rPr>
                <w:rStyle w:val="Hyperlink"/>
                <w:noProof/>
              </w:rPr>
              <w:t>3.5</w:t>
            </w:r>
            <w:r>
              <w:rPr>
                <w:rFonts w:eastAsiaTheme="minorEastAsia"/>
                <w:noProof/>
                <w:kern w:val="2"/>
                <w:sz w:val="24"/>
                <w:szCs w:val="24"/>
                <w:lang w:eastAsia="en-GB"/>
                <w14:ligatures w14:val="standardContextual"/>
              </w:rPr>
              <w:tab/>
            </w:r>
            <w:r w:rsidRPr="00964FA9">
              <w:rPr>
                <w:rStyle w:val="Hyperlink"/>
                <w:noProof/>
              </w:rPr>
              <w:t>Thesis</w:t>
            </w:r>
            <w:r>
              <w:rPr>
                <w:noProof/>
                <w:webHidden/>
              </w:rPr>
              <w:tab/>
            </w:r>
            <w:r>
              <w:rPr>
                <w:noProof/>
                <w:webHidden/>
              </w:rPr>
              <w:fldChar w:fldCharType="begin"/>
            </w:r>
            <w:r>
              <w:rPr>
                <w:noProof/>
                <w:webHidden/>
              </w:rPr>
              <w:instrText xml:space="preserve"> PAGEREF _Toc187153436 \h </w:instrText>
            </w:r>
            <w:r>
              <w:rPr>
                <w:noProof/>
                <w:webHidden/>
              </w:rPr>
            </w:r>
            <w:r>
              <w:rPr>
                <w:noProof/>
                <w:webHidden/>
              </w:rPr>
              <w:fldChar w:fldCharType="separate"/>
            </w:r>
            <w:r>
              <w:rPr>
                <w:noProof/>
                <w:webHidden/>
              </w:rPr>
              <w:t>27</w:t>
            </w:r>
            <w:r>
              <w:rPr>
                <w:noProof/>
                <w:webHidden/>
              </w:rPr>
              <w:fldChar w:fldCharType="end"/>
            </w:r>
          </w:hyperlink>
        </w:p>
        <w:p w14:paraId="3FA0B4DB" w14:textId="3F91BF20" w:rsidR="003B0FD9" w:rsidRDefault="003B0FD9">
          <w:pPr>
            <w:pStyle w:val="TOC2"/>
            <w:rPr>
              <w:rFonts w:eastAsiaTheme="minorEastAsia"/>
              <w:noProof/>
              <w:kern w:val="2"/>
              <w:sz w:val="24"/>
              <w:szCs w:val="24"/>
              <w:lang w:eastAsia="en-GB"/>
              <w14:ligatures w14:val="standardContextual"/>
            </w:rPr>
          </w:pPr>
          <w:hyperlink w:anchor="_Toc187153437" w:history="1">
            <w:r w:rsidRPr="00964FA9">
              <w:rPr>
                <w:rStyle w:val="Hyperlink"/>
                <w:noProof/>
              </w:rPr>
              <w:t>3.6</w:t>
            </w:r>
            <w:r>
              <w:rPr>
                <w:rFonts w:eastAsiaTheme="minorEastAsia"/>
                <w:noProof/>
                <w:kern w:val="2"/>
                <w:sz w:val="24"/>
                <w:szCs w:val="24"/>
                <w:lang w:eastAsia="en-GB"/>
                <w14:ligatures w14:val="standardContextual"/>
              </w:rPr>
              <w:tab/>
            </w:r>
            <w:r w:rsidRPr="00964FA9">
              <w:rPr>
                <w:rStyle w:val="Hyperlink"/>
                <w:noProof/>
              </w:rPr>
              <w:t>Placement Learning</w:t>
            </w:r>
            <w:r>
              <w:rPr>
                <w:noProof/>
                <w:webHidden/>
              </w:rPr>
              <w:tab/>
            </w:r>
            <w:r>
              <w:rPr>
                <w:noProof/>
                <w:webHidden/>
              </w:rPr>
              <w:fldChar w:fldCharType="begin"/>
            </w:r>
            <w:r>
              <w:rPr>
                <w:noProof/>
                <w:webHidden/>
              </w:rPr>
              <w:instrText xml:space="preserve"> PAGEREF _Toc187153437 \h </w:instrText>
            </w:r>
            <w:r>
              <w:rPr>
                <w:noProof/>
                <w:webHidden/>
              </w:rPr>
            </w:r>
            <w:r>
              <w:rPr>
                <w:noProof/>
                <w:webHidden/>
              </w:rPr>
              <w:fldChar w:fldCharType="separate"/>
            </w:r>
            <w:r>
              <w:rPr>
                <w:noProof/>
                <w:webHidden/>
              </w:rPr>
              <w:t>27</w:t>
            </w:r>
            <w:r>
              <w:rPr>
                <w:noProof/>
                <w:webHidden/>
              </w:rPr>
              <w:fldChar w:fldCharType="end"/>
            </w:r>
          </w:hyperlink>
        </w:p>
        <w:p w14:paraId="134719AA" w14:textId="0E9BACC9" w:rsidR="003B0FD9" w:rsidRDefault="003B0FD9">
          <w:pPr>
            <w:pStyle w:val="TOC2"/>
            <w:rPr>
              <w:rFonts w:eastAsiaTheme="minorEastAsia"/>
              <w:noProof/>
              <w:kern w:val="2"/>
              <w:sz w:val="24"/>
              <w:szCs w:val="24"/>
              <w:lang w:eastAsia="en-GB"/>
              <w14:ligatures w14:val="standardContextual"/>
            </w:rPr>
          </w:pPr>
          <w:hyperlink w:anchor="_Toc187153438" w:history="1">
            <w:r w:rsidRPr="00964FA9">
              <w:rPr>
                <w:rStyle w:val="Hyperlink"/>
                <w:noProof/>
              </w:rPr>
              <w:t>3.7</w:t>
            </w:r>
            <w:r>
              <w:rPr>
                <w:rFonts w:eastAsiaTheme="minorEastAsia"/>
                <w:noProof/>
                <w:kern w:val="2"/>
                <w:sz w:val="24"/>
                <w:szCs w:val="24"/>
                <w:lang w:eastAsia="en-GB"/>
                <w14:ligatures w14:val="standardContextual"/>
              </w:rPr>
              <w:tab/>
            </w:r>
            <w:r w:rsidRPr="00964FA9">
              <w:rPr>
                <w:rStyle w:val="Hyperlink"/>
                <w:noProof/>
              </w:rPr>
              <w:t xml:space="preserve">Summary of Year 1 Modules and Assessment </w:t>
            </w:r>
            <w:r w:rsidRPr="00964FA9">
              <w:rPr>
                <w:rStyle w:val="Hyperlink"/>
                <w:noProof/>
                <w:spacing w:val="-2"/>
              </w:rPr>
              <w:t>deadlines</w:t>
            </w:r>
            <w:r>
              <w:rPr>
                <w:noProof/>
                <w:webHidden/>
              </w:rPr>
              <w:tab/>
            </w:r>
            <w:r>
              <w:rPr>
                <w:noProof/>
                <w:webHidden/>
              </w:rPr>
              <w:fldChar w:fldCharType="begin"/>
            </w:r>
            <w:r>
              <w:rPr>
                <w:noProof/>
                <w:webHidden/>
              </w:rPr>
              <w:instrText xml:space="preserve"> PAGEREF _Toc187153438 \h </w:instrText>
            </w:r>
            <w:r>
              <w:rPr>
                <w:noProof/>
                <w:webHidden/>
              </w:rPr>
            </w:r>
            <w:r>
              <w:rPr>
                <w:noProof/>
                <w:webHidden/>
              </w:rPr>
              <w:fldChar w:fldCharType="separate"/>
            </w:r>
            <w:r>
              <w:rPr>
                <w:noProof/>
                <w:webHidden/>
              </w:rPr>
              <w:t>28</w:t>
            </w:r>
            <w:r>
              <w:rPr>
                <w:noProof/>
                <w:webHidden/>
              </w:rPr>
              <w:fldChar w:fldCharType="end"/>
            </w:r>
          </w:hyperlink>
        </w:p>
        <w:p w14:paraId="29B05C03" w14:textId="067049FA" w:rsidR="003B0FD9" w:rsidRDefault="003B0FD9">
          <w:pPr>
            <w:pStyle w:val="TOC1"/>
            <w:rPr>
              <w:rFonts w:eastAsiaTheme="minorEastAsia"/>
              <w:b w:val="0"/>
              <w:bCs w:val="0"/>
              <w:color w:val="auto"/>
              <w:kern w:val="2"/>
              <w:sz w:val="24"/>
              <w:szCs w:val="24"/>
              <w:lang w:eastAsia="en-GB"/>
              <w14:ligatures w14:val="standardContextual"/>
            </w:rPr>
          </w:pPr>
          <w:hyperlink w:anchor="_Toc187153439" w:history="1">
            <w:r w:rsidRPr="00964FA9">
              <w:rPr>
                <w:rStyle w:val="Hyperlink"/>
              </w:rPr>
              <w:t>Section 4 - Curriculum Overview Year 2</w:t>
            </w:r>
            <w:r>
              <w:rPr>
                <w:webHidden/>
              </w:rPr>
              <w:tab/>
            </w:r>
            <w:r>
              <w:rPr>
                <w:webHidden/>
              </w:rPr>
              <w:fldChar w:fldCharType="begin"/>
            </w:r>
            <w:r>
              <w:rPr>
                <w:webHidden/>
              </w:rPr>
              <w:instrText xml:space="preserve"> PAGEREF _Toc187153439 \h </w:instrText>
            </w:r>
            <w:r>
              <w:rPr>
                <w:webHidden/>
              </w:rPr>
            </w:r>
            <w:r>
              <w:rPr>
                <w:webHidden/>
              </w:rPr>
              <w:fldChar w:fldCharType="separate"/>
            </w:r>
            <w:r>
              <w:rPr>
                <w:webHidden/>
              </w:rPr>
              <w:t>29</w:t>
            </w:r>
            <w:r>
              <w:rPr>
                <w:webHidden/>
              </w:rPr>
              <w:fldChar w:fldCharType="end"/>
            </w:r>
          </w:hyperlink>
        </w:p>
        <w:p w14:paraId="6DC69CFA" w14:textId="2324585F" w:rsidR="003B0FD9" w:rsidRDefault="003B0FD9">
          <w:pPr>
            <w:pStyle w:val="TOC2"/>
            <w:rPr>
              <w:rFonts w:eastAsiaTheme="minorEastAsia"/>
              <w:noProof/>
              <w:kern w:val="2"/>
              <w:sz w:val="24"/>
              <w:szCs w:val="24"/>
              <w:lang w:eastAsia="en-GB"/>
              <w14:ligatures w14:val="standardContextual"/>
            </w:rPr>
          </w:pPr>
          <w:hyperlink w:anchor="_Toc187153440" w:history="1">
            <w:r w:rsidRPr="00964FA9">
              <w:rPr>
                <w:rStyle w:val="Hyperlink"/>
                <w:noProof/>
              </w:rPr>
              <w:t>4.1</w:t>
            </w:r>
            <w:r>
              <w:rPr>
                <w:rFonts w:eastAsiaTheme="minorEastAsia"/>
                <w:noProof/>
                <w:kern w:val="2"/>
                <w:sz w:val="24"/>
                <w:szCs w:val="24"/>
                <w:lang w:eastAsia="en-GB"/>
                <w14:ligatures w14:val="standardContextual"/>
              </w:rPr>
              <w:tab/>
            </w:r>
            <w:r w:rsidRPr="00964FA9">
              <w:rPr>
                <w:rStyle w:val="Hyperlink"/>
                <w:noProof/>
              </w:rPr>
              <w:t xml:space="preserve">Academic </w:t>
            </w:r>
            <w:r w:rsidRPr="00964FA9">
              <w:rPr>
                <w:rStyle w:val="Hyperlink"/>
                <w:noProof/>
                <w:spacing w:val="-2"/>
              </w:rPr>
              <w:t>Modules</w:t>
            </w:r>
            <w:r>
              <w:rPr>
                <w:noProof/>
                <w:webHidden/>
              </w:rPr>
              <w:tab/>
            </w:r>
            <w:r>
              <w:rPr>
                <w:noProof/>
                <w:webHidden/>
              </w:rPr>
              <w:fldChar w:fldCharType="begin"/>
            </w:r>
            <w:r>
              <w:rPr>
                <w:noProof/>
                <w:webHidden/>
              </w:rPr>
              <w:instrText xml:space="preserve"> PAGEREF _Toc187153440 \h </w:instrText>
            </w:r>
            <w:r>
              <w:rPr>
                <w:noProof/>
                <w:webHidden/>
              </w:rPr>
            </w:r>
            <w:r>
              <w:rPr>
                <w:noProof/>
                <w:webHidden/>
              </w:rPr>
              <w:fldChar w:fldCharType="separate"/>
            </w:r>
            <w:r>
              <w:rPr>
                <w:noProof/>
                <w:webHidden/>
              </w:rPr>
              <w:t>29</w:t>
            </w:r>
            <w:r>
              <w:rPr>
                <w:noProof/>
                <w:webHidden/>
              </w:rPr>
              <w:fldChar w:fldCharType="end"/>
            </w:r>
          </w:hyperlink>
        </w:p>
        <w:p w14:paraId="7781245E" w14:textId="37402EA1" w:rsidR="003B0FD9" w:rsidRDefault="003B0FD9">
          <w:pPr>
            <w:pStyle w:val="TOC2"/>
            <w:rPr>
              <w:rFonts w:eastAsiaTheme="minorEastAsia"/>
              <w:noProof/>
              <w:kern w:val="2"/>
              <w:sz w:val="24"/>
              <w:szCs w:val="24"/>
              <w:lang w:eastAsia="en-GB"/>
              <w14:ligatures w14:val="standardContextual"/>
            </w:rPr>
          </w:pPr>
          <w:hyperlink w:anchor="_Toc187153441" w:history="1">
            <w:r w:rsidRPr="00964FA9">
              <w:rPr>
                <w:rStyle w:val="Hyperlink"/>
                <w:noProof/>
              </w:rPr>
              <w:t>4.2</w:t>
            </w:r>
            <w:r>
              <w:rPr>
                <w:rFonts w:eastAsiaTheme="minorEastAsia"/>
                <w:noProof/>
                <w:kern w:val="2"/>
                <w:sz w:val="24"/>
                <w:szCs w:val="24"/>
                <w:lang w:eastAsia="en-GB"/>
                <w14:ligatures w14:val="standardContextual"/>
              </w:rPr>
              <w:tab/>
            </w:r>
            <w:r w:rsidRPr="00964FA9">
              <w:rPr>
                <w:rStyle w:val="Hyperlink"/>
                <w:noProof/>
              </w:rPr>
              <w:t xml:space="preserve">Research </w:t>
            </w:r>
            <w:r w:rsidRPr="00964FA9">
              <w:rPr>
                <w:rStyle w:val="Hyperlink"/>
                <w:noProof/>
                <w:spacing w:val="-2"/>
              </w:rPr>
              <w:t>Thesis</w:t>
            </w:r>
            <w:r>
              <w:rPr>
                <w:noProof/>
                <w:webHidden/>
              </w:rPr>
              <w:tab/>
            </w:r>
            <w:r>
              <w:rPr>
                <w:noProof/>
                <w:webHidden/>
              </w:rPr>
              <w:fldChar w:fldCharType="begin"/>
            </w:r>
            <w:r>
              <w:rPr>
                <w:noProof/>
                <w:webHidden/>
              </w:rPr>
              <w:instrText xml:space="preserve"> PAGEREF _Toc187153441 \h </w:instrText>
            </w:r>
            <w:r>
              <w:rPr>
                <w:noProof/>
                <w:webHidden/>
              </w:rPr>
            </w:r>
            <w:r>
              <w:rPr>
                <w:noProof/>
                <w:webHidden/>
              </w:rPr>
              <w:fldChar w:fldCharType="separate"/>
            </w:r>
            <w:r>
              <w:rPr>
                <w:noProof/>
                <w:webHidden/>
              </w:rPr>
              <w:t>29</w:t>
            </w:r>
            <w:r>
              <w:rPr>
                <w:noProof/>
                <w:webHidden/>
              </w:rPr>
              <w:fldChar w:fldCharType="end"/>
            </w:r>
          </w:hyperlink>
        </w:p>
        <w:p w14:paraId="305D2C9A" w14:textId="0BF2453D" w:rsidR="003B0FD9" w:rsidRDefault="003B0FD9">
          <w:pPr>
            <w:pStyle w:val="TOC2"/>
            <w:rPr>
              <w:rFonts w:eastAsiaTheme="minorEastAsia"/>
              <w:noProof/>
              <w:kern w:val="2"/>
              <w:sz w:val="24"/>
              <w:szCs w:val="24"/>
              <w:lang w:eastAsia="en-GB"/>
              <w14:ligatures w14:val="standardContextual"/>
            </w:rPr>
          </w:pPr>
          <w:hyperlink w:anchor="_Toc187153442" w:history="1">
            <w:r w:rsidRPr="00964FA9">
              <w:rPr>
                <w:rStyle w:val="Hyperlink"/>
                <w:noProof/>
              </w:rPr>
              <w:t>4.3</w:t>
            </w:r>
            <w:r>
              <w:rPr>
                <w:rFonts w:eastAsiaTheme="minorEastAsia"/>
                <w:noProof/>
                <w:kern w:val="2"/>
                <w:sz w:val="24"/>
                <w:szCs w:val="24"/>
                <w:lang w:eastAsia="en-GB"/>
                <w14:ligatures w14:val="standardContextual"/>
              </w:rPr>
              <w:tab/>
            </w:r>
            <w:r w:rsidRPr="00964FA9">
              <w:rPr>
                <w:rStyle w:val="Hyperlink"/>
                <w:noProof/>
              </w:rPr>
              <w:t xml:space="preserve">Guidelines on the preparation and submission of the Thesis </w:t>
            </w:r>
            <w:r w:rsidRPr="00964FA9">
              <w:rPr>
                <w:rStyle w:val="Hyperlink"/>
                <w:noProof/>
                <w:spacing w:val="-2"/>
              </w:rPr>
              <w:t>Proposal</w:t>
            </w:r>
            <w:r>
              <w:rPr>
                <w:noProof/>
                <w:webHidden/>
              </w:rPr>
              <w:tab/>
            </w:r>
            <w:r>
              <w:rPr>
                <w:noProof/>
                <w:webHidden/>
              </w:rPr>
              <w:fldChar w:fldCharType="begin"/>
            </w:r>
            <w:r>
              <w:rPr>
                <w:noProof/>
                <w:webHidden/>
              </w:rPr>
              <w:instrText xml:space="preserve"> PAGEREF _Toc187153442 \h </w:instrText>
            </w:r>
            <w:r>
              <w:rPr>
                <w:noProof/>
                <w:webHidden/>
              </w:rPr>
            </w:r>
            <w:r>
              <w:rPr>
                <w:noProof/>
                <w:webHidden/>
              </w:rPr>
              <w:fldChar w:fldCharType="separate"/>
            </w:r>
            <w:r>
              <w:rPr>
                <w:noProof/>
                <w:webHidden/>
              </w:rPr>
              <w:t>31</w:t>
            </w:r>
            <w:r>
              <w:rPr>
                <w:noProof/>
                <w:webHidden/>
              </w:rPr>
              <w:fldChar w:fldCharType="end"/>
            </w:r>
          </w:hyperlink>
        </w:p>
        <w:p w14:paraId="0184CC91" w14:textId="6324DAEC" w:rsidR="003B0FD9" w:rsidRDefault="003B0FD9">
          <w:pPr>
            <w:pStyle w:val="TOC2"/>
            <w:rPr>
              <w:rFonts w:eastAsiaTheme="minorEastAsia"/>
              <w:noProof/>
              <w:kern w:val="2"/>
              <w:sz w:val="24"/>
              <w:szCs w:val="24"/>
              <w:lang w:eastAsia="en-GB"/>
              <w14:ligatures w14:val="standardContextual"/>
            </w:rPr>
          </w:pPr>
          <w:hyperlink w:anchor="_Toc187153443" w:history="1">
            <w:r w:rsidRPr="00964FA9">
              <w:rPr>
                <w:rStyle w:val="Hyperlink"/>
                <w:noProof/>
              </w:rPr>
              <w:t>4.4</w:t>
            </w:r>
            <w:r>
              <w:rPr>
                <w:rFonts w:eastAsiaTheme="minorEastAsia"/>
                <w:noProof/>
                <w:kern w:val="2"/>
                <w:sz w:val="24"/>
                <w:szCs w:val="24"/>
                <w:lang w:eastAsia="en-GB"/>
                <w14:ligatures w14:val="standardContextual"/>
              </w:rPr>
              <w:tab/>
            </w:r>
            <w:r w:rsidRPr="00964FA9">
              <w:rPr>
                <w:rStyle w:val="Hyperlink"/>
                <w:noProof/>
              </w:rPr>
              <w:t>Proposal submission checklist</w:t>
            </w:r>
            <w:r>
              <w:rPr>
                <w:noProof/>
                <w:webHidden/>
              </w:rPr>
              <w:tab/>
            </w:r>
            <w:r>
              <w:rPr>
                <w:noProof/>
                <w:webHidden/>
              </w:rPr>
              <w:fldChar w:fldCharType="begin"/>
            </w:r>
            <w:r>
              <w:rPr>
                <w:noProof/>
                <w:webHidden/>
              </w:rPr>
              <w:instrText xml:space="preserve"> PAGEREF _Toc187153443 \h </w:instrText>
            </w:r>
            <w:r>
              <w:rPr>
                <w:noProof/>
                <w:webHidden/>
              </w:rPr>
            </w:r>
            <w:r>
              <w:rPr>
                <w:noProof/>
                <w:webHidden/>
              </w:rPr>
              <w:fldChar w:fldCharType="separate"/>
            </w:r>
            <w:r>
              <w:rPr>
                <w:noProof/>
                <w:webHidden/>
              </w:rPr>
              <w:t>32</w:t>
            </w:r>
            <w:r>
              <w:rPr>
                <w:noProof/>
                <w:webHidden/>
              </w:rPr>
              <w:fldChar w:fldCharType="end"/>
            </w:r>
          </w:hyperlink>
        </w:p>
        <w:p w14:paraId="5EA88820" w14:textId="33CD0878" w:rsidR="003B0FD9" w:rsidRDefault="003B0FD9">
          <w:pPr>
            <w:pStyle w:val="TOC2"/>
            <w:rPr>
              <w:rFonts w:eastAsiaTheme="minorEastAsia"/>
              <w:noProof/>
              <w:kern w:val="2"/>
              <w:sz w:val="24"/>
              <w:szCs w:val="24"/>
              <w:lang w:eastAsia="en-GB"/>
              <w14:ligatures w14:val="standardContextual"/>
            </w:rPr>
          </w:pPr>
          <w:hyperlink w:anchor="_Toc187153444" w:history="1">
            <w:r w:rsidRPr="00964FA9">
              <w:rPr>
                <w:rStyle w:val="Hyperlink"/>
                <w:noProof/>
              </w:rPr>
              <w:t>4.5</w:t>
            </w:r>
            <w:r>
              <w:rPr>
                <w:rFonts w:eastAsiaTheme="minorEastAsia"/>
                <w:noProof/>
                <w:kern w:val="2"/>
                <w:sz w:val="24"/>
                <w:szCs w:val="24"/>
                <w:lang w:eastAsia="en-GB"/>
                <w14:ligatures w14:val="standardContextual"/>
              </w:rPr>
              <w:tab/>
            </w:r>
            <w:r w:rsidRPr="00964FA9">
              <w:rPr>
                <w:rStyle w:val="Hyperlink"/>
                <w:noProof/>
              </w:rPr>
              <w:t xml:space="preserve">Approval process for dissertation </w:t>
            </w:r>
            <w:r w:rsidRPr="00964FA9">
              <w:rPr>
                <w:rStyle w:val="Hyperlink"/>
                <w:noProof/>
                <w:spacing w:val="-2"/>
              </w:rPr>
              <w:t>proposals</w:t>
            </w:r>
            <w:r>
              <w:rPr>
                <w:noProof/>
                <w:webHidden/>
              </w:rPr>
              <w:tab/>
            </w:r>
            <w:r>
              <w:rPr>
                <w:noProof/>
                <w:webHidden/>
              </w:rPr>
              <w:fldChar w:fldCharType="begin"/>
            </w:r>
            <w:r>
              <w:rPr>
                <w:noProof/>
                <w:webHidden/>
              </w:rPr>
              <w:instrText xml:space="preserve"> PAGEREF _Toc187153444 \h </w:instrText>
            </w:r>
            <w:r>
              <w:rPr>
                <w:noProof/>
                <w:webHidden/>
              </w:rPr>
            </w:r>
            <w:r>
              <w:rPr>
                <w:noProof/>
                <w:webHidden/>
              </w:rPr>
              <w:fldChar w:fldCharType="separate"/>
            </w:r>
            <w:r>
              <w:rPr>
                <w:noProof/>
                <w:webHidden/>
              </w:rPr>
              <w:t>32</w:t>
            </w:r>
            <w:r>
              <w:rPr>
                <w:noProof/>
                <w:webHidden/>
              </w:rPr>
              <w:fldChar w:fldCharType="end"/>
            </w:r>
          </w:hyperlink>
        </w:p>
        <w:p w14:paraId="027B2F56" w14:textId="79CA87BF" w:rsidR="003B0FD9" w:rsidRDefault="003B0FD9">
          <w:pPr>
            <w:pStyle w:val="TOC2"/>
            <w:rPr>
              <w:rFonts w:eastAsiaTheme="minorEastAsia"/>
              <w:noProof/>
              <w:kern w:val="2"/>
              <w:sz w:val="24"/>
              <w:szCs w:val="24"/>
              <w:lang w:eastAsia="en-GB"/>
              <w14:ligatures w14:val="standardContextual"/>
            </w:rPr>
          </w:pPr>
          <w:hyperlink w:anchor="_Toc187153445" w:history="1">
            <w:r w:rsidRPr="00964FA9">
              <w:rPr>
                <w:rStyle w:val="Hyperlink"/>
                <w:noProof/>
              </w:rPr>
              <w:t>4.6</w:t>
            </w:r>
            <w:r>
              <w:rPr>
                <w:rFonts w:eastAsiaTheme="minorEastAsia"/>
                <w:noProof/>
                <w:kern w:val="2"/>
                <w:sz w:val="24"/>
                <w:szCs w:val="24"/>
                <w:lang w:eastAsia="en-GB"/>
                <w14:ligatures w14:val="standardContextual"/>
              </w:rPr>
              <w:tab/>
            </w:r>
            <w:r w:rsidRPr="00964FA9">
              <w:rPr>
                <w:rStyle w:val="Hyperlink"/>
                <w:noProof/>
              </w:rPr>
              <w:t>Ethics</w:t>
            </w:r>
            <w:r>
              <w:rPr>
                <w:noProof/>
                <w:webHidden/>
              </w:rPr>
              <w:tab/>
            </w:r>
            <w:r>
              <w:rPr>
                <w:noProof/>
                <w:webHidden/>
              </w:rPr>
              <w:fldChar w:fldCharType="begin"/>
            </w:r>
            <w:r>
              <w:rPr>
                <w:noProof/>
                <w:webHidden/>
              </w:rPr>
              <w:instrText xml:space="preserve"> PAGEREF _Toc187153445 \h </w:instrText>
            </w:r>
            <w:r>
              <w:rPr>
                <w:noProof/>
                <w:webHidden/>
              </w:rPr>
            </w:r>
            <w:r>
              <w:rPr>
                <w:noProof/>
                <w:webHidden/>
              </w:rPr>
              <w:fldChar w:fldCharType="separate"/>
            </w:r>
            <w:r>
              <w:rPr>
                <w:noProof/>
                <w:webHidden/>
              </w:rPr>
              <w:t>34</w:t>
            </w:r>
            <w:r>
              <w:rPr>
                <w:noProof/>
                <w:webHidden/>
              </w:rPr>
              <w:fldChar w:fldCharType="end"/>
            </w:r>
          </w:hyperlink>
        </w:p>
        <w:p w14:paraId="4AD3B0E9" w14:textId="19CF8DEB" w:rsidR="003B0FD9" w:rsidRDefault="003B0FD9">
          <w:pPr>
            <w:pStyle w:val="TOC2"/>
            <w:rPr>
              <w:rFonts w:eastAsiaTheme="minorEastAsia"/>
              <w:noProof/>
              <w:kern w:val="2"/>
              <w:sz w:val="24"/>
              <w:szCs w:val="24"/>
              <w:lang w:eastAsia="en-GB"/>
              <w14:ligatures w14:val="standardContextual"/>
            </w:rPr>
          </w:pPr>
          <w:hyperlink w:anchor="_Toc187153446" w:history="1">
            <w:r w:rsidRPr="00964FA9">
              <w:rPr>
                <w:rStyle w:val="Hyperlink"/>
                <w:noProof/>
              </w:rPr>
              <w:t>4.7</w:t>
            </w:r>
            <w:r>
              <w:rPr>
                <w:rFonts w:eastAsiaTheme="minorEastAsia"/>
                <w:noProof/>
                <w:kern w:val="2"/>
                <w:sz w:val="24"/>
                <w:szCs w:val="24"/>
                <w:lang w:eastAsia="en-GB"/>
                <w14:ligatures w14:val="standardContextual"/>
              </w:rPr>
              <w:tab/>
            </w:r>
            <w:r w:rsidRPr="00964FA9">
              <w:rPr>
                <w:rStyle w:val="Hyperlink"/>
                <w:noProof/>
              </w:rPr>
              <w:t xml:space="preserve">Research </w:t>
            </w:r>
            <w:r w:rsidRPr="00964FA9">
              <w:rPr>
                <w:rStyle w:val="Hyperlink"/>
                <w:noProof/>
                <w:spacing w:val="-2"/>
              </w:rPr>
              <w:t>budget</w:t>
            </w:r>
            <w:r>
              <w:rPr>
                <w:noProof/>
                <w:webHidden/>
              </w:rPr>
              <w:tab/>
            </w:r>
            <w:r>
              <w:rPr>
                <w:noProof/>
                <w:webHidden/>
              </w:rPr>
              <w:fldChar w:fldCharType="begin"/>
            </w:r>
            <w:r>
              <w:rPr>
                <w:noProof/>
                <w:webHidden/>
              </w:rPr>
              <w:instrText xml:space="preserve"> PAGEREF _Toc187153446 \h </w:instrText>
            </w:r>
            <w:r>
              <w:rPr>
                <w:noProof/>
                <w:webHidden/>
              </w:rPr>
            </w:r>
            <w:r>
              <w:rPr>
                <w:noProof/>
                <w:webHidden/>
              </w:rPr>
              <w:fldChar w:fldCharType="separate"/>
            </w:r>
            <w:r>
              <w:rPr>
                <w:noProof/>
                <w:webHidden/>
              </w:rPr>
              <w:t>34</w:t>
            </w:r>
            <w:r>
              <w:rPr>
                <w:noProof/>
                <w:webHidden/>
              </w:rPr>
              <w:fldChar w:fldCharType="end"/>
            </w:r>
          </w:hyperlink>
        </w:p>
        <w:p w14:paraId="3636BD1B" w14:textId="39DA2EA6" w:rsidR="003B0FD9" w:rsidRDefault="003B0FD9">
          <w:pPr>
            <w:pStyle w:val="TOC2"/>
            <w:rPr>
              <w:rFonts w:eastAsiaTheme="minorEastAsia"/>
              <w:noProof/>
              <w:kern w:val="2"/>
              <w:sz w:val="24"/>
              <w:szCs w:val="24"/>
              <w:lang w:eastAsia="en-GB"/>
              <w14:ligatures w14:val="standardContextual"/>
            </w:rPr>
          </w:pPr>
          <w:hyperlink w:anchor="_Toc187153447" w:history="1">
            <w:r w:rsidRPr="00964FA9">
              <w:rPr>
                <w:rStyle w:val="Hyperlink"/>
                <w:noProof/>
              </w:rPr>
              <w:t>4.8</w:t>
            </w:r>
            <w:r>
              <w:rPr>
                <w:rFonts w:eastAsiaTheme="minorEastAsia"/>
                <w:noProof/>
                <w:kern w:val="2"/>
                <w:sz w:val="24"/>
                <w:szCs w:val="24"/>
                <w:lang w:eastAsia="en-GB"/>
                <w14:ligatures w14:val="standardContextual"/>
              </w:rPr>
              <w:tab/>
            </w:r>
            <w:r w:rsidRPr="00964FA9">
              <w:rPr>
                <w:rStyle w:val="Hyperlink"/>
                <w:noProof/>
              </w:rPr>
              <w:t xml:space="preserve">Postgraduate Research Supervisor </w:t>
            </w:r>
            <w:r w:rsidRPr="00964FA9">
              <w:rPr>
                <w:rStyle w:val="Hyperlink"/>
                <w:noProof/>
                <w:spacing w:val="-2"/>
              </w:rPr>
              <w:t>Agreement</w:t>
            </w:r>
            <w:r>
              <w:rPr>
                <w:noProof/>
                <w:webHidden/>
              </w:rPr>
              <w:tab/>
            </w:r>
            <w:r>
              <w:rPr>
                <w:noProof/>
                <w:webHidden/>
              </w:rPr>
              <w:fldChar w:fldCharType="begin"/>
            </w:r>
            <w:r>
              <w:rPr>
                <w:noProof/>
                <w:webHidden/>
              </w:rPr>
              <w:instrText xml:space="preserve"> PAGEREF _Toc187153447 \h </w:instrText>
            </w:r>
            <w:r>
              <w:rPr>
                <w:noProof/>
                <w:webHidden/>
              </w:rPr>
            </w:r>
            <w:r>
              <w:rPr>
                <w:noProof/>
                <w:webHidden/>
              </w:rPr>
              <w:fldChar w:fldCharType="separate"/>
            </w:r>
            <w:r>
              <w:rPr>
                <w:noProof/>
                <w:webHidden/>
              </w:rPr>
              <w:t>35</w:t>
            </w:r>
            <w:r>
              <w:rPr>
                <w:noProof/>
                <w:webHidden/>
              </w:rPr>
              <w:fldChar w:fldCharType="end"/>
            </w:r>
          </w:hyperlink>
        </w:p>
        <w:p w14:paraId="6D0172D9" w14:textId="2C879E25" w:rsidR="003B0FD9" w:rsidRDefault="003B0FD9">
          <w:pPr>
            <w:pStyle w:val="TOC2"/>
            <w:rPr>
              <w:rFonts w:eastAsiaTheme="minorEastAsia"/>
              <w:noProof/>
              <w:kern w:val="2"/>
              <w:sz w:val="24"/>
              <w:szCs w:val="24"/>
              <w:lang w:eastAsia="en-GB"/>
              <w14:ligatures w14:val="standardContextual"/>
            </w:rPr>
          </w:pPr>
          <w:hyperlink w:anchor="_Toc187153448" w:history="1">
            <w:r w:rsidRPr="00964FA9">
              <w:rPr>
                <w:rStyle w:val="Hyperlink"/>
                <w:noProof/>
              </w:rPr>
              <w:t>4.9</w:t>
            </w:r>
            <w:r>
              <w:rPr>
                <w:rFonts w:eastAsiaTheme="minorEastAsia"/>
                <w:noProof/>
                <w:kern w:val="2"/>
                <w:sz w:val="24"/>
                <w:szCs w:val="24"/>
                <w:lang w:eastAsia="en-GB"/>
                <w14:ligatures w14:val="standardContextual"/>
              </w:rPr>
              <w:tab/>
            </w:r>
            <w:r w:rsidRPr="00964FA9">
              <w:rPr>
                <w:rStyle w:val="Hyperlink"/>
                <w:noProof/>
              </w:rPr>
              <w:t xml:space="preserve">Placement </w:t>
            </w:r>
            <w:r w:rsidRPr="00964FA9">
              <w:rPr>
                <w:rStyle w:val="Hyperlink"/>
                <w:noProof/>
                <w:spacing w:val="-2"/>
              </w:rPr>
              <w:t>learning</w:t>
            </w:r>
            <w:r>
              <w:rPr>
                <w:noProof/>
                <w:webHidden/>
              </w:rPr>
              <w:tab/>
            </w:r>
            <w:r>
              <w:rPr>
                <w:noProof/>
                <w:webHidden/>
              </w:rPr>
              <w:fldChar w:fldCharType="begin"/>
            </w:r>
            <w:r>
              <w:rPr>
                <w:noProof/>
                <w:webHidden/>
              </w:rPr>
              <w:instrText xml:space="preserve"> PAGEREF _Toc187153448 \h </w:instrText>
            </w:r>
            <w:r>
              <w:rPr>
                <w:noProof/>
                <w:webHidden/>
              </w:rPr>
            </w:r>
            <w:r>
              <w:rPr>
                <w:noProof/>
                <w:webHidden/>
              </w:rPr>
              <w:fldChar w:fldCharType="separate"/>
            </w:r>
            <w:r>
              <w:rPr>
                <w:noProof/>
                <w:webHidden/>
              </w:rPr>
              <w:t>35</w:t>
            </w:r>
            <w:r>
              <w:rPr>
                <w:noProof/>
                <w:webHidden/>
              </w:rPr>
              <w:fldChar w:fldCharType="end"/>
            </w:r>
          </w:hyperlink>
        </w:p>
        <w:p w14:paraId="6B9FD7F4" w14:textId="03E4AFDF" w:rsidR="003B0FD9" w:rsidRDefault="003B0FD9">
          <w:pPr>
            <w:pStyle w:val="TOC2"/>
            <w:rPr>
              <w:rFonts w:eastAsiaTheme="minorEastAsia"/>
              <w:noProof/>
              <w:kern w:val="2"/>
              <w:sz w:val="24"/>
              <w:szCs w:val="24"/>
              <w:lang w:eastAsia="en-GB"/>
              <w14:ligatures w14:val="standardContextual"/>
            </w:rPr>
          </w:pPr>
          <w:hyperlink w:anchor="_Toc187153449" w:history="1">
            <w:r w:rsidRPr="00964FA9">
              <w:rPr>
                <w:rStyle w:val="Hyperlink"/>
                <w:noProof/>
              </w:rPr>
              <w:t>4.10</w:t>
            </w:r>
            <w:r>
              <w:rPr>
                <w:rFonts w:eastAsiaTheme="minorEastAsia"/>
                <w:noProof/>
                <w:kern w:val="2"/>
                <w:sz w:val="24"/>
                <w:szCs w:val="24"/>
                <w:lang w:eastAsia="en-GB"/>
                <w14:ligatures w14:val="standardContextual"/>
              </w:rPr>
              <w:tab/>
            </w:r>
            <w:r w:rsidRPr="00964FA9">
              <w:rPr>
                <w:rStyle w:val="Hyperlink"/>
                <w:noProof/>
              </w:rPr>
              <w:t>Summary of Year 2 Modules and Assessment deadlines</w:t>
            </w:r>
            <w:r>
              <w:rPr>
                <w:noProof/>
                <w:webHidden/>
              </w:rPr>
              <w:tab/>
            </w:r>
            <w:r>
              <w:rPr>
                <w:noProof/>
                <w:webHidden/>
              </w:rPr>
              <w:fldChar w:fldCharType="begin"/>
            </w:r>
            <w:r>
              <w:rPr>
                <w:noProof/>
                <w:webHidden/>
              </w:rPr>
              <w:instrText xml:space="preserve"> PAGEREF _Toc187153449 \h </w:instrText>
            </w:r>
            <w:r>
              <w:rPr>
                <w:noProof/>
                <w:webHidden/>
              </w:rPr>
            </w:r>
            <w:r>
              <w:rPr>
                <w:noProof/>
                <w:webHidden/>
              </w:rPr>
              <w:fldChar w:fldCharType="separate"/>
            </w:r>
            <w:r>
              <w:rPr>
                <w:noProof/>
                <w:webHidden/>
              </w:rPr>
              <w:t>36</w:t>
            </w:r>
            <w:r>
              <w:rPr>
                <w:noProof/>
                <w:webHidden/>
              </w:rPr>
              <w:fldChar w:fldCharType="end"/>
            </w:r>
          </w:hyperlink>
        </w:p>
        <w:p w14:paraId="6E2CA5D9" w14:textId="57388163" w:rsidR="003B0FD9" w:rsidRDefault="003B0FD9">
          <w:pPr>
            <w:pStyle w:val="TOC1"/>
            <w:rPr>
              <w:rFonts w:eastAsiaTheme="minorEastAsia"/>
              <w:b w:val="0"/>
              <w:bCs w:val="0"/>
              <w:color w:val="auto"/>
              <w:kern w:val="2"/>
              <w:sz w:val="24"/>
              <w:szCs w:val="24"/>
              <w:lang w:eastAsia="en-GB"/>
              <w14:ligatures w14:val="standardContextual"/>
            </w:rPr>
          </w:pPr>
          <w:hyperlink w:anchor="_Toc187153450" w:history="1">
            <w:r w:rsidRPr="00964FA9">
              <w:rPr>
                <w:rStyle w:val="Hyperlink"/>
              </w:rPr>
              <w:t xml:space="preserve">Section 5 - Curriculum Overview Year </w:t>
            </w:r>
            <w:r w:rsidRPr="00964FA9">
              <w:rPr>
                <w:rStyle w:val="Hyperlink"/>
                <w:spacing w:val="-10"/>
              </w:rPr>
              <w:t>3</w:t>
            </w:r>
            <w:r>
              <w:rPr>
                <w:webHidden/>
              </w:rPr>
              <w:tab/>
            </w:r>
            <w:r>
              <w:rPr>
                <w:webHidden/>
              </w:rPr>
              <w:fldChar w:fldCharType="begin"/>
            </w:r>
            <w:r>
              <w:rPr>
                <w:webHidden/>
              </w:rPr>
              <w:instrText xml:space="preserve"> PAGEREF _Toc187153450 \h </w:instrText>
            </w:r>
            <w:r>
              <w:rPr>
                <w:webHidden/>
              </w:rPr>
            </w:r>
            <w:r>
              <w:rPr>
                <w:webHidden/>
              </w:rPr>
              <w:fldChar w:fldCharType="separate"/>
            </w:r>
            <w:r>
              <w:rPr>
                <w:webHidden/>
              </w:rPr>
              <w:t>38</w:t>
            </w:r>
            <w:r>
              <w:rPr>
                <w:webHidden/>
              </w:rPr>
              <w:fldChar w:fldCharType="end"/>
            </w:r>
          </w:hyperlink>
        </w:p>
        <w:p w14:paraId="41E35990" w14:textId="08D5E4E6" w:rsidR="003B0FD9" w:rsidRDefault="003B0FD9">
          <w:pPr>
            <w:pStyle w:val="TOC2"/>
            <w:rPr>
              <w:rFonts w:eastAsiaTheme="minorEastAsia"/>
              <w:noProof/>
              <w:kern w:val="2"/>
              <w:sz w:val="24"/>
              <w:szCs w:val="24"/>
              <w:lang w:eastAsia="en-GB"/>
              <w14:ligatures w14:val="standardContextual"/>
            </w:rPr>
          </w:pPr>
          <w:hyperlink w:anchor="_Toc187153451" w:history="1">
            <w:r w:rsidRPr="00964FA9">
              <w:rPr>
                <w:rStyle w:val="Hyperlink"/>
                <w:noProof/>
              </w:rPr>
              <w:t>5.1</w:t>
            </w:r>
            <w:r>
              <w:rPr>
                <w:rFonts w:eastAsiaTheme="minorEastAsia"/>
                <w:noProof/>
                <w:kern w:val="2"/>
                <w:sz w:val="24"/>
                <w:szCs w:val="24"/>
                <w:lang w:eastAsia="en-GB"/>
                <w14:ligatures w14:val="standardContextual"/>
              </w:rPr>
              <w:tab/>
            </w:r>
            <w:r w:rsidRPr="00964FA9">
              <w:rPr>
                <w:rStyle w:val="Hyperlink"/>
                <w:noProof/>
              </w:rPr>
              <w:t xml:space="preserve">Research in Year </w:t>
            </w:r>
            <w:r w:rsidRPr="00964FA9">
              <w:rPr>
                <w:rStyle w:val="Hyperlink"/>
                <w:noProof/>
                <w:spacing w:val="-10"/>
              </w:rPr>
              <w:t>3</w:t>
            </w:r>
            <w:r>
              <w:rPr>
                <w:noProof/>
                <w:webHidden/>
              </w:rPr>
              <w:tab/>
            </w:r>
            <w:r>
              <w:rPr>
                <w:noProof/>
                <w:webHidden/>
              </w:rPr>
              <w:fldChar w:fldCharType="begin"/>
            </w:r>
            <w:r>
              <w:rPr>
                <w:noProof/>
                <w:webHidden/>
              </w:rPr>
              <w:instrText xml:space="preserve"> PAGEREF _Toc187153451 \h </w:instrText>
            </w:r>
            <w:r>
              <w:rPr>
                <w:noProof/>
                <w:webHidden/>
              </w:rPr>
            </w:r>
            <w:r>
              <w:rPr>
                <w:noProof/>
                <w:webHidden/>
              </w:rPr>
              <w:fldChar w:fldCharType="separate"/>
            </w:r>
            <w:r>
              <w:rPr>
                <w:noProof/>
                <w:webHidden/>
              </w:rPr>
              <w:t>38</w:t>
            </w:r>
            <w:r>
              <w:rPr>
                <w:noProof/>
                <w:webHidden/>
              </w:rPr>
              <w:fldChar w:fldCharType="end"/>
            </w:r>
          </w:hyperlink>
        </w:p>
        <w:p w14:paraId="49EFBA29" w14:textId="1B41C271" w:rsidR="003B0FD9" w:rsidRDefault="003B0FD9">
          <w:pPr>
            <w:pStyle w:val="TOC3"/>
            <w:rPr>
              <w:rFonts w:eastAsiaTheme="minorEastAsia"/>
              <w:kern w:val="2"/>
              <w:sz w:val="24"/>
              <w:szCs w:val="24"/>
              <w:lang w:eastAsia="en-GB"/>
              <w14:ligatures w14:val="standardContextual"/>
            </w:rPr>
          </w:pPr>
          <w:hyperlink w:anchor="_Toc187153452" w:history="1">
            <w:r w:rsidRPr="00964FA9">
              <w:rPr>
                <w:rStyle w:val="Hyperlink"/>
              </w:rPr>
              <w:t>5.1.1</w:t>
            </w:r>
            <w:r>
              <w:rPr>
                <w:rFonts w:eastAsiaTheme="minorEastAsia"/>
                <w:kern w:val="2"/>
                <w:sz w:val="24"/>
                <w:szCs w:val="24"/>
                <w:lang w:eastAsia="en-GB"/>
                <w14:ligatures w14:val="standardContextual"/>
              </w:rPr>
              <w:tab/>
            </w:r>
            <w:r w:rsidRPr="00964FA9">
              <w:rPr>
                <w:rStyle w:val="Hyperlink"/>
              </w:rPr>
              <w:t xml:space="preserve">Research Co-ordination and Research </w:t>
            </w:r>
            <w:r w:rsidRPr="00964FA9">
              <w:rPr>
                <w:rStyle w:val="Hyperlink"/>
                <w:spacing w:val="-2"/>
              </w:rPr>
              <w:t>Thesis</w:t>
            </w:r>
            <w:r>
              <w:rPr>
                <w:webHidden/>
              </w:rPr>
              <w:tab/>
            </w:r>
            <w:r>
              <w:rPr>
                <w:webHidden/>
              </w:rPr>
              <w:fldChar w:fldCharType="begin"/>
            </w:r>
            <w:r>
              <w:rPr>
                <w:webHidden/>
              </w:rPr>
              <w:instrText xml:space="preserve"> PAGEREF _Toc187153452 \h </w:instrText>
            </w:r>
            <w:r>
              <w:rPr>
                <w:webHidden/>
              </w:rPr>
            </w:r>
            <w:r>
              <w:rPr>
                <w:webHidden/>
              </w:rPr>
              <w:fldChar w:fldCharType="separate"/>
            </w:r>
            <w:r>
              <w:rPr>
                <w:webHidden/>
              </w:rPr>
              <w:t>38</w:t>
            </w:r>
            <w:r>
              <w:rPr>
                <w:webHidden/>
              </w:rPr>
              <w:fldChar w:fldCharType="end"/>
            </w:r>
          </w:hyperlink>
        </w:p>
        <w:p w14:paraId="0CC5905D" w14:textId="190F3C20" w:rsidR="003B0FD9" w:rsidRDefault="003B0FD9">
          <w:pPr>
            <w:pStyle w:val="TOC3"/>
            <w:rPr>
              <w:rFonts w:eastAsiaTheme="minorEastAsia"/>
              <w:kern w:val="2"/>
              <w:sz w:val="24"/>
              <w:szCs w:val="24"/>
              <w:lang w:eastAsia="en-GB"/>
              <w14:ligatures w14:val="standardContextual"/>
            </w:rPr>
          </w:pPr>
          <w:hyperlink w:anchor="_Toc187153453" w:history="1">
            <w:r w:rsidRPr="00964FA9">
              <w:rPr>
                <w:rStyle w:val="Hyperlink"/>
              </w:rPr>
              <w:t>5.1.2</w:t>
            </w:r>
            <w:r>
              <w:rPr>
                <w:rFonts w:eastAsiaTheme="minorEastAsia"/>
                <w:kern w:val="2"/>
                <w:sz w:val="24"/>
                <w:szCs w:val="24"/>
                <w:lang w:eastAsia="en-GB"/>
                <w14:ligatures w14:val="standardContextual"/>
              </w:rPr>
              <w:tab/>
            </w:r>
            <w:r w:rsidRPr="00964FA9">
              <w:rPr>
                <w:rStyle w:val="Hyperlink"/>
              </w:rPr>
              <w:t xml:space="preserve">Thesis </w:t>
            </w:r>
            <w:r w:rsidRPr="00964FA9">
              <w:rPr>
                <w:rStyle w:val="Hyperlink"/>
                <w:spacing w:val="-2"/>
              </w:rPr>
              <w:t>Format</w:t>
            </w:r>
            <w:r>
              <w:rPr>
                <w:webHidden/>
              </w:rPr>
              <w:tab/>
            </w:r>
            <w:r>
              <w:rPr>
                <w:webHidden/>
              </w:rPr>
              <w:fldChar w:fldCharType="begin"/>
            </w:r>
            <w:r>
              <w:rPr>
                <w:webHidden/>
              </w:rPr>
              <w:instrText xml:space="preserve"> PAGEREF _Toc187153453 \h </w:instrText>
            </w:r>
            <w:r>
              <w:rPr>
                <w:webHidden/>
              </w:rPr>
            </w:r>
            <w:r>
              <w:rPr>
                <w:webHidden/>
              </w:rPr>
              <w:fldChar w:fldCharType="separate"/>
            </w:r>
            <w:r>
              <w:rPr>
                <w:webHidden/>
              </w:rPr>
              <w:t>38</w:t>
            </w:r>
            <w:r>
              <w:rPr>
                <w:webHidden/>
              </w:rPr>
              <w:fldChar w:fldCharType="end"/>
            </w:r>
          </w:hyperlink>
        </w:p>
        <w:p w14:paraId="123FEE9E" w14:textId="6158B090" w:rsidR="003B0FD9" w:rsidRDefault="003B0FD9">
          <w:pPr>
            <w:pStyle w:val="TOC3"/>
            <w:rPr>
              <w:rFonts w:eastAsiaTheme="minorEastAsia"/>
              <w:kern w:val="2"/>
              <w:sz w:val="24"/>
              <w:szCs w:val="24"/>
              <w:lang w:eastAsia="en-GB"/>
              <w14:ligatures w14:val="standardContextual"/>
            </w:rPr>
          </w:pPr>
          <w:hyperlink w:anchor="_Toc187153454" w:history="1">
            <w:r w:rsidRPr="00964FA9">
              <w:rPr>
                <w:rStyle w:val="Hyperlink"/>
              </w:rPr>
              <w:t>5.1.3</w:t>
            </w:r>
            <w:r>
              <w:rPr>
                <w:rFonts w:eastAsiaTheme="minorEastAsia"/>
                <w:kern w:val="2"/>
                <w:sz w:val="24"/>
                <w:szCs w:val="24"/>
                <w:lang w:eastAsia="en-GB"/>
                <w14:ligatures w14:val="standardContextual"/>
              </w:rPr>
              <w:tab/>
            </w:r>
            <w:r w:rsidRPr="00964FA9">
              <w:rPr>
                <w:rStyle w:val="Hyperlink"/>
              </w:rPr>
              <w:t xml:space="preserve">Research Thesis and the Oral </w:t>
            </w:r>
            <w:r w:rsidRPr="00964FA9">
              <w:rPr>
                <w:rStyle w:val="Hyperlink"/>
                <w:spacing w:val="-2"/>
              </w:rPr>
              <w:t>Examination</w:t>
            </w:r>
            <w:r>
              <w:rPr>
                <w:webHidden/>
              </w:rPr>
              <w:tab/>
            </w:r>
            <w:r>
              <w:rPr>
                <w:webHidden/>
              </w:rPr>
              <w:fldChar w:fldCharType="begin"/>
            </w:r>
            <w:r>
              <w:rPr>
                <w:webHidden/>
              </w:rPr>
              <w:instrText xml:space="preserve"> PAGEREF _Toc187153454 \h </w:instrText>
            </w:r>
            <w:r>
              <w:rPr>
                <w:webHidden/>
              </w:rPr>
            </w:r>
            <w:r>
              <w:rPr>
                <w:webHidden/>
              </w:rPr>
              <w:fldChar w:fldCharType="separate"/>
            </w:r>
            <w:r>
              <w:rPr>
                <w:webHidden/>
              </w:rPr>
              <w:t>39</w:t>
            </w:r>
            <w:r>
              <w:rPr>
                <w:webHidden/>
              </w:rPr>
              <w:fldChar w:fldCharType="end"/>
            </w:r>
          </w:hyperlink>
        </w:p>
        <w:p w14:paraId="39B1EB08" w14:textId="10254A4C" w:rsidR="003B0FD9" w:rsidRDefault="003B0FD9">
          <w:pPr>
            <w:pStyle w:val="TOC3"/>
            <w:rPr>
              <w:rFonts w:eastAsiaTheme="minorEastAsia"/>
              <w:kern w:val="2"/>
              <w:sz w:val="24"/>
              <w:szCs w:val="24"/>
              <w:lang w:eastAsia="en-GB"/>
              <w14:ligatures w14:val="standardContextual"/>
            </w:rPr>
          </w:pPr>
          <w:hyperlink w:anchor="_Toc187153455" w:history="1">
            <w:r w:rsidRPr="00964FA9">
              <w:rPr>
                <w:rStyle w:val="Hyperlink"/>
              </w:rPr>
              <w:t>5.1.4</w:t>
            </w:r>
            <w:r>
              <w:rPr>
                <w:rFonts w:eastAsiaTheme="minorEastAsia"/>
                <w:kern w:val="2"/>
                <w:sz w:val="24"/>
                <w:szCs w:val="24"/>
                <w:lang w:eastAsia="en-GB"/>
                <w14:ligatures w14:val="standardContextual"/>
              </w:rPr>
              <w:tab/>
            </w:r>
            <w:r w:rsidRPr="00964FA9">
              <w:rPr>
                <w:rStyle w:val="Hyperlink"/>
              </w:rPr>
              <w:t xml:space="preserve">Submission of Final </w:t>
            </w:r>
            <w:r w:rsidRPr="00964FA9">
              <w:rPr>
                <w:rStyle w:val="Hyperlink"/>
                <w:spacing w:val="-2"/>
              </w:rPr>
              <w:t>Thesis</w:t>
            </w:r>
            <w:r>
              <w:rPr>
                <w:webHidden/>
              </w:rPr>
              <w:tab/>
            </w:r>
            <w:r>
              <w:rPr>
                <w:webHidden/>
              </w:rPr>
              <w:fldChar w:fldCharType="begin"/>
            </w:r>
            <w:r>
              <w:rPr>
                <w:webHidden/>
              </w:rPr>
              <w:instrText xml:space="preserve"> PAGEREF _Toc187153455 \h </w:instrText>
            </w:r>
            <w:r>
              <w:rPr>
                <w:webHidden/>
              </w:rPr>
            </w:r>
            <w:r>
              <w:rPr>
                <w:webHidden/>
              </w:rPr>
              <w:fldChar w:fldCharType="separate"/>
            </w:r>
            <w:r>
              <w:rPr>
                <w:webHidden/>
              </w:rPr>
              <w:t>40</w:t>
            </w:r>
            <w:r>
              <w:rPr>
                <w:webHidden/>
              </w:rPr>
              <w:fldChar w:fldCharType="end"/>
            </w:r>
          </w:hyperlink>
        </w:p>
        <w:p w14:paraId="79925E41" w14:textId="41415D18" w:rsidR="003B0FD9" w:rsidRDefault="003B0FD9">
          <w:pPr>
            <w:pStyle w:val="TOC2"/>
            <w:rPr>
              <w:rFonts w:eastAsiaTheme="minorEastAsia"/>
              <w:noProof/>
              <w:kern w:val="2"/>
              <w:sz w:val="24"/>
              <w:szCs w:val="24"/>
              <w:lang w:eastAsia="en-GB"/>
              <w14:ligatures w14:val="standardContextual"/>
            </w:rPr>
          </w:pPr>
          <w:hyperlink w:anchor="_Toc187153456" w:history="1">
            <w:r w:rsidRPr="00964FA9">
              <w:rPr>
                <w:rStyle w:val="Hyperlink"/>
                <w:noProof/>
              </w:rPr>
              <w:t>5.2</w:t>
            </w:r>
            <w:r>
              <w:rPr>
                <w:rFonts w:eastAsiaTheme="minorEastAsia"/>
                <w:noProof/>
                <w:kern w:val="2"/>
                <w:sz w:val="24"/>
                <w:szCs w:val="24"/>
                <w:lang w:eastAsia="en-GB"/>
                <w14:ligatures w14:val="standardContextual"/>
              </w:rPr>
              <w:tab/>
            </w:r>
            <w:r w:rsidRPr="00964FA9">
              <w:rPr>
                <w:rStyle w:val="Hyperlink"/>
                <w:noProof/>
              </w:rPr>
              <w:t xml:space="preserve">Placement </w:t>
            </w:r>
            <w:r w:rsidRPr="00964FA9">
              <w:rPr>
                <w:rStyle w:val="Hyperlink"/>
                <w:noProof/>
                <w:spacing w:val="-2"/>
              </w:rPr>
              <w:t>learning</w:t>
            </w:r>
            <w:r>
              <w:rPr>
                <w:noProof/>
                <w:webHidden/>
              </w:rPr>
              <w:tab/>
            </w:r>
            <w:r>
              <w:rPr>
                <w:noProof/>
                <w:webHidden/>
              </w:rPr>
              <w:fldChar w:fldCharType="begin"/>
            </w:r>
            <w:r>
              <w:rPr>
                <w:noProof/>
                <w:webHidden/>
              </w:rPr>
              <w:instrText xml:space="preserve"> PAGEREF _Toc187153456 \h </w:instrText>
            </w:r>
            <w:r>
              <w:rPr>
                <w:noProof/>
                <w:webHidden/>
              </w:rPr>
            </w:r>
            <w:r>
              <w:rPr>
                <w:noProof/>
                <w:webHidden/>
              </w:rPr>
              <w:fldChar w:fldCharType="separate"/>
            </w:r>
            <w:r>
              <w:rPr>
                <w:noProof/>
                <w:webHidden/>
              </w:rPr>
              <w:t>40</w:t>
            </w:r>
            <w:r>
              <w:rPr>
                <w:noProof/>
                <w:webHidden/>
              </w:rPr>
              <w:fldChar w:fldCharType="end"/>
            </w:r>
          </w:hyperlink>
        </w:p>
        <w:p w14:paraId="7F36E755" w14:textId="38D952D8" w:rsidR="003B0FD9" w:rsidRDefault="003B0FD9">
          <w:pPr>
            <w:pStyle w:val="TOC2"/>
            <w:rPr>
              <w:rFonts w:eastAsiaTheme="minorEastAsia"/>
              <w:noProof/>
              <w:kern w:val="2"/>
              <w:sz w:val="24"/>
              <w:szCs w:val="24"/>
              <w:lang w:eastAsia="en-GB"/>
              <w14:ligatures w14:val="standardContextual"/>
            </w:rPr>
          </w:pPr>
          <w:hyperlink w:anchor="_Toc187153457" w:history="1">
            <w:r w:rsidRPr="00964FA9">
              <w:rPr>
                <w:rStyle w:val="Hyperlink"/>
                <w:noProof/>
              </w:rPr>
              <w:t>5.3</w:t>
            </w:r>
            <w:r>
              <w:rPr>
                <w:rFonts w:eastAsiaTheme="minorEastAsia"/>
                <w:noProof/>
                <w:kern w:val="2"/>
                <w:sz w:val="24"/>
                <w:szCs w:val="24"/>
                <w:lang w:eastAsia="en-GB"/>
                <w14:ligatures w14:val="standardContextual"/>
              </w:rPr>
              <w:tab/>
            </w:r>
            <w:r w:rsidRPr="00964FA9">
              <w:rPr>
                <w:rStyle w:val="Hyperlink"/>
                <w:noProof/>
              </w:rPr>
              <w:t xml:space="preserve">Summary of Year 3 Modules and assessment </w:t>
            </w:r>
            <w:r w:rsidRPr="00964FA9">
              <w:rPr>
                <w:rStyle w:val="Hyperlink"/>
                <w:noProof/>
                <w:spacing w:val="-2"/>
              </w:rPr>
              <w:t>deadlines</w:t>
            </w:r>
            <w:r>
              <w:rPr>
                <w:noProof/>
                <w:webHidden/>
              </w:rPr>
              <w:tab/>
            </w:r>
            <w:r>
              <w:rPr>
                <w:noProof/>
                <w:webHidden/>
              </w:rPr>
              <w:fldChar w:fldCharType="begin"/>
            </w:r>
            <w:r>
              <w:rPr>
                <w:noProof/>
                <w:webHidden/>
              </w:rPr>
              <w:instrText xml:space="preserve"> PAGEREF _Toc187153457 \h </w:instrText>
            </w:r>
            <w:r>
              <w:rPr>
                <w:noProof/>
                <w:webHidden/>
              </w:rPr>
            </w:r>
            <w:r>
              <w:rPr>
                <w:noProof/>
                <w:webHidden/>
              </w:rPr>
              <w:fldChar w:fldCharType="separate"/>
            </w:r>
            <w:r>
              <w:rPr>
                <w:noProof/>
                <w:webHidden/>
              </w:rPr>
              <w:t>41</w:t>
            </w:r>
            <w:r>
              <w:rPr>
                <w:noProof/>
                <w:webHidden/>
              </w:rPr>
              <w:fldChar w:fldCharType="end"/>
            </w:r>
          </w:hyperlink>
        </w:p>
        <w:p w14:paraId="7855B4AB" w14:textId="7636F947" w:rsidR="003B0FD9" w:rsidRDefault="003B0FD9">
          <w:pPr>
            <w:pStyle w:val="TOC1"/>
            <w:rPr>
              <w:rFonts w:eastAsiaTheme="minorEastAsia"/>
              <w:b w:val="0"/>
              <w:bCs w:val="0"/>
              <w:color w:val="auto"/>
              <w:kern w:val="2"/>
              <w:sz w:val="24"/>
              <w:szCs w:val="24"/>
              <w:lang w:eastAsia="en-GB"/>
              <w14:ligatures w14:val="standardContextual"/>
            </w:rPr>
          </w:pPr>
          <w:hyperlink w:anchor="_Toc187153458" w:history="1">
            <w:r w:rsidRPr="00964FA9">
              <w:rPr>
                <w:rStyle w:val="Hyperlink"/>
              </w:rPr>
              <w:t>Section 6 - Assessment</w:t>
            </w:r>
            <w:r>
              <w:rPr>
                <w:webHidden/>
              </w:rPr>
              <w:tab/>
            </w:r>
            <w:r>
              <w:rPr>
                <w:webHidden/>
              </w:rPr>
              <w:fldChar w:fldCharType="begin"/>
            </w:r>
            <w:r>
              <w:rPr>
                <w:webHidden/>
              </w:rPr>
              <w:instrText xml:space="preserve"> PAGEREF _Toc187153458 \h </w:instrText>
            </w:r>
            <w:r>
              <w:rPr>
                <w:webHidden/>
              </w:rPr>
            </w:r>
            <w:r>
              <w:rPr>
                <w:webHidden/>
              </w:rPr>
              <w:fldChar w:fldCharType="separate"/>
            </w:r>
            <w:r>
              <w:rPr>
                <w:webHidden/>
              </w:rPr>
              <w:t>42</w:t>
            </w:r>
            <w:r>
              <w:rPr>
                <w:webHidden/>
              </w:rPr>
              <w:fldChar w:fldCharType="end"/>
            </w:r>
          </w:hyperlink>
        </w:p>
        <w:p w14:paraId="0B00E9A7" w14:textId="7C08CDA4" w:rsidR="003B0FD9" w:rsidRDefault="003B0FD9">
          <w:pPr>
            <w:pStyle w:val="TOC2"/>
            <w:rPr>
              <w:rFonts w:eastAsiaTheme="minorEastAsia"/>
              <w:noProof/>
              <w:kern w:val="2"/>
              <w:sz w:val="24"/>
              <w:szCs w:val="24"/>
              <w:lang w:eastAsia="en-GB"/>
              <w14:ligatures w14:val="standardContextual"/>
            </w:rPr>
          </w:pPr>
          <w:hyperlink w:anchor="_Toc187153459" w:history="1">
            <w:r w:rsidRPr="00964FA9">
              <w:rPr>
                <w:rStyle w:val="Hyperlink"/>
                <w:noProof/>
              </w:rPr>
              <w:t>6.1</w:t>
            </w:r>
            <w:r>
              <w:rPr>
                <w:rFonts w:eastAsiaTheme="minorEastAsia"/>
                <w:noProof/>
                <w:kern w:val="2"/>
                <w:sz w:val="24"/>
                <w:szCs w:val="24"/>
                <w:lang w:eastAsia="en-GB"/>
                <w14:ligatures w14:val="standardContextual"/>
              </w:rPr>
              <w:tab/>
            </w:r>
            <w:r w:rsidRPr="00964FA9">
              <w:rPr>
                <w:rStyle w:val="Hyperlink"/>
                <w:noProof/>
              </w:rPr>
              <w:t xml:space="preserve">Assessment </w:t>
            </w:r>
            <w:r w:rsidRPr="00964FA9">
              <w:rPr>
                <w:rStyle w:val="Hyperlink"/>
                <w:noProof/>
                <w:spacing w:val="-2"/>
              </w:rPr>
              <w:t>outcome</w:t>
            </w:r>
            <w:r>
              <w:rPr>
                <w:noProof/>
                <w:webHidden/>
              </w:rPr>
              <w:tab/>
            </w:r>
            <w:r>
              <w:rPr>
                <w:noProof/>
                <w:webHidden/>
              </w:rPr>
              <w:fldChar w:fldCharType="begin"/>
            </w:r>
            <w:r>
              <w:rPr>
                <w:noProof/>
                <w:webHidden/>
              </w:rPr>
              <w:instrText xml:space="preserve"> PAGEREF _Toc187153459 \h </w:instrText>
            </w:r>
            <w:r>
              <w:rPr>
                <w:noProof/>
                <w:webHidden/>
              </w:rPr>
            </w:r>
            <w:r>
              <w:rPr>
                <w:noProof/>
                <w:webHidden/>
              </w:rPr>
              <w:fldChar w:fldCharType="separate"/>
            </w:r>
            <w:r>
              <w:rPr>
                <w:noProof/>
                <w:webHidden/>
              </w:rPr>
              <w:t>42</w:t>
            </w:r>
            <w:r>
              <w:rPr>
                <w:noProof/>
                <w:webHidden/>
              </w:rPr>
              <w:fldChar w:fldCharType="end"/>
            </w:r>
          </w:hyperlink>
        </w:p>
        <w:p w14:paraId="3D1063F1" w14:textId="698C7D42" w:rsidR="003B0FD9" w:rsidRDefault="003B0FD9">
          <w:pPr>
            <w:pStyle w:val="TOC2"/>
            <w:rPr>
              <w:rFonts w:eastAsiaTheme="minorEastAsia"/>
              <w:noProof/>
              <w:kern w:val="2"/>
              <w:sz w:val="24"/>
              <w:szCs w:val="24"/>
              <w:lang w:eastAsia="en-GB"/>
              <w14:ligatures w14:val="standardContextual"/>
            </w:rPr>
          </w:pPr>
          <w:hyperlink w:anchor="_Toc187153460" w:history="1">
            <w:r w:rsidRPr="00964FA9">
              <w:rPr>
                <w:rStyle w:val="Hyperlink"/>
                <w:noProof/>
              </w:rPr>
              <w:t>6.2</w:t>
            </w:r>
            <w:r>
              <w:rPr>
                <w:rFonts w:eastAsiaTheme="minorEastAsia"/>
                <w:noProof/>
                <w:kern w:val="2"/>
                <w:sz w:val="24"/>
                <w:szCs w:val="24"/>
                <w:lang w:eastAsia="en-GB"/>
                <w14:ligatures w14:val="standardContextual"/>
              </w:rPr>
              <w:tab/>
            </w:r>
            <w:r w:rsidRPr="00964FA9">
              <w:rPr>
                <w:rStyle w:val="Hyperlink"/>
                <w:noProof/>
              </w:rPr>
              <w:t xml:space="preserve">Rules of Progression and Programme </w:t>
            </w:r>
            <w:r w:rsidRPr="00964FA9">
              <w:rPr>
                <w:rStyle w:val="Hyperlink"/>
                <w:noProof/>
                <w:spacing w:val="-2"/>
              </w:rPr>
              <w:t>Failure</w:t>
            </w:r>
            <w:r>
              <w:rPr>
                <w:noProof/>
                <w:webHidden/>
              </w:rPr>
              <w:tab/>
            </w:r>
            <w:r>
              <w:rPr>
                <w:noProof/>
                <w:webHidden/>
              </w:rPr>
              <w:fldChar w:fldCharType="begin"/>
            </w:r>
            <w:r>
              <w:rPr>
                <w:noProof/>
                <w:webHidden/>
              </w:rPr>
              <w:instrText xml:space="preserve"> PAGEREF _Toc187153460 \h </w:instrText>
            </w:r>
            <w:r>
              <w:rPr>
                <w:noProof/>
                <w:webHidden/>
              </w:rPr>
            </w:r>
            <w:r>
              <w:rPr>
                <w:noProof/>
                <w:webHidden/>
              </w:rPr>
              <w:fldChar w:fldCharType="separate"/>
            </w:r>
            <w:r>
              <w:rPr>
                <w:noProof/>
                <w:webHidden/>
              </w:rPr>
              <w:t>43</w:t>
            </w:r>
            <w:r>
              <w:rPr>
                <w:noProof/>
                <w:webHidden/>
              </w:rPr>
              <w:fldChar w:fldCharType="end"/>
            </w:r>
          </w:hyperlink>
        </w:p>
        <w:p w14:paraId="38D6D7D6" w14:textId="00BCCBCF" w:rsidR="003B0FD9" w:rsidRDefault="003B0FD9">
          <w:pPr>
            <w:pStyle w:val="TOC2"/>
            <w:rPr>
              <w:rFonts w:eastAsiaTheme="minorEastAsia"/>
              <w:noProof/>
              <w:kern w:val="2"/>
              <w:sz w:val="24"/>
              <w:szCs w:val="24"/>
              <w:lang w:eastAsia="en-GB"/>
              <w14:ligatures w14:val="standardContextual"/>
            </w:rPr>
          </w:pPr>
          <w:hyperlink w:anchor="_Toc187153461" w:history="1">
            <w:r w:rsidRPr="00964FA9">
              <w:rPr>
                <w:rStyle w:val="Hyperlink"/>
                <w:noProof/>
              </w:rPr>
              <w:t>6.3</w:t>
            </w:r>
            <w:r>
              <w:rPr>
                <w:rFonts w:eastAsiaTheme="minorEastAsia"/>
                <w:noProof/>
                <w:kern w:val="2"/>
                <w:sz w:val="24"/>
                <w:szCs w:val="24"/>
                <w:lang w:eastAsia="en-GB"/>
                <w14:ligatures w14:val="standardContextual"/>
              </w:rPr>
              <w:tab/>
            </w:r>
            <w:r w:rsidRPr="00964FA9">
              <w:rPr>
                <w:rStyle w:val="Hyperlink"/>
                <w:noProof/>
              </w:rPr>
              <w:t>Resubmissions</w:t>
            </w:r>
            <w:r>
              <w:rPr>
                <w:noProof/>
                <w:webHidden/>
              </w:rPr>
              <w:tab/>
            </w:r>
            <w:r>
              <w:rPr>
                <w:noProof/>
                <w:webHidden/>
              </w:rPr>
              <w:fldChar w:fldCharType="begin"/>
            </w:r>
            <w:r>
              <w:rPr>
                <w:noProof/>
                <w:webHidden/>
              </w:rPr>
              <w:instrText xml:space="preserve"> PAGEREF _Toc187153461 \h </w:instrText>
            </w:r>
            <w:r>
              <w:rPr>
                <w:noProof/>
                <w:webHidden/>
              </w:rPr>
            </w:r>
            <w:r>
              <w:rPr>
                <w:noProof/>
                <w:webHidden/>
              </w:rPr>
              <w:fldChar w:fldCharType="separate"/>
            </w:r>
            <w:r>
              <w:rPr>
                <w:noProof/>
                <w:webHidden/>
              </w:rPr>
              <w:t>44</w:t>
            </w:r>
            <w:r>
              <w:rPr>
                <w:noProof/>
                <w:webHidden/>
              </w:rPr>
              <w:fldChar w:fldCharType="end"/>
            </w:r>
          </w:hyperlink>
        </w:p>
        <w:p w14:paraId="25230AEE" w14:textId="6C4BBA41" w:rsidR="003B0FD9" w:rsidRDefault="003B0FD9">
          <w:pPr>
            <w:pStyle w:val="TOC2"/>
            <w:rPr>
              <w:rFonts w:eastAsiaTheme="minorEastAsia"/>
              <w:noProof/>
              <w:kern w:val="2"/>
              <w:sz w:val="24"/>
              <w:szCs w:val="24"/>
              <w:lang w:eastAsia="en-GB"/>
              <w14:ligatures w14:val="standardContextual"/>
            </w:rPr>
          </w:pPr>
          <w:hyperlink w:anchor="_Toc187153462" w:history="1">
            <w:r w:rsidRPr="00964FA9">
              <w:rPr>
                <w:rStyle w:val="Hyperlink"/>
                <w:noProof/>
              </w:rPr>
              <w:t>6.4</w:t>
            </w:r>
            <w:r>
              <w:rPr>
                <w:rFonts w:eastAsiaTheme="minorEastAsia"/>
                <w:noProof/>
                <w:kern w:val="2"/>
                <w:sz w:val="24"/>
                <w:szCs w:val="24"/>
                <w:lang w:eastAsia="en-GB"/>
                <w14:ligatures w14:val="standardContextual"/>
              </w:rPr>
              <w:tab/>
            </w:r>
            <w:r w:rsidRPr="00964FA9">
              <w:rPr>
                <w:rStyle w:val="Hyperlink"/>
                <w:noProof/>
              </w:rPr>
              <w:t>Feedback</w:t>
            </w:r>
            <w:r>
              <w:rPr>
                <w:noProof/>
                <w:webHidden/>
              </w:rPr>
              <w:tab/>
            </w:r>
            <w:r>
              <w:rPr>
                <w:noProof/>
                <w:webHidden/>
              </w:rPr>
              <w:fldChar w:fldCharType="begin"/>
            </w:r>
            <w:r>
              <w:rPr>
                <w:noProof/>
                <w:webHidden/>
              </w:rPr>
              <w:instrText xml:space="preserve"> PAGEREF _Toc187153462 \h </w:instrText>
            </w:r>
            <w:r>
              <w:rPr>
                <w:noProof/>
                <w:webHidden/>
              </w:rPr>
            </w:r>
            <w:r>
              <w:rPr>
                <w:noProof/>
                <w:webHidden/>
              </w:rPr>
              <w:fldChar w:fldCharType="separate"/>
            </w:r>
            <w:r>
              <w:rPr>
                <w:noProof/>
                <w:webHidden/>
              </w:rPr>
              <w:t>44</w:t>
            </w:r>
            <w:r>
              <w:rPr>
                <w:noProof/>
                <w:webHidden/>
              </w:rPr>
              <w:fldChar w:fldCharType="end"/>
            </w:r>
          </w:hyperlink>
        </w:p>
        <w:p w14:paraId="4C670C4D" w14:textId="5958CFF5" w:rsidR="003B0FD9" w:rsidRDefault="003B0FD9">
          <w:pPr>
            <w:pStyle w:val="TOC1"/>
            <w:rPr>
              <w:rFonts w:eastAsiaTheme="minorEastAsia"/>
              <w:b w:val="0"/>
              <w:bCs w:val="0"/>
              <w:color w:val="auto"/>
              <w:kern w:val="2"/>
              <w:sz w:val="24"/>
              <w:szCs w:val="24"/>
              <w:lang w:eastAsia="en-GB"/>
              <w14:ligatures w14:val="standardContextual"/>
            </w:rPr>
          </w:pPr>
          <w:hyperlink w:anchor="_Toc187153463" w:history="1">
            <w:r w:rsidRPr="00964FA9">
              <w:rPr>
                <w:rStyle w:val="Hyperlink"/>
              </w:rPr>
              <w:t>Section 7 - Assessment Descriptions</w:t>
            </w:r>
            <w:r>
              <w:rPr>
                <w:webHidden/>
              </w:rPr>
              <w:tab/>
            </w:r>
            <w:r>
              <w:rPr>
                <w:webHidden/>
              </w:rPr>
              <w:fldChar w:fldCharType="begin"/>
            </w:r>
            <w:r>
              <w:rPr>
                <w:webHidden/>
              </w:rPr>
              <w:instrText xml:space="preserve"> PAGEREF _Toc187153463 \h </w:instrText>
            </w:r>
            <w:r>
              <w:rPr>
                <w:webHidden/>
              </w:rPr>
            </w:r>
            <w:r>
              <w:rPr>
                <w:webHidden/>
              </w:rPr>
              <w:fldChar w:fldCharType="separate"/>
            </w:r>
            <w:r>
              <w:rPr>
                <w:webHidden/>
              </w:rPr>
              <w:t>46</w:t>
            </w:r>
            <w:r>
              <w:rPr>
                <w:webHidden/>
              </w:rPr>
              <w:fldChar w:fldCharType="end"/>
            </w:r>
          </w:hyperlink>
        </w:p>
        <w:p w14:paraId="284FB686" w14:textId="59F25C10" w:rsidR="003B0FD9" w:rsidRDefault="003B0FD9">
          <w:pPr>
            <w:pStyle w:val="TOC2"/>
            <w:rPr>
              <w:rFonts w:eastAsiaTheme="minorEastAsia"/>
              <w:noProof/>
              <w:kern w:val="2"/>
              <w:sz w:val="24"/>
              <w:szCs w:val="24"/>
              <w:lang w:eastAsia="en-GB"/>
              <w14:ligatures w14:val="standardContextual"/>
            </w:rPr>
          </w:pPr>
          <w:hyperlink w:anchor="_Toc187153464" w:history="1">
            <w:r w:rsidRPr="00964FA9">
              <w:rPr>
                <w:rStyle w:val="Hyperlink"/>
                <w:noProof/>
              </w:rPr>
              <w:t>7.1</w:t>
            </w:r>
            <w:r>
              <w:rPr>
                <w:rFonts w:eastAsiaTheme="minorEastAsia"/>
                <w:noProof/>
                <w:kern w:val="2"/>
                <w:sz w:val="24"/>
                <w:szCs w:val="24"/>
                <w:lang w:eastAsia="en-GB"/>
                <w14:ligatures w14:val="standardContextual"/>
              </w:rPr>
              <w:tab/>
            </w:r>
            <w:r w:rsidRPr="00964FA9">
              <w:rPr>
                <w:rStyle w:val="Hyperlink"/>
                <w:noProof/>
              </w:rPr>
              <w:t xml:space="preserve">Assessment criteria for PBL </w:t>
            </w:r>
            <w:r w:rsidRPr="00964FA9">
              <w:rPr>
                <w:rStyle w:val="Hyperlink"/>
                <w:noProof/>
                <w:spacing w:val="-2"/>
              </w:rPr>
              <w:t>Critique</w:t>
            </w:r>
            <w:r>
              <w:rPr>
                <w:noProof/>
                <w:webHidden/>
              </w:rPr>
              <w:tab/>
            </w:r>
            <w:r>
              <w:rPr>
                <w:noProof/>
                <w:webHidden/>
              </w:rPr>
              <w:fldChar w:fldCharType="begin"/>
            </w:r>
            <w:r>
              <w:rPr>
                <w:noProof/>
                <w:webHidden/>
              </w:rPr>
              <w:instrText xml:space="preserve"> PAGEREF _Toc187153464 \h </w:instrText>
            </w:r>
            <w:r>
              <w:rPr>
                <w:noProof/>
                <w:webHidden/>
              </w:rPr>
            </w:r>
            <w:r>
              <w:rPr>
                <w:noProof/>
                <w:webHidden/>
              </w:rPr>
              <w:fldChar w:fldCharType="separate"/>
            </w:r>
            <w:r>
              <w:rPr>
                <w:noProof/>
                <w:webHidden/>
              </w:rPr>
              <w:t>46</w:t>
            </w:r>
            <w:r>
              <w:rPr>
                <w:noProof/>
                <w:webHidden/>
              </w:rPr>
              <w:fldChar w:fldCharType="end"/>
            </w:r>
          </w:hyperlink>
        </w:p>
        <w:p w14:paraId="1519F046" w14:textId="7C5C2A23" w:rsidR="003B0FD9" w:rsidRDefault="003B0FD9">
          <w:pPr>
            <w:pStyle w:val="TOC2"/>
            <w:rPr>
              <w:rFonts w:eastAsiaTheme="minorEastAsia"/>
              <w:noProof/>
              <w:kern w:val="2"/>
              <w:sz w:val="24"/>
              <w:szCs w:val="24"/>
              <w:lang w:eastAsia="en-GB"/>
              <w14:ligatures w14:val="standardContextual"/>
            </w:rPr>
          </w:pPr>
          <w:hyperlink w:anchor="_Toc187153465" w:history="1">
            <w:r w:rsidRPr="00964FA9">
              <w:rPr>
                <w:rStyle w:val="Hyperlink"/>
                <w:noProof/>
              </w:rPr>
              <w:t>7.2</w:t>
            </w:r>
            <w:r>
              <w:rPr>
                <w:rFonts w:eastAsiaTheme="minorEastAsia"/>
                <w:noProof/>
                <w:kern w:val="2"/>
                <w:sz w:val="24"/>
                <w:szCs w:val="24"/>
                <w:lang w:eastAsia="en-GB"/>
                <w14:ligatures w14:val="standardContextual"/>
              </w:rPr>
              <w:tab/>
            </w:r>
            <w:r w:rsidRPr="00964FA9">
              <w:rPr>
                <w:rStyle w:val="Hyperlink"/>
                <w:noProof/>
              </w:rPr>
              <w:t xml:space="preserve">Assessment criteria for </w:t>
            </w:r>
            <w:r w:rsidRPr="00964FA9">
              <w:rPr>
                <w:rStyle w:val="Hyperlink"/>
                <w:noProof/>
                <w:spacing w:val="-2"/>
              </w:rPr>
              <w:t>Essay</w:t>
            </w:r>
            <w:r>
              <w:rPr>
                <w:noProof/>
                <w:webHidden/>
              </w:rPr>
              <w:tab/>
            </w:r>
            <w:r>
              <w:rPr>
                <w:noProof/>
                <w:webHidden/>
              </w:rPr>
              <w:fldChar w:fldCharType="begin"/>
            </w:r>
            <w:r>
              <w:rPr>
                <w:noProof/>
                <w:webHidden/>
              </w:rPr>
              <w:instrText xml:space="preserve"> PAGEREF _Toc187153465 \h </w:instrText>
            </w:r>
            <w:r>
              <w:rPr>
                <w:noProof/>
                <w:webHidden/>
              </w:rPr>
            </w:r>
            <w:r>
              <w:rPr>
                <w:noProof/>
                <w:webHidden/>
              </w:rPr>
              <w:fldChar w:fldCharType="separate"/>
            </w:r>
            <w:r>
              <w:rPr>
                <w:noProof/>
                <w:webHidden/>
              </w:rPr>
              <w:t>48</w:t>
            </w:r>
            <w:r>
              <w:rPr>
                <w:noProof/>
                <w:webHidden/>
              </w:rPr>
              <w:fldChar w:fldCharType="end"/>
            </w:r>
          </w:hyperlink>
        </w:p>
        <w:p w14:paraId="1F236CBF" w14:textId="0320196B" w:rsidR="003B0FD9" w:rsidRDefault="003B0FD9">
          <w:pPr>
            <w:pStyle w:val="TOC2"/>
            <w:rPr>
              <w:rFonts w:eastAsiaTheme="minorEastAsia"/>
              <w:noProof/>
              <w:kern w:val="2"/>
              <w:sz w:val="24"/>
              <w:szCs w:val="24"/>
              <w:lang w:eastAsia="en-GB"/>
              <w14:ligatures w14:val="standardContextual"/>
            </w:rPr>
          </w:pPr>
          <w:hyperlink w:anchor="_Toc187153466" w:history="1">
            <w:r w:rsidRPr="00964FA9">
              <w:rPr>
                <w:rStyle w:val="Hyperlink"/>
                <w:noProof/>
              </w:rPr>
              <w:t>7.3</w:t>
            </w:r>
            <w:r>
              <w:rPr>
                <w:rFonts w:eastAsiaTheme="minorEastAsia"/>
                <w:noProof/>
                <w:kern w:val="2"/>
                <w:sz w:val="24"/>
                <w:szCs w:val="24"/>
                <w:lang w:eastAsia="en-GB"/>
                <w14:ligatures w14:val="standardContextual"/>
              </w:rPr>
              <w:tab/>
            </w:r>
            <w:r w:rsidRPr="00964FA9">
              <w:rPr>
                <w:rStyle w:val="Hyperlink"/>
                <w:noProof/>
              </w:rPr>
              <w:t>Assessment criteria for Academic Critiques</w:t>
            </w:r>
            <w:r>
              <w:rPr>
                <w:noProof/>
                <w:webHidden/>
              </w:rPr>
              <w:tab/>
            </w:r>
            <w:r>
              <w:rPr>
                <w:noProof/>
                <w:webHidden/>
              </w:rPr>
              <w:fldChar w:fldCharType="begin"/>
            </w:r>
            <w:r>
              <w:rPr>
                <w:noProof/>
                <w:webHidden/>
              </w:rPr>
              <w:instrText xml:space="preserve"> PAGEREF _Toc187153466 \h </w:instrText>
            </w:r>
            <w:r>
              <w:rPr>
                <w:noProof/>
                <w:webHidden/>
              </w:rPr>
            </w:r>
            <w:r>
              <w:rPr>
                <w:noProof/>
                <w:webHidden/>
              </w:rPr>
              <w:fldChar w:fldCharType="separate"/>
            </w:r>
            <w:r>
              <w:rPr>
                <w:noProof/>
                <w:webHidden/>
              </w:rPr>
              <w:t>51</w:t>
            </w:r>
            <w:r>
              <w:rPr>
                <w:noProof/>
                <w:webHidden/>
              </w:rPr>
              <w:fldChar w:fldCharType="end"/>
            </w:r>
          </w:hyperlink>
        </w:p>
        <w:p w14:paraId="2D0FA185" w14:textId="7BD23B49" w:rsidR="003B0FD9" w:rsidRDefault="003B0FD9">
          <w:pPr>
            <w:pStyle w:val="TOC2"/>
            <w:rPr>
              <w:rFonts w:eastAsiaTheme="minorEastAsia"/>
              <w:noProof/>
              <w:kern w:val="2"/>
              <w:sz w:val="24"/>
              <w:szCs w:val="24"/>
              <w:lang w:eastAsia="en-GB"/>
              <w14:ligatures w14:val="standardContextual"/>
            </w:rPr>
          </w:pPr>
          <w:hyperlink w:anchor="_Toc187153467" w:history="1">
            <w:r w:rsidRPr="00964FA9">
              <w:rPr>
                <w:rStyle w:val="Hyperlink"/>
                <w:noProof/>
              </w:rPr>
              <w:t>7.4</w:t>
            </w:r>
            <w:r>
              <w:rPr>
                <w:rFonts w:eastAsiaTheme="minorEastAsia"/>
                <w:noProof/>
                <w:kern w:val="2"/>
                <w:sz w:val="24"/>
                <w:szCs w:val="24"/>
                <w:lang w:eastAsia="en-GB"/>
                <w14:ligatures w14:val="standardContextual"/>
              </w:rPr>
              <w:tab/>
            </w:r>
            <w:r w:rsidRPr="00964FA9">
              <w:rPr>
                <w:rStyle w:val="Hyperlink"/>
                <w:noProof/>
              </w:rPr>
              <w:t>Assessment criteria for Review for Evidence Based Practice</w:t>
            </w:r>
            <w:r>
              <w:rPr>
                <w:noProof/>
                <w:webHidden/>
              </w:rPr>
              <w:tab/>
            </w:r>
            <w:r>
              <w:rPr>
                <w:noProof/>
                <w:webHidden/>
              </w:rPr>
              <w:fldChar w:fldCharType="begin"/>
            </w:r>
            <w:r>
              <w:rPr>
                <w:noProof/>
                <w:webHidden/>
              </w:rPr>
              <w:instrText xml:space="preserve"> PAGEREF _Toc187153467 \h </w:instrText>
            </w:r>
            <w:r>
              <w:rPr>
                <w:noProof/>
                <w:webHidden/>
              </w:rPr>
            </w:r>
            <w:r>
              <w:rPr>
                <w:noProof/>
                <w:webHidden/>
              </w:rPr>
              <w:fldChar w:fldCharType="separate"/>
            </w:r>
            <w:r>
              <w:rPr>
                <w:noProof/>
                <w:webHidden/>
              </w:rPr>
              <w:t>56</w:t>
            </w:r>
            <w:r>
              <w:rPr>
                <w:noProof/>
                <w:webHidden/>
              </w:rPr>
              <w:fldChar w:fldCharType="end"/>
            </w:r>
          </w:hyperlink>
        </w:p>
        <w:p w14:paraId="4BB445C1" w14:textId="4B82AD70" w:rsidR="003B0FD9" w:rsidRDefault="003B0FD9">
          <w:pPr>
            <w:pStyle w:val="TOC2"/>
            <w:rPr>
              <w:rFonts w:eastAsiaTheme="minorEastAsia"/>
              <w:noProof/>
              <w:kern w:val="2"/>
              <w:sz w:val="24"/>
              <w:szCs w:val="24"/>
              <w:lang w:eastAsia="en-GB"/>
              <w14:ligatures w14:val="standardContextual"/>
            </w:rPr>
          </w:pPr>
          <w:hyperlink w:anchor="_Toc187153468" w:history="1">
            <w:r w:rsidRPr="00964FA9">
              <w:rPr>
                <w:rStyle w:val="Hyperlink"/>
                <w:noProof/>
              </w:rPr>
              <w:t>7.5</w:t>
            </w:r>
            <w:r>
              <w:rPr>
                <w:rFonts w:eastAsiaTheme="minorEastAsia"/>
                <w:noProof/>
                <w:kern w:val="2"/>
                <w:sz w:val="24"/>
                <w:szCs w:val="24"/>
                <w:lang w:eastAsia="en-GB"/>
                <w14:ligatures w14:val="standardContextual"/>
              </w:rPr>
              <w:tab/>
            </w:r>
            <w:r w:rsidRPr="00964FA9">
              <w:rPr>
                <w:rStyle w:val="Hyperlink"/>
                <w:noProof/>
              </w:rPr>
              <w:t xml:space="preserve">Assessment criteria for </w:t>
            </w:r>
            <w:r w:rsidRPr="00964FA9">
              <w:rPr>
                <w:rStyle w:val="Hyperlink"/>
                <w:noProof/>
                <w:spacing w:val="-4"/>
              </w:rPr>
              <w:t>SSRP</w:t>
            </w:r>
            <w:r>
              <w:rPr>
                <w:noProof/>
                <w:webHidden/>
              </w:rPr>
              <w:tab/>
            </w:r>
            <w:r>
              <w:rPr>
                <w:noProof/>
                <w:webHidden/>
              </w:rPr>
              <w:fldChar w:fldCharType="begin"/>
            </w:r>
            <w:r>
              <w:rPr>
                <w:noProof/>
                <w:webHidden/>
              </w:rPr>
              <w:instrText xml:space="preserve"> PAGEREF _Toc187153468 \h </w:instrText>
            </w:r>
            <w:r>
              <w:rPr>
                <w:noProof/>
                <w:webHidden/>
              </w:rPr>
            </w:r>
            <w:r>
              <w:rPr>
                <w:noProof/>
                <w:webHidden/>
              </w:rPr>
              <w:fldChar w:fldCharType="separate"/>
            </w:r>
            <w:r>
              <w:rPr>
                <w:noProof/>
                <w:webHidden/>
              </w:rPr>
              <w:t>58</w:t>
            </w:r>
            <w:r>
              <w:rPr>
                <w:noProof/>
                <w:webHidden/>
              </w:rPr>
              <w:fldChar w:fldCharType="end"/>
            </w:r>
          </w:hyperlink>
        </w:p>
        <w:p w14:paraId="5DE4E02B" w14:textId="209C2274" w:rsidR="003B0FD9" w:rsidRDefault="003B0FD9">
          <w:pPr>
            <w:pStyle w:val="TOC1"/>
            <w:rPr>
              <w:rFonts w:eastAsiaTheme="minorEastAsia"/>
              <w:b w:val="0"/>
              <w:bCs w:val="0"/>
              <w:color w:val="auto"/>
              <w:kern w:val="2"/>
              <w:sz w:val="24"/>
              <w:szCs w:val="24"/>
              <w:lang w:eastAsia="en-GB"/>
              <w14:ligatures w14:val="standardContextual"/>
            </w:rPr>
          </w:pPr>
          <w:hyperlink w:anchor="_Toc187153469" w:history="1">
            <w:r w:rsidRPr="00964FA9">
              <w:rPr>
                <w:rStyle w:val="Hyperlink"/>
              </w:rPr>
              <w:t>Section 8 Placement Assessment</w:t>
            </w:r>
            <w:r>
              <w:rPr>
                <w:webHidden/>
              </w:rPr>
              <w:tab/>
            </w:r>
            <w:r>
              <w:rPr>
                <w:webHidden/>
              </w:rPr>
              <w:fldChar w:fldCharType="begin"/>
            </w:r>
            <w:r>
              <w:rPr>
                <w:webHidden/>
              </w:rPr>
              <w:instrText xml:space="preserve"> PAGEREF _Toc187153469 \h </w:instrText>
            </w:r>
            <w:r>
              <w:rPr>
                <w:webHidden/>
              </w:rPr>
            </w:r>
            <w:r>
              <w:rPr>
                <w:webHidden/>
              </w:rPr>
              <w:fldChar w:fldCharType="separate"/>
            </w:r>
            <w:r>
              <w:rPr>
                <w:webHidden/>
              </w:rPr>
              <w:t>60</w:t>
            </w:r>
            <w:r>
              <w:rPr>
                <w:webHidden/>
              </w:rPr>
              <w:fldChar w:fldCharType="end"/>
            </w:r>
          </w:hyperlink>
        </w:p>
        <w:p w14:paraId="3078B068" w14:textId="7F88DBBA" w:rsidR="003B0FD9" w:rsidRDefault="003B0FD9">
          <w:pPr>
            <w:pStyle w:val="TOC2"/>
            <w:rPr>
              <w:rFonts w:eastAsiaTheme="minorEastAsia"/>
              <w:noProof/>
              <w:kern w:val="2"/>
              <w:sz w:val="24"/>
              <w:szCs w:val="24"/>
              <w:lang w:eastAsia="en-GB"/>
              <w14:ligatures w14:val="standardContextual"/>
            </w:rPr>
          </w:pPr>
          <w:hyperlink w:anchor="_Toc187153470" w:history="1">
            <w:r w:rsidRPr="00964FA9">
              <w:rPr>
                <w:rStyle w:val="Hyperlink"/>
                <w:noProof/>
              </w:rPr>
              <w:t>8.1</w:t>
            </w:r>
            <w:r>
              <w:rPr>
                <w:rFonts w:eastAsiaTheme="minorEastAsia"/>
                <w:noProof/>
                <w:kern w:val="2"/>
                <w:sz w:val="24"/>
                <w:szCs w:val="24"/>
                <w:lang w:eastAsia="en-GB"/>
                <w14:ligatures w14:val="standardContextual"/>
              </w:rPr>
              <w:tab/>
            </w:r>
            <w:r w:rsidRPr="00964FA9">
              <w:rPr>
                <w:rStyle w:val="Hyperlink"/>
                <w:noProof/>
              </w:rPr>
              <w:t xml:space="preserve">Placement criteria learning and the Practical Work </w:t>
            </w:r>
            <w:r w:rsidRPr="00964FA9">
              <w:rPr>
                <w:rStyle w:val="Hyperlink"/>
                <w:noProof/>
                <w:spacing w:val="-4"/>
              </w:rPr>
              <w:t>files</w:t>
            </w:r>
            <w:r>
              <w:rPr>
                <w:noProof/>
                <w:webHidden/>
              </w:rPr>
              <w:tab/>
            </w:r>
            <w:r>
              <w:rPr>
                <w:noProof/>
                <w:webHidden/>
              </w:rPr>
              <w:fldChar w:fldCharType="begin"/>
            </w:r>
            <w:r>
              <w:rPr>
                <w:noProof/>
                <w:webHidden/>
              </w:rPr>
              <w:instrText xml:space="preserve"> PAGEREF _Toc187153470 \h </w:instrText>
            </w:r>
            <w:r>
              <w:rPr>
                <w:noProof/>
                <w:webHidden/>
              </w:rPr>
            </w:r>
            <w:r>
              <w:rPr>
                <w:noProof/>
                <w:webHidden/>
              </w:rPr>
              <w:fldChar w:fldCharType="separate"/>
            </w:r>
            <w:r>
              <w:rPr>
                <w:noProof/>
                <w:webHidden/>
              </w:rPr>
              <w:t>60</w:t>
            </w:r>
            <w:r>
              <w:rPr>
                <w:noProof/>
                <w:webHidden/>
              </w:rPr>
              <w:fldChar w:fldCharType="end"/>
            </w:r>
          </w:hyperlink>
        </w:p>
        <w:p w14:paraId="21145701" w14:textId="4A51CC22" w:rsidR="003B0FD9" w:rsidRDefault="003B0FD9">
          <w:pPr>
            <w:pStyle w:val="TOC2"/>
            <w:rPr>
              <w:rFonts w:eastAsiaTheme="minorEastAsia"/>
              <w:noProof/>
              <w:kern w:val="2"/>
              <w:sz w:val="24"/>
              <w:szCs w:val="24"/>
              <w:lang w:eastAsia="en-GB"/>
              <w14:ligatures w14:val="standardContextual"/>
            </w:rPr>
          </w:pPr>
          <w:hyperlink w:anchor="_Toc187153471" w:history="1">
            <w:r w:rsidRPr="00964FA9">
              <w:rPr>
                <w:rStyle w:val="Hyperlink"/>
                <w:noProof/>
              </w:rPr>
              <w:t>8.2</w:t>
            </w:r>
            <w:r>
              <w:rPr>
                <w:rFonts w:eastAsiaTheme="minorEastAsia"/>
                <w:noProof/>
                <w:kern w:val="2"/>
                <w:sz w:val="24"/>
                <w:szCs w:val="24"/>
                <w:lang w:eastAsia="en-GB"/>
                <w14:ligatures w14:val="standardContextual"/>
              </w:rPr>
              <w:tab/>
            </w:r>
            <w:r w:rsidRPr="00964FA9">
              <w:rPr>
                <w:rStyle w:val="Hyperlink"/>
                <w:noProof/>
              </w:rPr>
              <w:t>Assessment criteria for Practical Work Files</w:t>
            </w:r>
            <w:r>
              <w:rPr>
                <w:noProof/>
                <w:webHidden/>
              </w:rPr>
              <w:tab/>
            </w:r>
            <w:r>
              <w:rPr>
                <w:noProof/>
                <w:webHidden/>
              </w:rPr>
              <w:fldChar w:fldCharType="begin"/>
            </w:r>
            <w:r>
              <w:rPr>
                <w:noProof/>
                <w:webHidden/>
              </w:rPr>
              <w:instrText xml:space="preserve"> PAGEREF _Toc187153471 \h </w:instrText>
            </w:r>
            <w:r>
              <w:rPr>
                <w:noProof/>
                <w:webHidden/>
              </w:rPr>
            </w:r>
            <w:r>
              <w:rPr>
                <w:noProof/>
                <w:webHidden/>
              </w:rPr>
              <w:fldChar w:fldCharType="separate"/>
            </w:r>
            <w:r>
              <w:rPr>
                <w:noProof/>
                <w:webHidden/>
              </w:rPr>
              <w:t>60</w:t>
            </w:r>
            <w:r>
              <w:rPr>
                <w:noProof/>
                <w:webHidden/>
              </w:rPr>
              <w:fldChar w:fldCharType="end"/>
            </w:r>
          </w:hyperlink>
        </w:p>
        <w:p w14:paraId="245A974F" w14:textId="446670FF" w:rsidR="003B0FD9" w:rsidRDefault="003B0FD9">
          <w:pPr>
            <w:pStyle w:val="TOC3"/>
            <w:rPr>
              <w:rFonts w:eastAsiaTheme="minorEastAsia"/>
              <w:kern w:val="2"/>
              <w:sz w:val="24"/>
              <w:szCs w:val="24"/>
              <w:lang w:eastAsia="en-GB"/>
              <w14:ligatures w14:val="standardContextual"/>
            </w:rPr>
          </w:pPr>
          <w:hyperlink w:anchor="_Toc187153472" w:history="1">
            <w:r w:rsidRPr="00964FA9">
              <w:rPr>
                <w:rStyle w:val="Hyperlink"/>
              </w:rPr>
              <w:t>8.2.1</w:t>
            </w:r>
            <w:r>
              <w:rPr>
                <w:rFonts w:eastAsiaTheme="minorEastAsia"/>
                <w:kern w:val="2"/>
                <w:sz w:val="24"/>
                <w:szCs w:val="24"/>
                <w:lang w:eastAsia="en-GB"/>
                <w14:ligatures w14:val="standardContextual"/>
              </w:rPr>
              <w:tab/>
            </w:r>
            <w:r w:rsidRPr="00964FA9">
              <w:rPr>
                <w:rStyle w:val="Hyperlink"/>
              </w:rPr>
              <w:t>Organisational context for practice</w:t>
            </w:r>
            <w:r>
              <w:rPr>
                <w:webHidden/>
              </w:rPr>
              <w:tab/>
            </w:r>
            <w:r>
              <w:rPr>
                <w:webHidden/>
              </w:rPr>
              <w:fldChar w:fldCharType="begin"/>
            </w:r>
            <w:r>
              <w:rPr>
                <w:webHidden/>
              </w:rPr>
              <w:instrText xml:space="preserve"> PAGEREF _Toc187153472 \h </w:instrText>
            </w:r>
            <w:r>
              <w:rPr>
                <w:webHidden/>
              </w:rPr>
            </w:r>
            <w:r>
              <w:rPr>
                <w:webHidden/>
              </w:rPr>
              <w:fldChar w:fldCharType="separate"/>
            </w:r>
            <w:r>
              <w:rPr>
                <w:webHidden/>
              </w:rPr>
              <w:t>61</w:t>
            </w:r>
            <w:r>
              <w:rPr>
                <w:webHidden/>
              </w:rPr>
              <w:fldChar w:fldCharType="end"/>
            </w:r>
          </w:hyperlink>
        </w:p>
        <w:p w14:paraId="426B724A" w14:textId="77590EE7" w:rsidR="003B0FD9" w:rsidRDefault="003B0FD9">
          <w:pPr>
            <w:pStyle w:val="TOC3"/>
            <w:rPr>
              <w:rFonts w:eastAsiaTheme="minorEastAsia"/>
              <w:kern w:val="2"/>
              <w:sz w:val="24"/>
              <w:szCs w:val="24"/>
              <w:lang w:eastAsia="en-GB"/>
              <w14:ligatures w14:val="standardContextual"/>
            </w:rPr>
          </w:pPr>
          <w:hyperlink w:anchor="_Toc187153473" w:history="1">
            <w:r w:rsidRPr="00964FA9">
              <w:rPr>
                <w:rStyle w:val="Hyperlink"/>
              </w:rPr>
              <w:t>8.2.2</w:t>
            </w:r>
            <w:r>
              <w:rPr>
                <w:rFonts w:eastAsiaTheme="minorEastAsia"/>
                <w:kern w:val="2"/>
                <w:sz w:val="24"/>
                <w:szCs w:val="24"/>
                <w:lang w:eastAsia="en-GB"/>
                <w14:ligatures w14:val="standardContextual"/>
              </w:rPr>
              <w:tab/>
            </w:r>
            <w:r w:rsidRPr="00964FA9">
              <w:rPr>
                <w:rStyle w:val="Hyperlink"/>
              </w:rPr>
              <w:t>Casework Table</w:t>
            </w:r>
            <w:r>
              <w:rPr>
                <w:webHidden/>
              </w:rPr>
              <w:tab/>
            </w:r>
            <w:r>
              <w:rPr>
                <w:webHidden/>
              </w:rPr>
              <w:fldChar w:fldCharType="begin"/>
            </w:r>
            <w:r>
              <w:rPr>
                <w:webHidden/>
              </w:rPr>
              <w:instrText xml:space="preserve"> PAGEREF _Toc187153473 \h </w:instrText>
            </w:r>
            <w:r>
              <w:rPr>
                <w:webHidden/>
              </w:rPr>
            </w:r>
            <w:r>
              <w:rPr>
                <w:webHidden/>
              </w:rPr>
              <w:fldChar w:fldCharType="separate"/>
            </w:r>
            <w:r>
              <w:rPr>
                <w:webHidden/>
              </w:rPr>
              <w:t>62</w:t>
            </w:r>
            <w:r>
              <w:rPr>
                <w:webHidden/>
              </w:rPr>
              <w:fldChar w:fldCharType="end"/>
            </w:r>
          </w:hyperlink>
        </w:p>
        <w:p w14:paraId="2F0C4A64" w14:textId="1929A034" w:rsidR="003B0FD9" w:rsidRDefault="003B0FD9">
          <w:pPr>
            <w:pStyle w:val="TOC3"/>
            <w:rPr>
              <w:rFonts w:eastAsiaTheme="minorEastAsia"/>
              <w:kern w:val="2"/>
              <w:sz w:val="24"/>
              <w:szCs w:val="24"/>
              <w:lang w:eastAsia="en-GB"/>
              <w14:ligatures w14:val="standardContextual"/>
            </w:rPr>
          </w:pPr>
          <w:hyperlink w:anchor="_Toc187153474" w:history="1">
            <w:r w:rsidRPr="00964FA9">
              <w:rPr>
                <w:rStyle w:val="Hyperlink"/>
              </w:rPr>
              <w:t>8.2.3</w:t>
            </w:r>
            <w:r>
              <w:rPr>
                <w:rFonts w:eastAsiaTheme="minorEastAsia"/>
                <w:kern w:val="2"/>
                <w:sz w:val="24"/>
                <w:szCs w:val="24"/>
                <w:lang w:eastAsia="en-GB"/>
                <w14:ligatures w14:val="standardContextual"/>
              </w:rPr>
              <w:tab/>
            </w:r>
            <w:r w:rsidRPr="00964FA9">
              <w:rPr>
                <w:rStyle w:val="Hyperlink"/>
              </w:rPr>
              <w:t>Log of BPS Competencies</w:t>
            </w:r>
            <w:r>
              <w:rPr>
                <w:webHidden/>
              </w:rPr>
              <w:tab/>
            </w:r>
            <w:r>
              <w:rPr>
                <w:webHidden/>
              </w:rPr>
              <w:fldChar w:fldCharType="begin"/>
            </w:r>
            <w:r>
              <w:rPr>
                <w:webHidden/>
              </w:rPr>
              <w:instrText xml:space="preserve"> PAGEREF _Toc187153474 \h </w:instrText>
            </w:r>
            <w:r>
              <w:rPr>
                <w:webHidden/>
              </w:rPr>
            </w:r>
            <w:r>
              <w:rPr>
                <w:webHidden/>
              </w:rPr>
              <w:fldChar w:fldCharType="separate"/>
            </w:r>
            <w:r>
              <w:rPr>
                <w:webHidden/>
              </w:rPr>
              <w:t>62</w:t>
            </w:r>
            <w:r>
              <w:rPr>
                <w:webHidden/>
              </w:rPr>
              <w:fldChar w:fldCharType="end"/>
            </w:r>
          </w:hyperlink>
        </w:p>
        <w:p w14:paraId="058E9913" w14:textId="7B620E37" w:rsidR="003B0FD9" w:rsidRDefault="003B0FD9">
          <w:pPr>
            <w:pStyle w:val="TOC3"/>
            <w:rPr>
              <w:rFonts w:eastAsiaTheme="minorEastAsia"/>
              <w:kern w:val="2"/>
              <w:sz w:val="24"/>
              <w:szCs w:val="24"/>
              <w:lang w:eastAsia="en-GB"/>
              <w14:ligatures w14:val="standardContextual"/>
            </w:rPr>
          </w:pPr>
          <w:hyperlink w:anchor="_Toc187153475" w:history="1">
            <w:r w:rsidRPr="00964FA9">
              <w:rPr>
                <w:rStyle w:val="Hyperlink"/>
              </w:rPr>
              <w:t>8.2.4</w:t>
            </w:r>
            <w:r>
              <w:rPr>
                <w:rFonts w:eastAsiaTheme="minorEastAsia"/>
                <w:kern w:val="2"/>
                <w:sz w:val="24"/>
                <w:szCs w:val="24"/>
                <w:lang w:eastAsia="en-GB"/>
                <w14:ligatures w14:val="standardContextual"/>
              </w:rPr>
              <w:tab/>
            </w:r>
            <w:r w:rsidRPr="00964FA9">
              <w:rPr>
                <w:rStyle w:val="Hyperlink"/>
              </w:rPr>
              <w:t>Accountability</w:t>
            </w:r>
            <w:r>
              <w:rPr>
                <w:webHidden/>
              </w:rPr>
              <w:tab/>
            </w:r>
            <w:r>
              <w:rPr>
                <w:webHidden/>
              </w:rPr>
              <w:fldChar w:fldCharType="begin"/>
            </w:r>
            <w:r>
              <w:rPr>
                <w:webHidden/>
              </w:rPr>
              <w:instrText xml:space="preserve"> PAGEREF _Toc187153475 \h </w:instrText>
            </w:r>
            <w:r>
              <w:rPr>
                <w:webHidden/>
              </w:rPr>
            </w:r>
            <w:r>
              <w:rPr>
                <w:webHidden/>
              </w:rPr>
              <w:fldChar w:fldCharType="separate"/>
            </w:r>
            <w:r>
              <w:rPr>
                <w:webHidden/>
              </w:rPr>
              <w:t>62</w:t>
            </w:r>
            <w:r>
              <w:rPr>
                <w:webHidden/>
              </w:rPr>
              <w:fldChar w:fldCharType="end"/>
            </w:r>
          </w:hyperlink>
        </w:p>
        <w:p w14:paraId="4A9330F6" w14:textId="0EAF9C15" w:rsidR="003B0FD9" w:rsidRDefault="003B0FD9">
          <w:pPr>
            <w:pStyle w:val="TOC3"/>
            <w:rPr>
              <w:rFonts w:eastAsiaTheme="minorEastAsia"/>
              <w:kern w:val="2"/>
              <w:sz w:val="24"/>
              <w:szCs w:val="24"/>
              <w:lang w:eastAsia="en-GB"/>
              <w14:ligatures w14:val="standardContextual"/>
            </w:rPr>
          </w:pPr>
          <w:hyperlink w:anchor="_Toc187153476" w:history="1">
            <w:r w:rsidRPr="00964FA9">
              <w:rPr>
                <w:rStyle w:val="Hyperlink"/>
              </w:rPr>
              <w:t>8.2.5</w:t>
            </w:r>
            <w:r>
              <w:rPr>
                <w:rFonts w:eastAsiaTheme="minorEastAsia"/>
                <w:kern w:val="2"/>
                <w:sz w:val="24"/>
                <w:szCs w:val="24"/>
                <w:lang w:eastAsia="en-GB"/>
                <w14:ligatures w14:val="standardContextual"/>
              </w:rPr>
              <w:tab/>
            </w:r>
            <w:r w:rsidRPr="00964FA9">
              <w:rPr>
                <w:rStyle w:val="Hyperlink"/>
              </w:rPr>
              <w:t>Intervention monitoring – Year 1</w:t>
            </w:r>
            <w:r>
              <w:rPr>
                <w:webHidden/>
              </w:rPr>
              <w:tab/>
            </w:r>
            <w:r>
              <w:rPr>
                <w:webHidden/>
              </w:rPr>
              <w:fldChar w:fldCharType="begin"/>
            </w:r>
            <w:r>
              <w:rPr>
                <w:webHidden/>
              </w:rPr>
              <w:instrText xml:space="preserve"> PAGEREF _Toc187153476 \h </w:instrText>
            </w:r>
            <w:r>
              <w:rPr>
                <w:webHidden/>
              </w:rPr>
            </w:r>
            <w:r>
              <w:rPr>
                <w:webHidden/>
              </w:rPr>
              <w:fldChar w:fldCharType="separate"/>
            </w:r>
            <w:r>
              <w:rPr>
                <w:webHidden/>
              </w:rPr>
              <w:t>63</w:t>
            </w:r>
            <w:r>
              <w:rPr>
                <w:webHidden/>
              </w:rPr>
              <w:fldChar w:fldCharType="end"/>
            </w:r>
          </w:hyperlink>
        </w:p>
        <w:p w14:paraId="0BCA3D04" w14:textId="4C546A4F" w:rsidR="003B0FD9" w:rsidRDefault="003B0FD9">
          <w:pPr>
            <w:pStyle w:val="TOC3"/>
            <w:rPr>
              <w:rFonts w:eastAsiaTheme="minorEastAsia"/>
              <w:kern w:val="2"/>
              <w:sz w:val="24"/>
              <w:szCs w:val="24"/>
              <w:lang w:eastAsia="en-GB"/>
              <w14:ligatures w14:val="standardContextual"/>
            </w:rPr>
          </w:pPr>
          <w:hyperlink w:anchor="_Toc187153477" w:history="1">
            <w:r w:rsidRPr="00964FA9">
              <w:rPr>
                <w:rStyle w:val="Hyperlink"/>
              </w:rPr>
              <w:t>8.2.6</w:t>
            </w:r>
            <w:r>
              <w:rPr>
                <w:rFonts w:eastAsiaTheme="minorEastAsia"/>
                <w:kern w:val="2"/>
                <w:sz w:val="24"/>
                <w:szCs w:val="24"/>
                <w:lang w:eastAsia="en-GB"/>
                <w14:ligatures w14:val="standardContextual"/>
              </w:rPr>
              <w:tab/>
            </w:r>
            <w:r w:rsidRPr="00964FA9">
              <w:rPr>
                <w:rStyle w:val="Hyperlink"/>
              </w:rPr>
              <w:t>Diversity Placement Year 2</w:t>
            </w:r>
            <w:r>
              <w:rPr>
                <w:webHidden/>
              </w:rPr>
              <w:tab/>
            </w:r>
            <w:r>
              <w:rPr>
                <w:webHidden/>
              </w:rPr>
              <w:fldChar w:fldCharType="begin"/>
            </w:r>
            <w:r>
              <w:rPr>
                <w:webHidden/>
              </w:rPr>
              <w:instrText xml:space="preserve"> PAGEREF _Toc187153477 \h </w:instrText>
            </w:r>
            <w:r>
              <w:rPr>
                <w:webHidden/>
              </w:rPr>
            </w:r>
            <w:r>
              <w:rPr>
                <w:webHidden/>
              </w:rPr>
              <w:fldChar w:fldCharType="separate"/>
            </w:r>
            <w:r>
              <w:rPr>
                <w:webHidden/>
              </w:rPr>
              <w:t>63</w:t>
            </w:r>
            <w:r>
              <w:rPr>
                <w:webHidden/>
              </w:rPr>
              <w:fldChar w:fldCharType="end"/>
            </w:r>
          </w:hyperlink>
        </w:p>
        <w:p w14:paraId="6893684A" w14:textId="436419C4" w:rsidR="003B0FD9" w:rsidRDefault="003B0FD9">
          <w:pPr>
            <w:pStyle w:val="TOC3"/>
            <w:rPr>
              <w:rFonts w:eastAsiaTheme="minorEastAsia"/>
              <w:kern w:val="2"/>
              <w:sz w:val="24"/>
              <w:szCs w:val="24"/>
              <w:lang w:eastAsia="en-GB"/>
              <w14:ligatures w14:val="standardContextual"/>
            </w:rPr>
          </w:pPr>
          <w:hyperlink w:anchor="_Toc187153478" w:history="1">
            <w:r w:rsidRPr="00964FA9">
              <w:rPr>
                <w:rStyle w:val="Hyperlink"/>
              </w:rPr>
              <w:t>8</w:t>
            </w:r>
            <w:r w:rsidRPr="00964FA9">
              <w:rPr>
                <w:rStyle w:val="Hyperlink"/>
                <w:rFonts w:eastAsia="Arial"/>
              </w:rPr>
              <w:t>.2.7</w:t>
            </w:r>
            <w:r>
              <w:rPr>
                <w:rFonts w:eastAsiaTheme="minorEastAsia"/>
                <w:kern w:val="2"/>
                <w:sz w:val="24"/>
                <w:szCs w:val="24"/>
                <w:lang w:eastAsia="en-GB"/>
                <w14:ligatures w14:val="standardContextual"/>
              </w:rPr>
              <w:tab/>
            </w:r>
            <w:r w:rsidRPr="00964FA9">
              <w:rPr>
                <w:rStyle w:val="Hyperlink"/>
                <w:rFonts w:eastAsia="Arial"/>
              </w:rPr>
              <w:t xml:space="preserve">Electronic </w:t>
            </w:r>
            <w:r w:rsidRPr="00964FA9">
              <w:rPr>
                <w:rStyle w:val="Hyperlink"/>
              </w:rPr>
              <w:t>submissions</w:t>
            </w:r>
            <w:r w:rsidRPr="00964FA9">
              <w:rPr>
                <w:rStyle w:val="Hyperlink"/>
                <w:rFonts w:eastAsia="Arial"/>
              </w:rPr>
              <w:t xml:space="preserve"> of work files</w:t>
            </w:r>
            <w:r>
              <w:rPr>
                <w:webHidden/>
              </w:rPr>
              <w:tab/>
            </w:r>
            <w:r>
              <w:rPr>
                <w:webHidden/>
              </w:rPr>
              <w:fldChar w:fldCharType="begin"/>
            </w:r>
            <w:r>
              <w:rPr>
                <w:webHidden/>
              </w:rPr>
              <w:instrText xml:space="preserve"> PAGEREF _Toc187153478 \h </w:instrText>
            </w:r>
            <w:r>
              <w:rPr>
                <w:webHidden/>
              </w:rPr>
            </w:r>
            <w:r>
              <w:rPr>
                <w:webHidden/>
              </w:rPr>
              <w:fldChar w:fldCharType="separate"/>
            </w:r>
            <w:r>
              <w:rPr>
                <w:webHidden/>
              </w:rPr>
              <w:t>64</w:t>
            </w:r>
            <w:r>
              <w:rPr>
                <w:webHidden/>
              </w:rPr>
              <w:fldChar w:fldCharType="end"/>
            </w:r>
          </w:hyperlink>
        </w:p>
        <w:p w14:paraId="7A14D4AB" w14:textId="1BE6545C" w:rsidR="003B0FD9" w:rsidRDefault="003B0FD9">
          <w:pPr>
            <w:pStyle w:val="TOC3"/>
            <w:rPr>
              <w:rFonts w:eastAsiaTheme="minorEastAsia"/>
              <w:kern w:val="2"/>
              <w:sz w:val="24"/>
              <w:szCs w:val="24"/>
              <w:lang w:eastAsia="en-GB"/>
              <w14:ligatures w14:val="standardContextual"/>
            </w:rPr>
          </w:pPr>
          <w:hyperlink w:anchor="_Toc187153479" w:history="1">
            <w:r w:rsidRPr="00964FA9">
              <w:rPr>
                <w:rStyle w:val="Hyperlink"/>
              </w:rPr>
              <w:t>8.2.8</w:t>
            </w:r>
            <w:r>
              <w:rPr>
                <w:rFonts w:eastAsiaTheme="minorEastAsia"/>
                <w:kern w:val="2"/>
                <w:sz w:val="24"/>
                <w:szCs w:val="24"/>
                <w:lang w:eastAsia="en-GB"/>
                <w14:ligatures w14:val="standardContextual"/>
              </w:rPr>
              <w:tab/>
            </w:r>
            <w:r w:rsidRPr="00964FA9">
              <w:rPr>
                <w:rStyle w:val="Hyperlink"/>
              </w:rPr>
              <w:t>Work File FAQs</w:t>
            </w:r>
            <w:r>
              <w:rPr>
                <w:webHidden/>
              </w:rPr>
              <w:tab/>
            </w:r>
            <w:r>
              <w:rPr>
                <w:webHidden/>
              </w:rPr>
              <w:fldChar w:fldCharType="begin"/>
            </w:r>
            <w:r>
              <w:rPr>
                <w:webHidden/>
              </w:rPr>
              <w:instrText xml:space="preserve"> PAGEREF _Toc187153479 \h </w:instrText>
            </w:r>
            <w:r>
              <w:rPr>
                <w:webHidden/>
              </w:rPr>
            </w:r>
            <w:r>
              <w:rPr>
                <w:webHidden/>
              </w:rPr>
              <w:fldChar w:fldCharType="separate"/>
            </w:r>
            <w:r>
              <w:rPr>
                <w:webHidden/>
              </w:rPr>
              <w:t>64</w:t>
            </w:r>
            <w:r>
              <w:rPr>
                <w:webHidden/>
              </w:rPr>
              <w:fldChar w:fldCharType="end"/>
            </w:r>
          </w:hyperlink>
        </w:p>
        <w:p w14:paraId="0C2F92A5" w14:textId="33FD3A95" w:rsidR="003B0FD9" w:rsidRDefault="003B0FD9">
          <w:pPr>
            <w:pStyle w:val="TOC2"/>
            <w:rPr>
              <w:rFonts w:eastAsiaTheme="minorEastAsia"/>
              <w:noProof/>
              <w:kern w:val="2"/>
              <w:sz w:val="24"/>
              <w:szCs w:val="24"/>
              <w:lang w:eastAsia="en-GB"/>
              <w14:ligatures w14:val="standardContextual"/>
            </w:rPr>
          </w:pPr>
          <w:hyperlink w:anchor="_Toc187153480" w:history="1">
            <w:r w:rsidRPr="00964FA9">
              <w:rPr>
                <w:rStyle w:val="Hyperlink"/>
                <w:noProof/>
              </w:rPr>
              <w:t xml:space="preserve">8.3 </w:t>
            </w:r>
            <w:r>
              <w:rPr>
                <w:rFonts w:eastAsiaTheme="minorEastAsia"/>
                <w:noProof/>
                <w:kern w:val="2"/>
                <w:sz w:val="24"/>
                <w:szCs w:val="24"/>
                <w:lang w:eastAsia="en-GB"/>
                <w14:ligatures w14:val="standardContextual"/>
              </w:rPr>
              <w:tab/>
            </w:r>
            <w:r w:rsidRPr="00964FA9">
              <w:rPr>
                <w:rStyle w:val="Hyperlink"/>
                <w:noProof/>
              </w:rPr>
              <w:t>Reports of Casework (ROCs)</w:t>
            </w:r>
            <w:r>
              <w:rPr>
                <w:noProof/>
                <w:webHidden/>
              </w:rPr>
              <w:tab/>
            </w:r>
            <w:r>
              <w:rPr>
                <w:noProof/>
                <w:webHidden/>
              </w:rPr>
              <w:fldChar w:fldCharType="begin"/>
            </w:r>
            <w:r>
              <w:rPr>
                <w:noProof/>
                <w:webHidden/>
              </w:rPr>
              <w:instrText xml:space="preserve"> PAGEREF _Toc187153480 \h </w:instrText>
            </w:r>
            <w:r>
              <w:rPr>
                <w:noProof/>
                <w:webHidden/>
              </w:rPr>
            </w:r>
            <w:r>
              <w:rPr>
                <w:noProof/>
                <w:webHidden/>
              </w:rPr>
              <w:fldChar w:fldCharType="separate"/>
            </w:r>
            <w:r>
              <w:rPr>
                <w:noProof/>
                <w:webHidden/>
              </w:rPr>
              <w:t>67</w:t>
            </w:r>
            <w:r>
              <w:rPr>
                <w:noProof/>
                <w:webHidden/>
              </w:rPr>
              <w:fldChar w:fldCharType="end"/>
            </w:r>
          </w:hyperlink>
        </w:p>
        <w:p w14:paraId="1819746C" w14:textId="5E3488E8" w:rsidR="003B0FD9" w:rsidRDefault="003B0FD9">
          <w:pPr>
            <w:pStyle w:val="TOC2"/>
            <w:rPr>
              <w:rFonts w:eastAsiaTheme="minorEastAsia"/>
              <w:noProof/>
              <w:kern w:val="2"/>
              <w:sz w:val="24"/>
              <w:szCs w:val="24"/>
              <w:lang w:eastAsia="en-GB"/>
              <w14:ligatures w14:val="standardContextual"/>
            </w:rPr>
          </w:pPr>
          <w:hyperlink w:anchor="_Toc187153481" w:history="1">
            <w:r w:rsidRPr="00964FA9">
              <w:rPr>
                <w:rStyle w:val="Hyperlink"/>
                <w:noProof/>
              </w:rPr>
              <w:t>8.4</w:t>
            </w:r>
            <w:r>
              <w:rPr>
                <w:rFonts w:eastAsiaTheme="minorEastAsia"/>
                <w:noProof/>
                <w:kern w:val="2"/>
                <w:sz w:val="24"/>
                <w:szCs w:val="24"/>
                <w:lang w:eastAsia="en-GB"/>
                <w14:ligatures w14:val="standardContextual"/>
              </w:rPr>
              <w:tab/>
            </w:r>
            <w:r w:rsidRPr="00964FA9">
              <w:rPr>
                <w:rStyle w:val="Hyperlink"/>
                <w:noProof/>
              </w:rPr>
              <w:t>Service Report and Commentary (RAC)</w:t>
            </w:r>
            <w:r>
              <w:rPr>
                <w:noProof/>
                <w:webHidden/>
              </w:rPr>
              <w:tab/>
            </w:r>
            <w:r>
              <w:rPr>
                <w:noProof/>
                <w:webHidden/>
              </w:rPr>
              <w:fldChar w:fldCharType="begin"/>
            </w:r>
            <w:r>
              <w:rPr>
                <w:noProof/>
                <w:webHidden/>
              </w:rPr>
              <w:instrText xml:space="preserve"> PAGEREF _Toc187153481 \h </w:instrText>
            </w:r>
            <w:r>
              <w:rPr>
                <w:noProof/>
                <w:webHidden/>
              </w:rPr>
            </w:r>
            <w:r>
              <w:rPr>
                <w:noProof/>
                <w:webHidden/>
              </w:rPr>
              <w:fldChar w:fldCharType="separate"/>
            </w:r>
            <w:r>
              <w:rPr>
                <w:noProof/>
                <w:webHidden/>
              </w:rPr>
              <w:t>73</w:t>
            </w:r>
            <w:r>
              <w:rPr>
                <w:noProof/>
                <w:webHidden/>
              </w:rPr>
              <w:fldChar w:fldCharType="end"/>
            </w:r>
          </w:hyperlink>
        </w:p>
        <w:p w14:paraId="23941AB8" w14:textId="1625A80E" w:rsidR="003B0FD9" w:rsidRDefault="003B0FD9">
          <w:pPr>
            <w:pStyle w:val="TOC2"/>
            <w:rPr>
              <w:rFonts w:eastAsiaTheme="minorEastAsia"/>
              <w:noProof/>
              <w:kern w:val="2"/>
              <w:sz w:val="24"/>
              <w:szCs w:val="24"/>
              <w:lang w:eastAsia="en-GB"/>
              <w14:ligatures w14:val="standardContextual"/>
            </w:rPr>
          </w:pPr>
          <w:hyperlink w:anchor="_Toc187153482" w:history="1">
            <w:r w:rsidRPr="00964FA9">
              <w:rPr>
                <w:rStyle w:val="Hyperlink"/>
                <w:noProof/>
              </w:rPr>
              <w:t>8.5</w:t>
            </w:r>
            <w:r>
              <w:rPr>
                <w:rFonts w:eastAsiaTheme="minorEastAsia"/>
                <w:noProof/>
                <w:kern w:val="2"/>
                <w:sz w:val="24"/>
                <w:szCs w:val="24"/>
                <w:lang w:eastAsia="en-GB"/>
                <w14:ligatures w14:val="standardContextual"/>
              </w:rPr>
              <w:tab/>
            </w:r>
            <w:r w:rsidRPr="00964FA9">
              <w:rPr>
                <w:rStyle w:val="Hyperlink"/>
                <w:noProof/>
              </w:rPr>
              <w:t>Assessment criteria for RAC</w:t>
            </w:r>
            <w:r>
              <w:rPr>
                <w:noProof/>
                <w:webHidden/>
              </w:rPr>
              <w:tab/>
            </w:r>
            <w:r>
              <w:rPr>
                <w:noProof/>
                <w:webHidden/>
              </w:rPr>
              <w:fldChar w:fldCharType="begin"/>
            </w:r>
            <w:r>
              <w:rPr>
                <w:noProof/>
                <w:webHidden/>
              </w:rPr>
              <w:instrText xml:space="preserve"> PAGEREF _Toc187153482 \h </w:instrText>
            </w:r>
            <w:r>
              <w:rPr>
                <w:noProof/>
                <w:webHidden/>
              </w:rPr>
            </w:r>
            <w:r>
              <w:rPr>
                <w:noProof/>
                <w:webHidden/>
              </w:rPr>
              <w:fldChar w:fldCharType="separate"/>
            </w:r>
            <w:r>
              <w:rPr>
                <w:noProof/>
                <w:webHidden/>
              </w:rPr>
              <w:t>75</w:t>
            </w:r>
            <w:r>
              <w:rPr>
                <w:noProof/>
                <w:webHidden/>
              </w:rPr>
              <w:fldChar w:fldCharType="end"/>
            </w:r>
          </w:hyperlink>
        </w:p>
        <w:p w14:paraId="03D1C343" w14:textId="628B2607" w:rsidR="003B0FD9" w:rsidRDefault="003B0FD9">
          <w:pPr>
            <w:pStyle w:val="TOC2"/>
            <w:rPr>
              <w:rFonts w:eastAsiaTheme="minorEastAsia"/>
              <w:noProof/>
              <w:kern w:val="2"/>
              <w:sz w:val="24"/>
              <w:szCs w:val="24"/>
              <w:lang w:eastAsia="en-GB"/>
              <w14:ligatures w14:val="standardContextual"/>
            </w:rPr>
          </w:pPr>
          <w:hyperlink w:anchor="_Toc187153483" w:history="1">
            <w:r w:rsidRPr="00964FA9">
              <w:rPr>
                <w:rStyle w:val="Hyperlink"/>
                <w:noProof/>
              </w:rPr>
              <w:t>8.6</w:t>
            </w:r>
            <w:r>
              <w:rPr>
                <w:rFonts w:eastAsiaTheme="minorEastAsia"/>
                <w:noProof/>
                <w:kern w:val="2"/>
                <w:sz w:val="24"/>
                <w:szCs w:val="24"/>
                <w:lang w:eastAsia="en-GB"/>
                <w14:ligatures w14:val="standardContextual"/>
              </w:rPr>
              <w:tab/>
            </w:r>
            <w:r w:rsidRPr="00964FA9">
              <w:rPr>
                <w:rStyle w:val="Hyperlink"/>
                <w:noProof/>
              </w:rPr>
              <w:t>Casework Assessment (Year 3)</w:t>
            </w:r>
            <w:r>
              <w:rPr>
                <w:noProof/>
                <w:webHidden/>
              </w:rPr>
              <w:tab/>
            </w:r>
            <w:r>
              <w:rPr>
                <w:noProof/>
                <w:webHidden/>
              </w:rPr>
              <w:fldChar w:fldCharType="begin"/>
            </w:r>
            <w:r>
              <w:rPr>
                <w:noProof/>
                <w:webHidden/>
              </w:rPr>
              <w:instrText xml:space="preserve"> PAGEREF _Toc187153483 \h </w:instrText>
            </w:r>
            <w:r>
              <w:rPr>
                <w:noProof/>
                <w:webHidden/>
              </w:rPr>
            </w:r>
            <w:r>
              <w:rPr>
                <w:noProof/>
                <w:webHidden/>
              </w:rPr>
              <w:fldChar w:fldCharType="separate"/>
            </w:r>
            <w:r>
              <w:rPr>
                <w:noProof/>
                <w:webHidden/>
              </w:rPr>
              <w:t>76</w:t>
            </w:r>
            <w:r>
              <w:rPr>
                <w:noProof/>
                <w:webHidden/>
              </w:rPr>
              <w:fldChar w:fldCharType="end"/>
            </w:r>
          </w:hyperlink>
        </w:p>
        <w:p w14:paraId="213CA095" w14:textId="7EC7273D" w:rsidR="003B0FD9" w:rsidRDefault="003B0FD9">
          <w:pPr>
            <w:pStyle w:val="TOC2"/>
            <w:rPr>
              <w:rFonts w:eastAsiaTheme="minorEastAsia"/>
              <w:noProof/>
              <w:kern w:val="2"/>
              <w:sz w:val="24"/>
              <w:szCs w:val="24"/>
              <w:lang w:eastAsia="en-GB"/>
              <w14:ligatures w14:val="standardContextual"/>
            </w:rPr>
          </w:pPr>
          <w:hyperlink w:anchor="_Toc187153484" w:history="1">
            <w:r w:rsidRPr="00964FA9">
              <w:rPr>
                <w:rStyle w:val="Hyperlink"/>
                <w:noProof/>
              </w:rPr>
              <w:t>8.7</w:t>
            </w:r>
            <w:r>
              <w:rPr>
                <w:rFonts w:eastAsiaTheme="minorEastAsia"/>
                <w:noProof/>
                <w:kern w:val="2"/>
                <w:sz w:val="24"/>
                <w:szCs w:val="24"/>
                <w:lang w:eastAsia="en-GB"/>
                <w14:ligatures w14:val="standardContextual"/>
              </w:rPr>
              <w:tab/>
            </w:r>
            <w:r w:rsidRPr="00964FA9">
              <w:rPr>
                <w:rStyle w:val="Hyperlink"/>
                <w:noProof/>
              </w:rPr>
              <w:t>Objective Standardised Professional Assessments (OSPA)</w:t>
            </w:r>
            <w:r>
              <w:rPr>
                <w:noProof/>
                <w:webHidden/>
              </w:rPr>
              <w:tab/>
            </w:r>
            <w:r>
              <w:rPr>
                <w:noProof/>
                <w:webHidden/>
              </w:rPr>
              <w:fldChar w:fldCharType="begin"/>
            </w:r>
            <w:r>
              <w:rPr>
                <w:noProof/>
                <w:webHidden/>
              </w:rPr>
              <w:instrText xml:space="preserve"> PAGEREF _Toc187153484 \h </w:instrText>
            </w:r>
            <w:r>
              <w:rPr>
                <w:noProof/>
                <w:webHidden/>
              </w:rPr>
            </w:r>
            <w:r>
              <w:rPr>
                <w:noProof/>
                <w:webHidden/>
              </w:rPr>
              <w:fldChar w:fldCharType="separate"/>
            </w:r>
            <w:r>
              <w:rPr>
                <w:noProof/>
                <w:webHidden/>
              </w:rPr>
              <w:t>78</w:t>
            </w:r>
            <w:r>
              <w:rPr>
                <w:noProof/>
                <w:webHidden/>
              </w:rPr>
              <w:fldChar w:fldCharType="end"/>
            </w:r>
          </w:hyperlink>
        </w:p>
        <w:p w14:paraId="2DE9334B" w14:textId="564E65D1" w:rsidR="003B0FD9" w:rsidRDefault="003B0FD9">
          <w:pPr>
            <w:pStyle w:val="TOC1"/>
            <w:rPr>
              <w:rFonts w:eastAsiaTheme="minorEastAsia"/>
              <w:b w:val="0"/>
              <w:bCs w:val="0"/>
              <w:color w:val="auto"/>
              <w:kern w:val="2"/>
              <w:sz w:val="24"/>
              <w:szCs w:val="24"/>
              <w:lang w:eastAsia="en-GB"/>
              <w14:ligatures w14:val="standardContextual"/>
            </w:rPr>
          </w:pPr>
          <w:hyperlink w:anchor="_Toc187153485" w:history="1">
            <w:r w:rsidRPr="00964FA9">
              <w:rPr>
                <w:rStyle w:val="Hyperlink"/>
              </w:rPr>
              <w:t>Section</w:t>
            </w:r>
            <w:r w:rsidRPr="00964FA9">
              <w:rPr>
                <w:rStyle w:val="Hyperlink"/>
                <w:spacing w:val="-5"/>
              </w:rPr>
              <w:t xml:space="preserve"> </w:t>
            </w:r>
            <w:r w:rsidRPr="00964FA9">
              <w:rPr>
                <w:rStyle w:val="Hyperlink"/>
              </w:rPr>
              <w:t>9</w:t>
            </w:r>
            <w:r w:rsidRPr="00964FA9">
              <w:rPr>
                <w:rStyle w:val="Hyperlink"/>
                <w:spacing w:val="-5"/>
              </w:rPr>
              <w:t xml:space="preserve"> </w:t>
            </w:r>
            <w:r w:rsidRPr="00964FA9">
              <w:rPr>
                <w:rStyle w:val="Hyperlink"/>
              </w:rPr>
              <w:t>-</w:t>
            </w:r>
            <w:r w:rsidRPr="00964FA9">
              <w:rPr>
                <w:rStyle w:val="Hyperlink"/>
                <w:spacing w:val="-5"/>
              </w:rPr>
              <w:t xml:space="preserve"> </w:t>
            </w:r>
            <w:r w:rsidRPr="00964FA9">
              <w:rPr>
                <w:rStyle w:val="Hyperlink"/>
              </w:rPr>
              <w:t>Assessment</w:t>
            </w:r>
            <w:r w:rsidRPr="00964FA9">
              <w:rPr>
                <w:rStyle w:val="Hyperlink"/>
                <w:spacing w:val="-5"/>
              </w:rPr>
              <w:t xml:space="preserve"> </w:t>
            </w:r>
            <w:r w:rsidRPr="00964FA9">
              <w:rPr>
                <w:rStyle w:val="Hyperlink"/>
              </w:rPr>
              <w:t>Policies</w:t>
            </w:r>
            <w:r w:rsidRPr="00964FA9">
              <w:rPr>
                <w:rStyle w:val="Hyperlink"/>
                <w:spacing w:val="-5"/>
              </w:rPr>
              <w:t xml:space="preserve"> </w:t>
            </w:r>
            <w:r w:rsidRPr="00964FA9">
              <w:rPr>
                <w:rStyle w:val="Hyperlink"/>
              </w:rPr>
              <w:t>and</w:t>
            </w:r>
            <w:r w:rsidRPr="00964FA9">
              <w:rPr>
                <w:rStyle w:val="Hyperlink"/>
                <w:spacing w:val="-5"/>
              </w:rPr>
              <w:t xml:space="preserve"> </w:t>
            </w:r>
            <w:r w:rsidRPr="00964FA9">
              <w:rPr>
                <w:rStyle w:val="Hyperlink"/>
              </w:rPr>
              <w:t>Practices</w:t>
            </w:r>
            <w:r>
              <w:rPr>
                <w:webHidden/>
              </w:rPr>
              <w:tab/>
            </w:r>
            <w:r>
              <w:rPr>
                <w:webHidden/>
              </w:rPr>
              <w:fldChar w:fldCharType="begin"/>
            </w:r>
            <w:r>
              <w:rPr>
                <w:webHidden/>
              </w:rPr>
              <w:instrText xml:space="preserve"> PAGEREF _Toc187153485 \h </w:instrText>
            </w:r>
            <w:r>
              <w:rPr>
                <w:webHidden/>
              </w:rPr>
            </w:r>
            <w:r>
              <w:rPr>
                <w:webHidden/>
              </w:rPr>
              <w:fldChar w:fldCharType="separate"/>
            </w:r>
            <w:r>
              <w:rPr>
                <w:webHidden/>
              </w:rPr>
              <w:t>80</w:t>
            </w:r>
            <w:r>
              <w:rPr>
                <w:webHidden/>
              </w:rPr>
              <w:fldChar w:fldCharType="end"/>
            </w:r>
          </w:hyperlink>
        </w:p>
        <w:p w14:paraId="6661A2CE" w14:textId="4AA8120E" w:rsidR="003B0FD9" w:rsidRDefault="003B0FD9">
          <w:pPr>
            <w:pStyle w:val="TOC2"/>
            <w:rPr>
              <w:rFonts w:eastAsiaTheme="minorEastAsia"/>
              <w:noProof/>
              <w:kern w:val="2"/>
              <w:sz w:val="24"/>
              <w:szCs w:val="24"/>
              <w:lang w:eastAsia="en-GB"/>
              <w14:ligatures w14:val="standardContextual"/>
            </w:rPr>
          </w:pPr>
          <w:hyperlink w:anchor="_Toc187153486" w:history="1">
            <w:r w:rsidRPr="00964FA9">
              <w:rPr>
                <w:rStyle w:val="Hyperlink"/>
                <w:noProof/>
              </w:rPr>
              <w:t>9.1</w:t>
            </w:r>
            <w:r>
              <w:rPr>
                <w:rFonts w:eastAsiaTheme="minorEastAsia"/>
                <w:noProof/>
                <w:kern w:val="2"/>
                <w:sz w:val="24"/>
                <w:szCs w:val="24"/>
                <w:lang w:eastAsia="en-GB"/>
                <w14:ligatures w14:val="standardContextual"/>
              </w:rPr>
              <w:tab/>
            </w:r>
            <w:r w:rsidRPr="00964FA9">
              <w:rPr>
                <w:rStyle w:val="Hyperlink"/>
                <w:noProof/>
              </w:rPr>
              <w:t>Marking</w:t>
            </w:r>
            <w:r>
              <w:rPr>
                <w:noProof/>
                <w:webHidden/>
              </w:rPr>
              <w:tab/>
            </w:r>
            <w:r>
              <w:rPr>
                <w:noProof/>
                <w:webHidden/>
              </w:rPr>
              <w:fldChar w:fldCharType="begin"/>
            </w:r>
            <w:r>
              <w:rPr>
                <w:noProof/>
                <w:webHidden/>
              </w:rPr>
              <w:instrText xml:space="preserve"> PAGEREF _Toc187153486 \h </w:instrText>
            </w:r>
            <w:r>
              <w:rPr>
                <w:noProof/>
                <w:webHidden/>
              </w:rPr>
            </w:r>
            <w:r>
              <w:rPr>
                <w:noProof/>
                <w:webHidden/>
              </w:rPr>
              <w:fldChar w:fldCharType="separate"/>
            </w:r>
            <w:r>
              <w:rPr>
                <w:noProof/>
                <w:webHidden/>
              </w:rPr>
              <w:t>80</w:t>
            </w:r>
            <w:r>
              <w:rPr>
                <w:noProof/>
                <w:webHidden/>
              </w:rPr>
              <w:fldChar w:fldCharType="end"/>
            </w:r>
          </w:hyperlink>
        </w:p>
        <w:p w14:paraId="4AAF9B84" w14:textId="7B9B574F" w:rsidR="003B0FD9" w:rsidRDefault="003B0FD9">
          <w:pPr>
            <w:pStyle w:val="TOC2"/>
            <w:rPr>
              <w:rFonts w:eastAsiaTheme="minorEastAsia"/>
              <w:noProof/>
              <w:kern w:val="2"/>
              <w:sz w:val="24"/>
              <w:szCs w:val="24"/>
              <w:lang w:eastAsia="en-GB"/>
              <w14:ligatures w14:val="standardContextual"/>
            </w:rPr>
          </w:pPr>
          <w:hyperlink w:anchor="_Toc187153487" w:history="1">
            <w:r w:rsidRPr="00964FA9">
              <w:rPr>
                <w:rStyle w:val="Hyperlink"/>
                <w:noProof/>
              </w:rPr>
              <w:t>9.2</w:t>
            </w:r>
            <w:r>
              <w:rPr>
                <w:rFonts w:eastAsiaTheme="minorEastAsia"/>
                <w:noProof/>
                <w:kern w:val="2"/>
                <w:sz w:val="24"/>
                <w:szCs w:val="24"/>
                <w:lang w:eastAsia="en-GB"/>
                <w14:ligatures w14:val="standardContextual"/>
              </w:rPr>
              <w:tab/>
            </w:r>
            <w:r w:rsidRPr="00964FA9">
              <w:rPr>
                <w:rStyle w:val="Hyperlink"/>
                <w:noProof/>
              </w:rPr>
              <w:t>Moderation</w:t>
            </w:r>
            <w:r>
              <w:rPr>
                <w:noProof/>
                <w:webHidden/>
              </w:rPr>
              <w:tab/>
            </w:r>
            <w:r>
              <w:rPr>
                <w:noProof/>
                <w:webHidden/>
              </w:rPr>
              <w:fldChar w:fldCharType="begin"/>
            </w:r>
            <w:r>
              <w:rPr>
                <w:noProof/>
                <w:webHidden/>
              </w:rPr>
              <w:instrText xml:space="preserve"> PAGEREF _Toc187153487 \h </w:instrText>
            </w:r>
            <w:r>
              <w:rPr>
                <w:noProof/>
                <w:webHidden/>
              </w:rPr>
            </w:r>
            <w:r>
              <w:rPr>
                <w:noProof/>
                <w:webHidden/>
              </w:rPr>
              <w:fldChar w:fldCharType="separate"/>
            </w:r>
            <w:r>
              <w:rPr>
                <w:noProof/>
                <w:webHidden/>
              </w:rPr>
              <w:t>80</w:t>
            </w:r>
            <w:r>
              <w:rPr>
                <w:noProof/>
                <w:webHidden/>
              </w:rPr>
              <w:fldChar w:fldCharType="end"/>
            </w:r>
          </w:hyperlink>
        </w:p>
        <w:p w14:paraId="4DEDF942" w14:textId="0628B9E0" w:rsidR="003B0FD9" w:rsidRDefault="003B0FD9">
          <w:pPr>
            <w:pStyle w:val="TOC2"/>
            <w:rPr>
              <w:rFonts w:eastAsiaTheme="minorEastAsia"/>
              <w:noProof/>
              <w:kern w:val="2"/>
              <w:sz w:val="24"/>
              <w:szCs w:val="24"/>
              <w:lang w:eastAsia="en-GB"/>
              <w14:ligatures w14:val="standardContextual"/>
            </w:rPr>
          </w:pPr>
          <w:hyperlink w:anchor="_Toc187153488" w:history="1">
            <w:r w:rsidRPr="00964FA9">
              <w:rPr>
                <w:rStyle w:val="Hyperlink"/>
                <w:noProof/>
              </w:rPr>
              <w:t>9.3</w:t>
            </w:r>
            <w:r>
              <w:rPr>
                <w:rFonts w:eastAsiaTheme="minorEastAsia"/>
                <w:noProof/>
                <w:kern w:val="2"/>
                <w:sz w:val="24"/>
                <w:szCs w:val="24"/>
                <w:lang w:eastAsia="en-GB"/>
                <w14:ligatures w14:val="standardContextual"/>
              </w:rPr>
              <w:tab/>
            </w:r>
            <w:r w:rsidRPr="00964FA9">
              <w:rPr>
                <w:rStyle w:val="Hyperlink"/>
                <w:noProof/>
              </w:rPr>
              <w:t>Special Considerations and extension requests</w:t>
            </w:r>
            <w:r>
              <w:rPr>
                <w:noProof/>
                <w:webHidden/>
              </w:rPr>
              <w:tab/>
            </w:r>
            <w:r>
              <w:rPr>
                <w:noProof/>
                <w:webHidden/>
              </w:rPr>
              <w:fldChar w:fldCharType="begin"/>
            </w:r>
            <w:r>
              <w:rPr>
                <w:noProof/>
                <w:webHidden/>
              </w:rPr>
              <w:instrText xml:space="preserve"> PAGEREF _Toc187153488 \h </w:instrText>
            </w:r>
            <w:r>
              <w:rPr>
                <w:noProof/>
                <w:webHidden/>
              </w:rPr>
            </w:r>
            <w:r>
              <w:rPr>
                <w:noProof/>
                <w:webHidden/>
              </w:rPr>
              <w:fldChar w:fldCharType="separate"/>
            </w:r>
            <w:r>
              <w:rPr>
                <w:noProof/>
                <w:webHidden/>
              </w:rPr>
              <w:t>80</w:t>
            </w:r>
            <w:r>
              <w:rPr>
                <w:noProof/>
                <w:webHidden/>
              </w:rPr>
              <w:fldChar w:fldCharType="end"/>
            </w:r>
          </w:hyperlink>
        </w:p>
        <w:p w14:paraId="3D803ECE" w14:textId="186828C1" w:rsidR="003B0FD9" w:rsidRDefault="003B0FD9">
          <w:pPr>
            <w:pStyle w:val="TOC2"/>
            <w:rPr>
              <w:rFonts w:eastAsiaTheme="minorEastAsia"/>
              <w:noProof/>
              <w:kern w:val="2"/>
              <w:sz w:val="24"/>
              <w:szCs w:val="24"/>
              <w:lang w:eastAsia="en-GB"/>
              <w14:ligatures w14:val="standardContextual"/>
            </w:rPr>
          </w:pPr>
          <w:hyperlink w:anchor="_Toc187153489" w:history="1">
            <w:r w:rsidRPr="00964FA9">
              <w:rPr>
                <w:rStyle w:val="Hyperlink"/>
                <w:noProof/>
              </w:rPr>
              <w:t>9.4</w:t>
            </w:r>
            <w:r>
              <w:rPr>
                <w:rFonts w:eastAsiaTheme="minorEastAsia"/>
                <w:noProof/>
                <w:kern w:val="2"/>
                <w:sz w:val="24"/>
                <w:szCs w:val="24"/>
                <w:lang w:eastAsia="en-GB"/>
                <w14:ligatures w14:val="standardContextual"/>
              </w:rPr>
              <w:tab/>
            </w:r>
            <w:r w:rsidRPr="00964FA9">
              <w:rPr>
                <w:rStyle w:val="Hyperlink"/>
                <w:noProof/>
              </w:rPr>
              <w:t>Academic Conventions</w:t>
            </w:r>
            <w:r>
              <w:rPr>
                <w:noProof/>
                <w:webHidden/>
              </w:rPr>
              <w:tab/>
            </w:r>
            <w:r>
              <w:rPr>
                <w:noProof/>
                <w:webHidden/>
              </w:rPr>
              <w:fldChar w:fldCharType="begin"/>
            </w:r>
            <w:r>
              <w:rPr>
                <w:noProof/>
                <w:webHidden/>
              </w:rPr>
              <w:instrText xml:space="preserve"> PAGEREF _Toc187153489 \h </w:instrText>
            </w:r>
            <w:r>
              <w:rPr>
                <w:noProof/>
                <w:webHidden/>
              </w:rPr>
            </w:r>
            <w:r>
              <w:rPr>
                <w:noProof/>
                <w:webHidden/>
              </w:rPr>
              <w:fldChar w:fldCharType="separate"/>
            </w:r>
            <w:r>
              <w:rPr>
                <w:noProof/>
                <w:webHidden/>
              </w:rPr>
              <w:t>81</w:t>
            </w:r>
            <w:r>
              <w:rPr>
                <w:noProof/>
                <w:webHidden/>
              </w:rPr>
              <w:fldChar w:fldCharType="end"/>
            </w:r>
          </w:hyperlink>
        </w:p>
        <w:p w14:paraId="7BF638E7" w14:textId="2481850F" w:rsidR="003B0FD9" w:rsidRDefault="003B0FD9">
          <w:pPr>
            <w:pStyle w:val="TOC2"/>
            <w:rPr>
              <w:rFonts w:eastAsiaTheme="minorEastAsia"/>
              <w:noProof/>
              <w:kern w:val="2"/>
              <w:sz w:val="24"/>
              <w:szCs w:val="24"/>
              <w:lang w:eastAsia="en-GB"/>
              <w14:ligatures w14:val="standardContextual"/>
            </w:rPr>
          </w:pPr>
          <w:hyperlink w:anchor="_Toc187153490" w:history="1">
            <w:r w:rsidRPr="00964FA9">
              <w:rPr>
                <w:rStyle w:val="Hyperlink"/>
                <w:noProof/>
              </w:rPr>
              <w:t>9.5</w:t>
            </w:r>
            <w:r>
              <w:rPr>
                <w:rFonts w:eastAsiaTheme="minorEastAsia"/>
                <w:noProof/>
                <w:kern w:val="2"/>
                <w:sz w:val="24"/>
                <w:szCs w:val="24"/>
                <w:lang w:eastAsia="en-GB"/>
                <w14:ligatures w14:val="standardContextual"/>
              </w:rPr>
              <w:tab/>
            </w:r>
            <w:r w:rsidRPr="00964FA9">
              <w:rPr>
                <w:rStyle w:val="Hyperlink"/>
                <w:noProof/>
              </w:rPr>
              <w:t xml:space="preserve">Coursework </w:t>
            </w:r>
            <w:r w:rsidRPr="00964FA9">
              <w:rPr>
                <w:rStyle w:val="Hyperlink"/>
                <w:noProof/>
                <w:spacing w:val="-2"/>
              </w:rPr>
              <w:t>length</w:t>
            </w:r>
            <w:r>
              <w:rPr>
                <w:noProof/>
                <w:webHidden/>
              </w:rPr>
              <w:tab/>
            </w:r>
            <w:r>
              <w:rPr>
                <w:noProof/>
                <w:webHidden/>
              </w:rPr>
              <w:fldChar w:fldCharType="begin"/>
            </w:r>
            <w:r>
              <w:rPr>
                <w:noProof/>
                <w:webHidden/>
              </w:rPr>
              <w:instrText xml:space="preserve"> PAGEREF _Toc187153490 \h </w:instrText>
            </w:r>
            <w:r>
              <w:rPr>
                <w:noProof/>
                <w:webHidden/>
              </w:rPr>
            </w:r>
            <w:r>
              <w:rPr>
                <w:noProof/>
                <w:webHidden/>
              </w:rPr>
              <w:fldChar w:fldCharType="separate"/>
            </w:r>
            <w:r>
              <w:rPr>
                <w:noProof/>
                <w:webHidden/>
              </w:rPr>
              <w:t>81</w:t>
            </w:r>
            <w:r>
              <w:rPr>
                <w:noProof/>
                <w:webHidden/>
              </w:rPr>
              <w:fldChar w:fldCharType="end"/>
            </w:r>
          </w:hyperlink>
        </w:p>
        <w:p w14:paraId="2FF1EE7B" w14:textId="61433B7B" w:rsidR="003B0FD9" w:rsidRDefault="003B0FD9">
          <w:pPr>
            <w:pStyle w:val="TOC2"/>
            <w:rPr>
              <w:rFonts w:eastAsiaTheme="minorEastAsia"/>
              <w:noProof/>
              <w:kern w:val="2"/>
              <w:sz w:val="24"/>
              <w:szCs w:val="24"/>
              <w:lang w:eastAsia="en-GB"/>
              <w14:ligatures w14:val="standardContextual"/>
            </w:rPr>
          </w:pPr>
          <w:hyperlink w:anchor="_Toc187153491" w:history="1">
            <w:r w:rsidRPr="00964FA9">
              <w:rPr>
                <w:rStyle w:val="Hyperlink"/>
                <w:noProof/>
              </w:rPr>
              <w:t>9.6</w:t>
            </w:r>
            <w:r>
              <w:rPr>
                <w:rFonts w:eastAsiaTheme="minorEastAsia"/>
                <w:noProof/>
                <w:kern w:val="2"/>
                <w:sz w:val="24"/>
                <w:szCs w:val="24"/>
                <w:lang w:eastAsia="en-GB"/>
                <w14:ligatures w14:val="standardContextual"/>
              </w:rPr>
              <w:tab/>
            </w:r>
            <w:r w:rsidRPr="00964FA9">
              <w:rPr>
                <w:rStyle w:val="Hyperlink"/>
                <w:noProof/>
              </w:rPr>
              <w:t>Late Submission</w:t>
            </w:r>
            <w:r>
              <w:rPr>
                <w:noProof/>
                <w:webHidden/>
              </w:rPr>
              <w:tab/>
            </w:r>
            <w:r>
              <w:rPr>
                <w:noProof/>
                <w:webHidden/>
              </w:rPr>
              <w:fldChar w:fldCharType="begin"/>
            </w:r>
            <w:r>
              <w:rPr>
                <w:noProof/>
                <w:webHidden/>
              </w:rPr>
              <w:instrText xml:space="preserve"> PAGEREF _Toc187153491 \h </w:instrText>
            </w:r>
            <w:r>
              <w:rPr>
                <w:noProof/>
                <w:webHidden/>
              </w:rPr>
            </w:r>
            <w:r>
              <w:rPr>
                <w:noProof/>
                <w:webHidden/>
              </w:rPr>
              <w:fldChar w:fldCharType="separate"/>
            </w:r>
            <w:r>
              <w:rPr>
                <w:noProof/>
                <w:webHidden/>
              </w:rPr>
              <w:t>82</w:t>
            </w:r>
            <w:r>
              <w:rPr>
                <w:noProof/>
                <w:webHidden/>
              </w:rPr>
              <w:fldChar w:fldCharType="end"/>
            </w:r>
          </w:hyperlink>
        </w:p>
        <w:p w14:paraId="6F56A232" w14:textId="7977C89D" w:rsidR="003B0FD9" w:rsidRDefault="003B0FD9">
          <w:pPr>
            <w:pStyle w:val="TOC2"/>
            <w:rPr>
              <w:rFonts w:eastAsiaTheme="minorEastAsia"/>
              <w:noProof/>
              <w:kern w:val="2"/>
              <w:sz w:val="24"/>
              <w:szCs w:val="24"/>
              <w:lang w:eastAsia="en-GB"/>
              <w14:ligatures w14:val="standardContextual"/>
            </w:rPr>
          </w:pPr>
          <w:hyperlink w:anchor="_Toc187153492" w:history="1">
            <w:r w:rsidRPr="00964FA9">
              <w:rPr>
                <w:rStyle w:val="Hyperlink"/>
                <w:noProof/>
              </w:rPr>
              <w:t>9.7</w:t>
            </w:r>
            <w:r>
              <w:rPr>
                <w:rFonts w:eastAsiaTheme="minorEastAsia"/>
                <w:noProof/>
                <w:kern w:val="2"/>
                <w:sz w:val="24"/>
                <w:szCs w:val="24"/>
                <w:lang w:eastAsia="en-GB"/>
                <w14:ligatures w14:val="standardContextual"/>
              </w:rPr>
              <w:tab/>
            </w:r>
            <w:r w:rsidRPr="00964FA9">
              <w:rPr>
                <w:rStyle w:val="Hyperlink"/>
                <w:noProof/>
              </w:rPr>
              <w:t xml:space="preserve">Fitness to Study and Fitness to </w:t>
            </w:r>
            <w:r w:rsidRPr="00964FA9">
              <w:rPr>
                <w:rStyle w:val="Hyperlink"/>
                <w:noProof/>
                <w:spacing w:val="-2"/>
              </w:rPr>
              <w:t>Practise</w:t>
            </w:r>
            <w:r>
              <w:rPr>
                <w:noProof/>
                <w:webHidden/>
              </w:rPr>
              <w:tab/>
            </w:r>
            <w:r>
              <w:rPr>
                <w:noProof/>
                <w:webHidden/>
              </w:rPr>
              <w:fldChar w:fldCharType="begin"/>
            </w:r>
            <w:r>
              <w:rPr>
                <w:noProof/>
                <w:webHidden/>
              </w:rPr>
              <w:instrText xml:space="preserve"> PAGEREF _Toc187153492 \h </w:instrText>
            </w:r>
            <w:r>
              <w:rPr>
                <w:noProof/>
                <w:webHidden/>
              </w:rPr>
            </w:r>
            <w:r>
              <w:rPr>
                <w:noProof/>
                <w:webHidden/>
              </w:rPr>
              <w:fldChar w:fldCharType="separate"/>
            </w:r>
            <w:r>
              <w:rPr>
                <w:noProof/>
                <w:webHidden/>
              </w:rPr>
              <w:t>82</w:t>
            </w:r>
            <w:r>
              <w:rPr>
                <w:noProof/>
                <w:webHidden/>
              </w:rPr>
              <w:fldChar w:fldCharType="end"/>
            </w:r>
          </w:hyperlink>
        </w:p>
        <w:p w14:paraId="69995D3C" w14:textId="14975B1D" w:rsidR="003B0FD9" w:rsidRDefault="003B0FD9">
          <w:pPr>
            <w:pStyle w:val="TOC2"/>
            <w:rPr>
              <w:rFonts w:eastAsiaTheme="minorEastAsia"/>
              <w:noProof/>
              <w:kern w:val="2"/>
              <w:sz w:val="24"/>
              <w:szCs w:val="24"/>
              <w:lang w:eastAsia="en-GB"/>
              <w14:ligatures w14:val="standardContextual"/>
            </w:rPr>
          </w:pPr>
          <w:hyperlink w:anchor="_Toc187153493" w:history="1">
            <w:r w:rsidRPr="00964FA9">
              <w:rPr>
                <w:rStyle w:val="Hyperlink"/>
                <w:noProof/>
              </w:rPr>
              <w:t>9.8</w:t>
            </w:r>
            <w:r>
              <w:rPr>
                <w:rFonts w:eastAsiaTheme="minorEastAsia"/>
                <w:noProof/>
                <w:kern w:val="2"/>
                <w:sz w:val="24"/>
                <w:szCs w:val="24"/>
                <w:lang w:eastAsia="en-GB"/>
                <w14:ligatures w14:val="standardContextual"/>
              </w:rPr>
              <w:tab/>
            </w:r>
            <w:r w:rsidRPr="00964FA9">
              <w:rPr>
                <w:rStyle w:val="Hyperlink"/>
                <w:noProof/>
              </w:rPr>
              <w:t>Attendance and absence</w:t>
            </w:r>
            <w:r>
              <w:rPr>
                <w:noProof/>
                <w:webHidden/>
              </w:rPr>
              <w:tab/>
            </w:r>
            <w:r>
              <w:rPr>
                <w:noProof/>
                <w:webHidden/>
              </w:rPr>
              <w:fldChar w:fldCharType="begin"/>
            </w:r>
            <w:r>
              <w:rPr>
                <w:noProof/>
                <w:webHidden/>
              </w:rPr>
              <w:instrText xml:space="preserve"> PAGEREF _Toc187153493 \h </w:instrText>
            </w:r>
            <w:r>
              <w:rPr>
                <w:noProof/>
                <w:webHidden/>
              </w:rPr>
            </w:r>
            <w:r>
              <w:rPr>
                <w:noProof/>
                <w:webHidden/>
              </w:rPr>
              <w:fldChar w:fldCharType="separate"/>
            </w:r>
            <w:r>
              <w:rPr>
                <w:noProof/>
                <w:webHidden/>
              </w:rPr>
              <w:t>82</w:t>
            </w:r>
            <w:r>
              <w:rPr>
                <w:noProof/>
                <w:webHidden/>
              </w:rPr>
              <w:fldChar w:fldCharType="end"/>
            </w:r>
          </w:hyperlink>
        </w:p>
        <w:p w14:paraId="3B9AB76A" w14:textId="3C875D44" w:rsidR="003B0FD9" w:rsidRDefault="003B0FD9">
          <w:pPr>
            <w:pStyle w:val="TOC2"/>
            <w:rPr>
              <w:rFonts w:eastAsiaTheme="minorEastAsia"/>
              <w:noProof/>
              <w:kern w:val="2"/>
              <w:sz w:val="24"/>
              <w:szCs w:val="24"/>
              <w:lang w:eastAsia="en-GB"/>
              <w14:ligatures w14:val="standardContextual"/>
            </w:rPr>
          </w:pPr>
          <w:hyperlink w:anchor="_Toc187153494" w:history="1">
            <w:r w:rsidRPr="00964FA9">
              <w:rPr>
                <w:rStyle w:val="Hyperlink"/>
                <w:noProof/>
              </w:rPr>
              <w:t>9.9</w:t>
            </w:r>
            <w:r>
              <w:rPr>
                <w:rFonts w:eastAsiaTheme="minorEastAsia"/>
                <w:noProof/>
                <w:kern w:val="2"/>
                <w:sz w:val="24"/>
                <w:szCs w:val="24"/>
                <w:lang w:eastAsia="en-GB"/>
                <w14:ligatures w14:val="standardContextual"/>
              </w:rPr>
              <w:tab/>
            </w:r>
            <w:r w:rsidRPr="00964FA9">
              <w:rPr>
                <w:rStyle w:val="Hyperlink"/>
                <w:noProof/>
              </w:rPr>
              <w:t>Trainee Expectations</w:t>
            </w:r>
            <w:r>
              <w:rPr>
                <w:noProof/>
                <w:webHidden/>
              </w:rPr>
              <w:tab/>
            </w:r>
            <w:r>
              <w:rPr>
                <w:noProof/>
                <w:webHidden/>
              </w:rPr>
              <w:fldChar w:fldCharType="begin"/>
            </w:r>
            <w:r>
              <w:rPr>
                <w:noProof/>
                <w:webHidden/>
              </w:rPr>
              <w:instrText xml:space="preserve"> PAGEREF _Toc187153494 \h </w:instrText>
            </w:r>
            <w:r>
              <w:rPr>
                <w:noProof/>
                <w:webHidden/>
              </w:rPr>
            </w:r>
            <w:r>
              <w:rPr>
                <w:noProof/>
                <w:webHidden/>
              </w:rPr>
              <w:fldChar w:fldCharType="separate"/>
            </w:r>
            <w:r>
              <w:rPr>
                <w:noProof/>
                <w:webHidden/>
              </w:rPr>
              <w:t>85</w:t>
            </w:r>
            <w:r>
              <w:rPr>
                <w:noProof/>
                <w:webHidden/>
              </w:rPr>
              <w:fldChar w:fldCharType="end"/>
            </w:r>
          </w:hyperlink>
        </w:p>
        <w:p w14:paraId="397B3793" w14:textId="6C0A531F" w:rsidR="003B0FD9" w:rsidRDefault="003B0FD9">
          <w:pPr>
            <w:pStyle w:val="TOC2"/>
            <w:rPr>
              <w:rFonts w:eastAsiaTheme="minorEastAsia"/>
              <w:noProof/>
              <w:kern w:val="2"/>
              <w:sz w:val="24"/>
              <w:szCs w:val="24"/>
              <w:lang w:eastAsia="en-GB"/>
              <w14:ligatures w14:val="standardContextual"/>
            </w:rPr>
          </w:pPr>
          <w:hyperlink w:anchor="_Toc187153495" w:history="1">
            <w:r w:rsidRPr="00964FA9">
              <w:rPr>
                <w:rStyle w:val="Hyperlink"/>
                <w:noProof/>
              </w:rPr>
              <w:t>9.10</w:t>
            </w:r>
            <w:r>
              <w:rPr>
                <w:rFonts w:eastAsiaTheme="minorEastAsia"/>
                <w:noProof/>
                <w:kern w:val="2"/>
                <w:sz w:val="24"/>
                <w:szCs w:val="24"/>
                <w:lang w:eastAsia="en-GB"/>
                <w14:ligatures w14:val="standardContextual"/>
              </w:rPr>
              <w:tab/>
            </w:r>
            <w:r w:rsidRPr="00964FA9">
              <w:rPr>
                <w:rStyle w:val="Hyperlink"/>
                <w:noProof/>
              </w:rPr>
              <w:t xml:space="preserve">Academic </w:t>
            </w:r>
            <w:r w:rsidRPr="00964FA9">
              <w:rPr>
                <w:rStyle w:val="Hyperlink"/>
                <w:noProof/>
                <w:spacing w:val="-2"/>
              </w:rPr>
              <w:t>Responsibility and Conduct</w:t>
            </w:r>
            <w:r>
              <w:rPr>
                <w:noProof/>
                <w:webHidden/>
              </w:rPr>
              <w:tab/>
            </w:r>
            <w:r>
              <w:rPr>
                <w:noProof/>
                <w:webHidden/>
              </w:rPr>
              <w:fldChar w:fldCharType="begin"/>
            </w:r>
            <w:r>
              <w:rPr>
                <w:noProof/>
                <w:webHidden/>
              </w:rPr>
              <w:instrText xml:space="preserve"> PAGEREF _Toc187153495 \h </w:instrText>
            </w:r>
            <w:r>
              <w:rPr>
                <w:noProof/>
                <w:webHidden/>
              </w:rPr>
            </w:r>
            <w:r>
              <w:rPr>
                <w:noProof/>
                <w:webHidden/>
              </w:rPr>
              <w:fldChar w:fldCharType="separate"/>
            </w:r>
            <w:r>
              <w:rPr>
                <w:noProof/>
                <w:webHidden/>
              </w:rPr>
              <w:t>86</w:t>
            </w:r>
            <w:r>
              <w:rPr>
                <w:noProof/>
                <w:webHidden/>
              </w:rPr>
              <w:fldChar w:fldCharType="end"/>
            </w:r>
          </w:hyperlink>
        </w:p>
        <w:p w14:paraId="470FC29E" w14:textId="59DE37AA" w:rsidR="003B0FD9" w:rsidRDefault="003B0FD9">
          <w:pPr>
            <w:pStyle w:val="TOC2"/>
            <w:rPr>
              <w:rFonts w:eastAsiaTheme="minorEastAsia"/>
              <w:noProof/>
              <w:kern w:val="2"/>
              <w:sz w:val="24"/>
              <w:szCs w:val="24"/>
              <w:lang w:eastAsia="en-GB"/>
              <w14:ligatures w14:val="standardContextual"/>
            </w:rPr>
          </w:pPr>
          <w:hyperlink w:anchor="_Toc187153496" w:history="1">
            <w:r w:rsidRPr="00964FA9">
              <w:rPr>
                <w:rStyle w:val="Hyperlink"/>
                <w:noProof/>
              </w:rPr>
              <w:t>9.11</w:t>
            </w:r>
            <w:r>
              <w:rPr>
                <w:rFonts w:eastAsiaTheme="minorEastAsia"/>
                <w:noProof/>
                <w:kern w:val="2"/>
                <w:sz w:val="24"/>
                <w:szCs w:val="24"/>
                <w:lang w:eastAsia="en-GB"/>
                <w14:ligatures w14:val="standardContextual"/>
              </w:rPr>
              <w:tab/>
            </w:r>
            <w:r w:rsidRPr="00964FA9">
              <w:rPr>
                <w:rStyle w:val="Hyperlink"/>
                <w:noProof/>
              </w:rPr>
              <w:t>Generative Artificial Intelligence (GenAI)</w:t>
            </w:r>
            <w:r>
              <w:rPr>
                <w:noProof/>
                <w:webHidden/>
              </w:rPr>
              <w:tab/>
            </w:r>
            <w:r>
              <w:rPr>
                <w:noProof/>
                <w:webHidden/>
              </w:rPr>
              <w:fldChar w:fldCharType="begin"/>
            </w:r>
            <w:r>
              <w:rPr>
                <w:noProof/>
                <w:webHidden/>
              </w:rPr>
              <w:instrText xml:space="preserve"> PAGEREF _Toc187153496 \h </w:instrText>
            </w:r>
            <w:r>
              <w:rPr>
                <w:noProof/>
                <w:webHidden/>
              </w:rPr>
            </w:r>
            <w:r>
              <w:rPr>
                <w:noProof/>
                <w:webHidden/>
              </w:rPr>
              <w:fldChar w:fldCharType="separate"/>
            </w:r>
            <w:r>
              <w:rPr>
                <w:noProof/>
                <w:webHidden/>
              </w:rPr>
              <w:t>87</w:t>
            </w:r>
            <w:r>
              <w:rPr>
                <w:noProof/>
                <w:webHidden/>
              </w:rPr>
              <w:fldChar w:fldCharType="end"/>
            </w:r>
          </w:hyperlink>
        </w:p>
        <w:p w14:paraId="42A9F46D" w14:textId="761B4F41" w:rsidR="003B0FD9" w:rsidRDefault="003B0FD9">
          <w:pPr>
            <w:pStyle w:val="TOC2"/>
            <w:rPr>
              <w:rFonts w:eastAsiaTheme="minorEastAsia"/>
              <w:noProof/>
              <w:kern w:val="2"/>
              <w:sz w:val="24"/>
              <w:szCs w:val="24"/>
              <w:lang w:eastAsia="en-GB"/>
              <w14:ligatures w14:val="standardContextual"/>
            </w:rPr>
          </w:pPr>
          <w:hyperlink w:anchor="_Toc187153497" w:history="1">
            <w:r w:rsidRPr="00964FA9">
              <w:rPr>
                <w:rStyle w:val="Hyperlink"/>
                <w:noProof/>
              </w:rPr>
              <w:t>9.12</w:t>
            </w:r>
            <w:r>
              <w:rPr>
                <w:rFonts w:eastAsiaTheme="minorEastAsia"/>
                <w:noProof/>
                <w:kern w:val="2"/>
                <w:sz w:val="24"/>
                <w:szCs w:val="24"/>
                <w:lang w:eastAsia="en-GB"/>
                <w14:ligatures w14:val="standardContextual"/>
              </w:rPr>
              <w:tab/>
            </w:r>
            <w:r w:rsidRPr="00964FA9">
              <w:rPr>
                <w:rStyle w:val="Hyperlink"/>
                <w:noProof/>
              </w:rPr>
              <w:t>Proof Reading</w:t>
            </w:r>
            <w:r>
              <w:rPr>
                <w:noProof/>
                <w:webHidden/>
              </w:rPr>
              <w:tab/>
            </w:r>
            <w:r>
              <w:rPr>
                <w:noProof/>
                <w:webHidden/>
              </w:rPr>
              <w:fldChar w:fldCharType="begin"/>
            </w:r>
            <w:r>
              <w:rPr>
                <w:noProof/>
                <w:webHidden/>
              </w:rPr>
              <w:instrText xml:space="preserve"> PAGEREF _Toc187153497 \h </w:instrText>
            </w:r>
            <w:r>
              <w:rPr>
                <w:noProof/>
                <w:webHidden/>
              </w:rPr>
            </w:r>
            <w:r>
              <w:rPr>
                <w:noProof/>
                <w:webHidden/>
              </w:rPr>
              <w:fldChar w:fldCharType="separate"/>
            </w:r>
            <w:r>
              <w:rPr>
                <w:noProof/>
                <w:webHidden/>
              </w:rPr>
              <w:t>89</w:t>
            </w:r>
            <w:r>
              <w:rPr>
                <w:noProof/>
                <w:webHidden/>
              </w:rPr>
              <w:fldChar w:fldCharType="end"/>
            </w:r>
          </w:hyperlink>
        </w:p>
        <w:p w14:paraId="0D12C8F3" w14:textId="5691FD2A" w:rsidR="003B0FD9" w:rsidRDefault="003B0FD9">
          <w:pPr>
            <w:pStyle w:val="TOC2"/>
            <w:rPr>
              <w:rFonts w:eastAsiaTheme="minorEastAsia"/>
              <w:noProof/>
              <w:kern w:val="2"/>
              <w:sz w:val="24"/>
              <w:szCs w:val="24"/>
              <w:lang w:eastAsia="en-GB"/>
              <w14:ligatures w14:val="standardContextual"/>
            </w:rPr>
          </w:pPr>
          <w:hyperlink w:anchor="_Toc187153498" w:history="1">
            <w:r w:rsidRPr="00964FA9">
              <w:rPr>
                <w:rStyle w:val="Hyperlink"/>
                <w:noProof/>
              </w:rPr>
              <w:t>9.14</w:t>
            </w:r>
            <w:r>
              <w:rPr>
                <w:rFonts w:eastAsiaTheme="minorEastAsia"/>
                <w:noProof/>
                <w:kern w:val="2"/>
                <w:sz w:val="24"/>
                <w:szCs w:val="24"/>
                <w:lang w:eastAsia="en-GB"/>
                <w14:ligatures w14:val="standardContextual"/>
              </w:rPr>
              <w:tab/>
            </w:r>
            <w:r w:rsidRPr="00964FA9">
              <w:rPr>
                <w:rStyle w:val="Hyperlink"/>
                <w:noProof/>
              </w:rPr>
              <w:t>Complaints</w:t>
            </w:r>
            <w:r>
              <w:rPr>
                <w:noProof/>
                <w:webHidden/>
              </w:rPr>
              <w:tab/>
            </w:r>
            <w:r>
              <w:rPr>
                <w:noProof/>
                <w:webHidden/>
              </w:rPr>
              <w:fldChar w:fldCharType="begin"/>
            </w:r>
            <w:r>
              <w:rPr>
                <w:noProof/>
                <w:webHidden/>
              </w:rPr>
              <w:instrText xml:space="preserve"> PAGEREF _Toc187153498 \h </w:instrText>
            </w:r>
            <w:r>
              <w:rPr>
                <w:noProof/>
                <w:webHidden/>
              </w:rPr>
            </w:r>
            <w:r>
              <w:rPr>
                <w:noProof/>
                <w:webHidden/>
              </w:rPr>
              <w:fldChar w:fldCharType="separate"/>
            </w:r>
            <w:r>
              <w:rPr>
                <w:noProof/>
                <w:webHidden/>
              </w:rPr>
              <w:t>89</w:t>
            </w:r>
            <w:r>
              <w:rPr>
                <w:noProof/>
                <w:webHidden/>
              </w:rPr>
              <w:fldChar w:fldCharType="end"/>
            </w:r>
          </w:hyperlink>
        </w:p>
        <w:p w14:paraId="24B3D378" w14:textId="7B101A78" w:rsidR="003B0FD9" w:rsidRDefault="003B0FD9">
          <w:pPr>
            <w:pStyle w:val="TOC2"/>
            <w:rPr>
              <w:rFonts w:eastAsiaTheme="minorEastAsia"/>
              <w:noProof/>
              <w:kern w:val="2"/>
              <w:sz w:val="24"/>
              <w:szCs w:val="24"/>
              <w:lang w:eastAsia="en-GB"/>
              <w14:ligatures w14:val="standardContextual"/>
            </w:rPr>
          </w:pPr>
          <w:hyperlink w:anchor="_Toc187153499" w:history="1">
            <w:r w:rsidRPr="00964FA9">
              <w:rPr>
                <w:rStyle w:val="Hyperlink"/>
                <w:noProof/>
              </w:rPr>
              <w:t>9.15</w:t>
            </w:r>
            <w:r>
              <w:rPr>
                <w:rFonts w:eastAsiaTheme="minorEastAsia"/>
                <w:noProof/>
                <w:kern w:val="2"/>
                <w:sz w:val="24"/>
                <w:szCs w:val="24"/>
                <w:lang w:eastAsia="en-GB"/>
                <w14:ligatures w14:val="standardContextual"/>
              </w:rPr>
              <w:tab/>
            </w:r>
            <w:r w:rsidRPr="00964FA9">
              <w:rPr>
                <w:rStyle w:val="Hyperlink"/>
                <w:noProof/>
              </w:rPr>
              <w:t>Appeals</w:t>
            </w:r>
            <w:r>
              <w:rPr>
                <w:noProof/>
                <w:webHidden/>
              </w:rPr>
              <w:tab/>
            </w:r>
            <w:r>
              <w:rPr>
                <w:noProof/>
                <w:webHidden/>
              </w:rPr>
              <w:fldChar w:fldCharType="begin"/>
            </w:r>
            <w:r>
              <w:rPr>
                <w:noProof/>
                <w:webHidden/>
              </w:rPr>
              <w:instrText xml:space="preserve"> PAGEREF _Toc187153499 \h </w:instrText>
            </w:r>
            <w:r>
              <w:rPr>
                <w:noProof/>
                <w:webHidden/>
              </w:rPr>
            </w:r>
            <w:r>
              <w:rPr>
                <w:noProof/>
                <w:webHidden/>
              </w:rPr>
              <w:fldChar w:fldCharType="separate"/>
            </w:r>
            <w:r>
              <w:rPr>
                <w:noProof/>
                <w:webHidden/>
              </w:rPr>
              <w:t>89</w:t>
            </w:r>
            <w:r>
              <w:rPr>
                <w:noProof/>
                <w:webHidden/>
              </w:rPr>
              <w:fldChar w:fldCharType="end"/>
            </w:r>
          </w:hyperlink>
        </w:p>
        <w:p w14:paraId="21C4571F" w14:textId="12892397" w:rsidR="003B0FD9" w:rsidRDefault="003B0FD9">
          <w:pPr>
            <w:pStyle w:val="TOC1"/>
            <w:rPr>
              <w:rFonts w:eastAsiaTheme="minorEastAsia"/>
              <w:b w:val="0"/>
              <w:bCs w:val="0"/>
              <w:color w:val="auto"/>
              <w:kern w:val="2"/>
              <w:sz w:val="24"/>
              <w:szCs w:val="24"/>
              <w:lang w:eastAsia="en-GB"/>
              <w14:ligatures w14:val="standardContextual"/>
            </w:rPr>
          </w:pPr>
          <w:hyperlink w:anchor="_Toc187153500" w:history="1">
            <w:r w:rsidRPr="00964FA9">
              <w:rPr>
                <w:rStyle w:val="Hyperlink"/>
              </w:rPr>
              <w:t xml:space="preserve">Section 10 - Trainee Support and </w:t>
            </w:r>
            <w:r w:rsidRPr="00964FA9">
              <w:rPr>
                <w:rStyle w:val="Hyperlink"/>
                <w:spacing w:val="-2"/>
              </w:rPr>
              <w:t>Resources</w:t>
            </w:r>
            <w:r>
              <w:rPr>
                <w:webHidden/>
              </w:rPr>
              <w:tab/>
            </w:r>
            <w:r>
              <w:rPr>
                <w:webHidden/>
              </w:rPr>
              <w:fldChar w:fldCharType="begin"/>
            </w:r>
            <w:r>
              <w:rPr>
                <w:webHidden/>
              </w:rPr>
              <w:instrText xml:space="preserve"> PAGEREF _Toc187153500 \h </w:instrText>
            </w:r>
            <w:r>
              <w:rPr>
                <w:webHidden/>
              </w:rPr>
            </w:r>
            <w:r>
              <w:rPr>
                <w:webHidden/>
              </w:rPr>
              <w:fldChar w:fldCharType="separate"/>
            </w:r>
            <w:r>
              <w:rPr>
                <w:webHidden/>
              </w:rPr>
              <w:t>90</w:t>
            </w:r>
            <w:r>
              <w:rPr>
                <w:webHidden/>
              </w:rPr>
              <w:fldChar w:fldCharType="end"/>
            </w:r>
          </w:hyperlink>
        </w:p>
        <w:p w14:paraId="044F0068" w14:textId="6613875D" w:rsidR="003B0FD9" w:rsidRDefault="003B0FD9">
          <w:pPr>
            <w:pStyle w:val="TOC2"/>
            <w:rPr>
              <w:rFonts w:eastAsiaTheme="minorEastAsia"/>
              <w:noProof/>
              <w:kern w:val="2"/>
              <w:sz w:val="24"/>
              <w:szCs w:val="24"/>
              <w:lang w:eastAsia="en-GB"/>
              <w14:ligatures w14:val="standardContextual"/>
            </w:rPr>
          </w:pPr>
          <w:hyperlink w:anchor="_Toc187153501" w:history="1">
            <w:r w:rsidRPr="00964FA9">
              <w:rPr>
                <w:rStyle w:val="Hyperlink"/>
                <w:noProof/>
              </w:rPr>
              <w:t>10.1</w:t>
            </w:r>
            <w:r>
              <w:rPr>
                <w:rFonts w:eastAsiaTheme="minorEastAsia"/>
                <w:noProof/>
                <w:kern w:val="2"/>
                <w:sz w:val="24"/>
                <w:szCs w:val="24"/>
                <w:lang w:eastAsia="en-GB"/>
                <w14:ligatures w14:val="standardContextual"/>
              </w:rPr>
              <w:tab/>
            </w:r>
            <w:r w:rsidRPr="00964FA9">
              <w:rPr>
                <w:rStyle w:val="Hyperlink"/>
                <w:noProof/>
              </w:rPr>
              <w:t xml:space="preserve">Private </w:t>
            </w:r>
            <w:r w:rsidRPr="00964FA9">
              <w:rPr>
                <w:rStyle w:val="Hyperlink"/>
                <w:noProof/>
                <w:spacing w:val="-2"/>
              </w:rPr>
              <w:t>study</w:t>
            </w:r>
            <w:r>
              <w:rPr>
                <w:noProof/>
                <w:webHidden/>
              </w:rPr>
              <w:tab/>
            </w:r>
            <w:r>
              <w:rPr>
                <w:noProof/>
                <w:webHidden/>
              </w:rPr>
              <w:fldChar w:fldCharType="begin"/>
            </w:r>
            <w:r>
              <w:rPr>
                <w:noProof/>
                <w:webHidden/>
              </w:rPr>
              <w:instrText xml:space="preserve"> PAGEREF _Toc187153501 \h </w:instrText>
            </w:r>
            <w:r>
              <w:rPr>
                <w:noProof/>
                <w:webHidden/>
              </w:rPr>
            </w:r>
            <w:r>
              <w:rPr>
                <w:noProof/>
                <w:webHidden/>
              </w:rPr>
              <w:fldChar w:fldCharType="separate"/>
            </w:r>
            <w:r>
              <w:rPr>
                <w:noProof/>
                <w:webHidden/>
              </w:rPr>
              <w:t>90</w:t>
            </w:r>
            <w:r>
              <w:rPr>
                <w:noProof/>
                <w:webHidden/>
              </w:rPr>
              <w:fldChar w:fldCharType="end"/>
            </w:r>
          </w:hyperlink>
        </w:p>
        <w:p w14:paraId="65CF3579" w14:textId="6D572437" w:rsidR="003B0FD9" w:rsidRDefault="003B0FD9">
          <w:pPr>
            <w:pStyle w:val="TOC2"/>
            <w:rPr>
              <w:rFonts w:eastAsiaTheme="minorEastAsia"/>
              <w:noProof/>
              <w:kern w:val="2"/>
              <w:sz w:val="24"/>
              <w:szCs w:val="24"/>
              <w:lang w:eastAsia="en-GB"/>
              <w14:ligatures w14:val="standardContextual"/>
            </w:rPr>
          </w:pPr>
          <w:hyperlink w:anchor="_Toc187153502" w:history="1">
            <w:r w:rsidRPr="00964FA9">
              <w:rPr>
                <w:rStyle w:val="Hyperlink"/>
                <w:noProof/>
              </w:rPr>
              <w:t>10.2</w:t>
            </w:r>
            <w:r>
              <w:rPr>
                <w:rFonts w:eastAsiaTheme="minorEastAsia"/>
                <w:noProof/>
                <w:kern w:val="2"/>
                <w:sz w:val="24"/>
                <w:szCs w:val="24"/>
                <w:lang w:eastAsia="en-GB"/>
                <w14:ligatures w14:val="standardContextual"/>
              </w:rPr>
              <w:tab/>
            </w:r>
            <w:r w:rsidRPr="00964FA9">
              <w:rPr>
                <w:rStyle w:val="Hyperlink"/>
                <w:noProof/>
              </w:rPr>
              <w:t>Team Meetings</w:t>
            </w:r>
            <w:r>
              <w:rPr>
                <w:noProof/>
                <w:webHidden/>
              </w:rPr>
              <w:tab/>
            </w:r>
            <w:r>
              <w:rPr>
                <w:noProof/>
                <w:webHidden/>
              </w:rPr>
              <w:fldChar w:fldCharType="begin"/>
            </w:r>
            <w:r>
              <w:rPr>
                <w:noProof/>
                <w:webHidden/>
              </w:rPr>
              <w:instrText xml:space="preserve"> PAGEREF _Toc187153502 \h </w:instrText>
            </w:r>
            <w:r>
              <w:rPr>
                <w:noProof/>
                <w:webHidden/>
              </w:rPr>
            </w:r>
            <w:r>
              <w:rPr>
                <w:noProof/>
                <w:webHidden/>
              </w:rPr>
              <w:fldChar w:fldCharType="separate"/>
            </w:r>
            <w:r>
              <w:rPr>
                <w:noProof/>
                <w:webHidden/>
              </w:rPr>
              <w:t>90</w:t>
            </w:r>
            <w:r>
              <w:rPr>
                <w:noProof/>
                <w:webHidden/>
              </w:rPr>
              <w:fldChar w:fldCharType="end"/>
            </w:r>
          </w:hyperlink>
        </w:p>
        <w:p w14:paraId="59435CCA" w14:textId="4E5D061C" w:rsidR="003B0FD9" w:rsidRDefault="003B0FD9">
          <w:pPr>
            <w:pStyle w:val="TOC2"/>
            <w:rPr>
              <w:rFonts w:eastAsiaTheme="minorEastAsia"/>
              <w:noProof/>
              <w:kern w:val="2"/>
              <w:sz w:val="24"/>
              <w:szCs w:val="24"/>
              <w:lang w:eastAsia="en-GB"/>
              <w14:ligatures w14:val="standardContextual"/>
            </w:rPr>
          </w:pPr>
          <w:hyperlink w:anchor="_Toc187153503" w:history="1">
            <w:r w:rsidRPr="00964FA9">
              <w:rPr>
                <w:rStyle w:val="Hyperlink"/>
                <w:noProof/>
              </w:rPr>
              <w:t>10.3</w:t>
            </w:r>
            <w:r>
              <w:rPr>
                <w:rFonts w:eastAsiaTheme="minorEastAsia"/>
                <w:noProof/>
                <w:kern w:val="2"/>
                <w:sz w:val="24"/>
                <w:szCs w:val="24"/>
                <w:lang w:eastAsia="en-GB"/>
                <w14:ligatures w14:val="standardContextual"/>
              </w:rPr>
              <w:tab/>
            </w:r>
            <w:r w:rsidRPr="00964FA9">
              <w:rPr>
                <w:rStyle w:val="Hyperlink"/>
                <w:noProof/>
              </w:rPr>
              <w:t>Appraisal</w:t>
            </w:r>
            <w:r>
              <w:rPr>
                <w:noProof/>
                <w:webHidden/>
              </w:rPr>
              <w:tab/>
            </w:r>
            <w:r>
              <w:rPr>
                <w:noProof/>
                <w:webHidden/>
              </w:rPr>
              <w:fldChar w:fldCharType="begin"/>
            </w:r>
            <w:r>
              <w:rPr>
                <w:noProof/>
                <w:webHidden/>
              </w:rPr>
              <w:instrText xml:space="preserve"> PAGEREF _Toc187153503 \h </w:instrText>
            </w:r>
            <w:r>
              <w:rPr>
                <w:noProof/>
                <w:webHidden/>
              </w:rPr>
            </w:r>
            <w:r>
              <w:rPr>
                <w:noProof/>
                <w:webHidden/>
              </w:rPr>
              <w:fldChar w:fldCharType="separate"/>
            </w:r>
            <w:r>
              <w:rPr>
                <w:noProof/>
                <w:webHidden/>
              </w:rPr>
              <w:t>90</w:t>
            </w:r>
            <w:r>
              <w:rPr>
                <w:noProof/>
                <w:webHidden/>
              </w:rPr>
              <w:fldChar w:fldCharType="end"/>
            </w:r>
          </w:hyperlink>
        </w:p>
        <w:p w14:paraId="084B9890" w14:textId="1AEBE08B" w:rsidR="003B0FD9" w:rsidRDefault="003B0FD9">
          <w:pPr>
            <w:pStyle w:val="TOC2"/>
            <w:rPr>
              <w:rFonts w:eastAsiaTheme="minorEastAsia"/>
              <w:noProof/>
              <w:kern w:val="2"/>
              <w:sz w:val="24"/>
              <w:szCs w:val="24"/>
              <w:lang w:eastAsia="en-GB"/>
              <w14:ligatures w14:val="standardContextual"/>
            </w:rPr>
          </w:pPr>
          <w:hyperlink w:anchor="_Toc187153504" w:history="1">
            <w:r w:rsidRPr="00964FA9">
              <w:rPr>
                <w:rStyle w:val="Hyperlink"/>
                <w:noProof/>
              </w:rPr>
              <w:t>10.4</w:t>
            </w:r>
            <w:r>
              <w:rPr>
                <w:rFonts w:eastAsiaTheme="minorEastAsia"/>
                <w:noProof/>
                <w:kern w:val="2"/>
                <w:sz w:val="24"/>
                <w:szCs w:val="24"/>
                <w:lang w:eastAsia="en-GB"/>
                <w14:ligatures w14:val="standardContextual"/>
              </w:rPr>
              <w:tab/>
            </w:r>
            <w:r w:rsidRPr="00964FA9">
              <w:rPr>
                <w:rStyle w:val="Hyperlink"/>
                <w:noProof/>
              </w:rPr>
              <w:t xml:space="preserve">Personal Academic Tutor and </w:t>
            </w:r>
            <w:r w:rsidRPr="00964FA9">
              <w:rPr>
                <w:rStyle w:val="Hyperlink"/>
                <w:noProof/>
                <w:spacing w:val="-2"/>
              </w:rPr>
              <w:t>Tutorials</w:t>
            </w:r>
            <w:r>
              <w:rPr>
                <w:noProof/>
                <w:webHidden/>
              </w:rPr>
              <w:tab/>
            </w:r>
            <w:r>
              <w:rPr>
                <w:noProof/>
                <w:webHidden/>
              </w:rPr>
              <w:fldChar w:fldCharType="begin"/>
            </w:r>
            <w:r>
              <w:rPr>
                <w:noProof/>
                <w:webHidden/>
              </w:rPr>
              <w:instrText xml:space="preserve"> PAGEREF _Toc187153504 \h </w:instrText>
            </w:r>
            <w:r>
              <w:rPr>
                <w:noProof/>
                <w:webHidden/>
              </w:rPr>
            </w:r>
            <w:r>
              <w:rPr>
                <w:noProof/>
                <w:webHidden/>
              </w:rPr>
              <w:fldChar w:fldCharType="separate"/>
            </w:r>
            <w:r>
              <w:rPr>
                <w:noProof/>
                <w:webHidden/>
              </w:rPr>
              <w:t>90</w:t>
            </w:r>
            <w:r>
              <w:rPr>
                <w:noProof/>
                <w:webHidden/>
              </w:rPr>
              <w:fldChar w:fldCharType="end"/>
            </w:r>
          </w:hyperlink>
        </w:p>
        <w:p w14:paraId="5728845C" w14:textId="399A00E5" w:rsidR="003B0FD9" w:rsidRDefault="003B0FD9">
          <w:pPr>
            <w:pStyle w:val="TOC2"/>
            <w:rPr>
              <w:rFonts w:eastAsiaTheme="minorEastAsia"/>
              <w:noProof/>
              <w:kern w:val="2"/>
              <w:sz w:val="24"/>
              <w:szCs w:val="24"/>
              <w:lang w:eastAsia="en-GB"/>
              <w14:ligatures w14:val="standardContextual"/>
            </w:rPr>
          </w:pPr>
          <w:hyperlink w:anchor="_Toc187153505" w:history="1">
            <w:r w:rsidRPr="00964FA9">
              <w:rPr>
                <w:rStyle w:val="Hyperlink"/>
                <w:noProof/>
              </w:rPr>
              <w:t>10.5</w:t>
            </w:r>
            <w:r>
              <w:rPr>
                <w:rFonts w:eastAsiaTheme="minorEastAsia"/>
                <w:noProof/>
                <w:kern w:val="2"/>
                <w:sz w:val="24"/>
                <w:szCs w:val="24"/>
                <w:lang w:eastAsia="en-GB"/>
                <w14:ligatures w14:val="standardContextual"/>
              </w:rPr>
              <w:tab/>
            </w:r>
            <w:r w:rsidRPr="00964FA9">
              <w:rPr>
                <w:rStyle w:val="Hyperlink"/>
                <w:noProof/>
              </w:rPr>
              <w:t xml:space="preserve">Tutor support on </w:t>
            </w:r>
            <w:r w:rsidRPr="00964FA9">
              <w:rPr>
                <w:rStyle w:val="Hyperlink"/>
                <w:noProof/>
                <w:spacing w:val="-2"/>
              </w:rPr>
              <w:t>assignments</w:t>
            </w:r>
            <w:r>
              <w:rPr>
                <w:noProof/>
                <w:webHidden/>
              </w:rPr>
              <w:tab/>
            </w:r>
            <w:r>
              <w:rPr>
                <w:noProof/>
                <w:webHidden/>
              </w:rPr>
              <w:fldChar w:fldCharType="begin"/>
            </w:r>
            <w:r>
              <w:rPr>
                <w:noProof/>
                <w:webHidden/>
              </w:rPr>
              <w:instrText xml:space="preserve"> PAGEREF _Toc187153505 \h </w:instrText>
            </w:r>
            <w:r>
              <w:rPr>
                <w:noProof/>
                <w:webHidden/>
              </w:rPr>
            </w:r>
            <w:r>
              <w:rPr>
                <w:noProof/>
                <w:webHidden/>
              </w:rPr>
              <w:fldChar w:fldCharType="separate"/>
            </w:r>
            <w:r>
              <w:rPr>
                <w:noProof/>
                <w:webHidden/>
              </w:rPr>
              <w:t>91</w:t>
            </w:r>
            <w:r>
              <w:rPr>
                <w:noProof/>
                <w:webHidden/>
              </w:rPr>
              <w:fldChar w:fldCharType="end"/>
            </w:r>
          </w:hyperlink>
        </w:p>
        <w:p w14:paraId="486A922A" w14:textId="65588FAD" w:rsidR="003B0FD9" w:rsidRDefault="003B0FD9">
          <w:pPr>
            <w:pStyle w:val="TOC2"/>
            <w:rPr>
              <w:rFonts w:eastAsiaTheme="minorEastAsia"/>
              <w:noProof/>
              <w:kern w:val="2"/>
              <w:sz w:val="24"/>
              <w:szCs w:val="24"/>
              <w:lang w:eastAsia="en-GB"/>
              <w14:ligatures w14:val="standardContextual"/>
            </w:rPr>
          </w:pPr>
          <w:hyperlink w:anchor="_Toc187153506" w:history="1">
            <w:r w:rsidRPr="00964FA9">
              <w:rPr>
                <w:rStyle w:val="Hyperlink"/>
                <w:noProof/>
              </w:rPr>
              <w:t>10.6</w:t>
            </w:r>
            <w:r>
              <w:rPr>
                <w:rFonts w:eastAsiaTheme="minorEastAsia"/>
                <w:noProof/>
                <w:kern w:val="2"/>
                <w:sz w:val="24"/>
                <w:szCs w:val="24"/>
                <w:lang w:eastAsia="en-GB"/>
                <w14:ligatures w14:val="standardContextual"/>
              </w:rPr>
              <w:tab/>
            </w:r>
            <w:r w:rsidRPr="00964FA9">
              <w:rPr>
                <w:rStyle w:val="Hyperlink"/>
                <w:noProof/>
              </w:rPr>
              <w:t xml:space="preserve">Information </w:t>
            </w:r>
            <w:r w:rsidRPr="00964FA9">
              <w:rPr>
                <w:rStyle w:val="Hyperlink"/>
                <w:noProof/>
                <w:spacing w:val="-2"/>
              </w:rPr>
              <w:t>sharing</w:t>
            </w:r>
            <w:r>
              <w:rPr>
                <w:noProof/>
                <w:webHidden/>
              </w:rPr>
              <w:tab/>
            </w:r>
            <w:r>
              <w:rPr>
                <w:noProof/>
                <w:webHidden/>
              </w:rPr>
              <w:fldChar w:fldCharType="begin"/>
            </w:r>
            <w:r>
              <w:rPr>
                <w:noProof/>
                <w:webHidden/>
              </w:rPr>
              <w:instrText xml:space="preserve"> PAGEREF _Toc187153506 \h </w:instrText>
            </w:r>
            <w:r>
              <w:rPr>
                <w:noProof/>
                <w:webHidden/>
              </w:rPr>
            </w:r>
            <w:r>
              <w:rPr>
                <w:noProof/>
                <w:webHidden/>
              </w:rPr>
              <w:fldChar w:fldCharType="separate"/>
            </w:r>
            <w:r>
              <w:rPr>
                <w:noProof/>
                <w:webHidden/>
              </w:rPr>
              <w:t>91</w:t>
            </w:r>
            <w:r>
              <w:rPr>
                <w:noProof/>
                <w:webHidden/>
              </w:rPr>
              <w:fldChar w:fldCharType="end"/>
            </w:r>
          </w:hyperlink>
        </w:p>
        <w:p w14:paraId="3B763FCE" w14:textId="57401AAC" w:rsidR="003B0FD9" w:rsidRDefault="003B0FD9">
          <w:pPr>
            <w:pStyle w:val="TOC2"/>
            <w:rPr>
              <w:rFonts w:eastAsiaTheme="minorEastAsia"/>
              <w:noProof/>
              <w:kern w:val="2"/>
              <w:sz w:val="24"/>
              <w:szCs w:val="24"/>
              <w:lang w:eastAsia="en-GB"/>
              <w14:ligatures w14:val="standardContextual"/>
            </w:rPr>
          </w:pPr>
          <w:hyperlink w:anchor="_Toc187153507" w:history="1">
            <w:r w:rsidRPr="00964FA9">
              <w:rPr>
                <w:rStyle w:val="Hyperlink"/>
                <w:noProof/>
              </w:rPr>
              <w:t>10.7</w:t>
            </w:r>
            <w:r>
              <w:rPr>
                <w:rFonts w:eastAsiaTheme="minorEastAsia"/>
                <w:noProof/>
                <w:kern w:val="2"/>
                <w:sz w:val="24"/>
                <w:szCs w:val="24"/>
                <w:lang w:eastAsia="en-GB"/>
                <w14:ligatures w14:val="standardContextual"/>
              </w:rPr>
              <w:tab/>
            </w:r>
            <w:r w:rsidRPr="00964FA9">
              <w:rPr>
                <w:rStyle w:val="Hyperlink"/>
                <w:noProof/>
              </w:rPr>
              <w:t xml:space="preserve">Buddy </w:t>
            </w:r>
            <w:r w:rsidRPr="00964FA9">
              <w:rPr>
                <w:rStyle w:val="Hyperlink"/>
                <w:noProof/>
                <w:spacing w:val="-2"/>
              </w:rPr>
              <w:t>System</w:t>
            </w:r>
            <w:r>
              <w:rPr>
                <w:noProof/>
                <w:webHidden/>
              </w:rPr>
              <w:tab/>
            </w:r>
            <w:r>
              <w:rPr>
                <w:noProof/>
                <w:webHidden/>
              </w:rPr>
              <w:fldChar w:fldCharType="begin"/>
            </w:r>
            <w:r>
              <w:rPr>
                <w:noProof/>
                <w:webHidden/>
              </w:rPr>
              <w:instrText xml:space="preserve"> PAGEREF _Toc187153507 \h </w:instrText>
            </w:r>
            <w:r>
              <w:rPr>
                <w:noProof/>
                <w:webHidden/>
              </w:rPr>
            </w:r>
            <w:r>
              <w:rPr>
                <w:noProof/>
                <w:webHidden/>
              </w:rPr>
              <w:fldChar w:fldCharType="separate"/>
            </w:r>
            <w:r>
              <w:rPr>
                <w:noProof/>
                <w:webHidden/>
              </w:rPr>
              <w:t>91</w:t>
            </w:r>
            <w:r>
              <w:rPr>
                <w:noProof/>
                <w:webHidden/>
              </w:rPr>
              <w:fldChar w:fldCharType="end"/>
            </w:r>
          </w:hyperlink>
        </w:p>
        <w:p w14:paraId="427AA6EA" w14:textId="1F03370B" w:rsidR="003B0FD9" w:rsidRDefault="003B0FD9">
          <w:pPr>
            <w:pStyle w:val="TOC2"/>
            <w:rPr>
              <w:rFonts w:eastAsiaTheme="minorEastAsia"/>
              <w:noProof/>
              <w:kern w:val="2"/>
              <w:sz w:val="24"/>
              <w:szCs w:val="24"/>
              <w:lang w:eastAsia="en-GB"/>
              <w14:ligatures w14:val="standardContextual"/>
            </w:rPr>
          </w:pPr>
          <w:hyperlink w:anchor="_Toc187153508" w:history="1">
            <w:r w:rsidRPr="00964FA9">
              <w:rPr>
                <w:rStyle w:val="Hyperlink"/>
                <w:noProof/>
              </w:rPr>
              <w:t>10.8</w:t>
            </w:r>
            <w:r>
              <w:rPr>
                <w:rFonts w:eastAsiaTheme="minorEastAsia"/>
                <w:noProof/>
                <w:kern w:val="2"/>
                <w:sz w:val="24"/>
                <w:szCs w:val="24"/>
                <w:lang w:eastAsia="en-GB"/>
                <w14:ligatures w14:val="standardContextual"/>
              </w:rPr>
              <w:tab/>
            </w:r>
            <w:r w:rsidRPr="00964FA9">
              <w:rPr>
                <w:rStyle w:val="Hyperlink"/>
                <w:noProof/>
              </w:rPr>
              <w:t xml:space="preserve">Support on Placement from University </w:t>
            </w:r>
            <w:r w:rsidRPr="00964FA9">
              <w:rPr>
                <w:rStyle w:val="Hyperlink"/>
                <w:noProof/>
                <w:spacing w:val="-2"/>
              </w:rPr>
              <w:t>Tutors</w:t>
            </w:r>
            <w:r>
              <w:rPr>
                <w:noProof/>
                <w:webHidden/>
              </w:rPr>
              <w:tab/>
            </w:r>
            <w:r>
              <w:rPr>
                <w:noProof/>
                <w:webHidden/>
              </w:rPr>
              <w:fldChar w:fldCharType="begin"/>
            </w:r>
            <w:r>
              <w:rPr>
                <w:noProof/>
                <w:webHidden/>
              </w:rPr>
              <w:instrText xml:space="preserve"> PAGEREF _Toc187153508 \h </w:instrText>
            </w:r>
            <w:r>
              <w:rPr>
                <w:noProof/>
                <w:webHidden/>
              </w:rPr>
            </w:r>
            <w:r>
              <w:rPr>
                <w:noProof/>
                <w:webHidden/>
              </w:rPr>
              <w:fldChar w:fldCharType="separate"/>
            </w:r>
            <w:r>
              <w:rPr>
                <w:noProof/>
                <w:webHidden/>
              </w:rPr>
              <w:t>92</w:t>
            </w:r>
            <w:r>
              <w:rPr>
                <w:noProof/>
                <w:webHidden/>
              </w:rPr>
              <w:fldChar w:fldCharType="end"/>
            </w:r>
          </w:hyperlink>
        </w:p>
        <w:p w14:paraId="76623A1E" w14:textId="73EE49BB" w:rsidR="003B0FD9" w:rsidRDefault="003B0FD9">
          <w:pPr>
            <w:pStyle w:val="TOC2"/>
            <w:rPr>
              <w:rFonts w:eastAsiaTheme="minorEastAsia"/>
              <w:noProof/>
              <w:kern w:val="2"/>
              <w:sz w:val="24"/>
              <w:szCs w:val="24"/>
              <w:lang w:eastAsia="en-GB"/>
              <w14:ligatures w14:val="standardContextual"/>
            </w:rPr>
          </w:pPr>
          <w:hyperlink w:anchor="_Toc187153509" w:history="1">
            <w:r w:rsidRPr="00964FA9">
              <w:rPr>
                <w:rStyle w:val="Hyperlink"/>
                <w:noProof/>
              </w:rPr>
              <w:t>10.9</w:t>
            </w:r>
            <w:r>
              <w:rPr>
                <w:rFonts w:eastAsiaTheme="minorEastAsia"/>
                <w:noProof/>
                <w:kern w:val="2"/>
                <w:sz w:val="24"/>
                <w:szCs w:val="24"/>
                <w:lang w:eastAsia="en-GB"/>
                <w14:ligatures w14:val="standardContextual"/>
              </w:rPr>
              <w:tab/>
            </w:r>
            <w:r w:rsidRPr="00964FA9">
              <w:rPr>
                <w:rStyle w:val="Hyperlink"/>
                <w:noProof/>
              </w:rPr>
              <w:t xml:space="preserve">Support from the Psychology </w:t>
            </w:r>
            <w:r w:rsidRPr="00964FA9">
              <w:rPr>
                <w:rStyle w:val="Hyperlink"/>
                <w:noProof/>
                <w:spacing w:val="-2"/>
              </w:rPr>
              <w:t>Department</w:t>
            </w:r>
            <w:r>
              <w:rPr>
                <w:noProof/>
                <w:webHidden/>
              </w:rPr>
              <w:tab/>
            </w:r>
            <w:r>
              <w:rPr>
                <w:noProof/>
                <w:webHidden/>
              </w:rPr>
              <w:fldChar w:fldCharType="begin"/>
            </w:r>
            <w:r>
              <w:rPr>
                <w:noProof/>
                <w:webHidden/>
              </w:rPr>
              <w:instrText xml:space="preserve"> PAGEREF _Toc187153509 \h </w:instrText>
            </w:r>
            <w:r>
              <w:rPr>
                <w:noProof/>
                <w:webHidden/>
              </w:rPr>
            </w:r>
            <w:r>
              <w:rPr>
                <w:noProof/>
                <w:webHidden/>
              </w:rPr>
              <w:fldChar w:fldCharType="separate"/>
            </w:r>
            <w:r>
              <w:rPr>
                <w:noProof/>
                <w:webHidden/>
              </w:rPr>
              <w:t>92</w:t>
            </w:r>
            <w:r>
              <w:rPr>
                <w:noProof/>
                <w:webHidden/>
              </w:rPr>
              <w:fldChar w:fldCharType="end"/>
            </w:r>
          </w:hyperlink>
        </w:p>
        <w:p w14:paraId="315C8C4E" w14:textId="729F5545" w:rsidR="003B0FD9" w:rsidRDefault="003B0FD9">
          <w:pPr>
            <w:pStyle w:val="TOC2"/>
            <w:rPr>
              <w:rFonts w:eastAsiaTheme="minorEastAsia"/>
              <w:noProof/>
              <w:kern w:val="2"/>
              <w:sz w:val="24"/>
              <w:szCs w:val="24"/>
              <w:lang w:eastAsia="en-GB"/>
              <w14:ligatures w14:val="standardContextual"/>
            </w:rPr>
          </w:pPr>
          <w:hyperlink w:anchor="_Toc187153510" w:history="1">
            <w:r w:rsidRPr="00964FA9">
              <w:rPr>
                <w:rStyle w:val="Hyperlink"/>
                <w:noProof/>
              </w:rPr>
              <w:t>10.10</w:t>
            </w:r>
            <w:r>
              <w:rPr>
                <w:rFonts w:eastAsiaTheme="minorEastAsia"/>
                <w:noProof/>
                <w:kern w:val="2"/>
                <w:sz w:val="24"/>
                <w:szCs w:val="24"/>
                <w:lang w:eastAsia="en-GB"/>
                <w14:ligatures w14:val="standardContextual"/>
              </w:rPr>
              <w:tab/>
            </w:r>
            <w:r w:rsidRPr="00964FA9">
              <w:rPr>
                <w:rStyle w:val="Hyperlink"/>
                <w:noProof/>
              </w:rPr>
              <w:t xml:space="preserve">Trainee Feedback on </w:t>
            </w:r>
            <w:r w:rsidRPr="00964FA9">
              <w:rPr>
                <w:rStyle w:val="Hyperlink"/>
                <w:noProof/>
                <w:spacing w:val="-2"/>
              </w:rPr>
              <w:t>Teaching</w:t>
            </w:r>
            <w:r>
              <w:rPr>
                <w:noProof/>
                <w:webHidden/>
              </w:rPr>
              <w:tab/>
            </w:r>
            <w:r>
              <w:rPr>
                <w:noProof/>
                <w:webHidden/>
              </w:rPr>
              <w:fldChar w:fldCharType="begin"/>
            </w:r>
            <w:r>
              <w:rPr>
                <w:noProof/>
                <w:webHidden/>
              </w:rPr>
              <w:instrText xml:space="preserve"> PAGEREF _Toc187153510 \h </w:instrText>
            </w:r>
            <w:r>
              <w:rPr>
                <w:noProof/>
                <w:webHidden/>
              </w:rPr>
            </w:r>
            <w:r>
              <w:rPr>
                <w:noProof/>
                <w:webHidden/>
              </w:rPr>
              <w:fldChar w:fldCharType="separate"/>
            </w:r>
            <w:r>
              <w:rPr>
                <w:noProof/>
                <w:webHidden/>
              </w:rPr>
              <w:t>92</w:t>
            </w:r>
            <w:r>
              <w:rPr>
                <w:noProof/>
                <w:webHidden/>
              </w:rPr>
              <w:fldChar w:fldCharType="end"/>
            </w:r>
          </w:hyperlink>
        </w:p>
        <w:p w14:paraId="467F6C78" w14:textId="7594BA88" w:rsidR="003B0FD9" w:rsidRDefault="003B0FD9">
          <w:pPr>
            <w:pStyle w:val="TOC2"/>
            <w:rPr>
              <w:rFonts w:eastAsiaTheme="minorEastAsia"/>
              <w:noProof/>
              <w:kern w:val="2"/>
              <w:sz w:val="24"/>
              <w:szCs w:val="24"/>
              <w:lang w:eastAsia="en-GB"/>
              <w14:ligatures w14:val="standardContextual"/>
            </w:rPr>
          </w:pPr>
          <w:hyperlink w:anchor="_Toc187153511" w:history="1">
            <w:r w:rsidRPr="00964FA9">
              <w:rPr>
                <w:rStyle w:val="Hyperlink"/>
                <w:noProof/>
              </w:rPr>
              <w:t>10.11</w:t>
            </w:r>
            <w:r>
              <w:rPr>
                <w:rFonts w:eastAsiaTheme="minorEastAsia"/>
                <w:noProof/>
                <w:kern w:val="2"/>
                <w:sz w:val="24"/>
                <w:szCs w:val="24"/>
                <w:lang w:eastAsia="en-GB"/>
                <w14:ligatures w14:val="standardContextual"/>
              </w:rPr>
              <w:tab/>
            </w:r>
            <w:r w:rsidRPr="00964FA9">
              <w:rPr>
                <w:rStyle w:val="Hyperlink"/>
                <w:noProof/>
              </w:rPr>
              <w:t xml:space="preserve">Quality </w:t>
            </w:r>
            <w:r w:rsidRPr="00964FA9">
              <w:rPr>
                <w:rStyle w:val="Hyperlink"/>
                <w:noProof/>
                <w:spacing w:val="-2"/>
              </w:rPr>
              <w:t>Assurance</w:t>
            </w:r>
            <w:r>
              <w:rPr>
                <w:noProof/>
                <w:webHidden/>
              </w:rPr>
              <w:tab/>
            </w:r>
            <w:r>
              <w:rPr>
                <w:noProof/>
                <w:webHidden/>
              </w:rPr>
              <w:fldChar w:fldCharType="begin"/>
            </w:r>
            <w:r>
              <w:rPr>
                <w:noProof/>
                <w:webHidden/>
              </w:rPr>
              <w:instrText xml:space="preserve"> PAGEREF _Toc187153511 \h </w:instrText>
            </w:r>
            <w:r>
              <w:rPr>
                <w:noProof/>
                <w:webHidden/>
              </w:rPr>
            </w:r>
            <w:r>
              <w:rPr>
                <w:noProof/>
                <w:webHidden/>
              </w:rPr>
              <w:fldChar w:fldCharType="separate"/>
            </w:r>
            <w:r>
              <w:rPr>
                <w:noProof/>
                <w:webHidden/>
              </w:rPr>
              <w:t>92</w:t>
            </w:r>
            <w:r>
              <w:rPr>
                <w:noProof/>
                <w:webHidden/>
              </w:rPr>
              <w:fldChar w:fldCharType="end"/>
            </w:r>
          </w:hyperlink>
        </w:p>
        <w:p w14:paraId="21711329" w14:textId="6EEB1619" w:rsidR="003B0FD9" w:rsidRDefault="003B0FD9">
          <w:pPr>
            <w:pStyle w:val="TOC2"/>
            <w:rPr>
              <w:rFonts w:eastAsiaTheme="minorEastAsia"/>
              <w:noProof/>
              <w:kern w:val="2"/>
              <w:sz w:val="24"/>
              <w:szCs w:val="24"/>
              <w:lang w:eastAsia="en-GB"/>
              <w14:ligatures w14:val="standardContextual"/>
            </w:rPr>
          </w:pPr>
          <w:hyperlink w:anchor="_Toc187153512" w:history="1">
            <w:r w:rsidRPr="00964FA9">
              <w:rPr>
                <w:rStyle w:val="Hyperlink"/>
                <w:noProof/>
              </w:rPr>
              <w:t>10.12</w:t>
            </w:r>
            <w:r>
              <w:rPr>
                <w:rFonts w:eastAsiaTheme="minorEastAsia"/>
                <w:noProof/>
                <w:kern w:val="2"/>
                <w:sz w:val="24"/>
                <w:szCs w:val="24"/>
                <w:lang w:eastAsia="en-GB"/>
                <w14:ligatures w14:val="standardContextual"/>
              </w:rPr>
              <w:tab/>
            </w:r>
            <w:r w:rsidRPr="00964FA9">
              <w:rPr>
                <w:rStyle w:val="Hyperlink"/>
                <w:noProof/>
              </w:rPr>
              <w:t xml:space="preserve">Support for Student </w:t>
            </w:r>
            <w:r w:rsidRPr="00964FA9">
              <w:rPr>
                <w:rStyle w:val="Hyperlink"/>
                <w:noProof/>
                <w:spacing w:val="-2"/>
              </w:rPr>
              <w:t>Learning</w:t>
            </w:r>
            <w:r>
              <w:rPr>
                <w:noProof/>
                <w:webHidden/>
              </w:rPr>
              <w:tab/>
            </w:r>
            <w:r>
              <w:rPr>
                <w:noProof/>
                <w:webHidden/>
              </w:rPr>
              <w:fldChar w:fldCharType="begin"/>
            </w:r>
            <w:r>
              <w:rPr>
                <w:noProof/>
                <w:webHidden/>
              </w:rPr>
              <w:instrText xml:space="preserve"> PAGEREF _Toc187153512 \h </w:instrText>
            </w:r>
            <w:r>
              <w:rPr>
                <w:noProof/>
                <w:webHidden/>
              </w:rPr>
            </w:r>
            <w:r>
              <w:rPr>
                <w:noProof/>
                <w:webHidden/>
              </w:rPr>
              <w:fldChar w:fldCharType="separate"/>
            </w:r>
            <w:r>
              <w:rPr>
                <w:noProof/>
                <w:webHidden/>
              </w:rPr>
              <w:t>92</w:t>
            </w:r>
            <w:r>
              <w:rPr>
                <w:noProof/>
                <w:webHidden/>
              </w:rPr>
              <w:fldChar w:fldCharType="end"/>
            </w:r>
          </w:hyperlink>
        </w:p>
        <w:p w14:paraId="09F8BE06" w14:textId="1180F268" w:rsidR="003B0FD9" w:rsidRDefault="003B0FD9">
          <w:pPr>
            <w:pStyle w:val="TOC2"/>
            <w:rPr>
              <w:rFonts w:eastAsiaTheme="minorEastAsia"/>
              <w:noProof/>
              <w:kern w:val="2"/>
              <w:sz w:val="24"/>
              <w:szCs w:val="24"/>
              <w:lang w:eastAsia="en-GB"/>
              <w14:ligatures w14:val="standardContextual"/>
            </w:rPr>
          </w:pPr>
          <w:hyperlink w:anchor="_Toc187153513" w:history="1">
            <w:r w:rsidRPr="00964FA9">
              <w:rPr>
                <w:rStyle w:val="Hyperlink"/>
                <w:noProof/>
              </w:rPr>
              <w:t>10.13</w:t>
            </w:r>
            <w:r>
              <w:rPr>
                <w:rFonts w:eastAsiaTheme="minorEastAsia"/>
                <w:noProof/>
                <w:kern w:val="2"/>
                <w:sz w:val="24"/>
                <w:szCs w:val="24"/>
                <w:lang w:eastAsia="en-GB"/>
                <w14:ligatures w14:val="standardContextual"/>
              </w:rPr>
              <w:tab/>
            </w:r>
            <w:r w:rsidRPr="00964FA9">
              <w:rPr>
                <w:rStyle w:val="Hyperlink"/>
                <w:noProof/>
              </w:rPr>
              <w:t>Disability and Wellbeing</w:t>
            </w:r>
            <w:r>
              <w:rPr>
                <w:noProof/>
                <w:webHidden/>
              </w:rPr>
              <w:tab/>
            </w:r>
            <w:r>
              <w:rPr>
                <w:noProof/>
                <w:webHidden/>
              </w:rPr>
              <w:fldChar w:fldCharType="begin"/>
            </w:r>
            <w:r>
              <w:rPr>
                <w:noProof/>
                <w:webHidden/>
              </w:rPr>
              <w:instrText xml:space="preserve"> PAGEREF _Toc187153513 \h </w:instrText>
            </w:r>
            <w:r>
              <w:rPr>
                <w:noProof/>
                <w:webHidden/>
              </w:rPr>
            </w:r>
            <w:r>
              <w:rPr>
                <w:noProof/>
                <w:webHidden/>
              </w:rPr>
              <w:fldChar w:fldCharType="separate"/>
            </w:r>
            <w:r>
              <w:rPr>
                <w:noProof/>
                <w:webHidden/>
              </w:rPr>
              <w:t>93</w:t>
            </w:r>
            <w:r>
              <w:rPr>
                <w:noProof/>
                <w:webHidden/>
              </w:rPr>
              <w:fldChar w:fldCharType="end"/>
            </w:r>
          </w:hyperlink>
        </w:p>
        <w:p w14:paraId="269EB383" w14:textId="293F7C62" w:rsidR="003B0FD9" w:rsidRDefault="003B0FD9">
          <w:pPr>
            <w:pStyle w:val="TOC2"/>
            <w:rPr>
              <w:rFonts w:eastAsiaTheme="minorEastAsia"/>
              <w:noProof/>
              <w:kern w:val="2"/>
              <w:sz w:val="24"/>
              <w:szCs w:val="24"/>
              <w:lang w:eastAsia="en-GB"/>
              <w14:ligatures w14:val="standardContextual"/>
            </w:rPr>
          </w:pPr>
          <w:hyperlink w:anchor="_Toc187153514" w:history="1">
            <w:r w:rsidRPr="00964FA9">
              <w:rPr>
                <w:rStyle w:val="Hyperlink"/>
                <w:noProof/>
              </w:rPr>
              <w:t>10.14</w:t>
            </w:r>
            <w:r>
              <w:rPr>
                <w:rFonts w:eastAsiaTheme="minorEastAsia"/>
                <w:noProof/>
                <w:kern w:val="2"/>
                <w:sz w:val="24"/>
                <w:szCs w:val="24"/>
                <w:lang w:eastAsia="en-GB"/>
                <w14:ligatures w14:val="standardContextual"/>
              </w:rPr>
              <w:tab/>
            </w:r>
            <w:r w:rsidRPr="00964FA9">
              <w:rPr>
                <w:rStyle w:val="Hyperlink"/>
                <w:noProof/>
              </w:rPr>
              <w:t xml:space="preserve">Parental </w:t>
            </w:r>
            <w:r w:rsidRPr="00964FA9">
              <w:rPr>
                <w:rStyle w:val="Hyperlink"/>
                <w:noProof/>
                <w:spacing w:val="-2"/>
              </w:rPr>
              <w:t>Leave</w:t>
            </w:r>
            <w:r>
              <w:rPr>
                <w:noProof/>
                <w:webHidden/>
              </w:rPr>
              <w:tab/>
            </w:r>
            <w:r>
              <w:rPr>
                <w:noProof/>
                <w:webHidden/>
              </w:rPr>
              <w:fldChar w:fldCharType="begin"/>
            </w:r>
            <w:r>
              <w:rPr>
                <w:noProof/>
                <w:webHidden/>
              </w:rPr>
              <w:instrText xml:space="preserve"> PAGEREF _Toc187153514 \h </w:instrText>
            </w:r>
            <w:r>
              <w:rPr>
                <w:noProof/>
                <w:webHidden/>
              </w:rPr>
            </w:r>
            <w:r>
              <w:rPr>
                <w:noProof/>
                <w:webHidden/>
              </w:rPr>
              <w:fldChar w:fldCharType="separate"/>
            </w:r>
            <w:r>
              <w:rPr>
                <w:noProof/>
                <w:webHidden/>
              </w:rPr>
              <w:t>94</w:t>
            </w:r>
            <w:r>
              <w:rPr>
                <w:noProof/>
                <w:webHidden/>
              </w:rPr>
              <w:fldChar w:fldCharType="end"/>
            </w:r>
          </w:hyperlink>
        </w:p>
        <w:p w14:paraId="31597F6F" w14:textId="623703FB" w:rsidR="003B0FD9" w:rsidRDefault="003B0FD9">
          <w:pPr>
            <w:pStyle w:val="TOC2"/>
            <w:rPr>
              <w:rFonts w:eastAsiaTheme="minorEastAsia"/>
              <w:noProof/>
              <w:kern w:val="2"/>
              <w:sz w:val="24"/>
              <w:szCs w:val="24"/>
              <w:lang w:eastAsia="en-GB"/>
              <w14:ligatures w14:val="standardContextual"/>
            </w:rPr>
          </w:pPr>
          <w:hyperlink w:anchor="_Toc187153515" w:history="1">
            <w:r w:rsidRPr="00964FA9">
              <w:rPr>
                <w:rStyle w:val="Hyperlink"/>
                <w:noProof/>
              </w:rPr>
              <w:t>10.15</w:t>
            </w:r>
            <w:r>
              <w:rPr>
                <w:rFonts w:eastAsiaTheme="minorEastAsia"/>
                <w:noProof/>
                <w:kern w:val="2"/>
                <w:sz w:val="24"/>
                <w:szCs w:val="24"/>
                <w:lang w:eastAsia="en-GB"/>
                <w14:ligatures w14:val="standardContextual"/>
              </w:rPr>
              <w:tab/>
            </w:r>
            <w:r w:rsidRPr="00964FA9">
              <w:rPr>
                <w:rStyle w:val="Hyperlink"/>
                <w:noProof/>
              </w:rPr>
              <w:t xml:space="preserve">Equality, Diversity and Inclusion </w:t>
            </w:r>
            <w:r w:rsidRPr="00964FA9">
              <w:rPr>
                <w:rStyle w:val="Hyperlink"/>
                <w:noProof/>
                <w:spacing w:val="-2"/>
              </w:rPr>
              <w:t>(EDI)</w:t>
            </w:r>
            <w:r>
              <w:rPr>
                <w:noProof/>
                <w:webHidden/>
              </w:rPr>
              <w:tab/>
            </w:r>
            <w:r>
              <w:rPr>
                <w:noProof/>
                <w:webHidden/>
              </w:rPr>
              <w:fldChar w:fldCharType="begin"/>
            </w:r>
            <w:r>
              <w:rPr>
                <w:noProof/>
                <w:webHidden/>
              </w:rPr>
              <w:instrText xml:space="preserve"> PAGEREF _Toc187153515 \h </w:instrText>
            </w:r>
            <w:r>
              <w:rPr>
                <w:noProof/>
                <w:webHidden/>
              </w:rPr>
            </w:r>
            <w:r>
              <w:rPr>
                <w:noProof/>
                <w:webHidden/>
              </w:rPr>
              <w:fldChar w:fldCharType="separate"/>
            </w:r>
            <w:r>
              <w:rPr>
                <w:noProof/>
                <w:webHidden/>
              </w:rPr>
              <w:t>94</w:t>
            </w:r>
            <w:r>
              <w:rPr>
                <w:noProof/>
                <w:webHidden/>
              </w:rPr>
              <w:fldChar w:fldCharType="end"/>
            </w:r>
          </w:hyperlink>
        </w:p>
        <w:p w14:paraId="517A8CCE" w14:textId="74977681" w:rsidR="003B0FD9" w:rsidRDefault="003B0FD9">
          <w:pPr>
            <w:pStyle w:val="TOC2"/>
            <w:rPr>
              <w:rFonts w:eastAsiaTheme="minorEastAsia"/>
              <w:noProof/>
              <w:kern w:val="2"/>
              <w:sz w:val="24"/>
              <w:szCs w:val="24"/>
              <w:lang w:eastAsia="en-GB"/>
              <w14:ligatures w14:val="standardContextual"/>
            </w:rPr>
          </w:pPr>
          <w:hyperlink w:anchor="_Toc187153516" w:history="1">
            <w:r w:rsidRPr="00964FA9">
              <w:rPr>
                <w:rStyle w:val="Hyperlink"/>
                <w:noProof/>
              </w:rPr>
              <w:t>10.16</w:t>
            </w:r>
            <w:r>
              <w:rPr>
                <w:rFonts w:eastAsiaTheme="minorEastAsia"/>
                <w:noProof/>
                <w:kern w:val="2"/>
                <w:sz w:val="24"/>
                <w:szCs w:val="24"/>
                <w:lang w:eastAsia="en-GB"/>
                <w14:ligatures w14:val="standardContextual"/>
              </w:rPr>
              <w:tab/>
            </w:r>
            <w:r w:rsidRPr="00964FA9">
              <w:rPr>
                <w:rStyle w:val="Hyperlink"/>
                <w:noProof/>
              </w:rPr>
              <w:t xml:space="preserve">Dignity at work and </w:t>
            </w:r>
            <w:r w:rsidRPr="00964FA9">
              <w:rPr>
                <w:rStyle w:val="Hyperlink"/>
                <w:noProof/>
                <w:spacing w:val="-2"/>
              </w:rPr>
              <w:t>study</w:t>
            </w:r>
            <w:r>
              <w:rPr>
                <w:noProof/>
                <w:webHidden/>
              </w:rPr>
              <w:tab/>
            </w:r>
            <w:r>
              <w:rPr>
                <w:noProof/>
                <w:webHidden/>
              </w:rPr>
              <w:fldChar w:fldCharType="begin"/>
            </w:r>
            <w:r>
              <w:rPr>
                <w:noProof/>
                <w:webHidden/>
              </w:rPr>
              <w:instrText xml:space="preserve"> PAGEREF _Toc187153516 \h </w:instrText>
            </w:r>
            <w:r>
              <w:rPr>
                <w:noProof/>
                <w:webHidden/>
              </w:rPr>
            </w:r>
            <w:r>
              <w:rPr>
                <w:noProof/>
                <w:webHidden/>
              </w:rPr>
              <w:fldChar w:fldCharType="separate"/>
            </w:r>
            <w:r>
              <w:rPr>
                <w:noProof/>
                <w:webHidden/>
              </w:rPr>
              <w:t>94</w:t>
            </w:r>
            <w:r>
              <w:rPr>
                <w:noProof/>
                <w:webHidden/>
              </w:rPr>
              <w:fldChar w:fldCharType="end"/>
            </w:r>
          </w:hyperlink>
        </w:p>
        <w:p w14:paraId="65789F9D" w14:textId="3B0C1B89" w:rsidR="003B0FD9" w:rsidRDefault="003B0FD9">
          <w:pPr>
            <w:pStyle w:val="TOC2"/>
            <w:rPr>
              <w:rFonts w:eastAsiaTheme="minorEastAsia"/>
              <w:noProof/>
              <w:kern w:val="2"/>
              <w:sz w:val="24"/>
              <w:szCs w:val="24"/>
              <w:lang w:eastAsia="en-GB"/>
              <w14:ligatures w14:val="standardContextual"/>
            </w:rPr>
          </w:pPr>
          <w:hyperlink w:anchor="_Toc187153517" w:history="1">
            <w:r w:rsidRPr="00964FA9">
              <w:rPr>
                <w:rStyle w:val="Hyperlink"/>
                <w:noProof/>
              </w:rPr>
              <w:t>10.17</w:t>
            </w:r>
            <w:r>
              <w:rPr>
                <w:rFonts w:eastAsiaTheme="minorEastAsia"/>
                <w:noProof/>
                <w:kern w:val="2"/>
                <w:sz w:val="24"/>
                <w:szCs w:val="24"/>
                <w:lang w:eastAsia="en-GB"/>
                <w14:ligatures w14:val="standardContextual"/>
              </w:rPr>
              <w:tab/>
            </w:r>
            <w:r w:rsidRPr="00964FA9">
              <w:rPr>
                <w:rStyle w:val="Hyperlink"/>
                <w:noProof/>
              </w:rPr>
              <w:t xml:space="preserve">Using Social </w:t>
            </w:r>
            <w:r w:rsidRPr="00964FA9">
              <w:rPr>
                <w:rStyle w:val="Hyperlink"/>
                <w:noProof/>
                <w:spacing w:val="-2"/>
              </w:rPr>
              <w:t>Media</w:t>
            </w:r>
            <w:r>
              <w:rPr>
                <w:noProof/>
                <w:webHidden/>
              </w:rPr>
              <w:tab/>
            </w:r>
            <w:r>
              <w:rPr>
                <w:noProof/>
                <w:webHidden/>
              </w:rPr>
              <w:fldChar w:fldCharType="begin"/>
            </w:r>
            <w:r>
              <w:rPr>
                <w:noProof/>
                <w:webHidden/>
              </w:rPr>
              <w:instrText xml:space="preserve"> PAGEREF _Toc187153517 \h </w:instrText>
            </w:r>
            <w:r>
              <w:rPr>
                <w:noProof/>
                <w:webHidden/>
              </w:rPr>
            </w:r>
            <w:r>
              <w:rPr>
                <w:noProof/>
                <w:webHidden/>
              </w:rPr>
              <w:fldChar w:fldCharType="separate"/>
            </w:r>
            <w:r>
              <w:rPr>
                <w:noProof/>
                <w:webHidden/>
              </w:rPr>
              <w:t>94</w:t>
            </w:r>
            <w:r>
              <w:rPr>
                <w:noProof/>
                <w:webHidden/>
              </w:rPr>
              <w:fldChar w:fldCharType="end"/>
            </w:r>
          </w:hyperlink>
        </w:p>
        <w:p w14:paraId="5F902FA3" w14:textId="093C3D06" w:rsidR="003B0FD9" w:rsidRDefault="003B0FD9">
          <w:pPr>
            <w:pStyle w:val="TOC2"/>
            <w:rPr>
              <w:rFonts w:eastAsiaTheme="minorEastAsia"/>
              <w:noProof/>
              <w:kern w:val="2"/>
              <w:sz w:val="24"/>
              <w:szCs w:val="24"/>
              <w:lang w:eastAsia="en-GB"/>
              <w14:ligatures w14:val="standardContextual"/>
            </w:rPr>
          </w:pPr>
          <w:hyperlink w:anchor="_Toc187153518" w:history="1">
            <w:r w:rsidRPr="00964FA9">
              <w:rPr>
                <w:rStyle w:val="Hyperlink"/>
                <w:noProof/>
              </w:rPr>
              <w:t>10.18</w:t>
            </w:r>
            <w:r>
              <w:rPr>
                <w:rFonts w:eastAsiaTheme="minorEastAsia"/>
                <w:noProof/>
                <w:kern w:val="2"/>
                <w:sz w:val="24"/>
                <w:szCs w:val="24"/>
                <w:lang w:eastAsia="en-GB"/>
                <w14:ligatures w14:val="standardContextual"/>
              </w:rPr>
              <w:tab/>
            </w:r>
            <w:r w:rsidRPr="00964FA9">
              <w:rPr>
                <w:rStyle w:val="Hyperlink"/>
                <w:noProof/>
              </w:rPr>
              <w:t>Technical support</w:t>
            </w:r>
            <w:r>
              <w:rPr>
                <w:noProof/>
                <w:webHidden/>
              </w:rPr>
              <w:tab/>
            </w:r>
            <w:r>
              <w:rPr>
                <w:noProof/>
                <w:webHidden/>
              </w:rPr>
              <w:fldChar w:fldCharType="begin"/>
            </w:r>
            <w:r>
              <w:rPr>
                <w:noProof/>
                <w:webHidden/>
              </w:rPr>
              <w:instrText xml:space="preserve"> PAGEREF _Toc187153518 \h </w:instrText>
            </w:r>
            <w:r>
              <w:rPr>
                <w:noProof/>
                <w:webHidden/>
              </w:rPr>
            </w:r>
            <w:r>
              <w:rPr>
                <w:noProof/>
                <w:webHidden/>
              </w:rPr>
              <w:fldChar w:fldCharType="separate"/>
            </w:r>
            <w:r>
              <w:rPr>
                <w:noProof/>
                <w:webHidden/>
              </w:rPr>
              <w:t>95</w:t>
            </w:r>
            <w:r>
              <w:rPr>
                <w:noProof/>
                <w:webHidden/>
              </w:rPr>
              <w:fldChar w:fldCharType="end"/>
            </w:r>
          </w:hyperlink>
        </w:p>
        <w:p w14:paraId="398065BE" w14:textId="0708661A" w:rsidR="003B0FD9" w:rsidRDefault="003B0FD9">
          <w:pPr>
            <w:pStyle w:val="TOC2"/>
            <w:rPr>
              <w:rFonts w:eastAsiaTheme="minorEastAsia"/>
              <w:noProof/>
              <w:kern w:val="2"/>
              <w:sz w:val="24"/>
              <w:szCs w:val="24"/>
              <w:lang w:eastAsia="en-GB"/>
              <w14:ligatures w14:val="standardContextual"/>
            </w:rPr>
          </w:pPr>
          <w:hyperlink w:anchor="_Toc187153519" w:history="1">
            <w:r w:rsidRPr="00964FA9">
              <w:rPr>
                <w:rStyle w:val="Hyperlink"/>
                <w:noProof/>
              </w:rPr>
              <w:t>10.19</w:t>
            </w:r>
            <w:r>
              <w:rPr>
                <w:rFonts w:eastAsiaTheme="minorEastAsia"/>
                <w:noProof/>
                <w:kern w:val="2"/>
                <w:sz w:val="24"/>
                <w:szCs w:val="24"/>
                <w:lang w:eastAsia="en-GB"/>
                <w14:ligatures w14:val="standardContextual"/>
              </w:rPr>
              <w:tab/>
            </w:r>
            <w:r w:rsidRPr="00964FA9">
              <w:rPr>
                <w:rStyle w:val="Hyperlink"/>
                <w:noProof/>
              </w:rPr>
              <w:t xml:space="preserve">Health and </w:t>
            </w:r>
            <w:r w:rsidRPr="00964FA9">
              <w:rPr>
                <w:rStyle w:val="Hyperlink"/>
                <w:noProof/>
                <w:spacing w:val="-2"/>
              </w:rPr>
              <w:t>Safety</w:t>
            </w:r>
            <w:r>
              <w:rPr>
                <w:noProof/>
                <w:webHidden/>
              </w:rPr>
              <w:tab/>
            </w:r>
            <w:r>
              <w:rPr>
                <w:noProof/>
                <w:webHidden/>
              </w:rPr>
              <w:fldChar w:fldCharType="begin"/>
            </w:r>
            <w:r>
              <w:rPr>
                <w:noProof/>
                <w:webHidden/>
              </w:rPr>
              <w:instrText xml:space="preserve"> PAGEREF _Toc187153519 \h </w:instrText>
            </w:r>
            <w:r>
              <w:rPr>
                <w:noProof/>
                <w:webHidden/>
              </w:rPr>
            </w:r>
            <w:r>
              <w:rPr>
                <w:noProof/>
                <w:webHidden/>
              </w:rPr>
              <w:fldChar w:fldCharType="separate"/>
            </w:r>
            <w:r>
              <w:rPr>
                <w:noProof/>
                <w:webHidden/>
              </w:rPr>
              <w:t>96</w:t>
            </w:r>
            <w:r>
              <w:rPr>
                <w:noProof/>
                <w:webHidden/>
              </w:rPr>
              <w:fldChar w:fldCharType="end"/>
            </w:r>
          </w:hyperlink>
        </w:p>
        <w:p w14:paraId="7C1E94E5" w14:textId="0DCC0896" w:rsidR="009652B2" w:rsidRDefault="009652B2">
          <w:r>
            <w:rPr>
              <w:b/>
              <w:bCs/>
              <w:noProof/>
            </w:rPr>
            <w:fldChar w:fldCharType="end"/>
          </w:r>
        </w:p>
      </w:sdtContent>
    </w:sdt>
    <w:p w14:paraId="0B659434" w14:textId="705C64F0" w:rsidR="00047A71" w:rsidRDefault="00047A71" w:rsidP="00230366">
      <w:pPr>
        <w:pStyle w:val="BodyText"/>
        <w:rPr>
          <w:rStyle w:val="cf01"/>
          <w:rFonts w:ascii="Arial" w:hAnsi="Arial" w:cs="Arial"/>
          <w:sz w:val="24"/>
          <w:szCs w:val="24"/>
        </w:rPr>
      </w:pPr>
    </w:p>
    <w:p w14:paraId="0A6EAA28" w14:textId="49F073A3" w:rsidR="00E74DAD" w:rsidRDefault="00E74DAD">
      <w:pPr>
        <w:rPr>
          <w:rStyle w:val="cf01"/>
          <w:rFonts w:ascii="Arial" w:eastAsia="Arial" w:hAnsi="Arial" w:cs="Arial"/>
          <w:sz w:val="24"/>
          <w:szCs w:val="24"/>
          <w:lang w:val="en-US"/>
        </w:rPr>
      </w:pPr>
      <w:r w:rsidRPr="203972E5">
        <w:rPr>
          <w:rStyle w:val="cf01"/>
          <w:rFonts w:ascii="Arial" w:hAnsi="Arial" w:cs="Arial"/>
          <w:sz w:val="24"/>
          <w:szCs w:val="24"/>
        </w:rPr>
        <w:br w:type="page"/>
      </w:r>
    </w:p>
    <w:p w14:paraId="6B530214" w14:textId="4ED98922" w:rsidR="002B5537" w:rsidRPr="006A5B12" w:rsidRDefault="002B5537" w:rsidP="006A5B12">
      <w:pPr>
        <w:pStyle w:val="BodyText"/>
        <w:rPr>
          <w:rStyle w:val="cf11"/>
          <w:rFonts w:ascii="Arial" w:hAnsi="Arial" w:cs="Arial"/>
          <w:sz w:val="24"/>
          <w:szCs w:val="24"/>
          <w:u w:val="none"/>
        </w:rPr>
      </w:pPr>
      <w:r w:rsidRPr="006A5B12">
        <w:rPr>
          <w:rStyle w:val="cf01"/>
          <w:rFonts w:ascii="Arial" w:hAnsi="Arial" w:cs="Arial"/>
          <w:sz w:val="24"/>
          <w:szCs w:val="24"/>
        </w:rPr>
        <w:t xml:space="preserve">Appendices are individual Word documents and can be downloaded from the Placement Handbook online area. Updates to these documents are made throughout the year. </w:t>
      </w:r>
      <w:r w:rsidRPr="006A5B12">
        <w:rPr>
          <w:rStyle w:val="cf11"/>
          <w:rFonts w:ascii="Arial" w:hAnsi="Arial" w:cs="Arial"/>
          <w:sz w:val="24"/>
          <w:szCs w:val="24"/>
          <w:u w:val="none"/>
        </w:rPr>
        <w:t>Please ensure you have downloaded the latest versions.</w:t>
      </w:r>
    </w:p>
    <w:p w14:paraId="4767FF8F" w14:textId="77777777" w:rsidR="00230366" w:rsidRDefault="00230366" w:rsidP="00230366">
      <w:pPr>
        <w:pStyle w:val="BodyText"/>
        <w:rPr>
          <w:sz w:val="20"/>
          <w:szCs w:val="20"/>
        </w:rPr>
      </w:pPr>
    </w:p>
    <w:p w14:paraId="6D348FD0" w14:textId="77777777" w:rsidR="004D15A8" w:rsidRPr="00C92DD0" w:rsidRDefault="4B33D90F" w:rsidP="004D15A8">
      <w:pPr>
        <w:pStyle w:val="BodyText"/>
        <w:rPr>
          <w:b/>
          <w:bCs/>
        </w:rPr>
      </w:pPr>
      <w:r w:rsidRPr="00C92DD0">
        <w:rPr>
          <w:b/>
          <w:bCs/>
        </w:rPr>
        <w:t xml:space="preserve">Appendix 1: Health and Care Professions Council </w:t>
      </w:r>
      <w:r w:rsidRPr="00C92DD0">
        <w:rPr>
          <w:b/>
          <w:bCs/>
          <w:spacing w:val="-2"/>
        </w:rPr>
        <w:t>(HCPC)</w:t>
      </w:r>
    </w:p>
    <w:p w14:paraId="53D929AD" w14:textId="77777777" w:rsidR="004D15A8" w:rsidRPr="00C92DD0" w:rsidRDefault="004D15A8" w:rsidP="004D15A8">
      <w:pPr>
        <w:pStyle w:val="BodyText"/>
      </w:pPr>
    </w:p>
    <w:p w14:paraId="4D20B354" w14:textId="77777777" w:rsidR="004D15A8" w:rsidRDefault="4B33D90F" w:rsidP="004D15A8">
      <w:pPr>
        <w:pStyle w:val="BodyText"/>
        <w:rPr>
          <w:b/>
          <w:bCs/>
          <w:spacing w:val="-2"/>
        </w:rPr>
      </w:pPr>
      <w:r w:rsidRPr="00C92DD0">
        <w:rPr>
          <w:b/>
          <w:bCs/>
        </w:rPr>
        <w:t xml:space="preserve">Appendix 2: Programme </w:t>
      </w:r>
      <w:r w:rsidRPr="00C92DD0">
        <w:rPr>
          <w:b/>
          <w:bCs/>
          <w:spacing w:val="-2"/>
        </w:rPr>
        <w:t>Summary</w:t>
      </w:r>
    </w:p>
    <w:p w14:paraId="62223372" w14:textId="77777777" w:rsidR="00006EEC" w:rsidRPr="00C92DD0" w:rsidRDefault="00006EEC" w:rsidP="004D15A8">
      <w:pPr>
        <w:pStyle w:val="BodyText"/>
        <w:rPr>
          <w:b/>
          <w:bCs/>
        </w:rPr>
      </w:pPr>
    </w:p>
    <w:p w14:paraId="7B9A7AE8" w14:textId="77777777" w:rsidR="004D15A8" w:rsidRPr="00C92DD0" w:rsidRDefault="004D15A8" w:rsidP="004D15A8">
      <w:pPr>
        <w:pStyle w:val="ListParagraph"/>
        <w:numPr>
          <w:ilvl w:val="1"/>
          <w:numId w:val="3"/>
        </w:numPr>
        <w:tabs>
          <w:tab w:val="left" w:pos="993"/>
        </w:tabs>
        <w:ind w:left="113" w:firstLine="29"/>
        <w:rPr>
          <w:sz w:val="24"/>
          <w:szCs w:val="24"/>
        </w:rPr>
      </w:pPr>
      <w:hyperlink r:id="rId11">
        <w:r w:rsidRPr="00C92DD0">
          <w:rPr>
            <w:sz w:val="24"/>
            <w:szCs w:val="24"/>
            <w:u w:color="3333FF"/>
          </w:rPr>
          <w:t xml:space="preserve">Programme </w:t>
        </w:r>
        <w:r w:rsidRPr="00C92DD0">
          <w:rPr>
            <w:spacing w:val="-2"/>
            <w:sz w:val="24"/>
            <w:szCs w:val="24"/>
            <w:u w:color="3333FF"/>
          </w:rPr>
          <w:t>Overview</w:t>
        </w:r>
      </w:hyperlink>
    </w:p>
    <w:p w14:paraId="706A0ACB" w14:textId="77777777" w:rsidR="004D15A8" w:rsidRPr="00C92DD0" w:rsidRDefault="004D15A8" w:rsidP="004D15A8">
      <w:pPr>
        <w:pStyle w:val="ListParagraph"/>
        <w:numPr>
          <w:ilvl w:val="1"/>
          <w:numId w:val="3"/>
        </w:numPr>
        <w:tabs>
          <w:tab w:val="left" w:pos="993"/>
        </w:tabs>
        <w:spacing w:before="24"/>
        <w:ind w:left="113" w:firstLine="29"/>
        <w:rPr>
          <w:sz w:val="24"/>
          <w:szCs w:val="24"/>
        </w:rPr>
      </w:pPr>
      <w:hyperlink r:id="rId12">
        <w:r w:rsidRPr="00C92DD0">
          <w:rPr>
            <w:sz w:val="24"/>
            <w:szCs w:val="24"/>
            <w:u w:color="3333FF"/>
          </w:rPr>
          <w:t xml:space="preserve">Marking </w:t>
        </w:r>
        <w:r w:rsidRPr="00C92DD0">
          <w:rPr>
            <w:spacing w:val="-4"/>
            <w:sz w:val="24"/>
            <w:szCs w:val="24"/>
            <w:u w:color="3333FF"/>
          </w:rPr>
          <w:t>Grid</w:t>
        </w:r>
      </w:hyperlink>
    </w:p>
    <w:p w14:paraId="2F2CF8F8" w14:textId="77777777" w:rsidR="004D15A8" w:rsidRPr="00C92DD0" w:rsidRDefault="004D15A8" w:rsidP="004D15A8">
      <w:pPr>
        <w:pStyle w:val="BodyText"/>
      </w:pPr>
    </w:p>
    <w:p w14:paraId="6B58193C" w14:textId="77777777" w:rsidR="004D15A8" w:rsidRDefault="4B33D90F" w:rsidP="004D15A8">
      <w:pPr>
        <w:pStyle w:val="BodyText"/>
        <w:rPr>
          <w:b/>
          <w:bCs/>
          <w:spacing w:val="-2"/>
        </w:rPr>
      </w:pPr>
      <w:r w:rsidRPr="00C92DD0">
        <w:rPr>
          <w:b/>
          <w:bCs/>
        </w:rPr>
        <w:t xml:space="preserve">Appendix 3: University of Southampton Academic </w:t>
      </w:r>
      <w:r w:rsidRPr="00C92DD0">
        <w:rPr>
          <w:b/>
          <w:bCs/>
          <w:spacing w:val="-2"/>
        </w:rPr>
        <w:t>Conventions</w:t>
      </w:r>
    </w:p>
    <w:p w14:paraId="285BF58E" w14:textId="77777777" w:rsidR="00006EEC" w:rsidRPr="00C92DD0" w:rsidRDefault="00006EEC" w:rsidP="004D15A8">
      <w:pPr>
        <w:pStyle w:val="BodyText"/>
        <w:rPr>
          <w:b/>
          <w:bCs/>
        </w:rPr>
      </w:pPr>
    </w:p>
    <w:p w14:paraId="2B0C0A9D" w14:textId="77777777" w:rsidR="004D15A8" w:rsidRPr="00C92DD0" w:rsidRDefault="004D15A8" w:rsidP="004D15A8">
      <w:pPr>
        <w:pStyle w:val="ListParagraph"/>
        <w:numPr>
          <w:ilvl w:val="1"/>
          <w:numId w:val="2"/>
        </w:numPr>
        <w:tabs>
          <w:tab w:val="left" w:pos="981"/>
          <w:tab w:val="left" w:pos="982"/>
        </w:tabs>
        <w:ind w:left="113" w:firstLine="29"/>
        <w:rPr>
          <w:sz w:val="24"/>
          <w:szCs w:val="24"/>
        </w:rPr>
      </w:pPr>
      <w:hyperlink r:id="rId13">
        <w:r w:rsidRPr="00C92DD0">
          <w:rPr>
            <w:sz w:val="24"/>
            <w:szCs w:val="24"/>
            <w:u w:color="3333FF"/>
          </w:rPr>
          <w:t xml:space="preserve">Postgraduate Research Supervision </w:t>
        </w:r>
        <w:r w:rsidRPr="00C92DD0">
          <w:rPr>
            <w:spacing w:val="-2"/>
            <w:sz w:val="24"/>
            <w:szCs w:val="24"/>
            <w:u w:color="3333FF"/>
          </w:rPr>
          <w:t>Agreement</w:t>
        </w:r>
      </w:hyperlink>
    </w:p>
    <w:p w14:paraId="07FFF7B7" w14:textId="77777777" w:rsidR="004D15A8" w:rsidRPr="00C92DD0" w:rsidRDefault="004D15A8" w:rsidP="004D15A8">
      <w:pPr>
        <w:pStyle w:val="ListParagraph"/>
        <w:numPr>
          <w:ilvl w:val="1"/>
          <w:numId w:val="2"/>
        </w:numPr>
        <w:tabs>
          <w:tab w:val="left" w:pos="981"/>
          <w:tab w:val="left" w:pos="982"/>
        </w:tabs>
        <w:spacing w:before="24"/>
        <w:ind w:left="113" w:firstLine="29"/>
        <w:rPr>
          <w:sz w:val="24"/>
          <w:szCs w:val="24"/>
        </w:rPr>
      </w:pPr>
      <w:hyperlink r:id="rId14">
        <w:r w:rsidRPr="00C92DD0">
          <w:rPr>
            <w:sz w:val="24"/>
            <w:szCs w:val="24"/>
            <w:u w:color="3333FF"/>
          </w:rPr>
          <w:t xml:space="preserve">Doctoral Thesis Research Budget </w:t>
        </w:r>
        <w:r w:rsidRPr="00C92DD0">
          <w:rPr>
            <w:spacing w:val="-2"/>
            <w:sz w:val="24"/>
            <w:szCs w:val="24"/>
            <w:u w:color="3333FF"/>
          </w:rPr>
          <w:t>Sheet</w:t>
        </w:r>
      </w:hyperlink>
    </w:p>
    <w:p w14:paraId="01CED052" w14:textId="77777777" w:rsidR="004D15A8" w:rsidRPr="00C92DD0" w:rsidRDefault="004D15A8" w:rsidP="004D15A8">
      <w:pPr>
        <w:pStyle w:val="ListParagraph"/>
        <w:numPr>
          <w:ilvl w:val="1"/>
          <w:numId w:val="2"/>
        </w:numPr>
        <w:tabs>
          <w:tab w:val="left" w:pos="448"/>
        </w:tabs>
        <w:spacing w:before="24"/>
        <w:ind w:left="113" w:firstLine="29"/>
        <w:rPr>
          <w:sz w:val="24"/>
          <w:szCs w:val="24"/>
        </w:rPr>
      </w:pPr>
      <w:hyperlink r:id="rId15">
        <w:r w:rsidRPr="00C92DD0">
          <w:rPr>
            <w:sz w:val="24"/>
            <w:szCs w:val="24"/>
            <w:u w:color="3333FF"/>
          </w:rPr>
          <w:t xml:space="preserve">    Doctoral Thesis Progress </w:t>
        </w:r>
        <w:r w:rsidRPr="00C92DD0">
          <w:rPr>
            <w:spacing w:val="-2"/>
            <w:sz w:val="24"/>
            <w:szCs w:val="24"/>
            <w:u w:color="3333FF"/>
          </w:rPr>
          <w:t>Report</w:t>
        </w:r>
      </w:hyperlink>
    </w:p>
    <w:p w14:paraId="761A8D09" w14:textId="77777777" w:rsidR="004D15A8" w:rsidRPr="00C92DD0" w:rsidRDefault="004D15A8" w:rsidP="004D15A8">
      <w:pPr>
        <w:pStyle w:val="BodyText"/>
      </w:pPr>
    </w:p>
    <w:p w14:paraId="73A19BC3" w14:textId="77777777" w:rsidR="004D15A8" w:rsidRDefault="4B33D90F" w:rsidP="004D15A8">
      <w:pPr>
        <w:pStyle w:val="BodyText"/>
        <w:rPr>
          <w:b/>
          <w:bCs/>
          <w:spacing w:val="-2"/>
        </w:rPr>
      </w:pPr>
      <w:r w:rsidRPr="00C92DD0">
        <w:rPr>
          <w:b/>
          <w:bCs/>
        </w:rPr>
        <w:t xml:space="preserve">Appendix 3: University of Southampton </w:t>
      </w:r>
      <w:r w:rsidRPr="00C92DD0">
        <w:rPr>
          <w:b/>
          <w:bCs/>
          <w:spacing w:val="-2"/>
        </w:rPr>
        <w:t>Accountability</w:t>
      </w:r>
    </w:p>
    <w:p w14:paraId="079121A2" w14:textId="77777777" w:rsidR="00006EEC" w:rsidRPr="00C92DD0" w:rsidRDefault="00006EEC" w:rsidP="004D15A8">
      <w:pPr>
        <w:pStyle w:val="BodyText"/>
        <w:rPr>
          <w:b/>
          <w:bCs/>
        </w:rPr>
      </w:pPr>
    </w:p>
    <w:p w14:paraId="7BA8A5B0" w14:textId="77777777" w:rsidR="004D15A8" w:rsidRPr="00F24E58" w:rsidRDefault="004D15A8" w:rsidP="004D15A8">
      <w:pPr>
        <w:pStyle w:val="ListParagraph"/>
        <w:numPr>
          <w:ilvl w:val="1"/>
          <w:numId w:val="2"/>
        </w:numPr>
        <w:tabs>
          <w:tab w:val="left" w:pos="993"/>
        </w:tabs>
        <w:spacing w:before="1"/>
        <w:ind w:left="113" w:firstLine="29"/>
        <w:rPr>
          <w:sz w:val="24"/>
          <w:szCs w:val="24"/>
        </w:rPr>
      </w:pPr>
      <w:hyperlink r:id="rId16">
        <w:r w:rsidRPr="00C92DD0">
          <w:rPr>
            <w:sz w:val="24"/>
            <w:szCs w:val="24"/>
            <w:u w:color="3333FF"/>
          </w:rPr>
          <w:t xml:space="preserve">Tutorial </w:t>
        </w:r>
        <w:r w:rsidRPr="00C92DD0">
          <w:rPr>
            <w:spacing w:val="-2"/>
            <w:sz w:val="24"/>
            <w:szCs w:val="24"/>
            <w:u w:color="3333FF"/>
          </w:rPr>
          <w:t>Planner</w:t>
        </w:r>
      </w:hyperlink>
    </w:p>
    <w:p w14:paraId="06A237F4" w14:textId="77777777" w:rsidR="00677E3B" w:rsidRDefault="004D15A8" w:rsidP="00F24E58">
      <w:pPr>
        <w:pStyle w:val="ListParagraph"/>
        <w:numPr>
          <w:ilvl w:val="1"/>
          <w:numId w:val="2"/>
        </w:numPr>
        <w:tabs>
          <w:tab w:val="left" w:pos="993"/>
        </w:tabs>
        <w:spacing w:before="1"/>
        <w:rPr>
          <w:sz w:val="24"/>
          <w:szCs w:val="24"/>
        </w:rPr>
      </w:pPr>
      <w:r w:rsidRPr="00F24E58">
        <w:rPr>
          <w:sz w:val="24"/>
          <w:szCs w:val="24"/>
        </w:rPr>
        <w:t>Year 1 Mid-year</w:t>
      </w:r>
      <w:r w:rsidRPr="00F24E58">
        <w:rPr>
          <w:spacing w:val="-2"/>
          <w:sz w:val="24"/>
          <w:szCs w:val="24"/>
          <w:u w:color="3333FF"/>
        </w:rPr>
        <w:t xml:space="preserve"> Review and target setting</w:t>
      </w:r>
      <w:r w:rsidR="00F24E58">
        <w:rPr>
          <w:spacing w:val="-2"/>
          <w:sz w:val="24"/>
          <w:szCs w:val="24"/>
          <w:u w:color="3333FF"/>
        </w:rPr>
        <w:br/>
      </w:r>
      <w:r w:rsidRPr="00F24E58">
        <w:rPr>
          <w:sz w:val="24"/>
          <w:szCs w:val="24"/>
        </w:rPr>
        <w:t xml:space="preserve">Year 1 </w:t>
      </w:r>
      <w:r w:rsidR="00F24E58">
        <w:rPr>
          <w:sz w:val="24"/>
          <w:szCs w:val="24"/>
        </w:rPr>
        <w:t xml:space="preserve">End of Year </w:t>
      </w:r>
      <w:hyperlink r:id="rId17">
        <w:r w:rsidRPr="00F24E58">
          <w:rPr>
            <w:sz w:val="24"/>
            <w:szCs w:val="24"/>
          </w:rPr>
          <w:t>Appraisal Form</w:t>
        </w:r>
      </w:hyperlink>
    </w:p>
    <w:p w14:paraId="0FCDF3B5" w14:textId="4C44B846" w:rsidR="00F24E58" w:rsidRDefault="00677E3B" w:rsidP="00677E3B">
      <w:pPr>
        <w:pStyle w:val="ListParagraph"/>
        <w:tabs>
          <w:tab w:val="left" w:pos="993"/>
        </w:tabs>
        <w:spacing w:before="1"/>
        <w:ind w:left="981" w:firstLine="0"/>
        <w:rPr>
          <w:sz w:val="24"/>
          <w:szCs w:val="24"/>
        </w:rPr>
      </w:pPr>
      <w:r>
        <w:rPr>
          <w:sz w:val="24"/>
          <w:szCs w:val="24"/>
        </w:rPr>
        <w:t>Year 1 Field Tutor End of Year Report</w:t>
      </w:r>
    </w:p>
    <w:p w14:paraId="1A8BB6A8" w14:textId="77777777" w:rsidR="00AB517D" w:rsidRDefault="004D15A8" w:rsidP="00AB517D">
      <w:pPr>
        <w:pStyle w:val="ListParagraph"/>
        <w:numPr>
          <w:ilvl w:val="1"/>
          <w:numId w:val="2"/>
        </w:numPr>
        <w:tabs>
          <w:tab w:val="left" w:pos="993"/>
        </w:tabs>
        <w:spacing w:before="1"/>
        <w:rPr>
          <w:sz w:val="24"/>
          <w:szCs w:val="24"/>
        </w:rPr>
      </w:pPr>
      <w:r w:rsidRPr="00F24E58">
        <w:rPr>
          <w:sz w:val="24"/>
          <w:szCs w:val="24"/>
        </w:rPr>
        <w:t xml:space="preserve">Year 2 </w:t>
      </w:r>
      <w:hyperlink r:id="rId18">
        <w:r w:rsidRPr="00F24E58">
          <w:rPr>
            <w:sz w:val="24"/>
            <w:szCs w:val="24"/>
          </w:rPr>
          <w:t>Appraisal Form</w:t>
        </w:r>
      </w:hyperlink>
    </w:p>
    <w:p w14:paraId="0DC4FD20" w14:textId="1E1B5B56" w:rsidR="004D15A8" w:rsidRPr="00AB517D" w:rsidRDefault="004D15A8" w:rsidP="00AB517D">
      <w:pPr>
        <w:pStyle w:val="ListParagraph"/>
        <w:numPr>
          <w:ilvl w:val="1"/>
          <w:numId w:val="2"/>
        </w:numPr>
        <w:tabs>
          <w:tab w:val="left" w:pos="993"/>
        </w:tabs>
        <w:spacing w:before="1"/>
        <w:rPr>
          <w:sz w:val="24"/>
          <w:szCs w:val="24"/>
        </w:rPr>
      </w:pPr>
      <w:r w:rsidRPr="00AB517D">
        <w:rPr>
          <w:sz w:val="24"/>
          <w:szCs w:val="24"/>
        </w:rPr>
        <w:t xml:space="preserve">Year 3 </w:t>
      </w:r>
      <w:hyperlink r:id="rId19">
        <w:r w:rsidRPr="00AB517D">
          <w:rPr>
            <w:sz w:val="24"/>
            <w:szCs w:val="24"/>
          </w:rPr>
          <w:t>Final</w:t>
        </w:r>
      </w:hyperlink>
      <w:r w:rsidRPr="00AB517D">
        <w:rPr>
          <w:sz w:val="24"/>
          <w:szCs w:val="24"/>
        </w:rPr>
        <w:t xml:space="preserve"> Appraisal and Review (FAR) Form</w:t>
      </w:r>
    </w:p>
    <w:p w14:paraId="0ADBFD92" w14:textId="77777777" w:rsidR="004D15A8" w:rsidRPr="00006EEC" w:rsidRDefault="4B33D90F" w:rsidP="004D15A8">
      <w:pPr>
        <w:pStyle w:val="ListParagraph"/>
        <w:numPr>
          <w:ilvl w:val="1"/>
          <w:numId w:val="2"/>
        </w:numPr>
        <w:rPr>
          <w:sz w:val="24"/>
          <w:szCs w:val="24"/>
        </w:rPr>
      </w:pPr>
      <w:hyperlink r:id="rId20">
        <w:r w:rsidRPr="00C92DD0">
          <w:rPr>
            <w:sz w:val="24"/>
            <w:szCs w:val="24"/>
          </w:rPr>
          <w:t xml:space="preserve">Using </w:t>
        </w:r>
        <w:proofErr w:type="gramStart"/>
        <w:r w:rsidRPr="00C92DD0">
          <w:rPr>
            <w:sz w:val="24"/>
            <w:szCs w:val="24"/>
          </w:rPr>
          <w:t xml:space="preserve">Social </w:t>
        </w:r>
        <w:r w:rsidRPr="00C92DD0">
          <w:rPr>
            <w:spacing w:val="-2"/>
            <w:sz w:val="24"/>
            <w:szCs w:val="24"/>
          </w:rPr>
          <w:t>Media</w:t>
        </w:r>
        <w:proofErr w:type="gramEnd"/>
      </w:hyperlink>
    </w:p>
    <w:p w14:paraId="2288DCC4" w14:textId="77777777" w:rsidR="00006EEC" w:rsidRPr="00C92DD0" w:rsidRDefault="00006EEC" w:rsidP="00006EEC">
      <w:pPr>
        <w:pStyle w:val="ListParagraph"/>
        <w:ind w:left="981" w:firstLine="0"/>
        <w:rPr>
          <w:sz w:val="24"/>
          <w:szCs w:val="24"/>
        </w:rPr>
      </w:pPr>
    </w:p>
    <w:p w14:paraId="4A70568A" w14:textId="77777777" w:rsidR="004D15A8" w:rsidRPr="00C92DD0" w:rsidRDefault="004D15A8" w:rsidP="004D15A8">
      <w:pPr>
        <w:pStyle w:val="BodyText"/>
        <w:rPr>
          <w:b/>
          <w:bCs/>
        </w:rPr>
      </w:pPr>
      <w:r w:rsidRPr="00C92DD0">
        <w:rPr>
          <w:b/>
          <w:bCs/>
        </w:rPr>
        <w:t xml:space="preserve">Appendix 4: Assessment feedback </w:t>
      </w:r>
      <w:r w:rsidRPr="00C92DD0">
        <w:rPr>
          <w:b/>
          <w:bCs/>
          <w:spacing w:val="-2"/>
        </w:rPr>
        <w:t>forms</w:t>
      </w:r>
    </w:p>
    <w:p w14:paraId="788454A3" w14:textId="77777777" w:rsidR="004D15A8" w:rsidRPr="00C92DD0" w:rsidRDefault="004D15A8" w:rsidP="004D15A8">
      <w:pPr>
        <w:pStyle w:val="BodyText"/>
      </w:pPr>
    </w:p>
    <w:p w14:paraId="07AFD8B2" w14:textId="77777777" w:rsidR="004D15A8" w:rsidRPr="00C92DD0" w:rsidRDefault="004D15A8" w:rsidP="004D15A8">
      <w:pPr>
        <w:pStyle w:val="ListParagraph"/>
        <w:numPr>
          <w:ilvl w:val="1"/>
          <w:numId w:val="1"/>
        </w:numPr>
        <w:tabs>
          <w:tab w:val="left" w:pos="981"/>
          <w:tab w:val="left" w:pos="982"/>
        </w:tabs>
        <w:spacing w:before="1"/>
        <w:ind w:left="113" w:firstLine="29"/>
        <w:rPr>
          <w:sz w:val="24"/>
          <w:szCs w:val="24"/>
        </w:rPr>
      </w:pPr>
      <w:r w:rsidRPr="00C92DD0">
        <w:rPr>
          <w:sz w:val="24"/>
          <w:szCs w:val="24"/>
        </w:rPr>
        <w:t xml:space="preserve">Year 1 </w:t>
      </w:r>
      <w:hyperlink r:id="rId21">
        <w:r w:rsidRPr="00C92DD0">
          <w:rPr>
            <w:sz w:val="24"/>
            <w:szCs w:val="24"/>
            <w:u w:color="3333FF"/>
          </w:rPr>
          <w:t xml:space="preserve">Essay </w:t>
        </w:r>
      </w:hyperlink>
    </w:p>
    <w:p w14:paraId="0018D24D" w14:textId="77777777" w:rsidR="004D15A8" w:rsidRPr="00C92DD0" w:rsidRDefault="004D15A8" w:rsidP="004D15A8">
      <w:pPr>
        <w:pStyle w:val="ListParagraph"/>
        <w:numPr>
          <w:ilvl w:val="1"/>
          <w:numId w:val="1"/>
        </w:numPr>
        <w:tabs>
          <w:tab w:val="left" w:pos="993"/>
        </w:tabs>
        <w:spacing w:before="24"/>
        <w:ind w:left="113" w:firstLine="29"/>
        <w:rPr>
          <w:sz w:val="24"/>
          <w:szCs w:val="24"/>
        </w:rPr>
      </w:pPr>
      <w:r w:rsidRPr="00C92DD0">
        <w:rPr>
          <w:sz w:val="24"/>
          <w:szCs w:val="24"/>
        </w:rPr>
        <w:t xml:space="preserve">Year 1 </w:t>
      </w:r>
      <w:hyperlink r:id="rId22">
        <w:r w:rsidRPr="00C92DD0">
          <w:rPr>
            <w:sz w:val="24"/>
            <w:szCs w:val="24"/>
            <w:u w:color="3333FF"/>
          </w:rPr>
          <w:t xml:space="preserve">Evidence Based Practice Assignment </w:t>
        </w:r>
      </w:hyperlink>
    </w:p>
    <w:p w14:paraId="534878D6" w14:textId="77777777" w:rsidR="004D15A8" w:rsidRPr="00C92DD0" w:rsidRDefault="004D15A8" w:rsidP="004D15A8">
      <w:pPr>
        <w:pStyle w:val="ListParagraph"/>
        <w:numPr>
          <w:ilvl w:val="1"/>
          <w:numId w:val="1"/>
        </w:numPr>
        <w:tabs>
          <w:tab w:val="left" w:pos="993"/>
        </w:tabs>
        <w:spacing w:before="24"/>
        <w:ind w:left="113" w:firstLine="29"/>
        <w:rPr>
          <w:sz w:val="24"/>
          <w:szCs w:val="24"/>
        </w:rPr>
      </w:pPr>
      <w:r w:rsidRPr="00C92DD0">
        <w:rPr>
          <w:sz w:val="24"/>
          <w:szCs w:val="24"/>
        </w:rPr>
        <w:t xml:space="preserve">Year 1 </w:t>
      </w:r>
      <w:hyperlink r:id="rId23">
        <w:r w:rsidRPr="00C92DD0">
          <w:rPr>
            <w:sz w:val="24"/>
            <w:szCs w:val="24"/>
            <w:u w:color="3333FF"/>
          </w:rPr>
          <w:t>PBL Critique</w:t>
        </w:r>
      </w:hyperlink>
    </w:p>
    <w:p w14:paraId="13F13221" w14:textId="4CBFE097" w:rsidR="004D15A8" w:rsidRPr="00C92DD0" w:rsidRDefault="004D15A8">
      <w:pPr>
        <w:pStyle w:val="ListParagraph"/>
        <w:numPr>
          <w:ilvl w:val="1"/>
          <w:numId w:val="1"/>
        </w:numPr>
        <w:tabs>
          <w:tab w:val="left" w:pos="993"/>
        </w:tabs>
        <w:spacing w:before="24"/>
        <w:ind w:left="113" w:firstLine="29"/>
        <w:rPr>
          <w:sz w:val="24"/>
          <w:szCs w:val="24"/>
        </w:rPr>
      </w:pPr>
      <w:r w:rsidRPr="00C92DD0">
        <w:rPr>
          <w:sz w:val="24"/>
          <w:szCs w:val="24"/>
        </w:rPr>
        <w:t xml:space="preserve">Year 2 </w:t>
      </w:r>
      <w:hyperlink r:id="rId24">
        <w:r w:rsidRPr="00C92DD0">
          <w:rPr>
            <w:sz w:val="24"/>
            <w:szCs w:val="24"/>
            <w:u w:color="3333FF"/>
          </w:rPr>
          <w:t xml:space="preserve">Academic Critique </w:t>
        </w:r>
      </w:hyperlink>
    </w:p>
    <w:p w14:paraId="307FDC9E" w14:textId="77777777" w:rsidR="004D15A8" w:rsidRPr="00C92DD0" w:rsidRDefault="004D15A8" w:rsidP="004D15A8">
      <w:pPr>
        <w:pStyle w:val="ListParagraph"/>
        <w:numPr>
          <w:ilvl w:val="1"/>
          <w:numId w:val="1"/>
        </w:numPr>
        <w:tabs>
          <w:tab w:val="left" w:pos="993"/>
        </w:tabs>
        <w:ind w:left="113" w:firstLine="29"/>
        <w:rPr>
          <w:sz w:val="24"/>
          <w:szCs w:val="24"/>
          <w:u w:color="3333FF"/>
        </w:rPr>
      </w:pPr>
      <w:r w:rsidRPr="00C92DD0">
        <w:rPr>
          <w:sz w:val="24"/>
          <w:szCs w:val="24"/>
        </w:rPr>
        <w:t xml:space="preserve">Year 1 </w:t>
      </w:r>
      <w:hyperlink r:id="rId25">
        <w:r w:rsidRPr="00C92DD0">
          <w:rPr>
            <w:sz w:val="24"/>
            <w:szCs w:val="24"/>
            <w:u w:color="3333FF"/>
          </w:rPr>
          <w:t xml:space="preserve">Reports of Casework (ROC) </w:t>
        </w:r>
      </w:hyperlink>
    </w:p>
    <w:p w14:paraId="343F7184" w14:textId="77777777" w:rsidR="004D15A8" w:rsidRPr="00C92DD0" w:rsidRDefault="004D15A8" w:rsidP="004D15A8">
      <w:pPr>
        <w:pStyle w:val="ListParagraph"/>
        <w:numPr>
          <w:ilvl w:val="1"/>
          <w:numId w:val="1"/>
        </w:numPr>
        <w:tabs>
          <w:tab w:val="left" w:pos="993"/>
        </w:tabs>
        <w:spacing w:before="24"/>
        <w:ind w:left="113" w:firstLine="29"/>
        <w:rPr>
          <w:sz w:val="24"/>
          <w:szCs w:val="24"/>
        </w:rPr>
      </w:pPr>
      <w:r w:rsidRPr="00C92DD0">
        <w:rPr>
          <w:sz w:val="24"/>
          <w:szCs w:val="24"/>
        </w:rPr>
        <w:t xml:space="preserve">Year 2 </w:t>
      </w:r>
      <w:hyperlink r:id="rId26">
        <w:r w:rsidRPr="00C92DD0">
          <w:rPr>
            <w:sz w:val="24"/>
            <w:szCs w:val="24"/>
            <w:u w:color="3333FF"/>
          </w:rPr>
          <w:t>Service Report and Commentary (RAC)</w:t>
        </w:r>
      </w:hyperlink>
      <w:r w:rsidRPr="00C92DD0">
        <w:rPr>
          <w:sz w:val="24"/>
          <w:szCs w:val="24"/>
        </w:rPr>
        <w:t xml:space="preserve"> </w:t>
      </w:r>
    </w:p>
    <w:p w14:paraId="00F29FD0" w14:textId="77777777" w:rsidR="004D15A8" w:rsidRPr="00C92DD0" w:rsidRDefault="004D15A8" w:rsidP="004D15A8">
      <w:pPr>
        <w:pStyle w:val="ListParagraph"/>
        <w:numPr>
          <w:ilvl w:val="1"/>
          <w:numId w:val="1"/>
        </w:numPr>
        <w:tabs>
          <w:tab w:val="left" w:pos="993"/>
        </w:tabs>
        <w:ind w:left="113" w:firstLine="29"/>
        <w:rPr>
          <w:sz w:val="24"/>
          <w:szCs w:val="24"/>
          <w:u w:color="3333FF"/>
        </w:rPr>
      </w:pPr>
      <w:r w:rsidRPr="00C92DD0">
        <w:rPr>
          <w:sz w:val="24"/>
          <w:szCs w:val="24"/>
        </w:rPr>
        <w:t xml:space="preserve">Year 3 </w:t>
      </w:r>
      <w:hyperlink r:id="rId27">
        <w:r w:rsidRPr="00C92DD0">
          <w:rPr>
            <w:sz w:val="24"/>
            <w:szCs w:val="24"/>
            <w:u w:color="3333FF"/>
          </w:rPr>
          <w:t xml:space="preserve">Casework Viva </w:t>
        </w:r>
      </w:hyperlink>
    </w:p>
    <w:p w14:paraId="4A49C45E" w14:textId="2D2705FA" w:rsidR="004D15A8" w:rsidRPr="00BE0BAA" w:rsidRDefault="004D15A8" w:rsidP="00BE0BAA">
      <w:pPr>
        <w:pStyle w:val="ListParagraph"/>
        <w:numPr>
          <w:ilvl w:val="1"/>
          <w:numId w:val="1"/>
        </w:numPr>
        <w:tabs>
          <w:tab w:val="left" w:pos="993"/>
        </w:tabs>
        <w:ind w:left="113" w:firstLine="29"/>
        <w:rPr>
          <w:sz w:val="24"/>
          <w:szCs w:val="24"/>
        </w:rPr>
      </w:pPr>
      <w:r w:rsidRPr="00C92DD0">
        <w:rPr>
          <w:sz w:val="24"/>
          <w:szCs w:val="24"/>
        </w:rPr>
        <w:t>Year 1</w:t>
      </w:r>
      <w:r w:rsidR="00E60CB8">
        <w:rPr>
          <w:sz w:val="24"/>
          <w:szCs w:val="24"/>
        </w:rPr>
        <w:t>, 2 and 3</w:t>
      </w:r>
      <w:r w:rsidRPr="00C92DD0">
        <w:rPr>
          <w:sz w:val="24"/>
          <w:szCs w:val="24"/>
        </w:rPr>
        <w:t xml:space="preserve"> </w:t>
      </w:r>
      <w:hyperlink r:id="rId28">
        <w:r w:rsidRPr="00C92DD0">
          <w:rPr>
            <w:sz w:val="24"/>
            <w:szCs w:val="24"/>
            <w:u w:color="3333FF"/>
          </w:rPr>
          <w:t xml:space="preserve">Practical Work File </w:t>
        </w:r>
      </w:hyperlink>
      <w:r w:rsidR="00E60CB8">
        <w:rPr>
          <w:sz w:val="24"/>
          <w:szCs w:val="24"/>
          <w:u w:color="3333FF"/>
        </w:rPr>
        <w:t>Feedback Forms</w:t>
      </w:r>
      <w:r w:rsidRPr="00BE0BAA">
        <w:rPr>
          <w:sz w:val="24"/>
          <w:szCs w:val="24"/>
        </w:rPr>
        <w:tab/>
      </w:r>
    </w:p>
    <w:p w14:paraId="0AFF30BB" w14:textId="43CE3992" w:rsidR="004D15A8" w:rsidRPr="00C92DD0" w:rsidRDefault="004D15A8" w:rsidP="004D15A8">
      <w:pPr>
        <w:pStyle w:val="ListParagraph"/>
        <w:numPr>
          <w:ilvl w:val="1"/>
          <w:numId w:val="1"/>
        </w:numPr>
        <w:tabs>
          <w:tab w:val="left" w:pos="993"/>
        </w:tabs>
        <w:spacing w:before="1"/>
        <w:rPr>
          <w:sz w:val="24"/>
          <w:szCs w:val="24"/>
        </w:rPr>
      </w:pPr>
      <w:hyperlink r:id="rId29">
        <w:r w:rsidRPr="00C92DD0">
          <w:rPr>
            <w:sz w:val="24"/>
            <w:szCs w:val="24"/>
            <w:u w:color="3333FF"/>
          </w:rPr>
          <w:t xml:space="preserve">Small Scale Research Project </w:t>
        </w:r>
      </w:hyperlink>
    </w:p>
    <w:p w14:paraId="7AFD1C98" w14:textId="77777777" w:rsidR="004D15A8" w:rsidRPr="00C92DD0" w:rsidRDefault="004D15A8" w:rsidP="004D15A8">
      <w:pPr>
        <w:pStyle w:val="ListParagraph"/>
        <w:numPr>
          <w:ilvl w:val="1"/>
          <w:numId w:val="1"/>
        </w:numPr>
        <w:tabs>
          <w:tab w:val="left" w:pos="715"/>
        </w:tabs>
        <w:spacing w:before="24"/>
        <w:rPr>
          <w:sz w:val="24"/>
          <w:szCs w:val="24"/>
        </w:rPr>
      </w:pPr>
      <w:r w:rsidRPr="00C92DD0">
        <w:rPr>
          <w:sz w:val="24"/>
          <w:szCs w:val="24"/>
        </w:rPr>
        <w:t xml:space="preserve">    </w:t>
      </w:r>
      <w:hyperlink r:id="rId30">
        <w:r w:rsidRPr="00C92DD0">
          <w:rPr>
            <w:sz w:val="24"/>
            <w:szCs w:val="24"/>
            <w:u w:color="3333FF"/>
          </w:rPr>
          <w:t xml:space="preserve">Research Project Planning Sheet – </w:t>
        </w:r>
        <w:r w:rsidRPr="00C92DD0">
          <w:rPr>
            <w:spacing w:val="-2"/>
            <w:sz w:val="24"/>
            <w:szCs w:val="24"/>
            <w:u w:color="3333FF"/>
          </w:rPr>
          <w:t>Quantitative</w:t>
        </w:r>
      </w:hyperlink>
    </w:p>
    <w:p w14:paraId="5B3EE8EE" w14:textId="77777777" w:rsidR="004D15A8" w:rsidRPr="00C92DD0" w:rsidRDefault="004D15A8" w:rsidP="004D15A8">
      <w:pPr>
        <w:pStyle w:val="ListParagraph"/>
        <w:numPr>
          <w:ilvl w:val="1"/>
          <w:numId w:val="1"/>
        </w:numPr>
        <w:tabs>
          <w:tab w:val="left" w:pos="715"/>
        </w:tabs>
        <w:spacing w:before="24"/>
        <w:rPr>
          <w:sz w:val="24"/>
          <w:szCs w:val="24"/>
        </w:rPr>
      </w:pPr>
      <w:r w:rsidRPr="00C92DD0">
        <w:rPr>
          <w:sz w:val="24"/>
          <w:szCs w:val="24"/>
        </w:rPr>
        <w:t xml:space="preserve">    </w:t>
      </w:r>
      <w:hyperlink r:id="rId31">
        <w:r w:rsidRPr="00C92DD0">
          <w:rPr>
            <w:sz w:val="24"/>
            <w:szCs w:val="24"/>
            <w:u w:color="3333FF"/>
          </w:rPr>
          <w:t xml:space="preserve">Research Project Planning Sheet – </w:t>
        </w:r>
        <w:r w:rsidRPr="00C92DD0">
          <w:rPr>
            <w:spacing w:val="-2"/>
            <w:sz w:val="24"/>
            <w:szCs w:val="24"/>
            <w:u w:color="3333FF"/>
          </w:rPr>
          <w:t>Qualitative</w:t>
        </w:r>
      </w:hyperlink>
    </w:p>
    <w:p w14:paraId="177ADA17" w14:textId="77777777" w:rsidR="004D15A8" w:rsidRPr="00C92DD0" w:rsidRDefault="004D15A8" w:rsidP="004D15A8">
      <w:pPr>
        <w:pStyle w:val="ListParagraph"/>
        <w:numPr>
          <w:ilvl w:val="1"/>
          <w:numId w:val="1"/>
        </w:numPr>
        <w:tabs>
          <w:tab w:val="left" w:pos="715"/>
        </w:tabs>
        <w:spacing w:before="24"/>
        <w:rPr>
          <w:sz w:val="24"/>
          <w:szCs w:val="24"/>
        </w:rPr>
      </w:pPr>
      <w:r w:rsidRPr="00C92DD0">
        <w:rPr>
          <w:sz w:val="24"/>
          <w:szCs w:val="24"/>
        </w:rPr>
        <w:t xml:space="preserve">    </w:t>
      </w:r>
      <w:hyperlink r:id="rId32">
        <w:r w:rsidRPr="00C92DD0">
          <w:rPr>
            <w:sz w:val="24"/>
            <w:szCs w:val="24"/>
            <w:u w:color="3333FF"/>
          </w:rPr>
          <w:t xml:space="preserve">Dissertation Proposal Programme </w:t>
        </w:r>
        <w:r w:rsidRPr="00C92DD0">
          <w:rPr>
            <w:spacing w:val="-2"/>
            <w:sz w:val="24"/>
            <w:szCs w:val="24"/>
            <w:u w:color="3333FF"/>
          </w:rPr>
          <w:t>Review</w:t>
        </w:r>
      </w:hyperlink>
    </w:p>
    <w:p w14:paraId="5F0D5FD9" w14:textId="77777777" w:rsidR="004D15A8" w:rsidRPr="00C92DD0" w:rsidRDefault="004D15A8" w:rsidP="004D15A8">
      <w:pPr>
        <w:pStyle w:val="ListParagraph"/>
        <w:numPr>
          <w:ilvl w:val="1"/>
          <w:numId w:val="1"/>
        </w:numPr>
        <w:tabs>
          <w:tab w:val="left" w:pos="715"/>
        </w:tabs>
        <w:spacing w:before="24"/>
        <w:rPr>
          <w:sz w:val="24"/>
          <w:szCs w:val="24"/>
        </w:rPr>
      </w:pPr>
      <w:r w:rsidRPr="00C92DD0">
        <w:rPr>
          <w:sz w:val="24"/>
          <w:szCs w:val="24"/>
        </w:rPr>
        <w:t xml:space="preserve">    </w:t>
      </w:r>
      <w:hyperlink r:id="rId33">
        <w:r w:rsidRPr="00C92DD0">
          <w:rPr>
            <w:sz w:val="24"/>
            <w:szCs w:val="24"/>
            <w:u w:color="3333FF"/>
          </w:rPr>
          <w:t xml:space="preserve">SSRP/DUE: Supervisor </w:t>
        </w:r>
        <w:r w:rsidRPr="00C92DD0">
          <w:rPr>
            <w:spacing w:val="-2"/>
            <w:sz w:val="24"/>
            <w:szCs w:val="24"/>
            <w:u w:color="3333FF"/>
          </w:rPr>
          <w:t>Review</w:t>
        </w:r>
      </w:hyperlink>
    </w:p>
    <w:p w14:paraId="25355525" w14:textId="2BDD15BB" w:rsidR="00E60CB8" w:rsidRPr="00A171F6" w:rsidRDefault="004D15A8" w:rsidP="004D15A8">
      <w:pPr>
        <w:pStyle w:val="ListParagraph"/>
        <w:numPr>
          <w:ilvl w:val="1"/>
          <w:numId w:val="1"/>
        </w:numPr>
        <w:rPr>
          <w:sz w:val="24"/>
          <w:szCs w:val="24"/>
        </w:rPr>
      </w:pPr>
      <w:hyperlink r:id="rId34">
        <w:r w:rsidRPr="00C92DD0">
          <w:rPr>
            <w:sz w:val="24"/>
            <w:szCs w:val="24"/>
            <w:u w:color="3333FF"/>
          </w:rPr>
          <w:t xml:space="preserve">Assignment Resubmission </w:t>
        </w:r>
        <w:r w:rsidRPr="00C92DD0">
          <w:rPr>
            <w:spacing w:val="-4"/>
            <w:sz w:val="24"/>
            <w:szCs w:val="24"/>
            <w:u w:color="3333FF"/>
          </w:rPr>
          <w:t>Form</w:t>
        </w:r>
      </w:hyperlink>
    </w:p>
    <w:p w14:paraId="2C2BB7ED" w14:textId="77777777" w:rsidR="00E60CB8" w:rsidRDefault="00E60CB8" w:rsidP="004D15A8">
      <w:pPr>
        <w:pStyle w:val="BodyText"/>
        <w:rPr>
          <w:b/>
          <w:bCs/>
        </w:rPr>
      </w:pPr>
    </w:p>
    <w:p w14:paraId="1AD2FC93" w14:textId="5553803C" w:rsidR="004D15A8" w:rsidRDefault="4B33D90F" w:rsidP="004D15A8">
      <w:pPr>
        <w:pStyle w:val="BodyText"/>
        <w:rPr>
          <w:b/>
          <w:bCs/>
        </w:rPr>
      </w:pPr>
      <w:r w:rsidRPr="203972E5">
        <w:rPr>
          <w:b/>
          <w:bCs/>
        </w:rPr>
        <w:t>Appendix 5: Additional Documents</w:t>
      </w:r>
    </w:p>
    <w:p w14:paraId="5FAAAAFC" w14:textId="77777777" w:rsidR="00E60CB8" w:rsidRPr="00C92DD0" w:rsidRDefault="00E60CB8" w:rsidP="004D15A8">
      <w:pPr>
        <w:pStyle w:val="BodyText"/>
        <w:rPr>
          <w:b/>
          <w:bCs/>
        </w:rPr>
      </w:pPr>
    </w:p>
    <w:p w14:paraId="138E268D" w14:textId="1E2BB817" w:rsidR="004D15A8" w:rsidRPr="00C84F7B" w:rsidRDefault="004D15A8" w:rsidP="00C84F7B">
      <w:pPr>
        <w:pStyle w:val="ListParagraph"/>
        <w:tabs>
          <w:tab w:val="left" w:pos="993"/>
        </w:tabs>
        <w:ind w:left="142" w:firstLine="0"/>
        <w:rPr>
          <w:sz w:val="24"/>
          <w:szCs w:val="24"/>
        </w:rPr>
      </w:pPr>
      <w:r w:rsidRPr="00C92DD0">
        <w:rPr>
          <w:sz w:val="24"/>
          <w:szCs w:val="24"/>
        </w:rPr>
        <w:t>5.1</w:t>
      </w:r>
      <w:r w:rsidRPr="00C92DD0">
        <w:rPr>
          <w:sz w:val="24"/>
          <w:szCs w:val="24"/>
        </w:rPr>
        <w:tab/>
      </w:r>
      <w:r w:rsidRPr="00C84F7B">
        <w:rPr>
          <w:sz w:val="24"/>
          <w:szCs w:val="24"/>
        </w:rPr>
        <w:t>Guidelines on the preparation and submission of the Thesis Proposal</w:t>
      </w:r>
    </w:p>
    <w:p w14:paraId="46C67CFD" w14:textId="1494077A" w:rsidR="00971CEE" w:rsidRDefault="004D15A8" w:rsidP="00A171F6">
      <w:pPr>
        <w:pStyle w:val="ListParagraph"/>
        <w:tabs>
          <w:tab w:val="left" w:pos="993"/>
        </w:tabs>
        <w:ind w:left="142" w:firstLine="0"/>
        <w:rPr>
          <w:b/>
          <w:sz w:val="28"/>
          <w:szCs w:val="28"/>
        </w:rPr>
      </w:pPr>
      <w:r w:rsidRPr="00C92DD0">
        <w:rPr>
          <w:sz w:val="24"/>
          <w:szCs w:val="24"/>
        </w:rPr>
        <w:t>5.</w:t>
      </w:r>
      <w:r w:rsidR="00C84F7B">
        <w:rPr>
          <w:sz w:val="24"/>
          <w:szCs w:val="24"/>
        </w:rPr>
        <w:t>2</w:t>
      </w:r>
      <w:r w:rsidRPr="00C92DD0">
        <w:rPr>
          <w:sz w:val="24"/>
          <w:szCs w:val="24"/>
        </w:rPr>
        <w:tab/>
        <w:t>A guide for structuring Academic Critiques flowchart</w:t>
      </w:r>
      <w:r w:rsidR="00971CEE">
        <w:br w:type="page"/>
      </w:r>
    </w:p>
    <w:p w14:paraId="6B896890" w14:textId="7B1DF17F" w:rsidR="00261B14" w:rsidRDefault="00122F78" w:rsidP="009D502D">
      <w:pPr>
        <w:pStyle w:val="Heading1"/>
        <w:rPr>
          <w:spacing w:val="-2"/>
        </w:rPr>
      </w:pPr>
      <w:bookmarkStart w:id="0" w:name="_Toc175823987"/>
      <w:bookmarkStart w:id="1" w:name="_Toc187153389"/>
      <w:r>
        <w:t xml:space="preserve">Section 1 - Introduction and </w:t>
      </w:r>
      <w:r>
        <w:rPr>
          <w:spacing w:val="-2"/>
        </w:rPr>
        <w:t>Overview</w:t>
      </w:r>
      <w:bookmarkEnd w:id="0"/>
      <w:bookmarkEnd w:id="1"/>
    </w:p>
    <w:p w14:paraId="17E8221A" w14:textId="77777777" w:rsidR="009D5C91" w:rsidRDefault="009D5C91" w:rsidP="009D502D">
      <w:pPr>
        <w:spacing w:after="0"/>
        <w:ind w:left="113"/>
      </w:pPr>
      <w:bookmarkStart w:id="2" w:name="_Toc112860969"/>
    </w:p>
    <w:p w14:paraId="47616D29" w14:textId="4AD1C6F2" w:rsidR="00122F78" w:rsidRDefault="00C513B9" w:rsidP="009D502D">
      <w:pPr>
        <w:pStyle w:val="Heading2"/>
      </w:pPr>
      <w:bookmarkStart w:id="3" w:name="_Toc175823988"/>
      <w:bookmarkStart w:id="4" w:name="_Toc187153390"/>
      <w:r>
        <w:t>1.1</w:t>
      </w:r>
      <w:r>
        <w:tab/>
      </w:r>
      <w:r w:rsidR="00122F78" w:rsidRPr="00261B14">
        <w:t>Introduction and Overview</w:t>
      </w:r>
      <w:bookmarkEnd w:id="2"/>
      <w:bookmarkEnd w:id="3"/>
      <w:bookmarkEnd w:id="4"/>
    </w:p>
    <w:p w14:paraId="6ECC0F46" w14:textId="77777777" w:rsidR="00261B14" w:rsidRPr="00261B14" w:rsidRDefault="00261B14" w:rsidP="009D502D">
      <w:pPr>
        <w:spacing w:after="0"/>
        <w:ind w:left="113"/>
      </w:pPr>
    </w:p>
    <w:p w14:paraId="10028A3B" w14:textId="77777777" w:rsidR="00122F78" w:rsidRDefault="00122F78" w:rsidP="00075CFF">
      <w:pPr>
        <w:pStyle w:val="BodyText"/>
      </w:pPr>
      <w:r>
        <w:t>The</w:t>
      </w:r>
      <w:r>
        <w:rPr>
          <w:spacing w:val="-11"/>
        </w:rPr>
        <w:t xml:space="preserve"> </w:t>
      </w:r>
      <w:r>
        <w:t>Doctoral</w:t>
      </w:r>
      <w:r>
        <w:rPr>
          <w:spacing w:val="-11"/>
        </w:rPr>
        <w:t xml:space="preserve"> </w:t>
      </w:r>
      <w:r>
        <w:t>Programme</w:t>
      </w:r>
      <w:r>
        <w:rPr>
          <w:spacing w:val="-11"/>
        </w:rPr>
        <w:t xml:space="preserve"> </w:t>
      </w:r>
      <w:r>
        <w:t>in</w:t>
      </w:r>
      <w:r>
        <w:rPr>
          <w:spacing w:val="-11"/>
        </w:rPr>
        <w:t xml:space="preserve"> </w:t>
      </w:r>
      <w:r>
        <w:t>Educational</w:t>
      </w:r>
      <w:r>
        <w:rPr>
          <w:spacing w:val="-11"/>
        </w:rPr>
        <w:t xml:space="preserve"> </w:t>
      </w:r>
      <w:r>
        <w:t>Psychology</w:t>
      </w:r>
      <w:r>
        <w:rPr>
          <w:spacing w:val="-11"/>
        </w:rPr>
        <w:t xml:space="preserve"> </w:t>
      </w:r>
      <w:r>
        <w:t>at</w:t>
      </w:r>
      <w:r>
        <w:rPr>
          <w:spacing w:val="-11"/>
        </w:rPr>
        <w:t xml:space="preserve"> </w:t>
      </w:r>
      <w:r>
        <w:t>the</w:t>
      </w:r>
      <w:r>
        <w:rPr>
          <w:spacing w:val="-11"/>
        </w:rPr>
        <w:t xml:space="preserve"> </w:t>
      </w:r>
      <w:r>
        <w:t>University</w:t>
      </w:r>
      <w:r>
        <w:rPr>
          <w:spacing w:val="-11"/>
        </w:rPr>
        <w:t xml:space="preserve"> </w:t>
      </w:r>
      <w:r>
        <w:t>of</w:t>
      </w:r>
      <w:r>
        <w:rPr>
          <w:spacing w:val="-11"/>
        </w:rPr>
        <w:t xml:space="preserve"> </w:t>
      </w:r>
      <w:r>
        <w:t>Southampton</w:t>
      </w:r>
      <w:r>
        <w:rPr>
          <w:spacing w:val="-11"/>
        </w:rPr>
        <w:t xml:space="preserve"> </w:t>
      </w:r>
      <w:r>
        <w:t>was established as an initial training Programme in 2006, accredited by the BPS as conferring eligibility for Chartered Educational Psychologist status, and recognised by the Department for Children, Schools and Families (DfES) as enabling its graduates to work within Local Authority Children’s Services. From 2009 the programme was also approved as a practitioner training programme in psychology by the Health and Care Professions Council</w:t>
      </w:r>
      <w:r>
        <w:rPr>
          <w:spacing w:val="-11"/>
        </w:rPr>
        <w:t xml:space="preserve"> </w:t>
      </w:r>
      <w:r>
        <w:t>(HCPC),</w:t>
      </w:r>
      <w:r>
        <w:rPr>
          <w:spacing w:val="-11"/>
        </w:rPr>
        <w:t xml:space="preserve"> </w:t>
      </w:r>
      <w:r>
        <w:t>allowing</w:t>
      </w:r>
      <w:r>
        <w:rPr>
          <w:spacing w:val="-11"/>
        </w:rPr>
        <w:t xml:space="preserve"> </w:t>
      </w:r>
      <w:r>
        <w:t>fully</w:t>
      </w:r>
      <w:r>
        <w:rPr>
          <w:spacing w:val="-11"/>
        </w:rPr>
        <w:t xml:space="preserve"> </w:t>
      </w:r>
      <w:r>
        <w:t>qualified</w:t>
      </w:r>
      <w:r>
        <w:rPr>
          <w:spacing w:val="-11"/>
        </w:rPr>
        <w:t xml:space="preserve"> </w:t>
      </w:r>
      <w:r>
        <w:t>trainees</w:t>
      </w:r>
      <w:r>
        <w:rPr>
          <w:spacing w:val="-11"/>
        </w:rPr>
        <w:t xml:space="preserve"> </w:t>
      </w:r>
      <w:r>
        <w:t>to</w:t>
      </w:r>
      <w:r>
        <w:rPr>
          <w:spacing w:val="-11"/>
        </w:rPr>
        <w:t xml:space="preserve"> </w:t>
      </w:r>
      <w:r>
        <w:t>apply</w:t>
      </w:r>
      <w:r>
        <w:rPr>
          <w:spacing w:val="-11"/>
        </w:rPr>
        <w:t xml:space="preserve"> </w:t>
      </w:r>
      <w:r>
        <w:t>to</w:t>
      </w:r>
      <w:r>
        <w:rPr>
          <w:spacing w:val="-11"/>
        </w:rPr>
        <w:t xml:space="preserve"> </w:t>
      </w:r>
      <w:r>
        <w:t>join</w:t>
      </w:r>
      <w:r>
        <w:rPr>
          <w:spacing w:val="-11"/>
        </w:rPr>
        <w:t xml:space="preserve"> </w:t>
      </w:r>
      <w:r>
        <w:t>the</w:t>
      </w:r>
      <w:r>
        <w:rPr>
          <w:spacing w:val="-11"/>
        </w:rPr>
        <w:t xml:space="preserve"> </w:t>
      </w:r>
      <w:r>
        <w:t>register.</w:t>
      </w:r>
      <w:r>
        <w:rPr>
          <w:spacing w:val="-11"/>
        </w:rPr>
        <w:t xml:space="preserve"> </w:t>
      </w:r>
      <w:r>
        <w:t>In</w:t>
      </w:r>
      <w:r>
        <w:rPr>
          <w:spacing w:val="-11"/>
        </w:rPr>
        <w:t xml:space="preserve"> </w:t>
      </w:r>
      <w:r>
        <w:t>2011,</w:t>
      </w:r>
      <w:r>
        <w:rPr>
          <w:spacing w:val="-11"/>
        </w:rPr>
        <w:t xml:space="preserve"> </w:t>
      </w:r>
      <w:r>
        <w:t>open- ended approval was given subject to major change.</w:t>
      </w:r>
    </w:p>
    <w:p w14:paraId="4C7DA305" w14:textId="77777777" w:rsidR="00122F78" w:rsidRDefault="00122F78" w:rsidP="00075CFF">
      <w:pPr>
        <w:pStyle w:val="BodyText"/>
      </w:pPr>
    </w:p>
    <w:p w14:paraId="0AE3C964" w14:textId="77777777" w:rsidR="00122F78" w:rsidRDefault="00122F78" w:rsidP="00075CFF">
      <w:pPr>
        <w:pStyle w:val="BodyText"/>
      </w:pPr>
      <w:r>
        <w:t>The framework for the programme is closely linked to the requirements for professional training set by the Health and Care Professions Council (HCPC) and the British Psychological</w:t>
      </w:r>
      <w:r>
        <w:rPr>
          <w:spacing w:val="-7"/>
        </w:rPr>
        <w:t xml:space="preserve"> </w:t>
      </w:r>
      <w:r>
        <w:t>Society</w:t>
      </w:r>
      <w:r>
        <w:rPr>
          <w:spacing w:val="-7"/>
        </w:rPr>
        <w:t xml:space="preserve"> </w:t>
      </w:r>
      <w:r>
        <w:t>(BPS).</w:t>
      </w:r>
      <w:r>
        <w:rPr>
          <w:spacing w:val="-7"/>
        </w:rPr>
        <w:t xml:space="preserve"> </w:t>
      </w:r>
      <w:r>
        <w:t>The</w:t>
      </w:r>
      <w:r>
        <w:rPr>
          <w:spacing w:val="-7"/>
        </w:rPr>
        <w:t xml:space="preserve"> </w:t>
      </w:r>
      <w:r>
        <w:t>programme</w:t>
      </w:r>
      <w:r>
        <w:rPr>
          <w:spacing w:val="-7"/>
        </w:rPr>
        <w:t xml:space="preserve"> </w:t>
      </w:r>
      <w:r>
        <w:t>was</w:t>
      </w:r>
      <w:r>
        <w:rPr>
          <w:spacing w:val="-7"/>
        </w:rPr>
        <w:t xml:space="preserve"> </w:t>
      </w:r>
      <w:r>
        <w:t>reaccredited</w:t>
      </w:r>
      <w:r>
        <w:rPr>
          <w:spacing w:val="-7"/>
        </w:rPr>
        <w:t xml:space="preserve"> </w:t>
      </w:r>
      <w:r>
        <w:t>in</w:t>
      </w:r>
      <w:r>
        <w:rPr>
          <w:spacing w:val="-7"/>
        </w:rPr>
        <w:t xml:space="preserve"> </w:t>
      </w:r>
      <w:r>
        <w:t>May</w:t>
      </w:r>
      <w:r>
        <w:rPr>
          <w:spacing w:val="-7"/>
        </w:rPr>
        <w:t xml:space="preserve"> </w:t>
      </w:r>
      <w:r>
        <w:t>2017</w:t>
      </w:r>
      <w:r>
        <w:rPr>
          <w:spacing w:val="-7"/>
        </w:rPr>
        <w:t xml:space="preserve"> </w:t>
      </w:r>
      <w:r>
        <w:t>and</w:t>
      </w:r>
      <w:r>
        <w:rPr>
          <w:spacing w:val="-7"/>
        </w:rPr>
        <w:t xml:space="preserve"> </w:t>
      </w:r>
      <w:r>
        <w:t>received six commendations.</w:t>
      </w:r>
    </w:p>
    <w:p w14:paraId="5FB1BB3F" w14:textId="77777777" w:rsidR="00122F78" w:rsidRDefault="00122F78" w:rsidP="00075CFF">
      <w:pPr>
        <w:pStyle w:val="BodyText"/>
      </w:pPr>
    </w:p>
    <w:p w14:paraId="40694963" w14:textId="77777777" w:rsidR="00122F78" w:rsidRDefault="00122F78" w:rsidP="00075CFF">
      <w:pPr>
        <w:pStyle w:val="BodyText"/>
      </w:pPr>
      <w:r>
        <w:t xml:space="preserve">The programme is taught and assessed via diverse educational and placement opportunities that are supported via academic teaching from the University and learning placements supervised by educational psychologists working in the field. The different components of the programme are designed to provide an integrated and complementary experience for trainees to allow them to make strong associations between the research, academic and practical aspects of the doctorate. The programme is designed to encourage trainees to effectively </w:t>
      </w:r>
      <w:proofErr w:type="spellStart"/>
      <w:r>
        <w:t>utilise</w:t>
      </w:r>
      <w:proofErr w:type="spellEnd"/>
      <w:r>
        <w:t xml:space="preserve"> an academic and research base to foster the development and subsequent implementation of evidence-based practice in the field.</w:t>
      </w:r>
    </w:p>
    <w:p w14:paraId="22312B37" w14:textId="77777777" w:rsidR="00122F78" w:rsidRDefault="00122F78" w:rsidP="00075CFF">
      <w:pPr>
        <w:pStyle w:val="BodyText"/>
      </w:pPr>
    </w:p>
    <w:p w14:paraId="5353A510" w14:textId="7129F568" w:rsidR="00122F78" w:rsidRDefault="00C513B9" w:rsidP="009D502D">
      <w:pPr>
        <w:pStyle w:val="Heading2"/>
      </w:pPr>
      <w:bookmarkStart w:id="5" w:name="_Toc112860970"/>
      <w:bookmarkStart w:id="6" w:name="_Toc175823989"/>
      <w:bookmarkStart w:id="7" w:name="_Toc187153391"/>
      <w:r>
        <w:t>1.2</w:t>
      </w:r>
      <w:r>
        <w:tab/>
      </w:r>
      <w:r w:rsidR="00122F78">
        <w:t>Core Purpose</w:t>
      </w:r>
      <w:bookmarkEnd w:id="5"/>
      <w:bookmarkEnd w:id="6"/>
      <w:bookmarkEnd w:id="7"/>
    </w:p>
    <w:p w14:paraId="7A0619AB" w14:textId="427309D8" w:rsidR="00122F78" w:rsidRDefault="00154FFF" w:rsidP="00075CFF">
      <w:pPr>
        <w:pStyle w:val="BodyText"/>
      </w:pPr>
      <w:r>
        <w:br/>
      </w:r>
      <w:r w:rsidR="00122F78">
        <w:t>A major tenet of the philosophy of the programme in Southampton is the integration of theory and practice within the twin frameworks of evidence-based, and evidence- generating practice. This approach requires the trainee both to select methods of intervention at all levels based on a critical evaluation of the published research on effectiveness of the approach (evidence-based) and to see practice as an important means of extending that knowledge base (evidence-generating).</w:t>
      </w:r>
    </w:p>
    <w:p w14:paraId="57139DA5" w14:textId="77777777" w:rsidR="00122F78" w:rsidRDefault="00122F78" w:rsidP="00075CFF">
      <w:pPr>
        <w:pStyle w:val="BodyText"/>
      </w:pPr>
    </w:p>
    <w:p w14:paraId="2693ABC5" w14:textId="524D7836" w:rsidR="00122F78" w:rsidRDefault="00122F78" w:rsidP="00075CFF">
      <w:pPr>
        <w:pStyle w:val="BodyText"/>
        <w:rPr>
          <w:spacing w:val="-4"/>
        </w:rPr>
      </w:pPr>
      <w:r>
        <w:t xml:space="preserve">The core purposes of the Programme </w:t>
      </w:r>
      <w:r>
        <w:rPr>
          <w:spacing w:val="-4"/>
        </w:rPr>
        <w:t>are:</w:t>
      </w:r>
    </w:p>
    <w:p w14:paraId="01099A2B" w14:textId="77777777" w:rsidR="00154FFF" w:rsidRDefault="00154FFF" w:rsidP="00075CFF">
      <w:pPr>
        <w:pStyle w:val="BodyText"/>
      </w:pPr>
    </w:p>
    <w:p w14:paraId="22B5080A" w14:textId="6DDA2DAC" w:rsidR="00122F78" w:rsidRPr="00124A92" w:rsidRDefault="00122F78" w:rsidP="00780C56">
      <w:pPr>
        <w:pStyle w:val="BodyText"/>
        <w:numPr>
          <w:ilvl w:val="0"/>
          <w:numId w:val="34"/>
        </w:numPr>
        <w:rPr>
          <w:lang w:val="en-GB"/>
        </w:rPr>
      </w:pPr>
      <w:r w:rsidRPr="00124A92">
        <w:rPr>
          <w:lang w:val="en-GB"/>
        </w:rPr>
        <w:t>train</w:t>
      </w:r>
      <w:r w:rsidR="00E94584" w:rsidRPr="00124A92">
        <w:rPr>
          <w:lang w:val="en-GB"/>
        </w:rPr>
        <w:t>ee</w:t>
      </w:r>
      <w:r w:rsidRPr="00124A92">
        <w:rPr>
          <w:spacing w:val="-4"/>
          <w:lang w:val="en-GB"/>
        </w:rPr>
        <w:t xml:space="preserve"> </w:t>
      </w:r>
      <w:r w:rsidRPr="00124A92">
        <w:rPr>
          <w:lang w:val="en-GB"/>
        </w:rPr>
        <w:t>educational</w:t>
      </w:r>
      <w:r w:rsidRPr="00124A92">
        <w:rPr>
          <w:spacing w:val="-4"/>
          <w:lang w:val="en-GB"/>
        </w:rPr>
        <w:t xml:space="preserve"> </w:t>
      </w:r>
      <w:r w:rsidRPr="00124A92">
        <w:rPr>
          <w:lang w:val="en-GB"/>
        </w:rPr>
        <w:t>psychologists</w:t>
      </w:r>
      <w:r w:rsidRPr="00124A92">
        <w:rPr>
          <w:spacing w:val="-4"/>
          <w:lang w:val="en-GB"/>
        </w:rPr>
        <w:t xml:space="preserve"> </w:t>
      </w:r>
      <w:r w:rsidRPr="00124A92">
        <w:rPr>
          <w:lang w:val="en-GB"/>
        </w:rPr>
        <w:t>to</w:t>
      </w:r>
      <w:r w:rsidRPr="00124A92">
        <w:rPr>
          <w:spacing w:val="-4"/>
          <w:lang w:val="en-GB"/>
        </w:rPr>
        <w:t xml:space="preserve"> </w:t>
      </w:r>
      <w:r w:rsidRPr="00124A92">
        <w:rPr>
          <w:lang w:val="en-GB"/>
        </w:rPr>
        <w:t>work</w:t>
      </w:r>
      <w:r w:rsidRPr="00124A92">
        <w:rPr>
          <w:spacing w:val="-4"/>
          <w:lang w:val="en-GB"/>
        </w:rPr>
        <w:t xml:space="preserve"> </w:t>
      </w:r>
      <w:r w:rsidRPr="00124A92">
        <w:rPr>
          <w:lang w:val="en-GB"/>
        </w:rPr>
        <w:t>to</w:t>
      </w:r>
      <w:r w:rsidRPr="00124A92">
        <w:rPr>
          <w:spacing w:val="-4"/>
          <w:lang w:val="en-GB"/>
        </w:rPr>
        <w:t xml:space="preserve"> </w:t>
      </w:r>
      <w:r w:rsidRPr="00124A92">
        <w:rPr>
          <w:lang w:val="en-GB"/>
        </w:rPr>
        <w:t>the</w:t>
      </w:r>
      <w:r w:rsidRPr="00124A92">
        <w:rPr>
          <w:spacing w:val="-4"/>
          <w:lang w:val="en-GB"/>
        </w:rPr>
        <w:t xml:space="preserve"> </w:t>
      </w:r>
      <w:r w:rsidRPr="00124A92">
        <w:rPr>
          <w:lang w:val="en-GB"/>
        </w:rPr>
        <w:t>highest</w:t>
      </w:r>
      <w:r w:rsidRPr="00124A92">
        <w:rPr>
          <w:spacing w:val="-4"/>
          <w:lang w:val="en-GB"/>
        </w:rPr>
        <w:t xml:space="preserve"> </w:t>
      </w:r>
      <w:r w:rsidRPr="00124A92">
        <w:rPr>
          <w:lang w:val="en-GB"/>
        </w:rPr>
        <w:t>educational,</w:t>
      </w:r>
      <w:r w:rsidRPr="00124A92">
        <w:rPr>
          <w:spacing w:val="-4"/>
          <w:lang w:val="en-GB"/>
        </w:rPr>
        <w:t xml:space="preserve"> </w:t>
      </w:r>
      <w:r w:rsidRPr="00124A92">
        <w:rPr>
          <w:lang w:val="en-GB"/>
        </w:rPr>
        <w:t>professional and ethical standards of practice, enabling them to demonstrate the Health and Care Professions Council (HCPC) standards of proficiency (SOPs) and the BPS competencies (See Appendix 1).</w:t>
      </w:r>
    </w:p>
    <w:p w14:paraId="16023410" w14:textId="57D4889B" w:rsidR="00122F78" w:rsidRPr="00124A92" w:rsidRDefault="00122F78" w:rsidP="00780C56">
      <w:pPr>
        <w:pStyle w:val="BodyText"/>
        <w:numPr>
          <w:ilvl w:val="0"/>
          <w:numId w:val="34"/>
        </w:numPr>
        <w:rPr>
          <w:lang w:val="en-GB"/>
        </w:rPr>
      </w:pPr>
      <w:r w:rsidRPr="00124A92">
        <w:rPr>
          <w:lang w:val="en-GB"/>
        </w:rPr>
        <w:t>to</w:t>
      </w:r>
      <w:r w:rsidRPr="00124A92">
        <w:rPr>
          <w:spacing w:val="-4"/>
          <w:lang w:val="en-GB"/>
        </w:rPr>
        <w:t xml:space="preserve"> </w:t>
      </w:r>
      <w:r w:rsidRPr="00124A92">
        <w:rPr>
          <w:lang w:val="en-GB"/>
        </w:rPr>
        <w:t>promote</w:t>
      </w:r>
      <w:r w:rsidRPr="00124A92">
        <w:rPr>
          <w:spacing w:val="-4"/>
          <w:lang w:val="en-GB"/>
        </w:rPr>
        <w:t xml:space="preserve"> </w:t>
      </w:r>
      <w:r w:rsidRPr="00124A92">
        <w:rPr>
          <w:lang w:val="en-GB"/>
        </w:rPr>
        <w:t>an</w:t>
      </w:r>
      <w:r w:rsidRPr="00124A92">
        <w:rPr>
          <w:spacing w:val="-4"/>
          <w:lang w:val="en-GB"/>
        </w:rPr>
        <w:t xml:space="preserve"> </w:t>
      </w:r>
      <w:r w:rsidRPr="00124A92">
        <w:rPr>
          <w:lang w:val="en-GB"/>
        </w:rPr>
        <w:t>inclusive</w:t>
      </w:r>
      <w:r w:rsidRPr="00124A92">
        <w:rPr>
          <w:spacing w:val="-4"/>
          <w:lang w:val="en-GB"/>
        </w:rPr>
        <w:t xml:space="preserve"> </w:t>
      </w:r>
      <w:r w:rsidRPr="00124A92">
        <w:rPr>
          <w:lang w:val="en-GB"/>
        </w:rPr>
        <w:t>approach</w:t>
      </w:r>
      <w:r w:rsidRPr="00124A92">
        <w:rPr>
          <w:spacing w:val="-4"/>
          <w:lang w:val="en-GB"/>
        </w:rPr>
        <w:t xml:space="preserve"> </w:t>
      </w:r>
      <w:r w:rsidRPr="00124A92">
        <w:rPr>
          <w:lang w:val="en-GB"/>
        </w:rPr>
        <w:t>to</w:t>
      </w:r>
      <w:r w:rsidRPr="00124A92">
        <w:rPr>
          <w:spacing w:val="-4"/>
          <w:lang w:val="en-GB"/>
        </w:rPr>
        <w:t xml:space="preserve"> </w:t>
      </w:r>
      <w:r w:rsidRPr="00124A92">
        <w:rPr>
          <w:lang w:val="en-GB"/>
        </w:rPr>
        <w:t>professional</w:t>
      </w:r>
      <w:r w:rsidRPr="00124A92">
        <w:rPr>
          <w:spacing w:val="-4"/>
          <w:lang w:val="en-GB"/>
        </w:rPr>
        <w:t xml:space="preserve"> </w:t>
      </w:r>
      <w:r w:rsidRPr="00124A92">
        <w:rPr>
          <w:lang w:val="en-GB"/>
        </w:rPr>
        <w:t>practice</w:t>
      </w:r>
      <w:r w:rsidRPr="00124A92">
        <w:rPr>
          <w:spacing w:val="-4"/>
          <w:lang w:val="en-GB"/>
        </w:rPr>
        <w:t xml:space="preserve"> </w:t>
      </w:r>
      <w:r w:rsidRPr="00124A92">
        <w:rPr>
          <w:lang w:val="en-GB"/>
        </w:rPr>
        <w:t>and</w:t>
      </w:r>
      <w:r w:rsidRPr="00124A92">
        <w:rPr>
          <w:spacing w:val="-4"/>
          <w:lang w:val="en-GB"/>
        </w:rPr>
        <w:t xml:space="preserve"> </w:t>
      </w:r>
      <w:r w:rsidRPr="00124A92">
        <w:rPr>
          <w:lang w:val="en-GB"/>
        </w:rPr>
        <w:t>encourage</w:t>
      </w:r>
      <w:r w:rsidRPr="00124A92">
        <w:rPr>
          <w:spacing w:val="-4"/>
          <w:lang w:val="en-GB"/>
        </w:rPr>
        <w:t xml:space="preserve"> </w:t>
      </w:r>
      <w:r w:rsidRPr="00124A92">
        <w:rPr>
          <w:lang w:val="en-GB"/>
        </w:rPr>
        <w:t xml:space="preserve">trainees to identify and build on the strengths that children, young people, and those who work with them, bring to the </w:t>
      </w:r>
      <w:r w:rsidRPr="00124A92">
        <w:rPr>
          <w:spacing w:val="-2"/>
          <w:lang w:val="en-GB"/>
        </w:rPr>
        <w:t>consultation.</w:t>
      </w:r>
    </w:p>
    <w:p w14:paraId="00C0E3C2" w14:textId="77777777" w:rsidR="00E94584" w:rsidRPr="00124A92" w:rsidRDefault="00122F78" w:rsidP="00780C56">
      <w:pPr>
        <w:pStyle w:val="BodyText"/>
        <w:numPr>
          <w:ilvl w:val="0"/>
          <w:numId w:val="34"/>
        </w:numPr>
        <w:rPr>
          <w:lang w:val="en-GB"/>
        </w:rPr>
      </w:pPr>
      <w:r w:rsidRPr="00124A92">
        <w:rPr>
          <w:lang w:val="en-GB"/>
        </w:rPr>
        <w:t>to</w:t>
      </w:r>
      <w:r w:rsidRPr="00124A92">
        <w:rPr>
          <w:spacing w:val="-2"/>
          <w:lang w:val="en-GB"/>
        </w:rPr>
        <w:t xml:space="preserve"> </w:t>
      </w:r>
      <w:r w:rsidRPr="00124A92">
        <w:rPr>
          <w:lang w:val="en-GB"/>
        </w:rPr>
        <w:t>equip</w:t>
      </w:r>
      <w:r w:rsidRPr="00124A92">
        <w:rPr>
          <w:spacing w:val="-2"/>
          <w:lang w:val="en-GB"/>
        </w:rPr>
        <w:t xml:space="preserve"> </w:t>
      </w:r>
      <w:r w:rsidRPr="00124A92">
        <w:rPr>
          <w:lang w:val="en-GB"/>
        </w:rPr>
        <w:t>trainees</w:t>
      </w:r>
      <w:r w:rsidRPr="00124A92">
        <w:rPr>
          <w:spacing w:val="-2"/>
          <w:lang w:val="en-GB"/>
        </w:rPr>
        <w:t xml:space="preserve"> </w:t>
      </w:r>
      <w:r w:rsidRPr="00124A92">
        <w:rPr>
          <w:lang w:val="en-GB"/>
        </w:rPr>
        <w:t>with</w:t>
      </w:r>
      <w:r w:rsidRPr="00124A92">
        <w:rPr>
          <w:spacing w:val="-2"/>
          <w:lang w:val="en-GB"/>
        </w:rPr>
        <w:t xml:space="preserve"> </w:t>
      </w:r>
      <w:r w:rsidRPr="00124A92">
        <w:rPr>
          <w:lang w:val="en-GB"/>
        </w:rPr>
        <w:t>the</w:t>
      </w:r>
      <w:r w:rsidRPr="00124A92">
        <w:rPr>
          <w:spacing w:val="-2"/>
          <w:lang w:val="en-GB"/>
        </w:rPr>
        <w:t xml:space="preserve"> </w:t>
      </w:r>
      <w:r w:rsidRPr="00124A92">
        <w:rPr>
          <w:lang w:val="en-GB"/>
        </w:rPr>
        <w:t>psychological</w:t>
      </w:r>
      <w:r w:rsidRPr="00124A92">
        <w:rPr>
          <w:spacing w:val="-2"/>
          <w:lang w:val="en-GB"/>
        </w:rPr>
        <w:t xml:space="preserve"> </w:t>
      </w:r>
      <w:r w:rsidRPr="00124A92">
        <w:rPr>
          <w:lang w:val="en-GB"/>
        </w:rPr>
        <w:t>and</w:t>
      </w:r>
      <w:r w:rsidRPr="00124A92">
        <w:rPr>
          <w:spacing w:val="-2"/>
          <w:lang w:val="en-GB"/>
        </w:rPr>
        <w:t xml:space="preserve"> </w:t>
      </w:r>
      <w:r w:rsidRPr="00124A92">
        <w:rPr>
          <w:lang w:val="en-GB"/>
        </w:rPr>
        <w:t>research</w:t>
      </w:r>
      <w:r w:rsidRPr="00124A92">
        <w:rPr>
          <w:spacing w:val="-2"/>
          <w:lang w:val="en-GB"/>
        </w:rPr>
        <w:t xml:space="preserve"> </w:t>
      </w:r>
      <w:r w:rsidRPr="00124A92">
        <w:rPr>
          <w:lang w:val="en-GB"/>
        </w:rPr>
        <w:t>skills</w:t>
      </w:r>
      <w:r w:rsidRPr="00124A92">
        <w:rPr>
          <w:spacing w:val="-2"/>
          <w:lang w:val="en-GB"/>
        </w:rPr>
        <w:t xml:space="preserve"> </w:t>
      </w:r>
      <w:r w:rsidRPr="00124A92">
        <w:rPr>
          <w:lang w:val="en-GB"/>
        </w:rPr>
        <w:t>needed</w:t>
      </w:r>
      <w:r w:rsidRPr="00124A92">
        <w:rPr>
          <w:spacing w:val="-2"/>
          <w:lang w:val="en-GB"/>
        </w:rPr>
        <w:t xml:space="preserve"> </w:t>
      </w:r>
      <w:r w:rsidRPr="00124A92">
        <w:rPr>
          <w:lang w:val="en-GB"/>
        </w:rPr>
        <w:t>to</w:t>
      </w:r>
      <w:r w:rsidRPr="00124A92">
        <w:rPr>
          <w:spacing w:val="-2"/>
          <w:lang w:val="en-GB"/>
        </w:rPr>
        <w:t xml:space="preserve"> </w:t>
      </w:r>
      <w:r w:rsidRPr="00124A92">
        <w:rPr>
          <w:lang w:val="en-GB"/>
        </w:rPr>
        <w:t>deliver</w:t>
      </w:r>
      <w:r w:rsidRPr="00124A92">
        <w:rPr>
          <w:spacing w:val="-2"/>
          <w:lang w:val="en-GB"/>
        </w:rPr>
        <w:t xml:space="preserve"> </w:t>
      </w:r>
      <w:r w:rsidRPr="00124A92">
        <w:rPr>
          <w:lang w:val="en-GB"/>
        </w:rPr>
        <w:t>a professional</w:t>
      </w:r>
      <w:r w:rsidRPr="00124A92">
        <w:rPr>
          <w:spacing w:val="-3"/>
          <w:lang w:val="en-GB"/>
        </w:rPr>
        <w:t xml:space="preserve"> </w:t>
      </w:r>
      <w:r w:rsidRPr="00124A92">
        <w:rPr>
          <w:lang w:val="en-GB"/>
        </w:rPr>
        <w:t>service</w:t>
      </w:r>
      <w:r w:rsidRPr="00124A92">
        <w:rPr>
          <w:spacing w:val="-3"/>
          <w:lang w:val="en-GB"/>
        </w:rPr>
        <w:t xml:space="preserve"> </w:t>
      </w:r>
      <w:r w:rsidRPr="00124A92">
        <w:rPr>
          <w:lang w:val="en-GB"/>
        </w:rPr>
        <w:t>and</w:t>
      </w:r>
      <w:r w:rsidRPr="00124A92">
        <w:rPr>
          <w:spacing w:val="-3"/>
          <w:lang w:val="en-GB"/>
        </w:rPr>
        <w:t xml:space="preserve"> </w:t>
      </w:r>
      <w:r w:rsidRPr="00124A92">
        <w:rPr>
          <w:lang w:val="en-GB"/>
        </w:rPr>
        <w:t>to</w:t>
      </w:r>
      <w:r w:rsidRPr="00124A92">
        <w:rPr>
          <w:spacing w:val="-4"/>
          <w:lang w:val="en-GB"/>
        </w:rPr>
        <w:t xml:space="preserve"> </w:t>
      </w:r>
      <w:r w:rsidRPr="00124A92">
        <w:rPr>
          <w:lang w:val="en-GB"/>
        </w:rPr>
        <w:t>contribute</w:t>
      </w:r>
      <w:r w:rsidRPr="00124A92">
        <w:rPr>
          <w:spacing w:val="-3"/>
          <w:lang w:val="en-GB"/>
        </w:rPr>
        <w:t xml:space="preserve"> </w:t>
      </w:r>
      <w:r w:rsidRPr="00124A92">
        <w:rPr>
          <w:lang w:val="en-GB"/>
        </w:rPr>
        <w:t>to</w:t>
      </w:r>
      <w:r w:rsidRPr="00124A92">
        <w:rPr>
          <w:spacing w:val="-3"/>
          <w:lang w:val="en-GB"/>
        </w:rPr>
        <w:t xml:space="preserve"> </w:t>
      </w:r>
      <w:r w:rsidRPr="00124A92">
        <w:rPr>
          <w:lang w:val="en-GB"/>
        </w:rPr>
        <w:t>the</w:t>
      </w:r>
      <w:r w:rsidRPr="00124A92">
        <w:rPr>
          <w:spacing w:val="-3"/>
          <w:lang w:val="en-GB"/>
        </w:rPr>
        <w:t xml:space="preserve"> </w:t>
      </w:r>
      <w:r w:rsidRPr="00124A92">
        <w:rPr>
          <w:lang w:val="en-GB"/>
        </w:rPr>
        <w:t>knowledge</w:t>
      </w:r>
      <w:r w:rsidRPr="00124A92">
        <w:rPr>
          <w:spacing w:val="-4"/>
          <w:lang w:val="en-GB"/>
        </w:rPr>
        <w:t xml:space="preserve"> </w:t>
      </w:r>
      <w:r w:rsidRPr="00124A92">
        <w:rPr>
          <w:lang w:val="en-GB"/>
        </w:rPr>
        <w:t>base</w:t>
      </w:r>
      <w:r w:rsidRPr="00124A92">
        <w:rPr>
          <w:spacing w:val="-3"/>
          <w:lang w:val="en-GB"/>
        </w:rPr>
        <w:t xml:space="preserve"> </w:t>
      </w:r>
      <w:r w:rsidRPr="00124A92">
        <w:rPr>
          <w:lang w:val="en-GB"/>
        </w:rPr>
        <w:t>of</w:t>
      </w:r>
      <w:r w:rsidRPr="00124A92">
        <w:rPr>
          <w:spacing w:val="-3"/>
          <w:lang w:val="en-GB"/>
        </w:rPr>
        <w:t xml:space="preserve"> </w:t>
      </w:r>
      <w:r w:rsidRPr="00124A92">
        <w:rPr>
          <w:lang w:val="en-GB"/>
        </w:rPr>
        <w:t>the</w:t>
      </w:r>
      <w:r w:rsidRPr="00124A92">
        <w:rPr>
          <w:spacing w:val="-3"/>
          <w:lang w:val="en-GB"/>
        </w:rPr>
        <w:t xml:space="preserve"> </w:t>
      </w:r>
      <w:r w:rsidRPr="00124A92">
        <w:rPr>
          <w:lang w:val="en-GB"/>
        </w:rPr>
        <w:t>profession.</w:t>
      </w:r>
    </w:p>
    <w:p w14:paraId="62FB3F72" w14:textId="1B64756F" w:rsidR="00122F78" w:rsidRPr="00971CEE" w:rsidRDefault="00122F78" w:rsidP="00780C56">
      <w:pPr>
        <w:pStyle w:val="BodyText"/>
        <w:numPr>
          <w:ilvl w:val="0"/>
          <w:numId w:val="34"/>
        </w:numPr>
        <w:rPr>
          <w:lang w:val="en-GB"/>
        </w:rPr>
      </w:pPr>
      <w:r w:rsidRPr="00124A92">
        <w:rPr>
          <w:lang w:val="en-GB"/>
        </w:rPr>
        <w:t>to promote equality, diversity and inclusion and to equip trainees to challenge prejudice and discrimination.</w:t>
      </w:r>
    </w:p>
    <w:p w14:paraId="5BBDF6D1" w14:textId="24272AF1" w:rsidR="00122F78" w:rsidRDefault="00C513B9" w:rsidP="009D502D">
      <w:pPr>
        <w:pStyle w:val="Heading2"/>
      </w:pPr>
      <w:bookmarkStart w:id="8" w:name="_Toc112860971"/>
      <w:bookmarkStart w:id="9" w:name="_Toc175823990"/>
      <w:bookmarkStart w:id="10" w:name="_Toc187153392"/>
      <w:r>
        <w:t>1.3</w:t>
      </w:r>
      <w:r>
        <w:tab/>
      </w:r>
      <w:r w:rsidR="00122F78">
        <w:t xml:space="preserve">Core </w:t>
      </w:r>
      <w:r w:rsidR="00122F78">
        <w:rPr>
          <w:spacing w:val="-4"/>
        </w:rPr>
        <w:t>Aims</w:t>
      </w:r>
      <w:bookmarkEnd w:id="8"/>
      <w:bookmarkEnd w:id="9"/>
      <w:bookmarkEnd w:id="10"/>
    </w:p>
    <w:p w14:paraId="21B29A2D" w14:textId="77777777" w:rsidR="00122F78" w:rsidRDefault="00122F78" w:rsidP="00075CFF">
      <w:pPr>
        <w:pStyle w:val="BodyText"/>
      </w:pPr>
    </w:p>
    <w:p w14:paraId="5BD1798D" w14:textId="77777777" w:rsidR="00122F78" w:rsidRDefault="00122F78" w:rsidP="00075CFF">
      <w:pPr>
        <w:pStyle w:val="BodyText"/>
      </w:pPr>
      <w:r>
        <w:t>The</w:t>
      </w:r>
      <w:r>
        <w:rPr>
          <w:spacing w:val="-3"/>
        </w:rPr>
        <w:t xml:space="preserve"> </w:t>
      </w:r>
      <w:r>
        <w:t>broad</w:t>
      </w:r>
      <w:r>
        <w:rPr>
          <w:spacing w:val="-3"/>
        </w:rPr>
        <w:t xml:space="preserve"> </w:t>
      </w:r>
      <w:r>
        <w:t>aim</w:t>
      </w:r>
      <w:r>
        <w:rPr>
          <w:spacing w:val="-3"/>
        </w:rPr>
        <w:t xml:space="preserve"> </w:t>
      </w:r>
      <w:r>
        <w:t>is</w:t>
      </w:r>
      <w:r>
        <w:rPr>
          <w:spacing w:val="-3"/>
        </w:rPr>
        <w:t xml:space="preserve"> </w:t>
      </w:r>
      <w:r>
        <w:t>to</w:t>
      </w:r>
      <w:r>
        <w:rPr>
          <w:spacing w:val="-3"/>
        </w:rPr>
        <w:t xml:space="preserve"> </w:t>
      </w:r>
      <w:r>
        <w:t>develop</w:t>
      </w:r>
      <w:r>
        <w:rPr>
          <w:spacing w:val="-3"/>
        </w:rPr>
        <w:t xml:space="preserve"> </w:t>
      </w:r>
      <w:r>
        <w:t>trainees’</w:t>
      </w:r>
      <w:r>
        <w:rPr>
          <w:spacing w:val="-3"/>
        </w:rPr>
        <w:t xml:space="preserve"> </w:t>
      </w:r>
      <w:r>
        <w:t>knowledge,</w:t>
      </w:r>
      <w:r>
        <w:rPr>
          <w:spacing w:val="-3"/>
        </w:rPr>
        <w:t xml:space="preserve"> </w:t>
      </w:r>
      <w:r>
        <w:t>understanding</w:t>
      </w:r>
      <w:r>
        <w:rPr>
          <w:spacing w:val="-3"/>
        </w:rPr>
        <w:t xml:space="preserve"> </w:t>
      </w:r>
      <w:r>
        <w:t>and</w:t>
      </w:r>
      <w:r>
        <w:rPr>
          <w:spacing w:val="-3"/>
        </w:rPr>
        <w:t xml:space="preserve"> </w:t>
      </w:r>
      <w:r>
        <w:t>application</w:t>
      </w:r>
      <w:r>
        <w:rPr>
          <w:spacing w:val="-3"/>
        </w:rPr>
        <w:t xml:space="preserve"> </w:t>
      </w:r>
      <w:r>
        <w:t>of</w:t>
      </w:r>
      <w:r>
        <w:rPr>
          <w:spacing w:val="-3"/>
        </w:rPr>
        <w:t xml:space="preserve"> </w:t>
      </w:r>
      <w:r>
        <w:t>theory, using</w:t>
      </w:r>
      <w:r>
        <w:rPr>
          <w:spacing w:val="-2"/>
        </w:rPr>
        <w:t xml:space="preserve"> </w:t>
      </w:r>
      <w:r>
        <w:t>empirical</w:t>
      </w:r>
      <w:r>
        <w:rPr>
          <w:spacing w:val="-2"/>
        </w:rPr>
        <w:t xml:space="preserve"> </w:t>
      </w:r>
      <w:r>
        <w:t>evidence</w:t>
      </w:r>
      <w:r>
        <w:rPr>
          <w:spacing w:val="-2"/>
        </w:rPr>
        <w:t xml:space="preserve"> </w:t>
      </w:r>
      <w:r>
        <w:t>core</w:t>
      </w:r>
      <w:r>
        <w:rPr>
          <w:spacing w:val="-2"/>
        </w:rPr>
        <w:t xml:space="preserve"> </w:t>
      </w:r>
      <w:r>
        <w:t>to</w:t>
      </w:r>
      <w:r>
        <w:rPr>
          <w:spacing w:val="-2"/>
        </w:rPr>
        <w:t xml:space="preserve"> </w:t>
      </w:r>
      <w:r>
        <w:t>the</w:t>
      </w:r>
      <w:r>
        <w:rPr>
          <w:spacing w:val="-2"/>
        </w:rPr>
        <w:t xml:space="preserve"> </w:t>
      </w:r>
      <w:r>
        <w:t>practice</w:t>
      </w:r>
      <w:r>
        <w:rPr>
          <w:spacing w:val="-2"/>
        </w:rPr>
        <w:t xml:space="preserve"> </w:t>
      </w:r>
      <w:r>
        <w:t>of</w:t>
      </w:r>
      <w:r>
        <w:rPr>
          <w:spacing w:val="-2"/>
        </w:rPr>
        <w:t xml:space="preserve"> </w:t>
      </w:r>
      <w:r>
        <w:t>educational</w:t>
      </w:r>
      <w:r>
        <w:rPr>
          <w:spacing w:val="-2"/>
        </w:rPr>
        <w:t xml:space="preserve"> </w:t>
      </w:r>
      <w:r>
        <w:t>psychology</w:t>
      </w:r>
      <w:r>
        <w:rPr>
          <w:spacing w:val="-2"/>
        </w:rPr>
        <w:t xml:space="preserve"> </w:t>
      </w:r>
      <w:r>
        <w:t>in</w:t>
      </w:r>
      <w:r>
        <w:rPr>
          <w:spacing w:val="-2"/>
        </w:rPr>
        <w:t xml:space="preserve"> </w:t>
      </w:r>
      <w:r>
        <w:t>an</w:t>
      </w:r>
      <w:r>
        <w:rPr>
          <w:spacing w:val="-2"/>
        </w:rPr>
        <w:t xml:space="preserve"> </w:t>
      </w:r>
      <w:r>
        <w:t>environment in which there are frequent opportunities for critical reflection and personal review.</w:t>
      </w:r>
    </w:p>
    <w:p w14:paraId="0E3101D3" w14:textId="77777777" w:rsidR="00122F78" w:rsidRDefault="00122F78" w:rsidP="009D502D">
      <w:pPr>
        <w:spacing w:after="0"/>
        <w:ind w:left="113"/>
      </w:pPr>
    </w:p>
    <w:p w14:paraId="091FA8D6" w14:textId="77777777" w:rsidR="00122F78" w:rsidRDefault="00122F78" w:rsidP="00075CFF">
      <w:pPr>
        <w:pStyle w:val="BodyText"/>
      </w:pPr>
      <w:r>
        <w:t xml:space="preserve">Specific aims are </w:t>
      </w:r>
      <w:r>
        <w:rPr>
          <w:spacing w:val="-5"/>
        </w:rPr>
        <w:t>to:</w:t>
      </w:r>
    </w:p>
    <w:p w14:paraId="1E9CE187" w14:textId="77777777" w:rsidR="00122F78" w:rsidRDefault="00122F78" w:rsidP="009D502D">
      <w:pPr>
        <w:spacing w:after="0"/>
        <w:ind w:left="113"/>
      </w:pPr>
    </w:p>
    <w:p w14:paraId="0384ABF9" w14:textId="291AE044" w:rsidR="00122F78" w:rsidRDefault="00122F78" w:rsidP="00B16670">
      <w:pPr>
        <w:pStyle w:val="BodyText"/>
        <w:numPr>
          <w:ilvl w:val="0"/>
          <w:numId w:val="5"/>
        </w:numPr>
      </w:pPr>
      <w:r>
        <w:t>develop trainees’ ability to apply and evaluate core knowledge of psychological theory</w:t>
      </w:r>
      <w:r>
        <w:rPr>
          <w:spacing w:val="-11"/>
        </w:rPr>
        <w:t xml:space="preserve"> </w:t>
      </w:r>
      <w:r>
        <w:t>and</w:t>
      </w:r>
      <w:r>
        <w:rPr>
          <w:spacing w:val="-11"/>
        </w:rPr>
        <w:t xml:space="preserve"> </w:t>
      </w:r>
      <w:r>
        <w:t>research</w:t>
      </w:r>
      <w:r>
        <w:rPr>
          <w:spacing w:val="-11"/>
        </w:rPr>
        <w:t xml:space="preserve"> </w:t>
      </w:r>
      <w:r>
        <w:t>in</w:t>
      </w:r>
      <w:r>
        <w:rPr>
          <w:spacing w:val="-11"/>
        </w:rPr>
        <w:t xml:space="preserve"> </w:t>
      </w:r>
      <w:r>
        <w:t>a</w:t>
      </w:r>
      <w:r>
        <w:rPr>
          <w:spacing w:val="-11"/>
        </w:rPr>
        <w:t xml:space="preserve"> </w:t>
      </w:r>
      <w:r>
        <w:t>range</w:t>
      </w:r>
      <w:r>
        <w:rPr>
          <w:spacing w:val="-11"/>
        </w:rPr>
        <w:t xml:space="preserve"> </w:t>
      </w:r>
      <w:r>
        <w:t>of</w:t>
      </w:r>
      <w:r>
        <w:rPr>
          <w:spacing w:val="-11"/>
        </w:rPr>
        <w:t xml:space="preserve"> </w:t>
      </w:r>
      <w:r>
        <w:t>child,</w:t>
      </w:r>
      <w:r>
        <w:rPr>
          <w:spacing w:val="-11"/>
        </w:rPr>
        <w:t xml:space="preserve"> </w:t>
      </w:r>
      <w:r>
        <w:t>community</w:t>
      </w:r>
      <w:r>
        <w:rPr>
          <w:spacing w:val="-11"/>
        </w:rPr>
        <w:t xml:space="preserve"> </w:t>
      </w:r>
      <w:r>
        <w:t>and</w:t>
      </w:r>
      <w:r>
        <w:rPr>
          <w:spacing w:val="-11"/>
        </w:rPr>
        <w:t xml:space="preserve"> </w:t>
      </w:r>
      <w:r>
        <w:t>educational</w:t>
      </w:r>
      <w:r>
        <w:rPr>
          <w:spacing w:val="-11"/>
        </w:rPr>
        <w:t xml:space="preserve"> </w:t>
      </w:r>
      <w:r>
        <w:t>settings</w:t>
      </w:r>
      <w:r>
        <w:rPr>
          <w:spacing w:val="-11"/>
        </w:rPr>
        <w:t xml:space="preserve"> </w:t>
      </w:r>
      <w:r>
        <w:t>across the age range and level of presenting problem.</w:t>
      </w:r>
    </w:p>
    <w:p w14:paraId="13C61E37" w14:textId="071A477B" w:rsidR="00122F78" w:rsidRDefault="00122F78" w:rsidP="00B16670">
      <w:pPr>
        <w:pStyle w:val="BodyText"/>
        <w:numPr>
          <w:ilvl w:val="0"/>
          <w:numId w:val="5"/>
        </w:numPr>
      </w:pPr>
      <w:r>
        <w:t>provide trainees with a knowledge of central theoretical and empirical approaches to educational psychology.</w:t>
      </w:r>
    </w:p>
    <w:p w14:paraId="3281E4A5" w14:textId="06363E2F" w:rsidR="00122F78" w:rsidRDefault="00122F78" w:rsidP="00B16670">
      <w:pPr>
        <w:pStyle w:val="BodyText"/>
        <w:numPr>
          <w:ilvl w:val="0"/>
          <w:numId w:val="5"/>
        </w:numPr>
      </w:pPr>
      <w:r>
        <w:t>gain experience of the application of theoretical models and therapeutic approaches to psychological problems in the child, community or educational field to acquire in-depth knowledge of specialist areas of interest.</w:t>
      </w:r>
    </w:p>
    <w:p w14:paraId="3C2D5E6A" w14:textId="1634E4B2" w:rsidR="00122F78" w:rsidRDefault="00122F78" w:rsidP="00B16670">
      <w:pPr>
        <w:pStyle w:val="BodyText"/>
        <w:numPr>
          <w:ilvl w:val="0"/>
          <w:numId w:val="5"/>
        </w:numPr>
      </w:pPr>
      <w:r>
        <w:t>develop competence as an applied psychologist with the critical skills and analytical abilities of a scientist practitioner.</w:t>
      </w:r>
    </w:p>
    <w:p w14:paraId="338BE57F" w14:textId="69FC496B" w:rsidR="00122F78" w:rsidRDefault="00122F78" w:rsidP="00B16670">
      <w:pPr>
        <w:pStyle w:val="BodyText"/>
        <w:numPr>
          <w:ilvl w:val="0"/>
          <w:numId w:val="5"/>
        </w:numPr>
      </w:pPr>
      <w:r>
        <w:t>develop trainees’ competence in research design in the field of child and educational psychology enabling them to work with key partners to conduct and disseminate robust evidence-based research.</w:t>
      </w:r>
    </w:p>
    <w:p w14:paraId="18EFFC93" w14:textId="0E997E7E" w:rsidR="00122F78" w:rsidRDefault="00122F78" w:rsidP="00B16670">
      <w:pPr>
        <w:pStyle w:val="BodyText"/>
        <w:numPr>
          <w:ilvl w:val="0"/>
          <w:numId w:val="5"/>
        </w:numPr>
      </w:pPr>
      <w:r>
        <w:t>develop trainees’ ability to work independently and cooperatively as professionals in multi-disciplinary and multi-agency settings.</w:t>
      </w:r>
    </w:p>
    <w:p w14:paraId="49B95929" w14:textId="31965B7A" w:rsidR="00122F78" w:rsidRDefault="00122F78" w:rsidP="00B16670">
      <w:pPr>
        <w:pStyle w:val="BodyText"/>
        <w:numPr>
          <w:ilvl w:val="0"/>
          <w:numId w:val="5"/>
        </w:numPr>
      </w:pPr>
      <w:r>
        <w:t>develop an understanding of professional issues associated with the practice of educational psychology.</w:t>
      </w:r>
    </w:p>
    <w:p w14:paraId="4388C95F" w14:textId="77777777" w:rsidR="00CC13DD" w:rsidRPr="00CC13DD" w:rsidRDefault="00122F78" w:rsidP="00BB304E">
      <w:pPr>
        <w:pStyle w:val="BodyText"/>
        <w:numPr>
          <w:ilvl w:val="0"/>
          <w:numId w:val="5"/>
        </w:numPr>
        <w:rPr>
          <w:lang w:val="en-GB"/>
        </w:rPr>
      </w:pPr>
      <w:r>
        <w:t>develop trainees’ understanding of equality and diversity principles and actively promote inclusion and equity in professional practice.</w:t>
      </w:r>
    </w:p>
    <w:p w14:paraId="009DB916" w14:textId="7D475CED" w:rsidR="00BB304E" w:rsidRPr="00BB304E" w:rsidRDefault="00D67327" w:rsidP="00D67327">
      <w:pPr>
        <w:pStyle w:val="BodyText"/>
        <w:rPr>
          <w:lang w:val="en-GB"/>
        </w:rPr>
      </w:pPr>
      <w:r>
        <w:br/>
      </w:r>
      <w:r w:rsidR="00CC13DD">
        <w:rPr>
          <w:b/>
          <w:bCs/>
          <w:lang w:val="en-GB"/>
        </w:rPr>
        <w:t>E</w:t>
      </w:r>
      <w:r w:rsidR="00BB304E" w:rsidRPr="00BB304E">
        <w:rPr>
          <w:b/>
          <w:bCs/>
          <w:lang w:val="en-GB"/>
        </w:rPr>
        <w:t>quity, Diversity, and Inclusion (EDI) Statement</w:t>
      </w:r>
      <w:r w:rsidR="00BB304E" w:rsidRPr="00BB304E">
        <w:rPr>
          <w:lang w:val="en-GB"/>
        </w:rPr>
        <w:t> </w:t>
      </w:r>
    </w:p>
    <w:p w14:paraId="6090FCB7" w14:textId="77777777" w:rsidR="00D67327" w:rsidRDefault="00D67327" w:rsidP="00CC13DD">
      <w:pPr>
        <w:pStyle w:val="BodyText"/>
        <w:rPr>
          <w:lang w:val="en-GB"/>
        </w:rPr>
      </w:pPr>
    </w:p>
    <w:p w14:paraId="3DD220E9" w14:textId="35C4F8FE" w:rsidR="00BB304E" w:rsidRPr="00BB304E" w:rsidRDefault="00BB304E" w:rsidP="00CC13DD">
      <w:pPr>
        <w:pStyle w:val="BodyText"/>
        <w:rPr>
          <w:lang w:val="en-GB"/>
        </w:rPr>
      </w:pPr>
      <w:r w:rsidRPr="00BB304E">
        <w:rPr>
          <w:lang w:val="en-GB"/>
        </w:rPr>
        <w:t>We are committed to fostering an educational environment grounded in Equity, Diversity, and Inclusion (EDI). Our actions reflect this commitment: </w:t>
      </w:r>
    </w:p>
    <w:p w14:paraId="41457305" w14:textId="2AC88AFB" w:rsidR="00BB304E" w:rsidRPr="00923046" w:rsidRDefault="00CC13DD" w:rsidP="00D67327">
      <w:pPr>
        <w:pStyle w:val="BodyText"/>
        <w:rPr>
          <w:sz w:val="22"/>
          <w:szCs w:val="22"/>
          <w:lang w:val="en-GB"/>
        </w:rPr>
      </w:pPr>
      <w:r>
        <w:rPr>
          <w:b/>
          <w:bCs/>
          <w:lang w:val="en-GB"/>
        </w:rPr>
        <w:br/>
      </w:r>
      <w:r w:rsidR="00BB304E" w:rsidRPr="00923046">
        <w:rPr>
          <w:b/>
          <w:bCs/>
          <w:sz w:val="22"/>
          <w:szCs w:val="22"/>
          <w:lang w:val="en-GB"/>
        </w:rPr>
        <w:t>Powerful Conversations:</w:t>
      </w:r>
      <w:r w:rsidR="00BB304E" w:rsidRPr="00923046">
        <w:rPr>
          <w:sz w:val="22"/>
          <w:szCs w:val="22"/>
          <w:lang w:val="en-GB"/>
        </w:rPr>
        <w:t> </w:t>
      </w:r>
    </w:p>
    <w:p w14:paraId="7388E6E9" w14:textId="77777777" w:rsidR="00D94F39" w:rsidRPr="00BB304E" w:rsidRDefault="00D94F39" w:rsidP="00D67327">
      <w:pPr>
        <w:pStyle w:val="BodyText"/>
        <w:rPr>
          <w:lang w:val="en-GB"/>
        </w:rPr>
      </w:pPr>
    </w:p>
    <w:p w14:paraId="205A6D19" w14:textId="77777777" w:rsidR="00BB304E" w:rsidRDefault="00BB304E" w:rsidP="00BB304E">
      <w:pPr>
        <w:pStyle w:val="BodyText"/>
        <w:numPr>
          <w:ilvl w:val="0"/>
          <w:numId w:val="5"/>
        </w:numPr>
        <w:rPr>
          <w:lang w:val="en-GB"/>
        </w:rPr>
      </w:pPr>
      <w:r w:rsidRPr="00BB304E">
        <w:rPr>
          <w:lang w:val="en-GB"/>
        </w:rPr>
        <w:t>We aim to initiate dialogues on power dynamics through the Social GRACES model, sparking early conversations about marginalization among our trainees. Current EDI issues sessions facilitate this. </w:t>
      </w:r>
    </w:p>
    <w:p w14:paraId="4486C301" w14:textId="77777777" w:rsidR="00D67327" w:rsidRPr="00BB304E" w:rsidRDefault="00D67327" w:rsidP="00D67327">
      <w:pPr>
        <w:pStyle w:val="BodyText"/>
        <w:ind w:left="720"/>
        <w:rPr>
          <w:lang w:val="en-GB"/>
        </w:rPr>
      </w:pPr>
    </w:p>
    <w:p w14:paraId="4818093C" w14:textId="7ACFA301" w:rsidR="00BB304E" w:rsidRPr="00923046" w:rsidRDefault="00BB304E" w:rsidP="00D67327">
      <w:pPr>
        <w:pStyle w:val="BodyText"/>
        <w:rPr>
          <w:sz w:val="22"/>
          <w:szCs w:val="22"/>
          <w:lang w:val="en-GB"/>
        </w:rPr>
      </w:pPr>
      <w:r w:rsidRPr="00923046">
        <w:rPr>
          <w:b/>
          <w:bCs/>
          <w:sz w:val="22"/>
          <w:szCs w:val="22"/>
          <w:lang w:val="en-GB"/>
        </w:rPr>
        <w:t>Inclusive Research Practices:</w:t>
      </w:r>
      <w:r w:rsidRPr="00923046">
        <w:rPr>
          <w:sz w:val="22"/>
          <w:szCs w:val="22"/>
          <w:lang w:val="en-GB"/>
        </w:rPr>
        <w:t> </w:t>
      </w:r>
    </w:p>
    <w:p w14:paraId="13369375" w14:textId="77777777" w:rsidR="00D94F39" w:rsidRPr="00BB304E" w:rsidRDefault="00D94F39" w:rsidP="00D67327">
      <w:pPr>
        <w:pStyle w:val="BodyText"/>
        <w:rPr>
          <w:lang w:val="en-GB"/>
        </w:rPr>
      </w:pPr>
    </w:p>
    <w:p w14:paraId="5D2722A1" w14:textId="77777777" w:rsidR="00BB304E" w:rsidRDefault="00BB304E" w:rsidP="00BB304E">
      <w:pPr>
        <w:pStyle w:val="BodyText"/>
        <w:numPr>
          <w:ilvl w:val="0"/>
          <w:numId w:val="5"/>
        </w:numPr>
        <w:rPr>
          <w:lang w:val="en-GB"/>
        </w:rPr>
      </w:pPr>
      <w:r w:rsidRPr="00BB304E">
        <w:rPr>
          <w:lang w:val="en-GB"/>
        </w:rPr>
        <w:t>In our Evidence-Based Practice (EBP) curriculum, we've embedded new marking criteria, ensuring that our trainees prioritize representation in their research. </w:t>
      </w:r>
    </w:p>
    <w:p w14:paraId="2399CE53" w14:textId="77777777" w:rsidR="00D67327" w:rsidRPr="00BB304E" w:rsidRDefault="00D67327" w:rsidP="00D67327">
      <w:pPr>
        <w:pStyle w:val="BodyText"/>
        <w:ind w:left="720"/>
        <w:rPr>
          <w:lang w:val="en-GB"/>
        </w:rPr>
      </w:pPr>
    </w:p>
    <w:p w14:paraId="4168608A" w14:textId="77777777" w:rsidR="00BB304E" w:rsidRDefault="00BB304E" w:rsidP="00BB304E">
      <w:pPr>
        <w:pStyle w:val="BodyText"/>
        <w:numPr>
          <w:ilvl w:val="0"/>
          <w:numId w:val="5"/>
        </w:numPr>
        <w:rPr>
          <w:lang w:val="en-GB"/>
        </w:rPr>
      </w:pPr>
      <w:r w:rsidRPr="00BB304E">
        <w:rPr>
          <w:lang w:val="en-GB"/>
        </w:rPr>
        <w:t>Trainees are prompted to actively consider the representation of marginalised populations in their thesis research during progress reporting. </w:t>
      </w:r>
    </w:p>
    <w:p w14:paraId="6675F76E" w14:textId="77777777" w:rsidR="00D67327" w:rsidRPr="00BB304E" w:rsidRDefault="00D67327" w:rsidP="00D67327">
      <w:pPr>
        <w:pStyle w:val="BodyText"/>
        <w:rPr>
          <w:lang w:val="en-GB"/>
        </w:rPr>
      </w:pPr>
    </w:p>
    <w:p w14:paraId="5C4C771B" w14:textId="1B489FDD" w:rsidR="00BB304E" w:rsidRPr="00923046" w:rsidRDefault="00BB304E" w:rsidP="00D67327">
      <w:pPr>
        <w:pStyle w:val="BodyText"/>
        <w:rPr>
          <w:sz w:val="22"/>
          <w:szCs w:val="22"/>
          <w:lang w:val="en-GB"/>
        </w:rPr>
      </w:pPr>
      <w:r w:rsidRPr="00923046">
        <w:rPr>
          <w:b/>
          <w:bCs/>
          <w:sz w:val="22"/>
          <w:szCs w:val="22"/>
          <w:lang w:val="en-GB"/>
        </w:rPr>
        <w:t>Provocative Learning:</w:t>
      </w:r>
      <w:r w:rsidRPr="00923046">
        <w:rPr>
          <w:sz w:val="22"/>
          <w:szCs w:val="22"/>
          <w:lang w:val="en-GB"/>
        </w:rPr>
        <w:t> </w:t>
      </w:r>
    </w:p>
    <w:p w14:paraId="2626817F" w14:textId="77777777" w:rsidR="00C171FA" w:rsidRPr="00BB304E" w:rsidRDefault="00C171FA" w:rsidP="00D67327">
      <w:pPr>
        <w:pStyle w:val="BodyText"/>
        <w:rPr>
          <w:lang w:val="en-GB"/>
        </w:rPr>
      </w:pPr>
    </w:p>
    <w:p w14:paraId="7C823300" w14:textId="77777777" w:rsidR="00BB304E" w:rsidRDefault="00BB304E" w:rsidP="00BB304E">
      <w:pPr>
        <w:pStyle w:val="BodyText"/>
        <w:numPr>
          <w:ilvl w:val="0"/>
          <w:numId w:val="5"/>
        </w:numPr>
        <w:rPr>
          <w:lang w:val="en-GB"/>
        </w:rPr>
      </w:pPr>
      <w:r w:rsidRPr="00BB304E">
        <w:rPr>
          <w:lang w:val="en-GB"/>
        </w:rPr>
        <w:t xml:space="preserve">Deliberately provoking discussions about gender, historical perspectives, assessment, intelligence, and diverse ways of knowing setting the tone early for critical thinking and awareness. We encourage a </w:t>
      </w:r>
      <w:proofErr w:type="spellStart"/>
      <w:r w:rsidRPr="00BB304E">
        <w:rPr>
          <w:lang w:val="en-GB"/>
        </w:rPr>
        <w:t>a</w:t>
      </w:r>
      <w:proofErr w:type="spellEnd"/>
      <w:r w:rsidRPr="00BB304E">
        <w:rPr>
          <w:lang w:val="en-GB"/>
        </w:rPr>
        <w:t xml:space="preserve"> critical approach to any received/authoritative texts. </w:t>
      </w:r>
    </w:p>
    <w:p w14:paraId="1991CEDE" w14:textId="77777777" w:rsidR="00C171FA" w:rsidRPr="00BB304E" w:rsidRDefault="00C171FA" w:rsidP="00C171FA">
      <w:pPr>
        <w:pStyle w:val="BodyText"/>
        <w:ind w:left="720"/>
        <w:rPr>
          <w:lang w:val="en-GB"/>
        </w:rPr>
      </w:pPr>
    </w:p>
    <w:p w14:paraId="29EB924B" w14:textId="2F59C7A4" w:rsidR="00BB304E" w:rsidRPr="00923046" w:rsidRDefault="00BB304E" w:rsidP="00C171FA">
      <w:pPr>
        <w:pStyle w:val="BodyText"/>
        <w:rPr>
          <w:sz w:val="22"/>
          <w:szCs w:val="22"/>
          <w:lang w:val="en-GB"/>
        </w:rPr>
      </w:pPr>
      <w:r w:rsidRPr="00923046">
        <w:rPr>
          <w:b/>
          <w:bCs/>
          <w:sz w:val="22"/>
          <w:szCs w:val="22"/>
          <w:lang w:val="en-GB"/>
        </w:rPr>
        <w:t>Diverse Perspectives</w:t>
      </w:r>
      <w:r w:rsidRPr="00923046">
        <w:rPr>
          <w:sz w:val="22"/>
          <w:szCs w:val="22"/>
          <w:lang w:val="en-GB"/>
        </w:rPr>
        <w:t>: </w:t>
      </w:r>
    </w:p>
    <w:p w14:paraId="374AFD20" w14:textId="77777777" w:rsidR="00C171FA" w:rsidRPr="00BB304E" w:rsidRDefault="00C171FA" w:rsidP="00C171FA">
      <w:pPr>
        <w:pStyle w:val="BodyText"/>
        <w:rPr>
          <w:lang w:val="en-GB"/>
        </w:rPr>
      </w:pPr>
    </w:p>
    <w:p w14:paraId="4D58147F" w14:textId="77777777" w:rsidR="00BB304E" w:rsidRDefault="00BB304E" w:rsidP="00BB304E">
      <w:pPr>
        <w:pStyle w:val="BodyText"/>
        <w:numPr>
          <w:ilvl w:val="0"/>
          <w:numId w:val="5"/>
        </w:numPr>
        <w:rPr>
          <w:lang w:val="en-GB"/>
        </w:rPr>
      </w:pPr>
      <w:r w:rsidRPr="00BB304E">
        <w:rPr>
          <w:lang w:val="en-GB"/>
        </w:rPr>
        <w:t>Our curriculum seeks as far as possible to integrate diverse voices and experiences. Who is represented as ‘other’ in our teaching?  Are there ways of thinking about the material or subject matter from different perspectives? What other world views could we be considering? Routine expectation to use wider search engines: could go in step by step.  </w:t>
      </w:r>
    </w:p>
    <w:p w14:paraId="198F72D1" w14:textId="77777777" w:rsidR="00C171FA" w:rsidRPr="00BB304E" w:rsidRDefault="00C171FA" w:rsidP="00C171FA">
      <w:pPr>
        <w:pStyle w:val="BodyText"/>
        <w:ind w:left="720"/>
        <w:rPr>
          <w:lang w:val="en-GB"/>
        </w:rPr>
      </w:pPr>
    </w:p>
    <w:p w14:paraId="47173064" w14:textId="72DD1C92" w:rsidR="00BB304E" w:rsidRPr="00923046" w:rsidRDefault="00BB304E" w:rsidP="00923046">
      <w:pPr>
        <w:pStyle w:val="BodyText"/>
        <w:rPr>
          <w:sz w:val="22"/>
          <w:szCs w:val="22"/>
          <w:lang w:val="en-GB"/>
        </w:rPr>
      </w:pPr>
      <w:r w:rsidRPr="00923046">
        <w:rPr>
          <w:b/>
          <w:bCs/>
          <w:sz w:val="22"/>
          <w:szCs w:val="22"/>
          <w:lang w:val="en-GB"/>
        </w:rPr>
        <w:t>Inclusive Language</w:t>
      </w:r>
      <w:r w:rsidRPr="00923046">
        <w:rPr>
          <w:sz w:val="22"/>
          <w:szCs w:val="22"/>
          <w:lang w:val="en-GB"/>
        </w:rPr>
        <w:t>: </w:t>
      </w:r>
    </w:p>
    <w:p w14:paraId="777FDF8F" w14:textId="77777777" w:rsidR="00C171FA" w:rsidRPr="00BB304E" w:rsidRDefault="00C171FA" w:rsidP="00C171FA">
      <w:pPr>
        <w:pStyle w:val="BodyText"/>
        <w:ind w:left="360"/>
        <w:rPr>
          <w:lang w:val="en-GB"/>
        </w:rPr>
      </w:pPr>
    </w:p>
    <w:p w14:paraId="5FA84784" w14:textId="77777777" w:rsidR="00BB304E" w:rsidRDefault="00BB304E" w:rsidP="00BB304E">
      <w:pPr>
        <w:pStyle w:val="BodyText"/>
        <w:numPr>
          <w:ilvl w:val="0"/>
          <w:numId w:val="5"/>
        </w:numPr>
        <w:rPr>
          <w:lang w:val="en-GB"/>
        </w:rPr>
      </w:pPr>
      <w:r w:rsidRPr="00BB304E">
        <w:rPr>
          <w:lang w:val="en-GB"/>
        </w:rPr>
        <w:t>We communicate and advocate using inclusive language, respecting and reflecting the diversity and preferences for whom and with whom we work. We recognise and consider the impact of language and exclusive environments on all. </w:t>
      </w:r>
    </w:p>
    <w:p w14:paraId="2DE38313" w14:textId="77777777" w:rsidR="00C171FA" w:rsidRPr="00BB304E" w:rsidRDefault="00C171FA" w:rsidP="00C171FA">
      <w:pPr>
        <w:pStyle w:val="BodyText"/>
        <w:ind w:left="720"/>
        <w:rPr>
          <w:lang w:val="en-GB"/>
        </w:rPr>
      </w:pPr>
    </w:p>
    <w:p w14:paraId="55CC6EF7" w14:textId="6AAFF08D" w:rsidR="00BB304E" w:rsidRPr="00923046" w:rsidRDefault="00BB304E" w:rsidP="00923046">
      <w:pPr>
        <w:pStyle w:val="BodyText"/>
        <w:rPr>
          <w:sz w:val="22"/>
          <w:szCs w:val="22"/>
          <w:lang w:val="en-GB"/>
        </w:rPr>
      </w:pPr>
      <w:r w:rsidRPr="00923046">
        <w:rPr>
          <w:b/>
          <w:bCs/>
          <w:sz w:val="22"/>
          <w:szCs w:val="22"/>
          <w:lang w:val="en-GB"/>
        </w:rPr>
        <w:t>Community:</w:t>
      </w:r>
      <w:r w:rsidRPr="00923046">
        <w:rPr>
          <w:sz w:val="22"/>
          <w:szCs w:val="22"/>
          <w:lang w:val="en-GB"/>
        </w:rPr>
        <w:t> </w:t>
      </w:r>
    </w:p>
    <w:p w14:paraId="096C9644" w14:textId="77777777" w:rsidR="00C171FA" w:rsidRPr="00BB304E" w:rsidRDefault="00C171FA" w:rsidP="00C171FA">
      <w:pPr>
        <w:pStyle w:val="BodyText"/>
        <w:ind w:left="360"/>
        <w:rPr>
          <w:lang w:val="en-GB"/>
        </w:rPr>
      </w:pPr>
    </w:p>
    <w:p w14:paraId="1EC9D5AB" w14:textId="77777777" w:rsidR="00BB304E" w:rsidRPr="00BB304E" w:rsidRDefault="00BB304E" w:rsidP="00C171FA">
      <w:pPr>
        <w:pStyle w:val="BodyText"/>
        <w:numPr>
          <w:ilvl w:val="0"/>
          <w:numId w:val="5"/>
        </w:numPr>
        <w:rPr>
          <w:lang w:val="en-GB"/>
        </w:rPr>
      </w:pPr>
      <w:r w:rsidRPr="00BB304E">
        <w:rPr>
          <w:lang w:val="en-GB"/>
        </w:rPr>
        <w:t>We actively cultivate a strong sense of community among our students through collaborative projects, cross-year group meetings, and connections with others. Our tutor team embodies diversity in outlook and approach, emphasising that each student has the freedom to choose the psychologist they want to become. Our goal is not to mould a "Southampton trainee," but to empower individuals to shape their own paths in the field. </w:t>
      </w:r>
    </w:p>
    <w:p w14:paraId="4C7FCAC9" w14:textId="77777777" w:rsidR="00066A60" w:rsidRDefault="00066A60" w:rsidP="00C171FA">
      <w:pPr>
        <w:pStyle w:val="BodyText"/>
        <w:ind w:left="360"/>
      </w:pPr>
    </w:p>
    <w:p w14:paraId="225AD779" w14:textId="77777777" w:rsidR="00122F78" w:rsidRDefault="00122F78" w:rsidP="00075CFF">
      <w:pPr>
        <w:pStyle w:val="BodyText"/>
      </w:pPr>
      <w:r>
        <w:t xml:space="preserve">The programme is structured to achieve its aims as </w:t>
      </w:r>
      <w:r>
        <w:rPr>
          <w:spacing w:val="-2"/>
        </w:rPr>
        <w:t>follows:</w:t>
      </w:r>
    </w:p>
    <w:p w14:paraId="1208F96D" w14:textId="77777777" w:rsidR="00122F78" w:rsidRDefault="00122F78" w:rsidP="009D502D">
      <w:pPr>
        <w:spacing w:after="0"/>
        <w:ind w:left="113"/>
      </w:pPr>
    </w:p>
    <w:tbl>
      <w:tblPr>
        <w:tblStyle w:val="TableGrid"/>
        <w:tblW w:w="8954" w:type="dxa"/>
        <w:tblInd w:w="113" w:type="dxa"/>
        <w:tblLook w:val="04A0" w:firstRow="1" w:lastRow="0" w:firstColumn="1" w:lastColumn="0" w:noHBand="0" w:noVBand="1"/>
      </w:tblPr>
      <w:tblGrid>
        <w:gridCol w:w="8954"/>
      </w:tblGrid>
      <w:tr w:rsidR="00940692" w14:paraId="40CDC119" w14:textId="77777777" w:rsidTr="203972E5">
        <w:tc>
          <w:tcPr>
            <w:tcW w:w="8954" w:type="dxa"/>
            <w:shd w:val="clear" w:color="auto" w:fill="D9E2F3" w:themeFill="accent1" w:themeFillTint="33"/>
          </w:tcPr>
          <w:p w14:paraId="762989E9" w14:textId="4504F5CD" w:rsidR="00940692" w:rsidRPr="00C513B9" w:rsidRDefault="00940692" w:rsidP="00075CFF">
            <w:pPr>
              <w:pStyle w:val="BodyText"/>
            </w:pPr>
            <w:bookmarkStart w:id="11" w:name="_Toc112860972"/>
            <w:r w:rsidRPr="00C513B9">
              <w:t xml:space="preserve">Year </w:t>
            </w:r>
            <w:r w:rsidRPr="00C513B9">
              <w:rPr>
                <w:spacing w:val="-10"/>
              </w:rPr>
              <w:t>1</w:t>
            </w:r>
          </w:p>
        </w:tc>
      </w:tr>
      <w:tr w:rsidR="00E1384C" w14:paraId="6B76DCD7" w14:textId="77777777" w:rsidTr="203972E5">
        <w:trPr>
          <w:trHeight w:val="1686"/>
        </w:trPr>
        <w:tc>
          <w:tcPr>
            <w:tcW w:w="8954" w:type="dxa"/>
          </w:tcPr>
          <w:p w14:paraId="4D689567" w14:textId="629C76DC" w:rsidR="00E1384C" w:rsidRPr="00B8230E" w:rsidRDefault="00E1384C" w:rsidP="00075CFF">
            <w:pPr>
              <w:pStyle w:val="BodyText"/>
            </w:pPr>
            <w:r w:rsidRPr="00940692">
              <w:t>Knowledge</w:t>
            </w:r>
            <w:r w:rsidRPr="00B8230E">
              <w:t xml:space="preserve"> </w:t>
            </w:r>
            <w:r w:rsidRPr="00940692">
              <w:t>and</w:t>
            </w:r>
            <w:r w:rsidRPr="00B8230E">
              <w:t xml:space="preserve"> </w:t>
            </w:r>
            <w:r w:rsidRPr="00940692">
              <w:t>skill</w:t>
            </w:r>
            <w:r w:rsidRPr="00B8230E">
              <w:t xml:space="preserve"> </w:t>
            </w:r>
            <w:r w:rsidRPr="00940692">
              <w:t>development</w:t>
            </w:r>
            <w:r w:rsidRPr="00B8230E">
              <w:t xml:space="preserve"> </w:t>
            </w:r>
            <w:r w:rsidRPr="00940692">
              <w:t>through</w:t>
            </w:r>
            <w:r w:rsidRPr="00B8230E">
              <w:t xml:space="preserve"> </w:t>
            </w:r>
            <w:r w:rsidR="0027342A">
              <w:t xml:space="preserve">university-based </w:t>
            </w:r>
            <w:r w:rsidRPr="00940692">
              <w:t>problem-based</w:t>
            </w:r>
            <w:r w:rsidRPr="00B8230E">
              <w:t xml:space="preserve"> </w:t>
            </w:r>
            <w:r w:rsidRPr="00940692">
              <w:t>learning</w:t>
            </w:r>
            <w:r w:rsidRPr="00B8230E">
              <w:t xml:space="preserve"> </w:t>
            </w:r>
            <w:r w:rsidRPr="00940692">
              <w:t>seminars</w:t>
            </w:r>
            <w:r w:rsidR="0027342A">
              <w:t xml:space="preserve"> and assignments.</w:t>
            </w:r>
            <w:r w:rsidRPr="00B8230E">
              <w:t xml:space="preserve"> </w:t>
            </w:r>
          </w:p>
          <w:p w14:paraId="31904EB3" w14:textId="77777777" w:rsidR="0027342A" w:rsidRDefault="00E1384C" w:rsidP="00075CFF">
            <w:pPr>
              <w:pStyle w:val="BodyText"/>
            </w:pPr>
            <w:r w:rsidRPr="00940692">
              <w:t>Research</w:t>
            </w:r>
            <w:r w:rsidRPr="00B8230E">
              <w:t xml:space="preserve"> </w:t>
            </w:r>
            <w:r w:rsidRPr="00940692">
              <w:t xml:space="preserve">Methods </w:t>
            </w:r>
          </w:p>
          <w:p w14:paraId="1B63FA7F" w14:textId="4B4AB9FA" w:rsidR="0027342A" w:rsidRPr="00940692" w:rsidRDefault="00E1384C" w:rsidP="00075CFF">
            <w:pPr>
              <w:pStyle w:val="BodyText"/>
            </w:pPr>
            <w:r w:rsidRPr="00940692">
              <w:t xml:space="preserve">Independent </w:t>
            </w:r>
            <w:r w:rsidRPr="00B8230E">
              <w:t>study</w:t>
            </w:r>
            <w:r w:rsidR="0027342A">
              <w:t xml:space="preserve"> (Fridays)</w:t>
            </w:r>
          </w:p>
          <w:p w14:paraId="01182630" w14:textId="1D0CBCF5" w:rsidR="0027342A" w:rsidRDefault="0027342A" w:rsidP="00075CFF">
            <w:pPr>
              <w:pStyle w:val="BodyText"/>
            </w:pPr>
            <w:r>
              <w:t>Weekly p</w:t>
            </w:r>
            <w:r w:rsidR="00E1384C" w:rsidRPr="00B8230E">
              <w:t xml:space="preserve">lacement </w:t>
            </w:r>
            <w:r>
              <w:t xml:space="preserve">in local services </w:t>
            </w:r>
            <w:r w:rsidR="00E1384C" w:rsidRPr="00B8230E">
              <w:t xml:space="preserve">with a Field Tutor </w:t>
            </w:r>
            <w:r>
              <w:t>for 5</w:t>
            </w:r>
            <w:r w:rsidR="00EE24CA">
              <w:t>2</w:t>
            </w:r>
            <w:r>
              <w:t xml:space="preserve"> days </w:t>
            </w:r>
          </w:p>
          <w:p w14:paraId="3075B626" w14:textId="152F9A15" w:rsidR="00E1384C" w:rsidRPr="00B8230E" w:rsidRDefault="00E1384C" w:rsidP="00075CFF">
            <w:pPr>
              <w:pStyle w:val="BodyText"/>
            </w:pPr>
            <w:r w:rsidRPr="00940692">
              <w:t xml:space="preserve">A small-scale research project commissioned by the Local </w:t>
            </w:r>
            <w:r w:rsidRPr="00B8230E">
              <w:t>Authority</w:t>
            </w:r>
          </w:p>
        </w:tc>
      </w:tr>
      <w:tr w:rsidR="00940692" w14:paraId="79352C42" w14:textId="77777777" w:rsidTr="203972E5">
        <w:tc>
          <w:tcPr>
            <w:tcW w:w="8954" w:type="dxa"/>
            <w:shd w:val="clear" w:color="auto" w:fill="D9E2F3" w:themeFill="accent1" w:themeFillTint="33"/>
          </w:tcPr>
          <w:p w14:paraId="106F398A" w14:textId="6737F5AE" w:rsidR="00940692" w:rsidRPr="00C513B9" w:rsidRDefault="00940692" w:rsidP="00075CFF">
            <w:pPr>
              <w:pStyle w:val="BodyText"/>
            </w:pPr>
            <w:bookmarkStart w:id="12" w:name="_Toc112860973"/>
            <w:r w:rsidRPr="00C513B9">
              <w:t xml:space="preserve">Year </w:t>
            </w:r>
            <w:r w:rsidRPr="00C513B9">
              <w:rPr>
                <w:spacing w:val="-10"/>
              </w:rPr>
              <w:t>2</w:t>
            </w:r>
            <w:bookmarkEnd w:id="12"/>
          </w:p>
        </w:tc>
      </w:tr>
      <w:tr w:rsidR="00E1384C" w14:paraId="32794002" w14:textId="77777777" w:rsidTr="203972E5">
        <w:trPr>
          <w:trHeight w:val="848"/>
        </w:trPr>
        <w:tc>
          <w:tcPr>
            <w:tcW w:w="8954" w:type="dxa"/>
          </w:tcPr>
          <w:p w14:paraId="5BD54455" w14:textId="600C1E1F" w:rsidR="003C36EA" w:rsidRDefault="0027342A" w:rsidP="00075CFF">
            <w:pPr>
              <w:pStyle w:val="BodyText"/>
            </w:pPr>
            <w:r>
              <w:t>Knowledge and skill development through university-bas</w:t>
            </w:r>
            <w:r w:rsidR="3E9EAD39">
              <w:t>e</w:t>
            </w:r>
            <w:r>
              <w:t xml:space="preserve">d seminars and assignments </w:t>
            </w:r>
          </w:p>
          <w:p w14:paraId="28FB9E7D" w14:textId="52F35373" w:rsidR="00E1384C" w:rsidRDefault="00E1384C" w:rsidP="00075CFF">
            <w:pPr>
              <w:pStyle w:val="BodyText"/>
            </w:pPr>
            <w:r w:rsidRPr="00940692">
              <w:t>Independent study</w:t>
            </w:r>
            <w:r>
              <w:t xml:space="preserve"> </w:t>
            </w:r>
            <w:r w:rsidRPr="00940692">
              <w:rPr>
                <w:spacing w:val="-6"/>
              </w:rPr>
              <w:t>(</w:t>
            </w:r>
            <w:r w:rsidR="0027342A">
              <w:rPr>
                <w:spacing w:val="-6"/>
              </w:rPr>
              <w:t>Fridays</w:t>
            </w:r>
            <w:r w:rsidRPr="00940692">
              <w:rPr>
                <w:spacing w:val="-6"/>
              </w:rPr>
              <w:t>)</w:t>
            </w:r>
          </w:p>
          <w:p w14:paraId="7AB8F40A" w14:textId="4EAE39C6" w:rsidR="0027342A" w:rsidRPr="00940692" w:rsidRDefault="0027342A" w:rsidP="00075CFF">
            <w:pPr>
              <w:pStyle w:val="BodyText"/>
              <w:rPr>
                <w:b/>
                <w:bCs/>
              </w:rPr>
            </w:pPr>
            <w:r w:rsidRPr="00C513B9">
              <w:t>Research thesis</w:t>
            </w:r>
            <w:r>
              <w:t xml:space="preserve"> </w:t>
            </w:r>
          </w:p>
          <w:p w14:paraId="07EFE0DB" w14:textId="1B1AFB9F" w:rsidR="00E1384C" w:rsidRPr="00940692" w:rsidRDefault="00E1384C" w:rsidP="00075CFF">
            <w:pPr>
              <w:pStyle w:val="BodyText"/>
              <w:rPr>
                <w:b/>
                <w:bCs/>
              </w:rPr>
            </w:pPr>
            <w:r>
              <w:t xml:space="preserve">Placement in </w:t>
            </w:r>
            <w:r w:rsidR="0027342A">
              <w:t xml:space="preserve">a SEEL </w:t>
            </w:r>
            <w:r>
              <w:t xml:space="preserve">local authority through our bursary scheme (130 </w:t>
            </w:r>
            <w:r>
              <w:rPr>
                <w:spacing w:val="-2"/>
              </w:rPr>
              <w:t>days)</w:t>
            </w:r>
          </w:p>
        </w:tc>
      </w:tr>
      <w:tr w:rsidR="00940692" w14:paraId="21F3E3B1" w14:textId="77777777" w:rsidTr="203972E5">
        <w:tc>
          <w:tcPr>
            <w:tcW w:w="8954" w:type="dxa"/>
            <w:shd w:val="clear" w:color="auto" w:fill="D9E2F3" w:themeFill="accent1" w:themeFillTint="33"/>
          </w:tcPr>
          <w:p w14:paraId="467C19BB" w14:textId="73B714ED" w:rsidR="00940692" w:rsidRPr="00C513B9" w:rsidRDefault="00940692" w:rsidP="00075CFF">
            <w:pPr>
              <w:pStyle w:val="BodyText"/>
            </w:pPr>
            <w:r w:rsidRPr="00C513B9">
              <w:t>Year 3</w:t>
            </w:r>
          </w:p>
        </w:tc>
      </w:tr>
      <w:tr w:rsidR="00E1384C" w14:paraId="4BE620CB" w14:textId="77777777" w:rsidTr="203972E5">
        <w:trPr>
          <w:trHeight w:val="1134"/>
        </w:trPr>
        <w:tc>
          <w:tcPr>
            <w:tcW w:w="8954" w:type="dxa"/>
          </w:tcPr>
          <w:p w14:paraId="7FA01767" w14:textId="77777777" w:rsidR="00E1384C" w:rsidRPr="00C513B9" w:rsidRDefault="00E1384C" w:rsidP="00075CFF">
            <w:pPr>
              <w:pStyle w:val="BodyText"/>
            </w:pPr>
            <w:r w:rsidRPr="00C513B9">
              <w:t>Knowledge and skill sessions at university</w:t>
            </w:r>
          </w:p>
          <w:p w14:paraId="3BAEBFD5" w14:textId="66B4A0AB" w:rsidR="00E1384C" w:rsidRDefault="00E1384C" w:rsidP="00075CFF">
            <w:pPr>
              <w:pStyle w:val="BodyText"/>
            </w:pPr>
            <w:r w:rsidRPr="00C513B9">
              <w:t>Independent study</w:t>
            </w:r>
            <w:r w:rsidR="0027342A">
              <w:t xml:space="preserve"> (Most Mondays and all Fridays)</w:t>
            </w:r>
          </w:p>
          <w:p w14:paraId="3A84A7AC" w14:textId="58831ABF" w:rsidR="0027342A" w:rsidRPr="00C513B9" w:rsidRDefault="0027342A" w:rsidP="00075CFF">
            <w:pPr>
              <w:pStyle w:val="BodyText"/>
            </w:pPr>
            <w:r w:rsidRPr="00C513B9">
              <w:t>Research thesis</w:t>
            </w:r>
            <w:r>
              <w:t xml:space="preserve"> and casework viva</w:t>
            </w:r>
          </w:p>
          <w:p w14:paraId="62540239" w14:textId="6B9F3D48" w:rsidR="00E1384C" w:rsidRPr="00C513B9" w:rsidRDefault="00E1384C" w:rsidP="00075CFF">
            <w:pPr>
              <w:pStyle w:val="BodyText"/>
            </w:pPr>
            <w:r w:rsidRPr="00C513B9">
              <w:t>Placement in</w:t>
            </w:r>
            <w:r w:rsidR="0027342A">
              <w:t xml:space="preserve"> SEEL</w:t>
            </w:r>
            <w:r w:rsidRPr="00C513B9">
              <w:t xml:space="preserve"> local authority through our bursary scheme (130 days)</w:t>
            </w:r>
          </w:p>
        </w:tc>
      </w:tr>
      <w:bookmarkEnd w:id="11"/>
    </w:tbl>
    <w:p w14:paraId="2DB49576" w14:textId="77777777" w:rsidR="004B46ED" w:rsidRDefault="004B46ED" w:rsidP="00075CFF">
      <w:pPr>
        <w:pStyle w:val="BodyText"/>
      </w:pPr>
    </w:p>
    <w:p w14:paraId="251F7DA7" w14:textId="216EACDD" w:rsidR="00122F78" w:rsidRDefault="00122F78" w:rsidP="00075CFF">
      <w:pPr>
        <w:pStyle w:val="BodyText"/>
      </w:pPr>
      <w:r>
        <w:t xml:space="preserve">The core purpose and philosophy of the Programme is regularly reviewed through the </w:t>
      </w:r>
      <w:r w:rsidR="001043A7">
        <w:t>Staff Student Liaison Committee</w:t>
      </w:r>
      <w:r>
        <w:t xml:space="preserve">, with student </w:t>
      </w:r>
      <w:r w:rsidR="00E1384C">
        <w:t>representation,</w:t>
      </w:r>
      <w:r>
        <w:t xml:space="preserve"> through its Advisory Committee of local practitioners, and through the Academic Unit of Psychology Education Committee.</w:t>
      </w:r>
      <w:r w:rsidR="00154FFF">
        <w:t xml:space="preserve"> </w:t>
      </w:r>
      <w:r>
        <w:t xml:space="preserve">The Programme is also subject to review by the HCPC, its approving body and the University </w:t>
      </w:r>
      <w:r w:rsidR="001043A7">
        <w:t>Internal monitoring processes</w:t>
      </w:r>
      <w:r>
        <w:t>.</w:t>
      </w:r>
    </w:p>
    <w:p w14:paraId="442422EB" w14:textId="77777777" w:rsidR="00122F78" w:rsidRDefault="00122F78" w:rsidP="00075CFF">
      <w:pPr>
        <w:pStyle w:val="BodyText"/>
      </w:pPr>
    </w:p>
    <w:p w14:paraId="395C7481" w14:textId="227D5133" w:rsidR="00122F78" w:rsidRDefault="00C513B9" w:rsidP="009D502D">
      <w:pPr>
        <w:pStyle w:val="Heading2"/>
      </w:pPr>
      <w:bookmarkStart w:id="13" w:name="_Toc112860975"/>
      <w:bookmarkStart w:id="14" w:name="_Toc175823991"/>
      <w:bookmarkStart w:id="15" w:name="_Toc187153393"/>
      <w:r>
        <w:t>1.4</w:t>
      </w:r>
      <w:r>
        <w:tab/>
      </w:r>
      <w:r w:rsidR="00122F78">
        <w:t xml:space="preserve">Approach to </w:t>
      </w:r>
      <w:r w:rsidR="00122F78">
        <w:rPr>
          <w:spacing w:val="-2"/>
        </w:rPr>
        <w:t>Learning</w:t>
      </w:r>
      <w:bookmarkEnd w:id="13"/>
      <w:bookmarkEnd w:id="14"/>
      <w:bookmarkEnd w:id="15"/>
    </w:p>
    <w:p w14:paraId="2AEE3841" w14:textId="77777777" w:rsidR="00122F78" w:rsidRDefault="00122F78" w:rsidP="00075CFF">
      <w:pPr>
        <w:pStyle w:val="BodyText"/>
      </w:pPr>
    </w:p>
    <w:p w14:paraId="0FF0E2B8" w14:textId="1E5E8388" w:rsidR="00122F78" w:rsidRDefault="00122F78" w:rsidP="00075CFF">
      <w:pPr>
        <w:pStyle w:val="BodyText"/>
      </w:pPr>
      <w:r>
        <w:t>A problem-</w:t>
      </w:r>
      <w:proofErr w:type="spellStart"/>
      <w:r>
        <w:t>centred</w:t>
      </w:r>
      <w:proofErr w:type="spellEnd"/>
      <w:r>
        <w:t xml:space="preserve"> approach, derive</w:t>
      </w:r>
      <w:r w:rsidR="0027342A">
        <w:t>d</w:t>
      </w:r>
      <w:r>
        <w:t xml:space="preserve"> from the same problem-solving origins as many other psychological approaches to therapeutic intervention and consultation style</w:t>
      </w:r>
      <w:r w:rsidR="007F4B7F">
        <w:t>,</w:t>
      </w:r>
      <w:r>
        <w:t xml:space="preserve"> is very much at the </w:t>
      </w:r>
      <w:proofErr w:type="spellStart"/>
      <w:r>
        <w:t>centre</w:t>
      </w:r>
      <w:proofErr w:type="spellEnd"/>
      <w:r>
        <w:t xml:space="preserve"> of the Southampton programme. The models drawn on are the revised </w:t>
      </w:r>
      <w:r w:rsidR="007F4B7F">
        <w:t>Problem-Solving</w:t>
      </w:r>
      <w:r>
        <w:t xml:space="preserve"> Framework (Monsen &amp; Frederickson 2008), the </w:t>
      </w:r>
      <w:proofErr w:type="spellStart"/>
      <w:r>
        <w:t>Gameson</w:t>
      </w:r>
      <w:proofErr w:type="spellEnd"/>
      <w:r>
        <w:t xml:space="preserve"> &amp; Rhydderch (2008) Constructionist Model of Informed Reasoned Action (COMOIRA) and the Integrated Framework (Woolfson, L., Stewart, A., Whaling, R. and Monsen, J.</w:t>
      </w:r>
      <w:r>
        <w:rPr>
          <w:spacing w:val="40"/>
        </w:rPr>
        <w:t xml:space="preserve"> </w:t>
      </w:r>
      <w:r>
        <w:t>2003, 2008</w:t>
      </w:r>
      <w:r w:rsidR="00154FFF">
        <w:rPr>
          <w:rStyle w:val="FootnoteReference"/>
          <w:color w:val="363636"/>
        </w:rPr>
        <w:footnoteReference w:id="2"/>
      </w:r>
      <w:r>
        <w:t xml:space="preserve">. The programme holds that the psychologist is there to facilitate change rather than take responsibility for the problem and aims to give experience of applying the problem </w:t>
      </w:r>
      <w:proofErr w:type="spellStart"/>
      <w:r>
        <w:t>centred</w:t>
      </w:r>
      <w:proofErr w:type="spellEnd"/>
      <w:r>
        <w:t xml:space="preserve"> framework at </w:t>
      </w:r>
      <w:r w:rsidR="007F4B7F">
        <w:t>several</w:t>
      </w:r>
      <w:r>
        <w:t xml:space="preserve"> levels:</w:t>
      </w:r>
    </w:p>
    <w:p w14:paraId="27365CCD" w14:textId="77777777" w:rsidR="00122F78" w:rsidRDefault="00122F78" w:rsidP="00075CFF">
      <w:pPr>
        <w:pStyle w:val="BodyText"/>
      </w:pPr>
    </w:p>
    <w:p w14:paraId="6B92E189" w14:textId="1EB4B424" w:rsidR="00122F78" w:rsidRDefault="00122F78" w:rsidP="00BB3C99">
      <w:pPr>
        <w:pStyle w:val="BodyText"/>
        <w:numPr>
          <w:ilvl w:val="0"/>
          <w:numId w:val="48"/>
        </w:numPr>
      </w:pPr>
      <w:r>
        <w:t>at the level of an individual (approached either through direct contact, or through parents, carers or teachers, or in groups).</w:t>
      </w:r>
    </w:p>
    <w:p w14:paraId="7CE34664" w14:textId="136CE60B" w:rsidR="00122F78" w:rsidRDefault="00122F78" w:rsidP="00BB3C99">
      <w:pPr>
        <w:pStyle w:val="BodyText"/>
        <w:numPr>
          <w:ilvl w:val="0"/>
          <w:numId w:val="48"/>
        </w:numPr>
      </w:pPr>
      <w:r>
        <w:t>at</w:t>
      </w:r>
      <w:r>
        <w:rPr>
          <w:spacing w:val="-4"/>
        </w:rPr>
        <w:t xml:space="preserve"> </w:t>
      </w:r>
      <w:r>
        <w:t>the</w:t>
      </w:r>
      <w:r>
        <w:rPr>
          <w:spacing w:val="-4"/>
        </w:rPr>
        <w:t xml:space="preserve"> </w:t>
      </w:r>
      <w:r>
        <w:t>level</w:t>
      </w:r>
      <w:r>
        <w:rPr>
          <w:spacing w:val="-4"/>
        </w:rPr>
        <w:t xml:space="preserve"> </w:t>
      </w:r>
      <w:r>
        <w:t>of</w:t>
      </w:r>
      <w:r>
        <w:rPr>
          <w:spacing w:val="-4"/>
        </w:rPr>
        <w:t xml:space="preserve"> </w:t>
      </w:r>
      <w:r>
        <w:t>parents,</w:t>
      </w:r>
      <w:r>
        <w:rPr>
          <w:spacing w:val="-4"/>
        </w:rPr>
        <w:t xml:space="preserve"> </w:t>
      </w:r>
      <w:r>
        <w:t>carers</w:t>
      </w:r>
      <w:r>
        <w:rPr>
          <w:spacing w:val="-4"/>
        </w:rPr>
        <w:t xml:space="preserve"> </w:t>
      </w:r>
      <w:r>
        <w:t>or</w:t>
      </w:r>
      <w:r>
        <w:rPr>
          <w:spacing w:val="-4"/>
        </w:rPr>
        <w:t xml:space="preserve"> </w:t>
      </w:r>
      <w:r>
        <w:t>teaching</w:t>
      </w:r>
      <w:r>
        <w:rPr>
          <w:spacing w:val="-4"/>
        </w:rPr>
        <w:t xml:space="preserve"> </w:t>
      </w:r>
      <w:r>
        <w:t>staff,</w:t>
      </w:r>
      <w:r>
        <w:rPr>
          <w:spacing w:val="-4"/>
        </w:rPr>
        <w:t xml:space="preserve"> </w:t>
      </w:r>
      <w:r>
        <w:t>for</w:t>
      </w:r>
      <w:r>
        <w:rPr>
          <w:spacing w:val="-4"/>
        </w:rPr>
        <w:t xml:space="preserve"> </w:t>
      </w:r>
      <w:r>
        <w:t>example</w:t>
      </w:r>
      <w:r>
        <w:rPr>
          <w:spacing w:val="-4"/>
        </w:rPr>
        <w:t xml:space="preserve"> </w:t>
      </w:r>
      <w:r>
        <w:t>in</w:t>
      </w:r>
      <w:r>
        <w:rPr>
          <w:spacing w:val="-4"/>
        </w:rPr>
        <w:t xml:space="preserve"> </w:t>
      </w:r>
      <w:r>
        <w:t>in-service</w:t>
      </w:r>
      <w:r>
        <w:rPr>
          <w:spacing w:val="-4"/>
        </w:rPr>
        <w:t xml:space="preserve"> </w:t>
      </w:r>
      <w:r>
        <w:t>training</w:t>
      </w:r>
      <w:r>
        <w:rPr>
          <w:spacing w:val="-4"/>
        </w:rPr>
        <w:t xml:space="preserve"> </w:t>
      </w:r>
      <w:r>
        <w:t xml:space="preserve">or advisory </w:t>
      </w:r>
      <w:r w:rsidR="007F4B7F">
        <w:t>work.</w:t>
      </w:r>
    </w:p>
    <w:p w14:paraId="361073D3" w14:textId="1BFD6EA6" w:rsidR="00122F78" w:rsidRDefault="00122F78" w:rsidP="00BB3C99">
      <w:pPr>
        <w:pStyle w:val="BodyText"/>
        <w:numPr>
          <w:ilvl w:val="0"/>
          <w:numId w:val="48"/>
        </w:numPr>
      </w:pPr>
      <w:r>
        <w:t>at</w:t>
      </w:r>
      <w:r>
        <w:rPr>
          <w:spacing w:val="-3"/>
        </w:rPr>
        <w:t xml:space="preserve"> </w:t>
      </w:r>
      <w:r>
        <w:t>the</w:t>
      </w:r>
      <w:r>
        <w:rPr>
          <w:spacing w:val="-3"/>
        </w:rPr>
        <w:t xml:space="preserve"> </w:t>
      </w:r>
      <w:r>
        <w:t>level</w:t>
      </w:r>
      <w:r>
        <w:rPr>
          <w:spacing w:val="-3"/>
        </w:rPr>
        <w:t xml:space="preserve"> </w:t>
      </w:r>
      <w:r>
        <w:t>of</w:t>
      </w:r>
      <w:r>
        <w:rPr>
          <w:spacing w:val="-3"/>
        </w:rPr>
        <w:t xml:space="preserve"> </w:t>
      </w:r>
      <w:r>
        <w:t>the</w:t>
      </w:r>
      <w:r>
        <w:rPr>
          <w:spacing w:val="-3"/>
        </w:rPr>
        <w:t xml:space="preserve"> </w:t>
      </w:r>
      <w:proofErr w:type="spellStart"/>
      <w:r>
        <w:t>organisation</w:t>
      </w:r>
      <w:proofErr w:type="spellEnd"/>
      <w:r>
        <w:t>,</w:t>
      </w:r>
      <w:r>
        <w:rPr>
          <w:spacing w:val="-3"/>
        </w:rPr>
        <w:t xml:space="preserve"> </w:t>
      </w:r>
      <w:r>
        <w:t>such</w:t>
      </w:r>
      <w:r>
        <w:rPr>
          <w:spacing w:val="-3"/>
        </w:rPr>
        <w:t xml:space="preserve"> </w:t>
      </w:r>
      <w:r>
        <w:t>as</w:t>
      </w:r>
      <w:r>
        <w:rPr>
          <w:spacing w:val="-3"/>
        </w:rPr>
        <w:t xml:space="preserve"> </w:t>
      </w:r>
      <w:r>
        <w:t>whole</w:t>
      </w:r>
      <w:r>
        <w:rPr>
          <w:spacing w:val="-3"/>
        </w:rPr>
        <w:t xml:space="preserve"> </w:t>
      </w:r>
      <w:r>
        <w:t>schools</w:t>
      </w:r>
      <w:r>
        <w:rPr>
          <w:spacing w:val="-3"/>
        </w:rPr>
        <w:t xml:space="preserve"> </w:t>
      </w:r>
      <w:r>
        <w:t>or</w:t>
      </w:r>
      <w:r>
        <w:rPr>
          <w:spacing w:val="-3"/>
        </w:rPr>
        <w:t xml:space="preserve"> </w:t>
      </w:r>
      <w:r>
        <w:t>agencies at the level of policy maker, in local authority services</w:t>
      </w:r>
      <w:r w:rsidR="007F4B7F">
        <w:t>.</w:t>
      </w:r>
    </w:p>
    <w:p w14:paraId="3038251E" w14:textId="77777777" w:rsidR="00122F78" w:rsidRDefault="00122F78" w:rsidP="00075CFF">
      <w:pPr>
        <w:pStyle w:val="BodyText"/>
      </w:pPr>
    </w:p>
    <w:p w14:paraId="6CCCA1C3" w14:textId="1B88D18C" w:rsidR="00122F78" w:rsidRDefault="00C513B9" w:rsidP="009D502D">
      <w:pPr>
        <w:pStyle w:val="Heading2"/>
      </w:pPr>
      <w:bookmarkStart w:id="16" w:name="_Toc112860976"/>
      <w:bookmarkStart w:id="17" w:name="_Toc175823992"/>
      <w:bookmarkStart w:id="18" w:name="_Toc187153394"/>
      <w:r>
        <w:t>1.5</w:t>
      </w:r>
      <w:r>
        <w:tab/>
      </w:r>
      <w:r w:rsidR="00122F78">
        <w:t>Staff Resources</w:t>
      </w:r>
      <w:bookmarkEnd w:id="16"/>
      <w:bookmarkEnd w:id="17"/>
      <w:bookmarkEnd w:id="18"/>
    </w:p>
    <w:p w14:paraId="016694A1" w14:textId="77777777" w:rsidR="00122F78" w:rsidRDefault="00122F78" w:rsidP="00075CFF">
      <w:pPr>
        <w:pStyle w:val="BodyText"/>
      </w:pPr>
    </w:p>
    <w:p w14:paraId="57608F6C" w14:textId="1186A9D6" w:rsidR="00122F78" w:rsidRDefault="00122F78" w:rsidP="00075CFF">
      <w:pPr>
        <w:pStyle w:val="BodyText"/>
      </w:pPr>
      <w:r>
        <w:t>The</w:t>
      </w:r>
      <w:r>
        <w:rPr>
          <w:spacing w:val="-4"/>
        </w:rPr>
        <w:t xml:space="preserve"> </w:t>
      </w:r>
      <w:r>
        <w:t>Academic</w:t>
      </w:r>
      <w:r>
        <w:rPr>
          <w:spacing w:val="-4"/>
        </w:rPr>
        <w:t xml:space="preserve"> </w:t>
      </w:r>
      <w:r>
        <w:t>and</w:t>
      </w:r>
      <w:r>
        <w:rPr>
          <w:spacing w:val="-4"/>
        </w:rPr>
        <w:t xml:space="preserve"> </w:t>
      </w:r>
      <w:r>
        <w:t>Professional</w:t>
      </w:r>
      <w:r>
        <w:rPr>
          <w:spacing w:val="-4"/>
        </w:rPr>
        <w:t xml:space="preserve"> </w:t>
      </w:r>
      <w:r>
        <w:t>Tutors</w:t>
      </w:r>
      <w:r>
        <w:rPr>
          <w:spacing w:val="-4"/>
        </w:rPr>
        <w:t xml:space="preserve"> </w:t>
      </w:r>
      <w:r>
        <w:t>(APT)</w:t>
      </w:r>
      <w:r>
        <w:rPr>
          <w:spacing w:val="-4"/>
        </w:rPr>
        <w:t xml:space="preserve"> </w:t>
      </w:r>
      <w:r>
        <w:t>are</w:t>
      </w:r>
      <w:r>
        <w:rPr>
          <w:spacing w:val="-4"/>
        </w:rPr>
        <w:t xml:space="preserve"> </w:t>
      </w:r>
      <w:r w:rsidR="001043A7">
        <w:rPr>
          <w:spacing w:val="-4"/>
        </w:rPr>
        <w:t xml:space="preserve">typically </w:t>
      </w:r>
      <w:r>
        <w:t>seconded</w:t>
      </w:r>
      <w:r>
        <w:rPr>
          <w:spacing w:val="-4"/>
        </w:rPr>
        <w:t xml:space="preserve"> </w:t>
      </w:r>
      <w:r>
        <w:t>educational</w:t>
      </w:r>
      <w:r>
        <w:rPr>
          <w:spacing w:val="-4"/>
        </w:rPr>
        <w:t xml:space="preserve"> </w:t>
      </w:r>
      <w:r>
        <w:t>psychologists with designated academic responsibilities to the programme.</w:t>
      </w:r>
      <w:r w:rsidR="00821548">
        <w:t xml:space="preserve"> In addition to the core staff listed below considerable research support (</w:t>
      </w:r>
      <w:r w:rsidR="00E1384C">
        <w:t>e.g.,</w:t>
      </w:r>
      <w:r w:rsidR="00821548">
        <w:t xml:space="preserve"> thesis supervision) as well as teaching </w:t>
      </w:r>
      <w:r w:rsidR="00821548" w:rsidRPr="00D91A0F">
        <w:t xml:space="preserve">on </w:t>
      </w:r>
      <w:r w:rsidR="00D91A0F" w:rsidRPr="00D91A0F">
        <w:t>Psychology modules</w:t>
      </w:r>
      <w:r w:rsidR="00821548" w:rsidRPr="00D91A0F">
        <w:t xml:space="preserve"> </w:t>
      </w:r>
      <w:r w:rsidR="00821548">
        <w:t xml:space="preserve">is provided by the academic staff in the Psychology </w:t>
      </w:r>
      <w:r w:rsidR="00821548">
        <w:rPr>
          <w:spacing w:val="-2"/>
        </w:rPr>
        <w:t>Department.</w:t>
      </w:r>
    </w:p>
    <w:p w14:paraId="1B2C3ACD" w14:textId="77777777" w:rsidR="00066A60" w:rsidRDefault="00066A60" w:rsidP="009D502D">
      <w:pPr>
        <w:spacing w:after="0"/>
        <w:ind w:left="113"/>
      </w:pPr>
      <w:bookmarkStart w:id="19" w:name="_Toc112860977"/>
    </w:p>
    <w:p w14:paraId="5949779A" w14:textId="77777777" w:rsidR="009D502D" w:rsidRDefault="009D502D">
      <w:pPr>
        <w:rPr>
          <w:rFonts w:ascii="Arial" w:eastAsia="Arial" w:hAnsi="Arial" w:cs="Arial"/>
          <w:b/>
          <w:bCs/>
          <w:sz w:val="24"/>
          <w:szCs w:val="24"/>
          <w:lang w:val="en-US"/>
        </w:rPr>
      </w:pPr>
      <w:r>
        <w:br w:type="page"/>
      </w:r>
    </w:p>
    <w:p w14:paraId="59CB1CBC" w14:textId="414FAEDD" w:rsidR="00122F78" w:rsidRDefault="00C513B9" w:rsidP="009D502D">
      <w:pPr>
        <w:pStyle w:val="Heading2"/>
      </w:pPr>
      <w:bookmarkStart w:id="20" w:name="_Toc175823993"/>
      <w:bookmarkStart w:id="21" w:name="_Toc187153395"/>
      <w:r>
        <w:t>1.6</w:t>
      </w:r>
      <w:r>
        <w:tab/>
      </w:r>
      <w:r w:rsidR="00261B14" w:rsidRPr="0077764E">
        <w:t>Course</w:t>
      </w:r>
      <w:r w:rsidR="00261B14">
        <w:t xml:space="preserve"> Team</w:t>
      </w:r>
      <w:bookmarkEnd w:id="19"/>
      <w:bookmarkEnd w:id="20"/>
      <w:bookmarkEnd w:id="21"/>
    </w:p>
    <w:p w14:paraId="601A4085" w14:textId="77777777" w:rsidR="00122F78" w:rsidRDefault="00122F78" w:rsidP="00075CFF">
      <w:pPr>
        <w:pStyle w:val="BodyText"/>
      </w:pPr>
    </w:p>
    <w:p w14:paraId="68DA16EA" w14:textId="5ADE56CC" w:rsidR="005171B7" w:rsidRPr="0077764E" w:rsidRDefault="00122F78" w:rsidP="00A12B00">
      <w:pPr>
        <w:pStyle w:val="BodyText"/>
        <w:rPr>
          <w:rStyle w:val="Hyperlink"/>
        </w:rPr>
      </w:pPr>
      <w:r w:rsidRPr="00A12B00">
        <w:t>Dr Sarah Wright</w:t>
      </w:r>
      <w:r w:rsidR="0077764E">
        <w:rPr>
          <w:b/>
          <w:color w:val="363636"/>
        </w:rPr>
        <w:t xml:space="preserve"> - </w:t>
      </w:r>
      <w:hyperlink r:id="rId35" w:history="1">
        <w:r w:rsidR="005171B7" w:rsidRPr="0035427F">
          <w:rPr>
            <w:rStyle w:val="Hyperlink"/>
          </w:rPr>
          <w:t>S.F.Wright@soton.ac.uk</w:t>
        </w:r>
      </w:hyperlink>
    </w:p>
    <w:p w14:paraId="6A2A218E" w14:textId="36B1CD2C" w:rsidR="00122F78" w:rsidRDefault="00122F78" w:rsidP="00A12B00">
      <w:pPr>
        <w:pStyle w:val="BodyText"/>
      </w:pPr>
      <w:r>
        <w:t>Programme</w:t>
      </w:r>
      <w:r>
        <w:rPr>
          <w:spacing w:val="-8"/>
        </w:rPr>
        <w:t xml:space="preserve"> </w:t>
      </w:r>
      <w:r>
        <w:t>Director</w:t>
      </w:r>
      <w:r w:rsidR="007F4B7F">
        <w:rPr>
          <w:spacing w:val="-8"/>
        </w:rPr>
        <w:t xml:space="preserve">, </w:t>
      </w:r>
      <w:r>
        <w:t>Placement</w:t>
      </w:r>
      <w:r>
        <w:rPr>
          <w:spacing w:val="-8"/>
        </w:rPr>
        <w:t xml:space="preserve"> </w:t>
      </w:r>
      <w:r>
        <w:t>Coordinator</w:t>
      </w:r>
      <w:r w:rsidR="003374A1">
        <w:t xml:space="preserve"> (1 FTE</w:t>
      </w:r>
      <w:r w:rsidR="007F4B7F">
        <w:t>)</w:t>
      </w:r>
    </w:p>
    <w:p w14:paraId="6D562C5C" w14:textId="77777777" w:rsidR="00122F78" w:rsidRDefault="00122F78" w:rsidP="00A12B00">
      <w:pPr>
        <w:pStyle w:val="BodyText"/>
      </w:pPr>
      <w:r>
        <w:t xml:space="preserve">Overall management of Programme and Co-ordination/oversight of </w:t>
      </w:r>
      <w:r>
        <w:rPr>
          <w:spacing w:val="-2"/>
        </w:rPr>
        <w:t>Placement</w:t>
      </w:r>
    </w:p>
    <w:p w14:paraId="1DF0B538" w14:textId="77777777" w:rsidR="00122F78" w:rsidRDefault="00122F78" w:rsidP="00A12B00">
      <w:pPr>
        <w:pStyle w:val="BodyText"/>
      </w:pPr>
    </w:p>
    <w:p w14:paraId="0B765FB4" w14:textId="15DBE182" w:rsidR="005171B7" w:rsidRPr="005171B7" w:rsidRDefault="00122F78" w:rsidP="00A12B00">
      <w:pPr>
        <w:pStyle w:val="BodyText"/>
        <w:rPr>
          <w:rStyle w:val="Hyperlink"/>
        </w:rPr>
      </w:pPr>
      <w:r w:rsidRPr="00A12B00">
        <w:t>Dr Cora Sargeant</w:t>
      </w:r>
      <w:r>
        <w:rPr>
          <w:b/>
          <w:color w:val="363636"/>
          <w:spacing w:val="-9"/>
        </w:rPr>
        <w:t xml:space="preserve"> </w:t>
      </w:r>
      <w:r w:rsidR="0077764E">
        <w:rPr>
          <w:b/>
          <w:color w:val="363636"/>
          <w:spacing w:val="-9"/>
        </w:rPr>
        <w:t xml:space="preserve">- </w:t>
      </w:r>
      <w:hyperlink r:id="rId36" w:history="1">
        <w:r w:rsidR="005171B7" w:rsidRPr="0035427F">
          <w:rPr>
            <w:rStyle w:val="Hyperlink"/>
          </w:rPr>
          <w:t>C.C.Sargeant@soton.ac.uk</w:t>
        </w:r>
      </w:hyperlink>
      <w:r w:rsidRPr="0035427F">
        <w:rPr>
          <w:rStyle w:val="Hyperlink"/>
        </w:rPr>
        <w:t xml:space="preserve"> </w:t>
      </w:r>
    </w:p>
    <w:p w14:paraId="3664D91F" w14:textId="48CDB172" w:rsidR="00122F78" w:rsidRPr="008C73DA" w:rsidRDefault="00122F78" w:rsidP="00A12B00">
      <w:pPr>
        <w:pStyle w:val="BodyText"/>
      </w:pPr>
      <w:r w:rsidRPr="008C73DA">
        <w:rPr>
          <w:color w:val="363636"/>
        </w:rPr>
        <w:t xml:space="preserve">Research </w:t>
      </w:r>
      <w:r w:rsidR="00130252">
        <w:rPr>
          <w:color w:val="363636"/>
        </w:rPr>
        <w:t>Director</w:t>
      </w:r>
      <w:r w:rsidR="007F4B7F">
        <w:rPr>
          <w:color w:val="363636"/>
        </w:rPr>
        <w:t xml:space="preserve"> (0.8)</w:t>
      </w:r>
    </w:p>
    <w:p w14:paraId="55EA4171" w14:textId="77777777" w:rsidR="00122F78" w:rsidRDefault="00122F78" w:rsidP="00A12B00">
      <w:pPr>
        <w:pStyle w:val="BodyText"/>
      </w:pPr>
      <w:r>
        <w:t xml:space="preserve">Teaching, Research Supervision and </w:t>
      </w:r>
      <w:r>
        <w:rPr>
          <w:spacing w:val="-4"/>
        </w:rPr>
        <w:t>SSRP</w:t>
      </w:r>
    </w:p>
    <w:p w14:paraId="16DD7B52" w14:textId="77777777" w:rsidR="00122F78" w:rsidRDefault="00122F78" w:rsidP="00A12B00">
      <w:pPr>
        <w:pStyle w:val="BodyText"/>
      </w:pPr>
    </w:p>
    <w:p w14:paraId="42E22ABA" w14:textId="63061D15" w:rsidR="005171B7" w:rsidRDefault="00122F78" w:rsidP="00A12B00">
      <w:pPr>
        <w:pStyle w:val="BodyText"/>
        <w:rPr>
          <w:color w:val="3333FF"/>
        </w:rPr>
      </w:pPr>
      <w:r w:rsidRPr="00A12B00">
        <w:t>Dr Tim Cooke</w:t>
      </w:r>
      <w:r w:rsidR="0077764E">
        <w:rPr>
          <w:b/>
          <w:color w:val="363636"/>
        </w:rPr>
        <w:t xml:space="preserve"> - </w:t>
      </w:r>
      <w:r>
        <w:rPr>
          <w:color w:val="363636"/>
          <w:spacing w:val="-9"/>
        </w:rPr>
        <w:t xml:space="preserve"> </w:t>
      </w:r>
      <w:hyperlink r:id="rId37">
        <w:r w:rsidRPr="0035427F">
          <w:rPr>
            <w:rStyle w:val="Hyperlink"/>
          </w:rPr>
          <w:t>T.Cooke@soton.ac.uk</w:t>
        </w:r>
      </w:hyperlink>
      <w:r w:rsidRPr="0035427F">
        <w:rPr>
          <w:rStyle w:val="Hyperlink"/>
        </w:rPr>
        <w:t xml:space="preserve"> </w:t>
      </w:r>
    </w:p>
    <w:p w14:paraId="49D0C883" w14:textId="6E6309E8" w:rsidR="00122F78" w:rsidRPr="008C73DA" w:rsidRDefault="00122F78" w:rsidP="00A12B00">
      <w:pPr>
        <w:pStyle w:val="BodyText"/>
      </w:pPr>
      <w:r w:rsidRPr="005171B7">
        <w:rPr>
          <w:color w:val="363636"/>
        </w:rPr>
        <w:t xml:space="preserve">Programme </w:t>
      </w:r>
      <w:r w:rsidRPr="008C73DA">
        <w:rPr>
          <w:color w:val="363636"/>
        </w:rPr>
        <w:t>Tutor Year 1</w:t>
      </w:r>
      <w:r w:rsidR="007F4B7F">
        <w:rPr>
          <w:color w:val="363636"/>
        </w:rPr>
        <w:t xml:space="preserve"> (0.7)</w:t>
      </w:r>
    </w:p>
    <w:p w14:paraId="69A92D9E" w14:textId="77777777" w:rsidR="00122F78" w:rsidRPr="008C73DA" w:rsidRDefault="00122F78" w:rsidP="00A12B00">
      <w:pPr>
        <w:pStyle w:val="BodyText"/>
      </w:pPr>
      <w:r w:rsidRPr="008C73DA">
        <w:t>Year 1 Curriculum and Co-</w:t>
      </w:r>
      <w:r w:rsidRPr="008C73DA">
        <w:rPr>
          <w:spacing w:val="-2"/>
        </w:rPr>
        <w:t>ordination</w:t>
      </w:r>
    </w:p>
    <w:p w14:paraId="1A47F30C" w14:textId="77777777" w:rsidR="00122F78" w:rsidRDefault="00122F78" w:rsidP="00A12B00">
      <w:pPr>
        <w:pStyle w:val="BodyText"/>
      </w:pPr>
    </w:p>
    <w:p w14:paraId="2353DAAC" w14:textId="112F9D9C" w:rsidR="005171B7" w:rsidRPr="005171B7" w:rsidRDefault="00122F78" w:rsidP="00A12B00">
      <w:pPr>
        <w:pStyle w:val="BodyText"/>
        <w:rPr>
          <w:rStyle w:val="Hyperlink"/>
        </w:rPr>
      </w:pPr>
      <w:r w:rsidRPr="00A12B00">
        <w:t>Colin Woodcock</w:t>
      </w:r>
      <w:r>
        <w:rPr>
          <w:b/>
          <w:color w:val="363636"/>
          <w:spacing w:val="-11"/>
        </w:rPr>
        <w:t xml:space="preserve"> </w:t>
      </w:r>
      <w:r w:rsidR="0077764E">
        <w:rPr>
          <w:b/>
          <w:color w:val="363636"/>
          <w:spacing w:val="-11"/>
        </w:rPr>
        <w:t xml:space="preserve">- </w:t>
      </w:r>
      <w:hyperlink r:id="rId38" w:history="1">
        <w:r w:rsidR="005171B7" w:rsidRPr="0035427F">
          <w:rPr>
            <w:rStyle w:val="Hyperlink"/>
          </w:rPr>
          <w:t>C.Woodcock@soton.ac.uk</w:t>
        </w:r>
      </w:hyperlink>
      <w:r w:rsidRPr="0035427F">
        <w:rPr>
          <w:rStyle w:val="Hyperlink"/>
        </w:rPr>
        <w:t xml:space="preserve"> </w:t>
      </w:r>
    </w:p>
    <w:p w14:paraId="5543D55F" w14:textId="63CBB594" w:rsidR="00122F78" w:rsidRPr="008C73DA" w:rsidRDefault="00122F78" w:rsidP="00A12B00">
      <w:pPr>
        <w:pStyle w:val="BodyText"/>
      </w:pPr>
      <w:r w:rsidRPr="008C73DA">
        <w:rPr>
          <w:color w:val="363636"/>
        </w:rPr>
        <w:t>Programme Tutor Year 2</w:t>
      </w:r>
      <w:r w:rsidR="007F4B7F">
        <w:rPr>
          <w:color w:val="363636"/>
        </w:rPr>
        <w:t xml:space="preserve"> (0.5)</w:t>
      </w:r>
    </w:p>
    <w:p w14:paraId="265D7854" w14:textId="77777777" w:rsidR="00122F78" w:rsidRPr="008C73DA" w:rsidRDefault="00122F78" w:rsidP="00A12B00">
      <w:pPr>
        <w:pStyle w:val="BodyText"/>
      </w:pPr>
      <w:r w:rsidRPr="008C73DA">
        <w:t xml:space="preserve">Year 2 Curriculum, Co-ordination and Placement </w:t>
      </w:r>
      <w:r w:rsidRPr="008C73DA">
        <w:rPr>
          <w:spacing w:val="-2"/>
        </w:rPr>
        <w:t>Handbook</w:t>
      </w:r>
    </w:p>
    <w:p w14:paraId="6ADDE7AF" w14:textId="77777777" w:rsidR="00122F78" w:rsidRDefault="00122F78" w:rsidP="00A12B00">
      <w:pPr>
        <w:pStyle w:val="BodyText"/>
      </w:pPr>
    </w:p>
    <w:p w14:paraId="0E986FC2" w14:textId="706A070C" w:rsidR="005171B7" w:rsidRPr="005171B7" w:rsidRDefault="00122F78" w:rsidP="00A12B00">
      <w:pPr>
        <w:pStyle w:val="BodyText"/>
        <w:rPr>
          <w:rStyle w:val="Hyperlink"/>
        </w:rPr>
      </w:pPr>
      <w:r w:rsidRPr="00A12B00">
        <w:t>Dr Brettany Hartwell</w:t>
      </w:r>
      <w:r>
        <w:rPr>
          <w:b/>
          <w:color w:val="363636"/>
          <w:spacing w:val="-9"/>
        </w:rPr>
        <w:t xml:space="preserve"> </w:t>
      </w:r>
      <w:r w:rsidR="0077764E">
        <w:rPr>
          <w:b/>
          <w:color w:val="363636"/>
          <w:spacing w:val="-9"/>
        </w:rPr>
        <w:t xml:space="preserve">- </w:t>
      </w:r>
      <w:hyperlink r:id="rId39" w:history="1">
        <w:r w:rsidR="005171B7" w:rsidRPr="0035427F">
          <w:rPr>
            <w:rStyle w:val="Hyperlink"/>
          </w:rPr>
          <w:t>B.Hartwell@soton.ac.uk</w:t>
        </w:r>
      </w:hyperlink>
      <w:r w:rsidRPr="005171B7">
        <w:rPr>
          <w:rStyle w:val="Hyperlink"/>
        </w:rPr>
        <w:t xml:space="preserve"> </w:t>
      </w:r>
    </w:p>
    <w:p w14:paraId="5E0E151D" w14:textId="29FF05BE" w:rsidR="00122F78" w:rsidRPr="008C73DA" w:rsidRDefault="00122F78" w:rsidP="00A12B00">
      <w:pPr>
        <w:pStyle w:val="BodyText"/>
      </w:pPr>
      <w:r w:rsidRPr="008C73DA">
        <w:rPr>
          <w:color w:val="363636"/>
        </w:rPr>
        <w:t>Programme Tutor Year 3</w:t>
      </w:r>
      <w:r w:rsidR="007F4B7F">
        <w:rPr>
          <w:color w:val="363636"/>
        </w:rPr>
        <w:t xml:space="preserve"> (0.</w:t>
      </w:r>
      <w:r w:rsidR="008B4E99">
        <w:rPr>
          <w:color w:val="363636"/>
        </w:rPr>
        <w:t>4</w:t>
      </w:r>
      <w:r w:rsidR="007F4B7F">
        <w:rPr>
          <w:color w:val="363636"/>
        </w:rPr>
        <w:t>)</w:t>
      </w:r>
    </w:p>
    <w:p w14:paraId="5D4CF324" w14:textId="77777777" w:rsidR="00122F78" w:rsidRPr="008C73DA" w:rsidRDefault="00122F78" w:rsidP="00A12B00">
      <w:pPr>
        <w:pStyle w:val="BodyText"/>
      </w:pPr>
      <w:r w:rsidRPr="008C73DA">
        <w:t>Year 3 Curriculum and Co-</w:t>
      </w:r>
      <w:r w:rsidRPr="008C73DA">
        <w:rPr>
          <w:spacing w:val="-2"/>
        </w:rPr>
        <w:t>ordination</w:t>
      </w:r>
    </w:p>
    <w:p w14:paraId="4B801466" w14:textId="77777777" w:rsidR="00122F78" w:rsidRDefault="00122F78" w:rsidP="00A12B00">
      <w:pPr>
        <w:pStyle w:val="BodyText"/>
      </w:pPr>
    </w:p>
    <w:p w14:paraId="55407916" w14:textId="5A8966FB" w:rsidR="005171B7" w:rsidRPr="00074B0F" w:rsidRDefault="00122F78" w:rsidP="00A12B00">
      <w:pPr>
        <w:pStyle w:val="BodyText"/>
        <w:rPr>
          <w:color w:val="3333FF"/>
        </w:rPr>
      </w:pPr>
      <w:r w:rsidRPr="00A12B00">
        <w:t>Dr Henry Wood</w:t>
      </w:r>
      <w:r w:rsidR="0077764E">
        <w:rPr>
          <w:b/>
          <w:color w:val="363636"/>
        </w:rPr>
        <w:t xml:space="preserve"> - </w:t>
      </w:r>
      <w:hyperlink r:id="rId40" w:history="1">
        <w:r w:rsidR="005171B7" w:rsidRPr="0035427F">
          <w:rPr>
            <w:rStyle w:val="Hyperlink"/>
          </w:rPr>
          <w:t>Henry.Wood@soton.ac.uk</w:t>
        </w:r>
      </w:hyperlink>
      <w:r w:rsidRPr="0035427F">
        <w:rPr>
          <w:rStyle w:val="Hyperlink"/>
        </w:rPr>
        <w:t xml:space="preserve"> </w:t>
      </w:r>
    </w:p>
    <w:p w14:paraId="0B9B5F1B" w14:textId="594A2761" w:rsidR="00122F78" w:rsidRPr="00074B0F" w:rsidRDefault="00122F78" w:rsidP="00A12B00">
      <w:pPr>
        <w:pStyle w:val="BodyText"/>
      </w:pPr>
      <w:r w:rsidRPr="00074B0F">
        <w:rPr>
          <w:color w:val="363636"/>
        </w:rPr>
        <w:t>Programme Tutor</w:t>
      </w:r>
      <w:r w:rsidR="007F4B7F">
        <w:rPr>
          <w:color w:val="363636"/>
        </w:rPr>
        <w:t xml:space="preserve"> (0.5)</w:t>
      </w:r>
    </w:p>
    <w:p w14:paraId="629C3E50" w14:textId="26198432" w:rsidR="00122F78" w:rsidRDefault="00122F78" w:rsidP="00A12B00">
      <w:pPr>
        <w:pStyle w:val="BodyText"/>
        <w:rPr>
          <w:spacing w:val="-2"/>
        </w:rPr>
      </w:pPr>
      <w:r w:rsidRPr="008C73DA">
        <w:t xml:space="preserve">Teaching and </w:t>
      </w:r>
      <w:r w:rsidRPr="008C73DA">
        <w:rPr>
          <w:spacing w:val="-2"/>
        </w:rPr>
        <w:t>Supervision</w:t>
      </w:r>
    </w:p>
    <w:p w14:paraId="3BF12EA2" w14:textId="2E96C6BB" w:rsidR="0077764E" w:rsidRDefault="0077764E" w:rsidP="00A12B00">
      <w:pPr>
        <w:pStyle w:val="BodyText"/>
      </w:pPr>
    </w:p>
    <w:p w14:paraId="3258C7E6" w14:textId="1017B9C7" w:rsidR="00593C24" w:rsidRPr="00851D9A" w:rsidRDefault="00593C24" w:rsidP="00A12B00">
      <w:pPr>
        <w:pStyle w:val="BodyText"/>
        <w:rPr>
          <w:color w:val="3333FF"/>
        </w:rPr>
      </w:pPr>
      <w:r w:rsidRPr="00532B79">
        <w:t>Dr Beckett Markland</w:t>
      </w:r>
      <w:r w:rsidRPr="00532B79">
        <w:rPr>
          <w:b/>
          <w:color w:val="363636"/>
        </w:rPr>
        <w:t xml:space="preserve"> </w:t>
      </w:r>
      <w:r w:rsidR="00532B79" w:rsidRPr="00F4077B">
        <w:rPr>
          <w:b/>
          <w:color w:val="363636"/>
        </w:rPr>
        <w:t>–</w:t>
      </w:r>
      <w:r w:rsidRPr="00F4077B">
        <w:rPr>
          <w:b/>
          <w:color w:val="363636"/>
        </w:rPr>
        <w:t xml:space="preserve"> </w:t>
      </w:r>
      <w:hyperlink r:id="rId41" w:history="1">
        <w:r w:rsidR="001E4B20" w:rsidRPr="00F4077B">
          <w:rPr>
            <w:rStyle w:val="Hyperlink"/>
          </w:rPr>
          <w:t>Beckett.Markland@soton.ac.uk</w:t>
        </w:r>
      </w:hyperlink>
    </w:p>
    <w:p w14:paraId="12F990EF" w14:textId="3217CAE1" w:rsidR="00593C24" w:rsidRPr="00FE2C1E" w:rsidRDefault="00593C24" w:rsidP="00A12B00">
      <w:pPr>
        <w:pStyle w:val="BodyText"/>
      </w:pPr>
      <w:r w:rsidRPr="00851D9A">
        <w:rPr>
          <w:color w:val="363636"/>
        </w:rPr>
        <w:t>Programme Tutor</w:t>
      </w:r>
      <w:r w:rsidR="00AB0E2A">
        <w:rPr>
          <w:color w:val="363636"/>
        </w:rPr>
        <w:t xml:space="preserve"> and Field Tutor</w:t>
      </w:r>
      <w:r w:rsidR="007F4B7F" w:rsidRPr="00851D9A">
        <w:rPr>
          <w:color w:val="363636"/>
        </w:rPr>
        <w:t xml:space="preserve"> (0.</w:t>
      </w:r>
      <w:r w:rsidR="00AB0E2A">
        <w:rPr>
          <w:color w:val="363636"/>
        </w:rPr>
        <w:t>5</w:t>
      </w:r>
      <w:r w:rsidR="007F4B7F" w:rsidRPr="00851D9A">
        <w:rPr>
          <w:color w:val="363636"/>
        </w:rPr>
        <w:t>)</w:t>
      </w:r>
    </w:p>
    <w:p w14:paraId="0B39D427" w14:textId="77777777" w:rsidR="00593C24" w:rsidRPr="008C73DA" w:rsidRDefault="00593C24" w:rsidP="00A12B00">
      <w:pPr>
        <w:pStyle w:val="BodyText"/>
      </w:pPr>
      <w:r w:rsidRPr="008C73DA">
        <w:t xml:space="preserve">Teaching and </w:t>
      </w:r>
      <w:r w:rsidRPr="008C73DA">
        <w:rPr>
          <w:spacing w:val="-2"/>
        </w:rPr>
        <w:t>Supervision</w:t>
      </w:r>
    </w:p>
    <w:p w14:paraId="3661F448" w14:textId="77777777" w:rsidR="00122F78" w:rsidRPr="00074B0F" w:rsidRDefault="00122F78" w:rsidP="00A12B00">
      <w:pPr>
        <w:pStyle w:val="BodyText"/>
      </w:pPr>
    </w:p>
    <w:p w14:paraId="02C1133E" w14:textId="5DCD3FE8" w:rsidR="005171B7" w:rsidRPr="00FE2C1E" w:rsidRDefault="00122F78" w:rsidP="00A12B00">
      <w:pPr>
        <w:pStyle w:val="BodyText"/>
        <w:rPr>
          <w:color w:val="3333FF"/>
        </w:rPr>
      </w:pPr>
      <w:r w:rsidRPr="00A12B00">
        <w:t>Angela Goodall</w:t>
      </w:r>
      <w:r w:rsidR="0077764E">
        <w:rPr>
          <w:b/>
          <w:color w:val="363636"/>
        </w:rPr>
        <w:t xml:space="preserve"> - </w:t>
      </w:r>
      <w:hyperlink r:id="rId42" w:history="1">
        <w:r w:rsidR="005171B7" w:rsidRPr="0035427F">
          <w:rPr>
            <w:rStyle w:val="Hyperlink"/>
          </w:rPr>
          <w:t>edpsych-fels@soton.ac.uk</w:t>
        </w:r>
      </w:hyperlink>
      <w:r w:rsidRPr="00FE2C1E">
        <w:rPr>
          <w:color w:val="3333FF"/>
        </w:rPr>
        <w:t xml:space="preserve"> </w:t>
      </w:r>
    </w:p>
    <w:p w14:paraId="66E534BD" w14:textId="6F5D4ED0" w:rsidR="00122F78" w:rsidRPr="00FE2C1E" w:rsidRDefault="00122F78" w:rsidP="00A12B00">
      <w:pPr>
        <w:pStyle w:val="BodyText"/>
      </w:pPr>
      <w:r w:rsidRPr="00FE2C1E">
        <w:rPr>
          <w:color w:val="363636"/>
        </w:rPr>
        <w:t>Programme Administrat</w:t>
      </w:r>
      <w:r w:rsidR="00E1384C">
        <w:rPr>
          <w:color w:val="363636"/>
        </w:rPr>
        <w:t>or</w:t>
      </w:r>
      <w:r w:rsidR="007F4B7F">
        <w:rPr>
          <w:color w:val="363636"/>
        </w:rPr>
        <w:t xml:space="preserve"> (1 FTE)</w:t>
      </w:r>
    </w:p>
    <w:p w14:paraId="6D6EE666" w14:textId="77777777" w:rsidR="00A12B00" w:rsidRDefault="00A12B00" w:rsidP="00F91F12">
      <w:bookmarkStart w:id="22" w:name="_Toc112860978"/>
    </w:p>
    <w:p w14:paraId="45734156" w14:textId="47F71860" w:rsidR="00066A60" w:rsidRDefault="00C513B9" w:rsidP="009D502D">
      <w:pPr>
        <w:pStyle w:val="Heading2"/>
        <w:rPr>
          <w:spacing w:val="-2"/>
        </w:rPr>
      </w:pPr>
      <w:bookmarkStart w:id="23" w:name="_Toc175823994"/>
      <w:bookmarkStart w:id="24" w:name="_Toc187153396"/>
      <w:r>
        <w:t>1.</w:t>
      </w:r>
      <w:r w:rsidR="004C65A4">
        <w:t>7</w:t>
      </w:r>
      <w:r w:rsidR="00F6207E">
        <w:tab/>
      </w:r>
      <w:r w:rsidR="00122F78" w:rsidRPr="00F06F7D">
        <w:t>Field</w:t>
      </w:r>
      <w:r w:rsidR="00122F78">
        <w:t xml:space="preserve"> Tutors (Year 1 </w:t>
      </w:r>
      <w:r w:rsidR="00122F78">
        <w:rPr>
          <w:spacing w:val="-2"/>
        </w:rPr>
        <w:t>Placement)</w:t>
      </w:r>
      <w:bookmarkEnd w:id="22"/>
      <w:bookmarkEnd w:id="23"/>
      <w:bookmarkEnd w:id="24"/>
    </w:p>
    <w:p w14:paraId="2488FEA0" w14:textId="2108CFC8" w:rsidR="00821548" w:rsidRDefault="00066A60" w:rsidP="00075CFF">
      <w:pPr>
        <w:pStyle w:val="BodyText"/>
      </w:pPr>
      <w:r>
        <w:rPr>
          <w:spacing w:val="-2"/>
        </w:rPr>
        <w:br/>
      </w:r>
      <w:r w:rsidR="00821548" w:rsidRPr="00066A60">
        <w:t xml:space="preserve">A strong feature of the </w:t>
      </w:r>
      <w:r w:rsidR="00252571" w:rsidRPr="00066A60">
        <w:t>Programme</w:t>
      </w:r>
      <w:r w:rsidR="00821548" w:rsidRPr="00066A60">
        <w:t xml:space="preserve"> is the role of the field tutors. These are educational psychologists employed in the local authority hosting the placement learning of trainees in year 1 in one or two named schools, typically a primary and a secondary school. They all hold visitor status and have full access to </w:t>
      </w:r>
      <w:r w:rsidR="006C1115" w:rsidRPr="00066A60">
        <w:t>university</w:t>
      </w:r>
      <w:r w:rsidR="00821548" w:rsidRPr="00066A60">
        <w:t xml:space="preserve"> services </w:t>
      </w:r>
      <w:r w:rsidR="003E2A08" w:rsidRPr="00066A60">
        <w:t>e.g.,</w:t>
      </w:r>
      <w:r w:rsidR="00821548" w:rsidRPr="00066A60">
        <w:t xml:space="preserve"> library. </w:t>
      </w:r>
    </w:p>
    <w:p w14:paraId="63D0790A" w14:textId="77777777" w:rsidR="00A47E49" w:rsidRDefault="00A47E49" w:rsidP="00A47E49">
      <w:pPr>
        <w:spacing w:after="0" w:line="240" w:lineRule="auto"/>
        <w:ind w:left="113" w:right="111"/>
        <w:jc w:val="both"/>
      </w:pPr>
    </w:p>
    <w:p w14:paraId="039A2D80" w14:textId="673FB076" w:rsidR="00122F78" w:rsidRPr="00A65190" w:rsidRDefault="0070351C" w:rsidP="0030787F">
      <w:pPr>
        <w:pStyle w:val="BodyText"/>
        <w:rPr>
          <w:lang w:val="en-GB"/>
        </w:rPr>
      </w:pPr>
      <w:r w:rsidRPr="00A65190">
        <w:rPr>
          <w:lang w:val="en-GB"/>
        </w:rPr>
        <w:t>Emma Fitz-Gerald</w:t>
      </w:r>
      <w:r w:rsidR="00685CAF" w:rsidRPr="00A65190">
        <w:rPr>
          <w:lang w:val="en-GB"/>
        </w:rPr>
        <w:t xml:space="preserve"> </w:t>
      </w:r>
      <w:r w:rsidR="00122F78" w:rsidRPr="00A65190">
        <w:rPr>
          <w:lang w:val="en-GB"/>
        </w:rPr>
        <w:t>Hampshire</w:t>
      </w:r>
      <w:r w:rsidR="00685CAF" w:rsidRPr="00A65190">
        <w:rPr>
          <w:lang w:val="en-GB"/>
        </w:rPr>
        <w:t xml:space="preserve"> </w:t>
      </w:r>
      <w:hyperlink r:id="rId43" w:history="1">
        <w:r w:rsidRPr="00A65190">
          <w:rPr>
            <w:rStyle w:val="Hyperlink"/>
            <w:lang w:val="en-GB"/>
          </w:rPr>
          <w:t>emma.fitz-gerald@hants.gov.uk</w:t>
        </w:r>
      </w:hyperlink>
      <w:r w:rsidR="0030787F" w:rsidRPr="00A65190">
        <w:rPr>
          <w:rStyle w:val="Hyperlink"/>
          <w:color w:val="auto"/>
          <w:u w:val="none"/>
          <w:lang w:val="en-GB"/>
        </w:rPr>
        <w:t xml:space="preserve"> </w:t>
      </w:r>
      <w:r w:rsidRPr="00A65190">
        <w:rPr>
          <w:lang w:val="en-GB"/>
        </w:rPr>
        <w:t xml:space="preserve"> </w:t>
      </w:r>
    </w:p>
    <w:p w14:paraId="759C34C5" w14:textId="56FB9A93" w:rsidR="00EB0A9E" w:rsidRPr="00C73D1D" w:rsidRDefault="00EB0A9E" w:rsidP="0030787F">
      <w:pPr>
        <w:pStyle w:val="BodyText"/>
        <w:rPr>
          <w:lang w:val="en-GB"/>
        </w:rPr>
      </w:pPr>
      <w:r w:rsidRPr="00C73D1D">
        <w:rPr>
          <w:lang w:val="en-GB"/>
        </w:rPr>
        <w:t>Anna Cox</w:t>
      </w:r>
      <w:r w:rsidR="00634ECE" w:rsidRPr="00C73D1D">
        <w:rPr>
          <w:lang w:val="en-GB"/>
        </w:rPr>
        <w:t xml:space="preserve"> </w:t>
      </w:r>
      <w:r w:rsidR="006B6DFC" w:rsidRPr="00C73D1D">
        <w:rPr>
          <w:lang w:val="en-GB"/>
        </w:rPr>
        <w:t>–</w:t>
      </w:r>
      <w:r w:rsidR="00634ECE" w:rsidRPr="00C73D1D">
        <w:rPr>
          <w:lang w:val="en-GB"/>
        </w:rPr>
        <w:t xml:space="preserve"> </w:t>
      </w:r>
      <w:r w:rsidR="006B6DFC" w:rsidRPr="00C73D1D">
        <w:rPr>
          <w:lang w:val="en-GB"/>
        </w:rPr>
        <w:t xml:space="preserve">Hampshire </w:t>
      </w:r>
      <w:hyperlink r:id="rId44" w:history="1">
        <w:r w:rsidR="00C73D1D" w:rsidRPr="00C7695B">
          <w:rPr>
            <w:rStyle w:val="Hyperlink"/>
            <w:lang w:val="en-GB"/>
          </w:rPr>
          <w:t>Anna.Cox@hants.gov.uk</w:t>
        </w:r>
      </w:hyperlink>
      <w:r w:rsidR="0030787F" w:rsidRPr="00C73D1D">
        <w:rPr>
          <w:lang w:val="en-GB"/>
        </w:rPr>
        <w:t xml:space="preserve"> </w:t>
      </w:r>
    </w:p>
    <w:p w14:paraId="0E962B28" w14:textId="454A0392" w:rsidR="006B6DFC" w:rsidRPr="00C73D1D" w:rsidRDefault="006B6DFC" w:rsidP="0030787F">
      <w:pPr>
        <w:pStyle w:val="BodyText"/>
        <w:rPr>
          <w:lang w:val="en-GB"/>
        </w:rPr>
      </w:pPr>
      <w:r w:rsidRPr="00C73D1D">
        <w:rPr>
          <w:lang w:val="en-GB"/>
        </w:rPr>
        <w:t xml:space="preserve">Karen O’Farrell – Southampton </w:t>
      </w:r>
      <w:proofErr w:type="gramStart"/>
      <w:r w:rsidRPr="00C73D1D">
        <w:rPr>
          <w:rStyle w:val="Hyperlink"/>
          <w:lang w:val="en-GB"/>
        </w:rPr>
        <w:t>karen.o</w:t>
      </w:r>
      <w:proofErr w:type="gramEnd"/>
      <w:r w:rsidRPr="00C73D1D">
        <w:rPr>
          <w:rStyle w:val="Hyperlink"/>
          <w:lang w:val="en-GB"/>
        </w:rPr>
        <w:t>‘farrell@southampton.gov.uk</w:t>
      </w:r>
      <w:r w:rsidRPr="00C73D1D">
        <w:rPr>
          <w:lang w:val="en-GB"/>
        </w:rPr>
        <w:t xml:space="preserve"> </w:t>
      </w:r>
    </w:p>
    <w:p w14:paraId="3370D27F" w14:textId="53BF42D4" w:rsidR="0030123F" w:rsidRPr="00A65190" w:rsidRDefault="0030123F" w:rsidP="0030787F">
      <w:pPr>
        <w:pStyle w:val="BodyText"/>
        <w:rPr>
          <w:lang w:val="en-GB"/>
        </w:rPr>
      </w:pPr>
      <w:r w:rsidRPr="00A65190">
        <w:rPr>
          <w:lang w:val="en-GB"/>
        </w:rPr>
        <w:t>Steph Lewis</w:t>
      </w:r>
      <w:r w:rsidR="00C82C11" w:rsidRPr="00A65190">
        <w:rPr>
          <w:lang w:val="en-GB"/>
        </w:rPr>
        <w:t xml:space="preserve"> - </w:t>
      </w:r>
      <w:hyperlink r:id="rId45" w:history="1">
        <w:r w:rsidR="00C82C11" w:rsidRPr="00A65190">
          <w:rPr>
            <w:rStyle w:val="Hyperlink"/>
            <w:lang w:val="en-GB"/>
          </w:rPr>
          <w:t>stephanie.lewis2@southampton.gov.uk</w:t>
        </w:r>
      </w:hyperlink>
      <w:r w:rsidR="00C82C11" w:rsidRPr="00A65190">
        <w:rPr>
          <w:lang w:val="en-GB"/>
        </w:rPr>
        <w:t xml:space="preserve"> </w:t>
      </w:r>
    </w:p>
    <w:p w14:paraId="58DBA0A7" w14:textId="3C33F255" w:rsidR="00593C24" w:rsidRPr="0030787F" w:rsidRDefault="00593C24" w:rsidP="0030787F">
      <w:pPr>
        <w:pStyle w:val="BodyText"/>
      </w:pPr>
      <w:r w:rsidRPr="0030787F">
        <w:t>Rosa Gibby-Leversuch</w:t>
      </w:r>
      <w:r w:rsidR="00B8230E" w:rsidRPr="0030787F">
        <w:t xml:space="preserve"> West Sussex </w:t>
      </w:r>
      <w:hyperlink r:id="rId46" w:history="1">
        <w:r w:rsidR="007F4B7F" w:rsidRPr="00BE3A23">
          <w:rPr>
            <w:rStyle w:val="Hyperlink"/>
          </w:rPr>
          <w:t>Rosa.gibby-leversuch@westsussex.gov.uk</w:t>
        </w:r>
      </w:hyperlink>
      <w:r w:rsidR="00B8230E" w:rsidRPr="0030787F">
        <w:t xml:space="preserve"> </w:t>
      </w:r>
    </w:p>
    <w:p w14:paraId="59695376" w14:textId="120EDAC4" w:rsidR="00EF681E" w:rsidRPr="00205ABC" w:rsidRDefault="0030123F" w:rsidP="0030787F">
      <w:pPr>
        <w:pStyle w:val="BodyText"/>
        <w:rPr>
          <w:lang w:val="it-IT"/>
        </w:rPr>
      </w:pPr>
      <w:r w:rsidRPr="00205ABC">
        <w:rPr>
          <w:lang w:val="it-IT"/>
        </w:rPr>
        <w:t>Emma Coleman</w:t>
      </w:r>
      <w:r w:rsidR="00684937" w:rsidRPr="00205ABC">
        <w:rPr>
          <w:lang w:val="it-IT"/>
        </w:rPr>
        <w:t xml:space="preserve"> </w:t>
      </w:r>
      <w:r w:rsidR="006B6DFC">
        <w:rPr>
          <w:lang w:val="it-IT"/>
        </w:rPr>
        <w:t>–</w:t>
      </w:r>
      <w:r w:rsidR="00684937" w:rsidRPr="00205ABC">
        <w:rPr>
          <w:lang w:val="it-IT"/>
        </w:rPr>
        <w:t xml:space="preserve"> </w:t>
      </w:r>
      <w:r w:rsidR="006B6DFC">
        <w:rPr>
          <w:lang w:val="it-IT"/>
        </w:rPr>
        <w:t xml:space="preserve">Portsmouth </w:t>
      </w:r>
      <w:r w:rsidR="00C73D1D">
        <w:fldChar w:fldCharType="begin"/>
      </w:r>
      <w:r w:rsidR="00C73D1D">
        <w:instrText>HYPERLINK "mailto:Emma.Coleman@portsmouthcc.gov.uk"</w:instrText>
      </w:r>
      <w:r w:rsidR="00C73D1D">
        <w:fldChar w:fldCharType="separate"/>
      </w:r>
      <w:r w:rsidR="00C73D1D" w:rsidRPr="00C7695B">
        <w:rPr>
          <w:rStyle w:val="Hyperlink"/>
          <w:lang w:val="it-IT"/>
        </w:rPr>
        <w:t>Emma.Coleman@portsmouthcc.gov.uk</w:t>
      </w:r>
      <w:r w:rsidR="00C73D1D">
        <w:fldChar w:fldCharType="end"/>
      </w:r>
      <w:r w:rsidR="00684937" w:rsidRPr="00205ABC">
        <w:rPr>
          <w:lang w:val="it-IT"/>
        </w:rPr>
        <w:t xml:space="preserve"> </w:t>
      </w:r>
    </w:p>
    <w:p w14:paraId="2EDD5C4E" w14:textId="6237EFB2" w:rsidR="00EF681E" w:rsidRPr="00C73D1D" w:rsidRDefault="00EF681E" w:rsidP="0030787F">
      <w:pPr>
        <w:pStyle w:val="BodyText"/>
        <w:rPr>
          <w:lang w:val="en-GB"/>
        </w:rPr>
      </w:pPr>
      <w:r w:rsidRPr="00C73D1D">
        <w:rPr>
          <w:lang w:val="en-GB"/>
        </w:rPr>
        <w:t>Beckett Markland</w:t>
      </w:r>
      <w:r w:rsidR="00684937" w:rsidRPr="00C73D1D">
        <w:rPr>
          <w:lang w:val="en-GB"/>
        </w:rPr>
        <w:t xml:space="preserve"> </w:t>
      </w:r>
      <w:r w:rsidR="00C73D1D" w:rsidRPr="00C73D1D">
        <w:rPr>
          <w:lang w:val="en-GB"/>
        </w:rPr>
        <w:t>–</w:t>
      </w:r>
      <w:r w:rsidR="00684937" w:rsidRPr="00C73D1D">
        <w:rPr>
          <w:lang w:val="en-GB"/>
        </w:rPr>
        <w:t xml:space="preserve"> </w:t>
      </w:r>
      <w:r w:rsidR="00C73D1D" w:rsidRPr="00C73D1D">
        <w:rPr>
          <w:lang w:val="en-GB"/>
        </w:rPr>
        <w:t>Portsmout</w:t>
      </w:r>
      <w:r w:rsidR="00C73D1D">
        <w:rPr>
          <w:lang w:val="en-GB"/>
        </w:rPr>
        <w:t>h</w:t>
      </w:r>
      <w:r w:rsidR="00BC0E05">
        <w:rPr>
          <w:lang w:val="en-GB"/>
        </w:rPr>
        <w:t xml:space="preserve"> </w:t>
      </w:r>
      <w:hyperlink r:id="rId47" w:history="1">
        <w:r w:rsidR="00A931C2" w:rsidRPr="00C82432">
          <w:rPr>
            <w:rStyle w:val="Hyperlink"/>
            <w:lang w:val="en-GB"/>
          </w:rPr>
          <w:t>beckett.markland@soton.ac.uk</w:t>
        </w:r>
      </w:hyperlink>
      <w:r w:rsidR="00A931C2">
        <w:rPr>
          <w:lang w:val="en-GB"/>
        </w:rPr>
        <w:t xml:space="preserve"> </w:t>
      </w:r>
    </w:p>
    <w:p w14:paraId="02122CBA" w14:textId="1B1D9731" w:rsidR="0030123F" w:rsidRPr="00C73D1D" w:rsidRDefault="0030123F" w:rsidP="0030787F">
      <w:pPr>
        <w:pStyle w:val="BodyText"/>
        <w:rPr>
          <w:lang w:val="en-GB"/>
        </w:rPr>
      </w:pPr>
      <w:r w:rsidRPr="00C73D1D">
        <w:rPr>
          <w:lang w:val="en-GB"/>
        </w:rPr>
        <w:t>Ben Tayler</w:t>
      </w:r>
      <w:r w:rsidR="0030787F" w:rsidRPr="00C73D1D">
        <w:rPr>
          <w:lang w:val="en-GB"/>
        </w:rPr>
        <w:t xml:space="preserve"> </w:t>
      </w:r>
      <w:r w:rsidR="00C73D1D" w:rsidRPr="00C73D1D">
        <w:rPr>
          <w:lang w:val="en-GB"/>
        </w:rPr>
        <w:t>–</w:t>
      </w:r>
      <w:r w:rsidR="0030787F" w:rsidRPr="00C73D1D">
        <w:rPr>
          <w:lang w:val="en-GB"/>
        </w:rPr>
        <w:t xml:space="preserve"> </w:t>
      </w:r>
      <w:r w:rsidR="00C73D1D" w:rsidRPr="00C73D1D">
        <w:rPr>
          <w:lang w:val="en-GB"/>
        </w:rPr>
        <w:t xml:space="preserve">Bournemouth, </w:t>
      </w:r>
      <w:r w:rsidR="00C73D1D">
        <w:rPr>
          <w:lang w:val="en-GB"/>
        </w:rPr>
        <w:t xml:space="preserve">Christchurch and Poole </w:t>
      </w:r>
      <w:hyperlink r:id="rId48" w:history="1">
        <w:r w:rsidR="003E6F6C" w:rsidRPr="00C7695B">
          <w:rPr>
            <w:rStyle w:val="Hyperlink"/>
            <w:lang w:val="en-GB"/>
          </w:rPr>
          <w:t>ben.tayler@bcpcouncil.gov.uk</w:t>
        </w:r>
      </w:hyperlink>
      <w:r w:rsidR="0030787F" w:rsidRPr="00C73D1D">
        <w:rPr>
          <w:lang w:val="en-GB"/>
        </w:rPr>
        <w:t xml:space="preserve"> </w:t>
      </w:r>
    </w:p>
    <w:p w14:paraId="14A72500" w14:textId="77777777" w:rsidR="00593C24" w:rsidRPr="00C73D1D" w:rsidRDefault="00593C24" w:rsidP="00075CFF">
      <w:pPr>
        <w:pStyle w:val="BodyText"/>
        <w:rPr>
          <w:lang w:val="en-GB"/>
        </w:rPr>
      </w:pPr>
    </w:p>
    <w:p w14:paraId="25E01442" w14:textId="705CE6F3" w:rsidR="00122F78" w:rsidRDefault="00C513B9" w:rsidP="009D502D">
      <w:pPr>
        <w:pStyle w:val="Heading2"/>
      </w:pPr>
      <w:bookmarkStart w:id="25" w:name="_Toc112860979"/>
      <w:bookmarkStart w:id="26" w:name="_Toc175823995"/>
      <w:bookmarkStart w:id="27" w:name="_Toc187153397"/>
      <w:r>
        <w:t>1.</w:t>
      </w:r>
      <w:r w:rsidR="004C65A4">
        <w:t>8</w:t>
      </w:r>
      <w:r w:rsidR="00F6207E">
        <w:tab/>
      </w:r>
      <w:r w:rsidR="00122F78" w:rsidRPr="00F06F7D">
        <w:t>Physical</w:t>
      </w:r>
      <w:r w:rsidR="00122F78">
        <w:t xml:space="preserve"> </w:t>
      </w:r>
      <w:r w:rsidR="00122F78">
        <w:rPr>
          <w:spacing w:val="-2"/>
        </w:rPr>
        <w:t>Resources</w:t>
      </w:r>
      <w:bookmarkEnd w:id="25"/>
      <w:bookmarkEnd w:id="26"/>
      <w:bookmarkEnd w:id="27"/>
    </w:p>
    <w:p w14:paraId="2075F801" w14:textId="77777777" w:rsidR="00122F78" w:rsidRDefault="00122F78" w:rsidP="00075CFF">
      <w:pPr>
        <w:pStyle w:val="BodyText"/>
      </w:pPr>
    </w:p>
    <w:p w14:paraId="68B7F18A" w14:textId="5848CC73" w:rsidR="00122F78" w:rsidRDefault="00122F78" w:rsidP="00075CFF">
      <w:pPr>
        <w:pStyle w:val="BodyText"/>
      </w:pPr>
      <w:r>
        <w:t>The Programme is</w:t>
      </w:r>
      <w:r w:rsidR="00821548">
        <w:t xml:space="preserve"> largely</w:t>
      </w:r>
      <w:r>
        <w:t xml:space="preserve"> based </w:t>
      </w:r>
      <w:r w:rsidR="00821548">
        <w:t>in the</w:t>
      </w:r>
      <w:r>
        <w:t xml:space="preserve"> Psychology Department</w:t>
      </w:r>
      <w:r w:rsidR="00821548">
        <w:t xml:space="preserve"> in Building 44 although we have access to a range of rooms across campus, </w:t>
      </w:r>
      <w:r w:rsidR="006C1115">
        <w:t>particularly</w:t>
      </w:r>
      <w:r w:rsidR="00821548">
        <w:t xml:space="preserve"> Building 100</w:t>
      </w:r>
      <w:r>
        <w:t>. The Programme</w:t>
      </w:r>
      <w:r w:rsidR="007F4B7F">
        <w:t xml:space="preserve"> </w:t>
      </w:r>
      <w:r>
        <w:t>accommodation includes:</w:t>
      </w:r>
    </w:p>
    <w:p w14:paraId="73BA174B" w14:textId="77777777" w:rsidR="00122F78" w:rsidRDefault="00122F78" w:rsidP="00075CFF">
      <w:pPr>
        <w:pStyle w:val="BodyText"/>
      </w:pPr>
    </w:p>
    <w:p w14:paraId="451C821F" w14:textId="2306F883" w:rsidR="00122F78" w:rsidRDefault="00122F78" w:rsidP="00B16670">
      <w:pPr>
        <w:pStyle w:val="BodyText"/>
        <w:numPr>
          <w:ilvl w:val="0"/>
          <w:numId w:val="6"/>
        </w:numPr>
      </w:pPr>
      <w:r>
        <w:t xml:space="preserve">access to common teaching </w:t>
      </w:r>
      <w:r>
        <w:rPr>
          <w:spacing w:val="-2"/>
        </w:rPr>
        <w:t>spaces</w:t>
      </w:r>
    </w:p>
    <w:p w14:paraId="71B8AC0F" w14:textId="7CD04EC5" w:rsidR="00122F78" w:rsidRDefault="00122F78" w:rsidP="00B16670">
      <w:pPr>
        <w:pStyle w:val="BodyText"/>
        <w:numPr>
          <w:ilvl w:val="0"/>
          <w:numId w:val="6"/>
        </w:numPr>
      </w:pPr>
      <w:r>
        <w:t>office space for the Director and other</w:t>
      </w:r>
      <w:r w:rsidR="00894C65">
        <w:t xml:space="preserve"> a</w:t>
      </w:r>
      <w:r>
        <w:t xml:space="preserve">cademic </w:t>
      </w:r>
      <w:r>
        <w:rPr>
          <w:spacing w:val="-2"/>
        </w:rPr>
        <w:t>staff</w:t>
      </w:r>
    </w:p>
    <w:p w14:paraId="54ADC29E" w14:textId="14F03D0A" w:rsidR="00122F78" w:rsidRDefault="00122F78" w:rsidP="00B16670">
      <w:pPr>
        <w:pStyle w:val="BodyText"/>
        <w:numPr>
          <w:ilvl w:val="0"/>
          <w:numId w:val="6"/>
        </w:numPr>
      </w:pPr>
      <w:r>
        <w:t>computer</w:t>
      </w:r>
      <w:r>
        <w:rPr>
          <w:spacing w:val="-11"/>
        </w:rPr>
        <w:t xml:space="preserve"> </w:t>
      </w:r>
      <w:r>
        <w:t>suites</w:t>
      </w:r>
      <w:r>
        <w:rPr>
          <w:spacing w:val="-11"/>
        </w:rPr>
        <w:t xml:space="preserve"> </w:t>
      </w:r>
      <w:r>
        <w:t>in</w:t>
      </w:r>
      <w:r>
        <w:rPr>
          <w:spacing w:val="-11"/>
        </w:rPr>
        <w:t xml:space="preserve"> </w:t>
      </w:r>
      <w:r>
        <w:t>the</w:t>
      </w:r>
      <w:r>
        <w:rPr>
          <w:spacing w:val="-11"/>
        </w:rPr>
        <w:t xml:space="preserve"> </w:t>
      </w:r>
      <w:r>
        <w:t>main</w:t>
      </w:r>
      <w:r>
        <w:rPr>
          <w:spacing w:val="-11"/>
        </w:rPr>
        <w:t xml:space="preserve"> </w:t>
      </w:r>
      <w:r>
        <w:t>Psychology</w:t>
      </w:r>
      <w:r>
        <w:rPr>
          <w:spacing w:val="-11"/>
        </w:rPr>
        <w:t xml:space="preserve"> </w:t>
      </w:r>
      <w:r>
        <w:t>Department</w:t>
      </w:r>
      <w:r>
        <w:rPr>
          <w:spacing w:val="-11"/>
        </w:rPr>
        <w:t xml:space="preserve"> </w:t>
      </w:r>
      <w:r>
        <w:t>building</w:t>
      </w:r>
      <w:r>
        <w:rPr>
          <w:spacing w:val="-11"/>
        </w:rPr>
        <w:t xml:space="preserve"> </w:t>
      </w:r>
      <w:r>
        <w:t>and</w:t>
      </w:r>
      <w:r>
        <w:rPr>
          <w:spacing w:val="-11"/>
        </w:rPr>
        <w:t xml:space="preserve"> </w:t>
      </w:r>
      <w:r>
        <w:t>elsewhere</w:t>
      </w:r>
      <w:r>
        <w:rPr>
          <w:spacing w:val="-11"/>
        </w:rPr>
        <w:t xml:space="preserve"> </w:t>
      </w:r>
      <w:r>
        <w:t>on</w:t>
      </w:r>
      <w:r>
        <w:rPr>
          <w:spacing w:val="-11"/>
        </w:rPr>
        <w:t xml:space="preserve"> </w:t>
      </w:r>
      <w:r>
        <w:t>the main campus</w:t>
      </w:r>
    </w:p>
    <w:p w14:paraId="5A2F9E75" w14:textId="190FC22F" w:rsidR="00FB4B89" w:rsidRDefault="00BC194D" w:rsidP="00B16670">
      <w:pPr>
        <w:pStyle w:val="BodyText"/>
        <w:numPr>
          <w:ilvl w:val="0"/>
          <w:numId w:val="6"/>
        </w:numPr>
      </w:pPr>
      <w:hyperlink r:id="rId49" w:history="1">
        <w:r w:rsidRPr="00BC194D">
          <w:rPr>
            <w:rStyle w:val="Hyperlink"/>
            <w:shd w:val="clear" w:color="auto" w:fill="FFFFFF"/>
          </w:rPr>
          <w:t>campus map</w:t>
        </w:r>
      </w:hyperlink>
      <w:r>
        <w:rPr>
          <w:rStyle w:val="normaltextrun"/>
          <w:color w:val="000000"/>
          <w:shd w:val="clear" w:color="auto" w:fill="FFFFFF"/>
        </w:rPr>
        <w:t xml:space="preserve"> </w:t>
      </w:r>
      <w:r w:rsidR="00FB4B89">
        <w:rPr>
          <w:rStyle w:val="normaltextrun"/>
          <w:color w:val="000000"/>
          <w:shd w:val="clear" w:color="auto" w:fill="FFFFFF"/>
        </w:rPr>
        <w:t>showing points of interest</w:t>
      </w:r>
      <w:r w:rsidR="00FB4B89">
        <w:rPr>
          <w:rStyle w:val="eop"/>
          <w:color w:val="000000"/>
          <w:shd w:val="clear" w:color="auto" w:fill="FFFFFF"/>
        </w:rPr>
        <w:t> </w:t>
      </w:r>
    </w:p>
    <w:p w14:paraId="29101B50" w14:textId="77777777" w:rsidR="00122F78" w:rsidRDefault="00122F78" w:rsidP="00075CFF">
      <w:pPr>
        <w:pStyle w:val="BodyText"/>
      </w:pPr>
    </w:p>
    <w:p w14:paraId="69F4A5D3" w14:textId="06D079C0" w:rsidR="00122F78" w:rsidRDefault="00C513B9" w:rsidP="009D502D">
      <w:pPr>
        <w:pStyle w:val="Heading2"/>
      </w:pPr>
      <w:bookmarkStart w:id="28" w:name="_Toc112860980"/>
      <w:bookmarkStart w:id="29" w:name="_Toc175823996"/>
      <w:bookmarkStart w:id="30" w:name="_Toc187153398"/>
      <w:r>
        <w:t>1.</w:t>
      </w:r>
      <w:r w:rsidR="004C65A4">
        <w:t>9</w:t>
      </w:r>
      <w:r w:rsidR="00F6207E">
        <w:tab/>
      </w:r>
      <w:r w:rsidR="00122F78">
        <w:t xml:space="preserve">Academic and Research </w:t>
      </w:r>
      <w:r w:rsidR="00122F78">
        <w:rPr>
          <w:spacing w:val="-2"/>
        </w:rPr>
        <w:t>Resources</w:t>
      </w:r>
      <w:bookmarkEnd w:id="28"/>
      <w:bookmarkEnd w:id="29"/>
      <w:bookmarkEnd w:id="30"/>
    </w:p>
    <w:p w14:paraId="698A80B8" w14:textId="77777777" w:rsidR="00122F78" w:rsidRDefault="00122F78" w:rsidP="00075CFF">
      <w:pPr>
        <w:pStyle w:val="BodyText"/>
      </w:pPr>
    </w:p>
    <w:p w14:paraId="0178F05C" w14:textId="27883778" w:rsidR="00122F78" w:rsidRDefault="00122F78" w:rsidP="00075CFF">
      <w:pPr>
        <w:pStyle w:val="BodyText"/>
      </w:pPr>
      <w:r>
        <w:t>The programme has excellent research facilities, including access to the Psychology Department’s graduate research training and the University of Southampton’s generic skills</w:t>
      </w:r>
      <w:r>
        <w:rPr>
          <w:spacing w:val="-3"/>
        </w:rPr>
        <w:t xml:space="preserve"> </w:t>
      </w:r>
      <w:r>
        <w:t>programme.</w:t>
      </w:r>
      <w:r>
        <w:rPr>
          <w:spacing w:val="-3"/>
        </w:rPr>
        <w:t xml:space="preserve"> </w:t>
      </w:r>
      <w:r>
        <w:t>There</w:t>
      </w:r>
      <w:r>
        <w:rPr>
          <w:spacing w:val="-3"/>
        </w:rPr>
        <w:t xml:space="preserve"> </w:t>
      </w:r>
      <w:r>
        <w:t>are</w:t>
      </w:r>
      <w:r>
        <w:rPr>
          <w:spacing w:val="-3"/>
        </w:rPr>
        <w:t xml:space="preserve"> </w:t>
      </w:r>
      <w:r>
        <w:t>opportunities</w:t>
      </w:r>
      <w:r>
        <w:rPr>
          <w:spacing w:val="-3"/>
        </w:rPr>
        <w:t xml:space="preserve"> </w:t>
      </w:r>
      <w:r>
        <w:t>for</w:t>
      </w:r>
      <w:r>
        <w:rPr>
          <w:spacing w:val="-3"/>
        </w:rPr>
        <w:t xml:space="preserve"> </w:t>
      </w:r>
      <w:r>
        <w:t>trainees</w:t>
      </w:r>
      <w:r>
        <w:rPr>
          <w:spacing w:val="-3"/>
        </w:rPr>
        <w:t xml:space="preserve"> </w:t>
      </w:r>
      <w:r>
        <w:t>to</w:t>
      </w:r>
      <w:r>
        <w:rPr>
          <w:spacing w:val="-3"/>
        </w:rPr>
        <w:t xml:space="preserve"> </w:t>
      </w:r>
      <w:r>
        <w:t>conduct</w:t>
      </w:r>
      <w:r>
        <w:rPr>
          <w:spacing w:val="-3"/>
        </w:rPr>
        <w:t xml:space="preserve"> </w:t>
      </w:r>
      <w:r>
        <w:t>their</w:t>
      </w:r>
      <w:r>
        <w:rPr>
          <w:spacing w:val="-3"/>
        </w:rPr>
        <w:t xml:space="preserve"> </w:t>
      </w:r>
      <w:r>
        <w:t xml:space="preserve">research theses in conjunction with the work of </w:t>
      </w:r>
      <w:proofErr w:type="gramStart"/>
      <w:r>
        <w:t>a number of</w:t>
      </w:r>
      <w:proofErr w:type="gramEnd"/>
      <w:r>
        <w:t xml:space="preserve"> research teams in the Psychology Department.</w:t>
      </w:r>
      <w:r>
        <w:rPr>
          <w:spacing w:val="-4"/>
        </w:rPr>
        <w:t xml:space="preserve"> </w:t>
      </w:r>
      <w:r>
        <w:t>Further</w:t>
      </w:r>
      <w:r>
        <w:rPr>
          <w:spacing w:val="-4"/>
        </w:rPr>
        <w:t xml:space="preserve"> </w:t>
      </w:r>
      <w:r>
        <w:t>information</w:t>
      </w:r>
      <w:r>
        <w:rPr>
          <w:spacing w:val="-4"/>
        </w:rPr>
        <w:t xml:space="preserve"> </w:t>
      </w:r>
      <w:r>
        <w:t>on</w:t>
      </w:r>
      <w:r>
        <w:rPr>
          <w:spacing w:val="-4"/>
        </w:rPr>
        <w:t xml:space="preserve"> </w:t>
      </w:r>
      <w:r>
        <w:t>the</w:t>
      </w:r>
      <w:r>
        <w:rPr>
          <w:spacing w:val="-4"/>
        </w:rPr>
        <w:t xml:space="preserve"> </w:t>
      </w:r>
      <w:r>
        <w:t>Psychology</w:t>
      </w:r>
      <w:r>
        <w:rPr>
          <w:spacing w:val="-4"/>
        </w:rPr>
        <w:t xml:space="preserve"> </w:t>
      </w:r>
      <w:r>
        <w:t>Department’s</w:t>
      </w:r>
      <w:r>
        <w:rPr>
          <w:spacing w:val="-4"/>
        </w:rPr>
        <w:t xml:space="preserve"> </w:t>
      </w:r>
      <w:r>
        <w:t>research</w:t>
      </w:r>
      <w:r>
        <w:rPr>
          <w:spacing w:val="-4"/>
        </w:rPr>
        <w:t xml:space="preserve"> </w:t>
      </w:r>
      <w:r>
        <w:t>divisions</w:t>
      </w:r>
      <w:r>
        <w:rPr>
          <w:spacing w:val="-4"/>
        </w:rPr>
        <w:t xml:space="preserve"> </w:t>
      </w:r>
      <w:r w:rsidR="00710973">
        <w:t xml:space="preserve">can be found </w:t>
      </w:r>
      <w:hyperlink r:id="rId50" w:history="1">
        <w:r w:rsidR="00710973" w:rsidRPr="00710973">
          <w:rPr>
            <w:rStyle w:val="Hyperlink"/>
          </w:rPr>
          <w:t>here</w:t>
        </w:r>
      </w:hyperlink>
    </w:p>
    <w:p w14:paraId="2FC4B6A9" w14:textId="18CD4005" w:rsidR="00710973" w:rsidRDefault="00710973" w:rsidP="00075CFF">
      <w:pPr>
        <w:pStyle w:val="BodyText"/>
      </w:pPr>
    </w:p>
    <w:p w14:paraId="404AF875" w14:textId="41386F6A" w:rsidR="00122F78" w:rsidRDefault="00C513B9" w:rsidP="003E19D7">
      <w:pPr>
        <w:pStyle w:val="Heading2"/>
      </w:pPr>
      <w:bookmarkStart w:id="31" w:name="_Toc112860981"/>
      <w:bookmarkStart w:id="32" w:name="_Toc175823997"/>
      <w:bookmarkStart w:id="33" w:name="_Toc187153399"/>
      <w:r>
        <w:t>1.</w:t>
      </w:r>
      <w:r w:rsidR="004C65A4">
        <w:t>10</w:t>
      </w:r>
      <w:r w:rsidR="00F6207E">
        <w:tab/>
      </w:r>
      <w:bookmarkEnd w:id="31"/>
      <w:r w:rsidR="009866AF">
        <w:t>The Hartley Library</w:t>
      </w:r>
      <w:bookmarkEnd w:id="32"/>
      <w:bookmarkEnd w:id="33"/>
    </w:p>
    <w:p w14:paraId="172A67D7" w14:textId="77777777" w:rsidR="00122F78" w:rsidRDefault="00122F78" w:rsidP="00075CFF">
      <w:pPr>
        <w:pStyle w:val="BodyText"/>
      </w:pPr>
    </w:p>
    <w:p w14:paraId="12D565C5" w14:textId="2A9B3D5F" w:rsidR="003E19D7" w:rsidRDefault="00122F78" w:rsidP="00075CFF">
      <w:pPr>
        <w:pStyle w:val="BodyText"/>
        <w:rPr>
          <w:spacing w:val="-2"/>
        </w:rPr>
      </w:pPr>
      <w:r>
        <w:t>Trainees</w:t>
      </w:r>
      <w:r w:rsidRPr="00685CAF">
        <w:t xml:space="preserve"> </w:t>
      </w:r>
      <w:r>
        <w:t>and</w:t>
      </w:r>
      <w:r w:rsidRPr="00685CAF">
        <w:t xml:space="preserve"> </w:t>
      </w:r>
      <w:r>
        <w:t>Programme</w:t>
      </w:r>
      <w:r w:rsidRPr="00685CAF">
        <w:t xml:space="preserve"> </w:t>
      </w:r>
      <w:r>
        <w:t>staff</w:t>
      </w:r>
      <w:r w:rsidRPr="00685CAF">
        <w:t xml:space="preserve"> </w:t>
      </w:r>
      <w:r>
        <w:t>have</w:t>
      </w:r>
      <w:r w:rsidRPr="00685CAF">
        <w:t xml:space="preserve"> </w:t>
      </w:r>
      <w:r>
        <w:t>access</w:t>
      </w:r>
      <w:r w:rsidRPr="00685CAF">
        <w:t xml:space="preserve"> </w:t>
      </w:r>
      <w:r>
        <w:t>to</w:t>
      </w:r>
      <w:r w:rsidRPr="00685CAF">
        <w:t xml:space="preserve"> </w:t>
      </w:r>
      <w:r>
        <w:t>the</w:t>
      </w:r>
      <w:r w:rsidRPr="00685CAF">
        <w:t xml:space="preserve"> </w:t>
      </w:r>
      <w:r>
        <w:t>University</w:t>
      </w:r>
      <w:r w:rsidRPr="00685CAF">
        <w:t xml:space="preserve"> </w:t>
      </w:r>
      <w:r>
        <w:t>of</w:t>
      </w:r>
      <w:r w:rsidRPr="00685CAF">
        <w:t xml:space="preserve"> </w:t>
      </w:r>
      <w:r>
        <w:t>Southampton</w:t>
      </w:r>
      <w:r w:rsidRPr="00685CAF">
        <w:t xml:space="preserve"> </w:t>
      </w:r>
      <w:r>
        <w:t>libraries services</w:t>
      </w:r>
      <w:r w:rsidRPr="00685CAF">
        <w:t xml:space="preserve"> </w:t>
      </w:r>
      <w:r>
        <w:t>and</w:t>
      </w:r>
      <w:r w:rsidRPr="00685CAF">
        <w:t xml:space="preserve"> </w:t>
      </w:r>
      <w:r>
        <w:t>resources.</w:t>
      </w:r>
      <w:r w:rsidRPr="00685CAF">
        <w:t xml:space="preserve"> </w:t>
      </w:r>
      <w:r>
        <w:t>The</w:t>
      </w:r>
      <w:r w:rsidRPr="00685CAF">
        <w:t xml:space="preserve"> </w:t>
      </w:r>
      <w:hyperlink r:id="rId51" w:history="1">
        <w:r w:rsidR="00AC3AEA" w:rsidRPr="00AC3AEA">
          <w:rPr>
            <w:rStyle w:val="Hyperlink"/>
          </w:rPr>
          <w:t>L</w:t>
        </w:r>
        <w:r w:rsidRPr="00AC3AEA">
          <w:rPr>
            <w:rStyle w:val="Hyperlink"/>
          </w:rPr>
          <w:t>ibrary webpage</w:t>
        </w:r>
      </w:hyperlink>
      <w:r w:rsidR="00AC3AEA">
        <w:t xml:space="preserve"> </w:t>
      </w:r>
      <w:r>
        <w:t>allows</w:t>
      </w:r>
      <w:r>
        <w:rPr>
          <w:spacing w:val="36"/>
        </w:rPr>
        <w:t xml:space="preserve"> </w:t>
      </w:r>
      <w:r>
        <w:t>users</w:t>
      </w:r>
      <w:r>
        <w:rPr>
          <w:spacing w:val="36"/>
        </w:rPr>
        <w:t xml:space="preserve"> </w:t>
      </w:r>
      <w:r>
        <w:rPr>
          <w:spacing w:val="-5"/>
        </w:rPr>
        <w:t>to</w:t>
      </w:r>
      <w:r w:rsidR="00685CAF">
        <w:rPr>
          <w:spacing w:val="-5"/>
        </w:rPr>
        <w:t xml:space="preserve"> s</w:t>
      </w:r>
      <w:r>
        <w:t>earch its catalogue (</w:t>
      </w:r>
      <w:proofErr w:type="spellStart"/>
      <w:r>
        <w:t>WebCat</w:t>
      </w:r>
      <w:proofErr w:type="spellEnd"/>
      <w:r>
        <w:t>), recall and reserve books, renew items on loan and check their own borrower record. The library makes available extensive electronic resources including</w:t>
      </w:r>
      <w:r>
        <w:rPr>
          <w:spacing w:val="-9"/>
        </w:rPr>
        <w:t xml:space="preserve"> </w:t>
      </w:r>
      <w:r>
        <w:t>Web</w:t>
      </w:r>
      <w:r>
        <w:rPr>
          <w:spacing w:val="-9"/>
        </w:rPr>
        <w:t xml:space="preserve"> </w:t>
      </w:r>
      <w:r>
        <w:t>of</w:t>
      </w:r>
      <w:r>
        <w:rPr>
          <w:spacing w:val="-9"/>
        </w:rPr>
        <w:t xml:space="preserve"> </w:t>
      </w:r>
      <w:r>
        <w:t>Science,</w:t>
      </w:r>
      <w:r>
        <w:rPr>
          <w:spacing w:val="-9"/>
        </w:rPr>
        <w:t xml:space="preserve"> </w:t>
      </w:r>
      <w:proofErr w:type="spellStart"/>
      <w:r>
        <w:t>Psyclit</w:t>
      </w:r>
      <w:proofErr w:type="spellEnd"/>
      <w:r>
        <w:rPr>
          <w:spacing w:val="-9"/>
        </w:rPr>
        <w:t xml:space="preserve"> </w:t>
      </w:r>
      <w:r>
        <w:t>and</w:t>
      </w:r>
      <w:r>
        <w:rPr>
          <w:spacing w:val="-9"/>
        </w:rPr>
        <w:t xml:space="preserve"> </w:t>
      </w:r>
      <w:r>
        <w:t>several</w:t>
      </w:r>
      <w:r>
        <w:rPr>
          <w:spacing w:val="-9"/>
        </w:rPr>
        <w:t xml:space="preserve"> </w:t>
      </w:r>
      <w:r>
        <w:t>thousand</w:t>
      </w:r>
      <w:r>
        <w:rPr>
          <w:spacing w:val="-9"/>
        </w:rPr>
        <w:t xml:space="preserve"> </w:t>
      </w:r>
      <w:r>
        <w:t>electronic</w:t>
      </w:r>
      <w:r>
        <w:rPr>
          <w:spacing w:val="-9"/>
        </w:rPr>
        <w:t xml:space="preserve"> </w:t>
      </w:r>
      <w:r>
        <w:t>journal</w:t>
      </w:r>
      <w:r>
        <w:rPr>
          <w:spacing w:val="-9"/>
        </w:rPr>
        <w:t xml:space="preserve"> </w:t>
      </w:r>
      <w:r>
        <w:t>titles.</w:t>
      </w:r>
      <w:r>
        <w:rPr>
          <w:spacing w:val="-9"/>
        </w:rPr>
        <w:t xml:space="preserve"> </w:t>
      </w:r>
      <w:r>
        <w:t>The</w:t>
      </w:r>
      <w:r>
        <w:rPr>
          <w:spacing w:val="-9"/>
        </w:rPr>
        <w:t xml:space="preserve"> </w:t>
      </w:r>
      <w:r>
        <w:t>library also</w:t>
      </w:r>
      <w:r>
        <w:rPr>
          <w:spacing w:val="-8"/>
        </w:rPr>
        <w:t xml:space="preserve"> </w:t>
      </w:r>
      <w:r>
        <w:t>provides</w:t>
      </w:r>
      <w:r>
        <w:rPr>
          <w:spacing w:val="-8"/>
        </w:rPr>
        <w:t xml:space="preserve"> </w:t>
      </w:r>
      <w:r>
        <w:t>access</w:t>
      </w:r>
      <w:r>
        <w:rPr>
          <w:spacing w:val="-8"/>
        </w:rPr>
        <w:t xml:space="preserve"> </w:t>
      </w:r>
      <w:r>
        <w:t>to</w:t>
      </w:r>
      <w:r>
        <w:rPr>
          <w:spacing w:val="-8"/>
        </w:rPr>
        <w:t xml:space="preserve"> </w:t>
      </w:r>
      <w:r>
        <w:t>material</w:t>
      </w:r>
      <w:r>
        <w:rPr>
          <w:spacing w:val="-8"/>
        </w:rPr>
        <w:t xml:space="preserve"> </w:t>
      </w:r>
      <w:r>
        <w:t>not</w:t>
      </w:r>
      <w:r>
        <w:rPr>
          <w:spacing w:val="-8"/>
        </w:rPr>
        <w:t xml:space="preserve"> </w:t>
      </w:r>
      <w:r>
        <w:t>held</w:t>
      </w:r>
      <w:r>
        <w:rPr>
          <w:spacing w:val="-8"/>
        </w:rPr>
        <w:t xml:space="preserve"> </w:t>
      </w:r>
      <w:r>
        <w:t>at</w:t>
      </w:r>
      <w:r>
        <w:rPr>
          <w:spacing w:val="-8"/>
        </w:rPr>
        <w:t xml:space="preserve"> </w:t>
      </w:r>
      <w:r>
        <w:t>Southampton</w:t>
      </w:r>
      <w:r>
        <w:rPr>
          <w:spacing w:val="-8"/>
        </w:rPr>
        <w:t xml:space="preserve"> </w:t>
      </w:r>
      <w:r>
        <w:t>by</w:t>
      </w:r>
      <w:r>
        <w:rPr>
          <w:spacing w:val="-8"/>
        </w:rPr>
        <w:t xml:space="preserve"> </w:t>
      </w:r>
      <w:r>
        <w:t>means</w:t>
      </w:r>
      <w:r>
        <w:rPr>
          <w:spacing w:val="-8"/>
        </w:rPr>
        <w:t xml:space="preserve"> </w:t>
      </w:r>
      <w:r>
        <w:t>of</w:t>
      </w:r>
      <w:r>
        <w:rPr>
          <w:spacing w:val="-8"/>
        </w:rPr>
        <w:t xml:space="preserve"> </w:t>
      </w:r>
      <w:r>
        <w:t>an</w:t>
      </w:r>
      <w:r>
        <w:rPr>
          <w:spacing w:val="-8"/>
        </w:rPr>
        <w:t xml:space="preserve"> </w:t>
      </w:r>
      <w:r>
        <w:t>inter-library</w:t>
      </w:r>
      <w:r>
        <w:rPr>
          <w:spacing w:val="-8"/>
        </w:rPr>
        <w:t xml:space="preserve"> </w:t>
      </w:r>
      <w:r>
        <w:t xml:space="preserve">loan service. Training in related library usage is provided in induction and at key points in the </w:t>
      </w:r>
      <w:r>
        <w:rPr>
          <w:spacing w:val="-2"/>
        </w:rPr>
        <w:t>programme.</w:t>
      </w:r>
    </w:p>
    <w:p w14:paraId="7087DC2E" w14:textId="77777777" w:rsidR="003E19D7" w:rsidRDefault="003E19D7" w:rsidP="00075CFF">
      <w:pPr>
        <w:pStyle w:val="BodyText"/>
      </w:pPr>
    </w:p>
    <w:p w14:paraId="2716BD95" w14:textId="77777777" w:rsidR="003E19D7" w:rsidRPr="003E19D7" w:rsidRDefault="003E19D7" w:rsidP="00075CFF">
      <w:pPr>
        <w:pStyle w:val="BodyText"/>
      </w:pPr>
      <w:r w:rsidRPr="003E19D7">
        <w:t>The</w:t>
      </w:r>
      <w:r w:rsidRPr="003E19D7">
        <w:rPr>
          <w:spacing w:val="-3"/>
        </w:rPr>
        <w:t xml:space="preserve"> </w:t>
      </w:r>
      <w:r w:rsidRPr="003E19D7">
        <w:t>Programme</w:t>
      </w:r>
      <w:r w:rsidRPr="003E19D7">
        <w:rPr>
          <w:spacing w:val="-3"/>
        </w:rPr>
        <w:t xml:space="preserve"> </w:t>
      </w:r>
      <w:r w:rsidRPr="003E19D7">
        <w:t>has</w:t>
      </w:r>
      <w:r w:rsidRPr="003E19D7">
        <w:rPr>
          <w:spacing w:val="-3"/>
        </w:rPr>
        <w:t xml:space="preserve"> </w:t>
      </w:r>
      <w:r w:rsidRPr="003E19D7">
        <w:t>use</w:t>
      </w:r>
      <w:r w:rsidRPr="003E19D7">
        <w:rPr>
          <w:spacing w:val="-3"/>
        </w:rPr>
        <w:t xml:space="preserve"> </w:t>
      </w:r>
      <w:r w:rsidRPr="003E19D7">
        <w:t>of</w:t>
      </w:r>
      <w:r w:rsidRPr="003E19D7">
        <w:rPr>
          <w:spacing w:val="-3"/>
        </w:rPr>
        <w:t xml:space="preserve"> </w:t>
      </w:r>
      <w:r w:rsidRPr="003E19D7">
        <w:t>many</w:t>
      </w:r>
      <w:r w:rsidRPr="003E19D7">
        <w:rPr>
          <w:spacing w:val="-3"/>
        </w:rPr>
        <w:t xml:space="preserve"> </w:t>
      </w:r>
      <w:r w:rsidRPr="003E19D7">
        <w:t>photocopiers</w:t>
      </w:r>
      <w:r w:rsidRPr="003E19D7">
        <w:rPr>
          <w:spacing w:val="-3"/>
        </w:rPr>
        <w:t xml:space="preserve"> across the university using their ID badges. </w:t>
      </w:r>
      <w:r w:rsidRPr="003E19D7">
        <w:t>Trainee</w:t>
      </w:r>
      <w:r w:rsidRPr="003E19D7">
        <w:rPr>
          <w:spacing w:val="-3"/>
        </w:rPr>
        <w:t xml:space="preserve"> </w:t>
      </w:r>
      <w:r w:rsidRPr="003E19D7">
        <w:t>photocopying</w:t>
      </w:r>
      <w:r w:rsidRPr="003E19D7">
        <w:rPr>
          <w:spacing w:val="-3"/>
        </w:rPr>
        <w:t xml:space="preserve"> </w:t>
      </w:r>
      <w:r w:rsidRPr="003E19D7">
        <w:t>at</w:t>
      </w:r>
      <w:r w:rsidRPr="003E19D7">
        <w:rPr>
          <w:spacing w:val="-3"/>
        </w:rPr>
        <w:t xml:space="preserve"> </w:t>
      </w:r>
      <w:r w:rsidRPr="003E19D7">
        <w:t>the University is incorporated into the Programme budget.</w:t>
      </w:r>
    </w:p>
    <w:p w14:paraId="417CFD3C" w14:textId="19FFFB61" w:rsidR="00122F78" w:rsidRDefault="00122F78" w:rsidP="00075CFF">
      <w:pPr>
        <w:pStyle w:val="BodyText"/>
      </w:pPr>
    </w:p>
    <w:p w14:paraId="26B02A74" w14:textId="27352349" w:rsidR="00122F78" w:rsidRDefault="00C513B9" w:rsidP="009D502D">
      <w:pPr>
        <w:pStyle w:val="Heading2"/>
        <w:rPr>
          <w:color w:val="363636"/>
          <w:spacing w:val="-2"/>
        </w:rPr>
      </w:pPr>
      <w:bookmarkStart w:id="34" w:name="_Toc112860983"/>
      <w:bookmarkStart w:id="35" w:name="_Toc175823998"/>
      <w:bookmarkStart w:id="36" w:name="_Toc187153400"/>
      <w:r>
        <w:rPr>
          <w:color w:val="363636"/>
        </w:rPr>
        <w:t>1.11</w:t>
      </w:r>
      <w:r w:rsidR="00F6207E">
        <w:rPr>
          <w:color w:val="363636"/>
        </w:rPr>
        <w:tab/>
      </w:r>
      <w:r w:rsidR="00122F78">
        <w:rPr>
          <w:color w:val="363636"/>
        </w:rPr>
        <w:t xml:space="preserve">The Psychology Department Test </w:t>
      </w:r>
      <w:r w:rsidR="00122F78">
        <w:rPr>
          <w:color w:val="363636"/>
          <w:spacing w:val="-2"/>
        </w:rPr>
        <w:t>Library</w:t>
      </w:r>
      <w:bookmarkEnd w:id="34"/>
      <w:bookmarkEnd w:id="35"/>
      <w:bookmarkEnd w:id="36"/>
    </w:p>
    <w:p w14:paraId="52C35211" w14:textId="77777777" w:rsidR="005171B7" w:rsidRDefault="005171B7" w:rsidP="009D502D">
      <w:pPr>
        <w:spacing w:after="0"/>
        <w:ind w:left="113"/>
      </w:pPr>
    </w:p>
    <w:p w14:paraId="7AFE82F5" w14:textId="77777777" w:rsidR="00AB2197" w:rsidRDefault="00FF5DFB" w:rsidP="00F86367">
      <w:pPr>
        <w:pStyle w:val="BodyText"/>
        <w:rPr>
          <w:rStyle w:val="BodyTextChar"/>
          <w:lang w:val="en-GB"/>
        </w:rPr>
      </w:pPr>
      <w:r w:rsidRPr="00F27F9A">
        <w:rPr>
          <w:rStyle w:val="BodyTextChar"/>
        </w:rPr>
        <w:t>The Programme holds developmental, educational and psychometric tests and intervention material which are available for trainee use under supervision on placement, or for research.</w:t>
      </w:r>
      <w:r>
        <w:rPr>
          <w:rStyle w:val="ui-provider"/>
        </w:rPr>
        <w:t xml:space="preserve"> </w:t>
      </w:r>
      <w:hyperlink r:id="rId52" w:tgtFrame="_blank" w:tooltip="https://sotonac.sharepoint.com/teams/psychologytechnicalresources?ct=16200322188%2030&amp;or=owa-nt&amp;cid=ff80581c-4c46-ba34-981a-8955498bc30c&amp;xsdata=mdv8mdj8fdg5mme2nja2mmjiyjq0ymjimmi0mdhky2iwytqxztzhfdrhntm3ogy5mjlmndrkm2viztg5njy5zdazywrhowq4fdb8mhw2mzg1nzk0njyx" w:history="1">
        <w:r w:rsidR="000A76C0">
          <w:rPr>
            <w:rStyle w:val="Hyperlink"/>
          </w:rPr>
          <w:t>The Test Library</w:t>
        </w:r>
      </w:hyperlink>
      <w:r w:rsidR="000A76C0">
        <w:rPr>
          <w:rStyle w:val="ui-provider"/>
        </w:rPr>
        <w:t xml:space="preserve"> </w:t>
      </w:r>
      <w:r w:rsidR="000A76C0" w:rsidRPr="00F27F9A">
        <w:rPr>
          <w:rStyle w:val="BodyTextChar"/>
        </w:rPr>
        <w:t xml:space="preserve">is generally for Year 1, but we recognise that some Year 2’s and 3’s may need to borrow specialist tests, or request tests the </w:t>
      </w:r>
      <w:r w:rsidR="000A76C0" w:rsidRPr="007D0CF1">
        <w:rPr>
          <w:rStyle w:val="BodyTextChar"/>
        </w:rPr>
        <w:t xml:space="preserve">service does not have. </w:t>
      </w:r>
      <w:r w:rsidR="007D0CF1" w:rsidRPr="007D0CF1">
        <w:rPr>
          <w:rStyle w:val="BodyTextChar"/>
          <w:lang w:val="en-GB"/>
        </w:rPr>
        <w:t xml:space="preserve">Please follow this link for the resource request form: </w:t>
      </w:r>
    </w:p>
    <w:p w14:paraId="6E4FD505" w14:textId="5AF87052" w:rsidR="007D0CF1" w:rsidRDefault="009F4C42" w:rsidP="00F86367">
      <w:pPr>
        <w:pStyle w:val="BodyText"/>
        <w:rPr>
          <w:rFonts w:eastAsia="Times New Roman"/>
          <w:shd w:val="clear" w:color="auto" w:fill="FFFF00"/>
          <w:lang w:eastAsia="en-GB"/>
        </w:rPr>
      </w:pPr>
      <w:hyperlink r:id="rId53">
        <w:r w:rsidRPr="5CE01202">
          <w:rPr>
            <w:rStyle w:val="Hyperlink"/>
            <w:lang w:val="en-GB"/>
          </w:rPr>
          <w:t>Psychology Resource Requests</w:t>
        </w:r>
      </w:hyperlink>
      <w:r w:rsidRPr="5CE01202">
        <w:rPr>
          <w:rStyle w:val="BodyTextChar"/>
          <w:lang w:val="en-GB"/>
        </w:rPr>
        <w:t>.</w:t>
      </w:r>
      <w:r>
        <w:rPr>
          <w:rStyle w:val="BodyTextChar"/>
          <w:lang w:val="en-GB"/>
        </w:rPr>
        <w:t xml:space="preserve"> </w:t>
      </w:r>
      <w:r w:rsidR="000A76C0" w:rsidRPr="007D0CF1">
        <w:rPr>
          <w:rStyle w:val="BodyTextChar"/>
        </w:rPr>
        <w:t>Trainees should click to book equipment/tests and will be required to accept the T&amp;C’s before progressing to the booking system. Further information about the Test Library can be obtained from the Psychology Technical Team at</w:t>
      </w:r>
      <w:r w:rsidR="00DB7F94">
        <w:rPr>
          <w:rStyle w:val="BodyTextChar"/>
        </w:rPr>
        <w:t xml:space="preserve"> </w:t>
      </w:r>
      <w:hyperlink r:id="rId54">
        <w:r w:rsidR="43D5D910" w:rsidRPr="5CE01202">
          <w:rPr>
            <w:rStyle w:val="Hyperlink"/>
          </w:rPr>
          <w:t>psy.support@soton.ac.uk</w:t>
        </w:r>
      </w:hyperlink>
      <w:r w:rsidR="000F491D" w:rsidRPr="5CE01202">
        <w:rPr>
          <w:rStyle w:val="BodyTextChar"/>
        </w:rPr>
        <w:t>.</w:t>
      </w:r>
      <w:r w:rsidR="00546340">
        <w:rPr>
          <w:rStyle w:val="BodyTextChar"/>
        </w:rPr>
        <w:t xml:space="preserve"> </w:t>
      </w:r>
      <w:r w:rsidR="007D0CF1" w:rsidRPr="007D0CF1">
        <w:rPr>
          <w:rStyle w:val="BodyTextChar"/>
          <w:lang w:val="en-GB"/>
        </w:rPr>
        <w:t xml:space="preserve">You will also find the link to the form, along with lots of other useful information, on our </w:t>
      </w:r>
      <w:proofErr w:type="spellStart"/>
      <w:r w:rsidR="007D0CF1" w:rsidRPr="007D0CF1">
        <w:rPr>
          <w:rStyle w:val="BodyTextChar"/>
          <w:lang w:val="en-GB"/>
        </w:rPr>
        <w:t>Sharepoint</w:t>
      </w:r>
      <w:proofErr w:type="spellEnd"/>
      <w:r w:rsidR="007D0CF1" w:rsidRPr="007D0CF1">
        <w:rPr>
          <w:rStyle w:val="BodyTextChar"/>
          <w:lang w:val="en-GB"/>
        </w:rPr>
        <w:t xml:space="preserve"> FAQ page</w:t>
      </w:r>
      <w:r w:rsidR="00546340">
        <w:rPr>
          <w:rStyle w:val="BodyTextChar"/>
          <w:lang w:val="en-GB"/>
        </w:rPr>
        <w:t xml:space="preserve"> </w:t>
      </w:r>
      <w:hyperlink r:id="rId55">
        <w:r w:rsidR="00546340" w:rsidRPr="5CE01202">
          <w:rPr>
            <w:rStyle w:val="Hyperlink"/>
            <w:lang w:val="en-GB"/>
          </w:rPr>
          <w:t>here</w:t>
        </w:r>
      </w:hyperlink>
      <w:r w:rsidR="00FC5DF7" w:rsidRPr="5CE01202">
        <w:rPr>
          <w:rStyle w:val="BodyTextChar"/>
          <w:lang w:val="en-GB"/>
        </w:rPr>
        <w:t>.</w:t>
      </w:r>
    </w:p>
    <w:p w14:paraId="7B1C061D" w14:textId="77777777" w:rsidR="00FC5DF7" w:rsidRDefault="00FC5DF7" w:rsidP="007D0CF1">
      <w:pPr>
        <w:spacing w:after="0"/>
        <w:jc w:val="both"/>
        <w:rPr>
          <w:rStyle w:val="BodyTextChar"/>
        </w:rPr>
      </w:pPr>
    </w:p>
    <w:p w14:paraId="71F95274" w14:textId="10A3E886" w:rsidR="00122F78" w:rsidRDefault="000A76C0" w:rsidP="203972E5">
      <w:pPr>
        <w:spacing w:after="0"/>
        <w:jc w:val="both"/>
        <w:rPr>
          <w:rStyle w:val="BodyTextChar"/>
          <w:lang w:val="en-GB"/>
        </w:rPr>
      </w:pPr>
      <w:r w:rsidRPr="203972E5">
        <w:rPr>
          <w:rStyle w:val="BodyTextChar"/>
          <w:lang w:val="en-GB"/>
        </w:rPr>
        <w:t>Please can you aim to borrow tests for no longer than 2 weeks at a time. Please ensure that you inform the Team immediately if you are unable to return items on time.</w:t>
      </w:r>
    </w:p>
    <w:p w14:paraId="73F4EC71" w14:textId="77777777" w:rsidR="007D0CF1" w:rsidRPr="007D0CF1" w:rsidRDefault="007D0CF1" w:rsidP="007D0CF1">
      <w:pPr>
        <w:spacing w:after="0"/>
        <w:jc w:val="both"/>
        <w:rPr>
          <w:rFonts w:ascii="Arial" w:eastAsia="Arial" w:hAnsi="Arial" w:cs="Arial"/>
          <w:sz w:val="24"/>
          <w:szCs w:val="24"/>
          <w:lang w:val="en-US"/>
        </w:rPr>
      </w:pPr>
    </w:p>
    <w:p w14:paraId="04DD2B99" w14:textId="4AA95B9D" w:rsidR="00122F78" w:rsidRDefault="00C513B9" w:rsidP="009D502D">
      <w:pPr>
        <w:pStyle w:val="Heading2"/>
      </w:pPr>
      <w:bookmarkStart w:id="37" w:name="_Toc112860984"/>
      <w:bookmarkStart w:id="38" w:name="_Toc175823999"/>
      <w:bookmarkStart w:id="39" w:name="_Toc187153401"/>
      <w:r>
        <w:rPr>
          <w:color w:val="363636"/>
        </w:rPr>
        <w:t>1.12</w:t>
      </w:r>
      <w:r w:rsidR="00F6207E">
        <w:rPr>
          <w:color w:val="363636"/>
        </w:rPr>
        <w:tab/>
      </w:r>
      <w:r w:rsidR="00122F78">
        <w:rPr>
          <w:color w:val="363636"/>
        </w:rPr>
        <w:t xml:space="preserve">Computing </w:t>
      </w:r>
      <w:r w:rsidR="00122F78">
        <w:rPr>
          <w:color w:val="363636"/>
          <w:spacing w:val="-2"/>
        </w:rPr>
        <w:t>Facilities</w:t>
      </w:r>
      <w:bookmarkEnd w:id="37"/>
      <w:bookmarkEnd w:id="38"/>
      <w:bookmarkEnd w:id="39"/>
    </w:p>
    <w:p w14:paraId="33DE3F03" w14:textId="77777777" w:rsidR="00122F78" w:rsidRPr="007B2394" w:rsidRDefault="00122F78" w:rsidP="00075CFF">
      <w:pPr>
        <w:pStyle w:val="BodyText"/>
      </w:pPr>
    </w:p>
    <w:p w14:paraId="4279D05B" w14:textId="0496C7D7" w:rsidR="00A641F9" w:rsidRPr="00F60175" w:rsidRDefault="00122F78" w:rsidP="00075CFF">
      <w:pPr>
        <w:pStyle w:val="BodyText"/>
        <w:rPr>
          <w:spacing w:val="-9"/>
        </w:rPr>
      </w:pPr>
      <w:r>
        <w:t>As part of the Psychology Department, the programme staff and trainees have access to the University’s Information Support Service (ISS) and relevant support</w:t>
      </w:r>
      <w:r w:rsidR="00D957CF">
        <w:t xml:space="preserve"> provided by iSolutions.</w:t>
      </w:r>
      <w:r w:rsidR="00C156C7">
        <w:t xml:space="preserve"> </w:t>
      </w:r>
      <w:r>
        <w:t>These include computing facilities (e-mail, word processing, access to literature search facilities and on- line journals, qualitative and quantitative data analysis packages).</w:t>
      </w:r>
      <w:r w:rsidR="00685CAF">
        <w:rPr>
          <w:spacing w:val="40"/>
        </w:rPr>
        <w:t xml:space="preserve"> </w:t>
      </w:r>
      <w:r>
        <w:t>Further technical equipment (video recording and editing equipment, tape recorders, etc.) is available through the Psychology Department. Additionally, trainees can obtain licensed copies of word-processing, database, spreadsheet and data analysis software packages for installation</w:t>
      </w:r>
      <w:r>
        <w:rPr>
          <w:spacing w:val="-9"/>
        </w:rPr>
        <w:t xml:space="preserve"> </w:t>
      </w:r>
      <w:r>
        <w:t>on</w:t>
      </w:r>
      <w:r>
        <w:rPr>
          <w:spacing w:val="-9"/>
        </w:rPr>
        <w:t xml:space="preserve"> </w:t>
      </w:r>
      <w:r>
        <w:t>their</w:t>
      </w:r>
      <w:r>
        <w:rPr>
          <w:spacing w:val="-9"/>
        </w:rPr>
        <w:t xml:space="preserve"> </w:t>
      </w:r>
      <w:r>
        <w:t>own</w:t>
      </w:r>
      <w:r>
        <w:rPr>
          <w:spacing w:val="-9"/>
        </w:rPr>
        <w:t xml:space="preserve"> </w:t>
      </w:r>
      <w:r>
        <w:t>computers</w:t>
      </w:r>
      <w:r>
        <w:rPr>
          <w:spacing w:val="-9"/>
        </w:rPr>
        <w:t xml:space="preserve"> </w:t>
      </w:r>
      <w:r>
        <w:t>(</w:t>
      </w:r>
      <w:hyperlink r:id="rId56">
        <w:r w:rsidRPr="00124A92">
          <w:rPr>
            <w:rStyle w:val="Hyperlink"/>
          </w:rPr>
          <w:t>www.software.soton.ac.uk</w:t>
        </w:r>
      </w:hyperlink>
      <w:r>
        <w:t>).</w:t>
      </w:r>
      <w:r w:rsidR="00F60175">
        <w:t xml:space="preserve"> </w:t>
      </w:r>
      <w:r w:rsidR="00A12B00">
        <w:t>Trainees are provided with a laptop for the duration of the course.</w:t>
      </w:r>
      <w:r>
        <w:rPr>
          <w:spacing w:val="-9"/>
        </w:rPr>
        <w:t xml:space="preserve"> </w:t>
      </w:r>
    </w:p>
    <w:p w14:paraId="32F7212F" w14:textId="77777777" w:rsidR="00122F78" w:rsidRPr="007B2394" w:rsidRDefault="00122F78" w:rsidP="00075CFF">
      <w:pPr>
        <w:pStyle w:val="BodyText"/>
      </w:pPr>
    </w:p>
    <w:p w14:paraId="0B385208" w14:textId="65F42382" w:rsidR="00122F78" w:rsidRDefault="00C513B9" w:rsidP="009D502D">
      <w:pPr>
        <w:pStyle w:val="Heading2"/>
      </w:pPr>
      <w:bookmarkStart w:id="40" w:name="_Toc112860986"/>
      <w:bookmarkStart w:id="41" w:name="_Toc175824000"/>
      <w:bookmarkStart w:id="42" w:name="_Toc187153402"/>
      <w:r>
        <w:t>1.</w:t>
      </w:r>
      <w:r w:rsidR="004C65A4">
        <w:t>1</w:t>
      </w:r>
      <w:r w:rsidR="003E19D7">
        <w:t>3</w:t>
      </w:r>
      <w:r w:rsidR="00F6207E">
        <w:tab/>
      </w:r>
      <w:r w:rsidR="00122F78" w:rsidRPr="007B2394">
        <w:t>Resources</w:t>
      </w:r>
      <w:r w:rsidR="00122F78">
        <w:t xml:space="preserve"> on </w:t>
      </w:r>
      <w:r w:rsidR="00122F78">
        <w:rPr>
          <w:spacing w:val="-2"/>
        </w:rPr>
        <w:t>Placement</w:t>
      </w:r>
      <w:bookmarkEnd w:id="40"/>
      <w:bookmarkEnd w:id="41"/>
      <w:bookmarkEnd w:id="42"/>
    </w:p>
    <w:p w14:paraId="0AAFB15C" w14:textId="77777777" w:rsidR="00122F78" w:rsidRPr="007B2394" w:rsidRDefault="00122F78" w:rsidP="00075CFF">
      <w:pPr>
        <w:pStyle w:val="BodyText"/>
      </w:pPr>
    </w:p>
    <w:p w14:paraId="6136154C" w14:textId="7C7F190E" w:rsidR="006D404D" w:rsidRDefault="00122F78" w:rsidP="00A12B00">
      <w:pPr>
        <w:pStyle w:val="BodyText"/>
      </w:pPr>
      <w:r>
        <w:t>The</w:t>
      </w:r>
      <w:r w:rsidRPr="003374A1">
        <w:t xml:space="preserve"> </w:t>
      </w:r>
      <w:r>
        <w:t>Programme</w:t>
      </w:r>
      <w:r w:rsidRPr="003374A1">
        <w:t xml:space="preserve"> </w:t>
      </w:r>
      <w:r>
        <w:t>aims</w:t>
      </w:r>
      <w:r w:rsidRPr="003374A1">
        <w:t xml:space="preserve"> </w:t>
      </w:r>
      <w:r>
        <w:t>to</w:t>
      </w:r>
      <w:r w:rsidRPr="003374A1">
        <w:t xml:space="preserve"> </w:t>
      </w:r>
      <w:r>
        <w:t>ensure</w:t>
      </w:r>
      <w:r w:rsidRPr="003374A1">
        <w:t xml:space="preserve"> </w:t>
      </w:r>
      <w:r>
        <w:t>that</w:t>
      </w:r>
      <w:r w:rsidRPr="003374A1">
        <w:t xml:space="preserve"> </w:t>
      </w:r>
      <w:r>
        <w:t>trainees</w:t>
      </w:r>
      <w:r w:rsidRPr="003374A1">
        <w:t xml:space="preserve"> </w:t>
      </w:r>
      <w:r>
        <w:t>have</w:t>
      </w:r>
      <w:r w:rsidRPr="003374A1">
        <w:t xml:space="preserve"> </w:t>
      </w:r>
      <w:r>
        <w:t>adequate</w:t>
      </w:r>
      <w:r w:rsidRPr="003374A1">
        <w:t xml:space="preserve"> </w:t>
      </w:r>
      <w:r>
        <w:t>facilities</w:t>
      </w:r>
      <w:r w:rsidRPr="003374A1">
        <w:t xml:space="preserve"> </w:t>
      </w:r>
      <w:r>
        <w:t>whilst</w:t>
      </w:r>
      <w:r w:rsidRPr="003374A1">
        <w:t xml:space="preserve"> </w:t>
      </w:r>
      <w:r>
        <w:t>they</w:t>
      </w:r>
      <w:r w:rsidRPr="003374A1">
        <w:t xml:space="preserve"> </w:t>
      </w:r>
      <w:r>
        <w:t>are</w:t>
      </w:r>
      <w:r w:rsidRPr="003374A1">
        <w:t xml:space="preserve"> on</w:t>
      </w:r>
      <w:r w:rsidR="00685CAF" w:rsidRPr="003374A1">
        <w:t xml:space="preserve"> </w:t>
      </w:r>
      <w:r>
        <w:t>placement</w:t>
      </w:r>
      <w:r w:rsidRPr="003374A1">
        <w:t xml:space="preserve"> </w:t>
      </w:r>
      <w:r>
        <w:t>(please</w:t>
      </w:r>
      <w:r w:rsidRPr="003374A1">
        <w:t xml:space="preserve"> </w:t>
      </w:r>
      <w:r>
        <w:t>refer</w:t>
      </w:r>
      <w:r w:rsidRPr="003374A1">
        <w:t xml:space="preserve"> </w:t>
      </w:r>
      <w:r>
        <w:t>to</w:t>
      </w:r>
      <w:r w:rsidRPr="003374A1">
        <w:t xml:space="preserve"> </w:t>
      </w:r>
      <w:r>
        <w:t>Placement</w:t>
      </w:r>
      <w:r w:rsidRPr="003374A1">
        <w:t xml:space="preserve"> </w:t>
      </w:r>
      <w:r>
        <w:t>Handbook).</w:t>
      </w:r>
      <w:r w:rsidRPr="003374A1">
        <w:t xml:space="preserve"> </w:t>
      </w:r>
      <w:r>
        <w:t>The</w:t>
      </w:r>
      <w:r w:rsidRPr="003374A1">
        <w:t xml:space="preserve"> </w:t>
      </w:r>
      <w:r>
        <w:t>University</w:t>
      </w:r>
      <w:r w:rsidRPr="003374A1">
        <w:t xml:space="preserve"> </w:t>
      </w:r>
      <w:r>
        <w:t>iSolutions</w:t>
      </w:r>
      <w:r w:rsidRPr="003374A1">
        <w:t xml:space="preserve"> </w:t>
      </w:r>
      <w:r>
        <w:t>ensures</w:t>
      </w:r>
      <w:r w:rsidRPr="003374A1">
        <w:t xml:space="preserve"> </w:t>
      </w:r>
      <w:r>
        <w:t>home working</w:t>
      </w:r>
      <w:r w:rsidRPr="003374A1">
        <w:t xml:space="preserve"> </w:t>
      </w:r>
      <w:r>
        <w:t>is</w:t>
      </w:r>
      <w:r w:rsidRPr="003374A1">
        <w:t xml:space="preserve"> </w:t>
      </w:r>
      <w:r>
        <w:t>facilitated</w:t>
      </w:r>
      <w:r w:rsidRPr="003374A1">
        <w:t xml:space="preserve"> </w:t>
      </w:r>
      <w:r w:rsidR="00637172">
        <w:t xml:space="preserve">through </w:t>
      </w:r>
      <w:hyperlink r:id="rId57" w:history="1">
        <w:r w:rsidR="00637172" w:rsidRPr="00A12B00">
          <w:t>Global Protect</w:t>
        </w:r>
      </w:hyperlink>
      <w:r w:rsidRPr="00A12B00">
        <w:t xml:space="preserve">, </w:t>
      </w:r>
      <w:r>
        <w:t>and</w:t>
      </w:r>
      <w:r w:rsidRPr="003374A1">
        <w:t xml:space="preserve"> </w:t>
      </w:r>
      <w:r>
        <w:t>emails</w:t>
      </w:r>
      <w:r w:rsidRPr="003374A1">
        <w:t xml:space="preserve"> </w:t>
      </w:r>
      <w:r>
        <w:t>are</w:t>
      </w:r>
      <w:r w:rsidRPr="003374A1">
        <w:t xml:space="preserve"> </w:t>
      </w:r>
      <w:r>
        <w:t>also</w:t>
      </w:r>
      <w:r w:rsidRPr="003374A1">
        <w:t xml:space="preserve"> </w:t>
      </w:r>
      <w:r>
        <w:t>accessible</w:t>
      </w:r>
      <w:r w:rsidRPr="003374A1">
        <w:t xml:space="preserve"> </w:t>
      </w:r>
      <w:r>
        <w:t>by</w:t>
      </w:r>
      <w:r w:rsidRPr="003374A1">
        <w:t xml:space="preserve"> </w:t>
      </w:r>
      <w:r>
        <w:t xml:space="preserve">this </w:t>
      </w:r>
      <w:r w:rsidRPr="003374A1">
        <w:t>route.</w:t>
      </w:r>
      <w:r w:rsidR="006D404D" w:rsidRPr="003374A1">
        <w:t xml:space="preserve"> </w:t>
      </w:r>
      <w:bookmarkStart w:id="43" w:name="_Toc2868352"/>
    </w:p>
    <w:p w14:paraId="5F5E7D16" w14:textId="77777777" w:rsidR="006D404D" w:rsidRDefault="006D404D" w:rsidP="00075CFF">
      <w:pPr>
        <w:pStyle w:val="BodyText"/>
      </w:pPr>
    </w:p>
    <w:p w14:paraId="09B3926A" w14:textId="109A38AE" w:rsidR="00F0537A" w:rsidRDefault="006D404D" w:rsidP="00075CFF">
      <w:pPr>
        <w:pStyle w:val="BodyText"/>
      </w:pPr>
      <w:r w:rsidRPr="003374A1">
        <w:t xml:space="preserve">The placement provider </w:t>
      </w:r>
      <w:r>
        <w:t xml:space="preserve">will </w:t>
      </w:r>
      <w:r w:rsidRPr="003374A1">
        <w:t xml:space="preserve">ensure that trainees have the resources necessary for their work and development (e.g. office equipment, assessment and intervention materials, local induction, and facilities) and </w:t>
      </w:r>
      <w:bookmarkEnd w:id="43"/>
      <w:r w:rsidR="00637172">
        <w:t>are responsible for making</w:t>
      </w:r>
      <w:r w:rsidRPr="003374A1">
        <w:t xml:space="preserve"> reasonable adjustments for disabled trainees</w:t>
      </w:r>
      <w:r w:rsidR="00F11184">
        <w:t>.</w:t>
      </w:r>
    </w:p>
    <w:p w14:paraId="4D25AC81" w14:textId="4904A800" w:rsidR="00122F78" w:rsidRPr="003374A1" w:rsidRDefault="00122F78" w:rsidP="00075CFF">
      <w:pPr>
        <w:pStyle w:val="BodyText"/>
      </w:pPr>
    </w:p>
    <w:p w14:paraId="6BB6F93C" w14:textId="2D6FCDD2" w:rsidR="00E1412E" w:rsidRDefault="00C513B9" w:rsidP="00E1412E">
      <w:pPr>
        <w:pStyle w:val="Heading2"/>
      </w:pPr>
      <w:bookmarkStart w:id="44" w:name="_Toc112860987"/>
      <w:bookmarkStart w:id="45" w:name="_Toc175824001"/>
      <w:bookmarkStart w:id="46" w:name="_Toc187153403"/>
      <w:r>
        <w:t>1.1</w:t>
      </w:r>
      <w:r w:rsidR="004C65A4">
        <w:t>4</w:t>
      </w:r>
      <w:r w:rsidR="00F6207E">
        <w:tab/>
      </w:r>
      <w:proofErr w:type="spellStart"/>
      <w:r w:rsidR="00122F78">
        <w:t>Organisation</w:t>
      </w:r>
      <w:proofErr w:type="spellEnd"/>
      <w:r w:rsidR="00122F78">
        <w:t xml:space="preserve"> and </w:t>
      </w:r>
      <w:r w:rsidR="00122F78" w:rsidRPr="007B2394">
        <w:t>Structure</w:t>
      </w:r>
      <w:bookmarkEnd w:id="44"/>
      <w:bookmarkEnd w:id="45"/>
      <w:bookmarkEnd w:id="46"/>
      <w:r w:rsidR="00E1412E">
        <w:br/>
      </w:r>
    </w:p>
    <w:p w14:paraId="157E69DC" w14:textId="541BC3E0" w:rsidR="007B2394" w:rsidRPr="007B2394" w:rsidRDefault="00E1412E" w:rsidP="00075CFF">
      <w:pPr>
        <w:pStyle w:val="BodyText"/>
      </w:pPr>
      <w:r>
        <w:t xml:space="preserve">The Programme is </w:t>
      </w:r>
      <w:r w:rsidR="00196869" w:rsidRPr="007B2394">
        <w:t xml:space="preserve">administratively placed within the Psychology Department at the University of Southampton; it is also subject to the approval as a practitioner training programme by the HCPC. In addition, it is reliant on the placement learning opportunities provided by local Educational Psychology Services who offer placements </w:t>
      </w:r>
      <w:r w:rsidR="00D7027B" w:rsidRPr="007B2394">
        <w:t>coordinated</w:t>
      </w:r>
      <w:r w:rsidR="00196869" w:rsidRPr="007B2394">
        <w:t xml:space="preserve"> through the</w:t>
      </w:r>
      <w:r w:rsidR="00196869">
        <w:t xml:space="preserve"> </w:t>
      </w:r>
      <w:hyperlink r:id="rId58" w:history="1">
        <w:r w:rsidR="00196869" w:rsidRPr="00196869">
          <w:rPr>
            <w:rStyle w:val="Hyperlink"/>
          </w:rPr>
          <w:t>SEEL Consortium placement panel</w:t>
        </w:r>
      </w:hyperlink>
      <w:r w:rsidR="00196869">
        <w:t xml:space="preserve">. </w:t>
      </w:r>
      <w:r w:rsidR="00196869" w:rsidRPr="007B2394">
        <w:t xml:space="preserve">Accountability to the Psychology Department is via the Head and the School Education Committee (SEC). Accountability to the local authorities is via the Programme’s Advisory Group. Finally, the Programme ensure that it meets national standards for Educational Psychology training through the appropriate external validation procedures involving </w:t>
      </w:r>
      <w:r w:rsidR="00196869" w:rsidRPr="00851D9A">
        <w:t xml:space="preserve">our </w:t>
      </w:r>
      <w:r w:rsidR="00851D9A">
        <w:t>e</w:t>
      </w:r>
      <w:r w:rsidR="00196869" w:rsidRPr="00851D9A">
        <w:t xml:space="preserve">xternal </w:t>
      </w:r>
      <w:r w:rsidR="00851D9A">
        <w:t>e</w:t>
      </w:r>
      <w:r w:rsidR="00196869" w:rsidRPr="00851D9A">
        <w:t>xaminer</w:t>
      </w:r>
      <w:r w:rsidR="00F0537A" w:rsidRPr="00851D9A">
        <w:t>s</w:t>
      </w:r>
      <w:r w:rsidR="00196869" w:rsidRPr="00851D9A">
        <w:t>.</w:t>
      </w:r>
      <w:r w:rsidR="007B2394" w:rsidRPr="007B2394">
        <w:t xml:space="preserve">  </w:t>
      </w:r>
      <w:bookmarkStart w:id="47" w:name="_Toc112860988"/>
    </w:p>
    <w:p w14:paraId="4BC0F766" w14:textId="77777777" w:rsidR="007B2394" w:rsidRDefault="007B2394" w:rsidP="00075CFF">
      <w:pPr>
        <w:pStyle w:val="BodyText"/>
      </w:pPr>
    </w:p>
    <w:p w14:paraId="0B20A6F0" w14:textId="055ACC26" w:rsidR="00247981" w:rsidRDefault="00C513B9" w:rsidP="007B2394">
      <w:pPr>
        <w:pStyle w:val="Heading2"/>
      </w:pPr>
      <w:bookmarkStart w:id="48" w:name="_Toc175824002"/>
      <w:bookmarkStart w:id="49" w:name="_Toc187153404"/>
      <w:r>
        <w:t>1.1</w:t>
      </w:r>
      <w:r w:rsidR="004C65A4">
        <w:t>5</w:t>
      </w:r>
      <w:r w:rsidR="00F6207E">
        <w:tab/>
      </w:r>
      <w:r w:rsidR="00247981" w:rsidRPr="00982D5E">
        <w:t>Staff-Student Liaison Committee (SSLC)</w:t>
      </w:r>
      <w:bookmarkEnd w:id="47"/>
      <w:bookmarkEnd w:id="48"/>
      <w:bookmarkEnd w:id="49"/>
    </w:p>
    <w:p w14:paraId="08BC5B32" w14:textId="77777777" w:rsidR="00C513B9" w:rsidRPr="00247981" w:rsidRDefault="00C513B9" w:rsidP="00075CFF">
      <w:pPr>
        <w:pStyle w:val="BodyText"/>
      </w:pPr>
    </w:p>
    <w:p w14:paraId="78AA6C13" w14:textId="77777777" w:rsidR="00A40B07" w:rsidRDefault="00247981" w:rsidP="00075CFF">
      <w:pPr>
        <w:pStyle w:val="BodyText"/>
      </w:pPr>
      <w:r w:rsidRPr="00247981">
        <w:t xml:space="preserve">The SSLC provides a regular forum for staff and student reps to meet and discuss matters related to the programme. It is concerned with quality issues, including student evaluation and curriculum development. Trainee representation is key to this process; </w:t>
      </w:r>
      <w:r>
        <w:t>and we want trainees t</w:t>
      </w:r>
      <w:r w:rsidRPr="00247981">
        <w:t>o take an active role in helping us deliver the best training experience we can and together using this space to work to achieving this.</w:t>
      </w:r>
      <w:r>
        <w:t xml:space="preserve"> </w:t>
      </w:r>
      <w:r w:rsidRPr="00247981">
        <w:t>Membership consists of programme staff and student representatives from each year; we ask each year group to identify one or two members who take responsibility for representing their year group at the liaison meeting.</w:t>
      </w:r>
      <w:r w:rsidR="00A40B07">
        <w:t xml:space="preserve"> </w:t>
      </w:r>
    </w:p>
    <w:p w14:paraId="6A774274" w14:textId="77777777" w:rsidR="00A40B07" w:rsidRDefault="00A40B07" w:rsidP="00075CFF">
      <w:pPr>
        <w:pStyle w:val="BodyText"/>
      </w:pPr>
    </w:p>
    <w:p w14:paraId="3AF07E8D" w14:textId="19213B2D" w:rsidR="00247981" w:rsidRPr="00247981" w:rsidRDefault="00A40B07" w:rsidP="00075CFF">
      <w:pPr>
        <w:pStyle w:val="BodyText"/>
      </w:pPr>
      <w:r>
        <w:t xml:space="preserve">There are </w:t>
      </w:r>
      <w:r w:rsidR="00B30BFF">
        <w:t>two</w:t>
      </w:r>
      <w:r>
        <w:t xml:space="preserve"> of these meetings a year</w:t>
      </w:r>
      <w:r w:rsidR="00637172">
        <w:t>; t</w:t>
      </w:r>
      <w:r>
        <w:t xml:space="preserve">his year the dates </w:t>
      </w:r>
      <w:r w:rsidRPr="00EA55DE">
        <w:t xml:space="preserve">are </w:t>
      </w:r>
      <w:r w:rsidR="00F37A60" w:rsidRPr="00EA55DE">
        <w:t>9</w:t>
      </w:r>
      <w:r w:rsidR="00F37A60" w:rsidRPr="00EA55DE">
        <w:rPr>
          <w:vertAlign w:val="superscript"/>
        </w:rPr>
        <w:t>th</w:t>
      </w:r>
      <w:r w:rsidR="00F37A60" w:rsidRPr="00EA55DE">
        <w:t xml:space="preserve"> December</w:t>
      </w:r>
      <w:r w:rsidR="003D1421" w:rsidRPr="00EA55DE">
        <w:t xml:space="preserve"> 2024</w:t>
      </w:r>
      <w:r w:rsidR="00894C65" w:rsidRPr="00EA55DE">
        <w:t xml:space="preserve"> </w:t>
      </w:r>
      <w:r w:rsidRPr="00EA55DE">
        <w:t xml:space="preserve">and </w:t>
      </w:r>
      <w:r w:rsidR="00150AEF" w:rsidRPr="00EA55DE">
        <w:t>16</w:t>
      </w:r>
      <w:r w:rsidRPr="00EA55DE">
        <w:rPr>
          <w:vertAlign w:val="superscript"/>
        </w:rPr>
        <w:t>th</w:t>
      </w:r>
      <w:r w:rsidRPr="00EA55DE">
        <w:t xml:space="preserve"> June</w:t>
      </w:r>
      <w:r w:rsidR="00982D5E" w:rsidRPr="00EA55DE">
        <w:t xml:space="preserve"> 202</w:t>
      </w:r>
      <w:r w:rsidR="00150AEF" w:rsidRPr="00EA55DE">
        <w:t>5</w:t>
      </w:r>
      <w:r w:rsidR="00637172" w:rsidRPr="00EA55DE">
        <w:t xml:space="preserve"> </w:t>
      </w:r>
      <w:r w:rsidR="00C8665A">
        <w:t>(</w:t>
      </w:r>
      <w:r w:rsidRPr="00EA55DE">
        <w:t>2.</w:t>
      </w:r>
      <w:r w:rsidR="00894C65" w:rsidRPr="00EA55DE">
        <w:t>4</w:t>
      </w:r>
      <w:r w:rsidRPr="00EA55DE">
        <w:t>5</w:t>
      </w:r>
      <w:r w:rsidR="00C8665A">
        <w:t xml:space="preserve"> </w:t>
      </w:r>
      <w:r w:rsidRPr="00EA55DE">
        <w:t>-</w:t>
      </w:r>
      <w:r w:rsidR="00C8665A">
        <w:t xml:space="preserve"> </w:t>
      </w:r>
      <w:r w:rsidR="00894C65" w:rsidRPr="00EA55DE">
        <w:t>4</w:t>
      </w:r>
      <w:r w:rsidRPr="00EA55DE">
        <w:t>.</w:t>
      </w:r>
      <w:r w:rsidR="00894C65" w:rsidRPr="00EA55DE">
        <w:t>30</w:t>
      </w:r>
      <w:r w:rsidR="00982D5E" w:rsidRPr="00EA55DE">
        <w:t>pm</w:t>
      </w:r>
      <w:r w:rsidR="00C8665A">
        <w:t>)</w:t>
      </w:r>
      <w:r w:rsidR="00982D5E" w:rsidRPr="00EA55DE">
        <w:t xml:space="preserve"> </w:t>
      </w:r>
      <w:r w:rsidR="00637172" w:rsidRPr="00EA55DE">
        <w:t>and rooms are listed</w:t>
      </w:r>
      <w:r w:rsidR="00637172">
        <w:t xml:space="preserve"> on</w:t>
      </w:r>
      <w:r>
        <w:t xml:space="preserve"> the course calendar. However, </w:t>
      </w:r>
      <w:r w:rsidR="00637172">
        <w:t xml:space="preserve">we encourage trainees to </w:t>
      </w:r>
      <w:r w:rsidRPr="00A40B07">
        <w:t>talk to programme staff</w:t>
      </w:r>
      <w:r w:rsidR="00637172">
        <w:t xml:space="preserve"> as f</w:t>
      </w:r>
      <w:r w:rsidR="00637172" w:rsidRPr="00A40B07">
        <w:t>or most issues</w:t>
      </w:r>
      <w:r w:rsidRPr="00A40B07">
        <w:t xml:space="preserve"> </w:t>
      </w:r>
      <w:r w:rsidR="00637172">
        <w:t>this will likely be the</w:t>
      </w:r>
      <w:r w:rsidR="00637172" w:rsidRPr="00A40B07">
        <w:t xml:space="preserve"> </w:t>
      </w:r>
      <w:r w:rsidRPr="00A40B07">
        <w:t>best approach rather than waiting for a committee meeting</w:t>
      </w:r>
      <w:r w:rsidR="00637172">
        <w:t>.</w:t>
      </w:r>
    </w:p>
    <w:p w14:paraId="6793942B" w14:textId="77777777" w:rsidR="00247981" w:rsidRPr="00247981" w:rsidRDefault="00247981" w:rsidP="009D502D">
      <w:pPr>
        <w:pStyle w:val="Default"/>
        <w:ind w:left="113"/>
        <w:rPr>
          <w:rFonts w:ascii="Arial" w:hAnsi="Arial" w:cs="Arial"/>
        </w:rPr>
      </w:pPr>
    </w:p>
    <w:p w14:paraId="7C64D113" w14:textId="02D2A2B9" w:rsidR="00A40B07" w:rsidRDefault="00637172" w:rsidP="00F0537A">
      <w:pPr>
        <w:pStyle w:val="HeadingNon-TOC"/>
      </w:pPr>
      <w:r>
        <w:t xml:space="preserve">SSLC </w:t>
      </w:r>
      <w:r w:rsidR="00247981" w:rsidRPr="004C65A4">
        <w:t>Terms</w:t>
      </w:r>
      <w:r w:rsidR="00247981" w:rsidRPr="00247981">
        <w:t xml:space="preserve"> </w:t>
      </w:r>
      <w:r w:rsidR="00247981" w:rsidRPr="004C65A4">
        <w:t>of Reference</w:t>
      </w:r>
      <w:r w:rsidR="00247981" w:rsidRPr="00247981">
        <w:t xml:space="preserve"> </w:t>
      </w:r>
    </w:p>
    <w:p w14:paraId="3CE21B9E" w14:textId="77777777" w:rsidR="00477EAD" w:rsidRPr="00A40B07" w:rsidRDefault="00477EAD" w:rsidP="009D502D">
      <w:pPr>
        <w:pStyle w:val="Default"/>
        <w:ind w:left="113"/>
        <w:rPr>
          <w:rFonts w:ascii="Arial" w:hAnsi="Arial" w:cs="Arial"/>
          <w:b/>
          <w:bCs/>
        </w:rPr>
      </w:pPr>
    </w:p>
    <w:p w14:paraId="0331DEDA" w14:textId="77777777" w:rsidR="00247981" w:rsidRPr="00247981" w:rsidRDefault="00247981" w:rsidP="00BB3C99">
      <w:pPr>
        <w:pStyle w:val="BodyText"/>
        <w:numPr>
          <w:ilvl w:val="0"/>
          <w:numId w:val="59"/>
        </w:numPr>
        <w:ind w:left="360"/>
      </w:pPr>
      <w:r w:rsidRPr="00247981">
        <w:t xml:space="preserve">To establish effective communication between students and academic staff. </w:t>
      </w:r>
    </w:p>
    <w:p w14:paraId="3658C689" w14:textId="01ACEE12" w:rsidR="00C20F30" w:rsidRDefault="00C20F30" w:rsidP="00BB3C99">
      <w:pPr>
        <w:pStyle w:val="BodyText"/>
        <w:numPr>
          <w:ilvl w:val="0"/>
          <w:numId w:val="59"/>
        </w:numPr>
        <w:ind w:left="360"/>
      </w:pPr>
      <w:r w:rsidRPr="00247981">
        <w:t>To consider feedback from trainees and stakeholders to ensure the programme remains fit for purpose</w:t>
      </w:r>
    </w:p>
    <w:p w14:paraId="2B3EFD08" w14:textId="7A700410" w:rsidR="00247981" w:rsidRPr="00247981" w:rsidRDefault="00247981" w:rsidP="00BB3C99">
      <w:pPr>
        <w:pStyle w:val="BodyText"/>
        <w:numPr>
          <w:ilvl w:val="0"/>
          <w:numId w:val="59"/>
        </w:numPr>
        <w:ind w:left="360"/>
      </w:pPr>
      <w:r w:rsidRPr="00247981">
        <w:t xml:space="preserve">To consider issues which would enhance the student experience, including, but not limited to: </w:t>
      </w:r>
    </w:p>
    <w:p w14:paraId="39081A14" w14:textId="4D54C320" w:rsidR="00247981" w:rsidRPr="00247981" w:rsidRDefault="00247981" w:rsidP="00BB3C99">
      <w:pPr>
        <w:pStyle w:val="BodyText"/>
        <w:numPr>
          <w:ilvl w:val="1"/>
          <w:numId w:val="59"/>
        </w:numPr>
      </w:pPr>
      <w:r w:rsidRPr="00247981">
        <w:t xml:space="preserve">quality of </w:t>
      </w:r>
      <w:r w:rsidR="00B06151">
        <w:t xml:space="preserve">the </w:t>
      </w:r>
      <w:r w:rsidRPr="00247981">
        <w:t>programme and</w:t>
      </w:r>
      <w:r w:rsidR="00B06151">
        <w:t xml:space="preserve"> constituent</w:t>
      </w:r>
      <w:r w:rsidRPr="00247981">
        <w:t xml:space="preserve"> modules </w:t>
      </w:r>
    </w:p>
    <w:p w14:paraId="06DD3694" w14:textId="77777777" w:rsidR="00247981" w:rsidRPr="00247981" w:rsidRDefault="00247981" w:rsidP="00BB3C99">
      <w:pPr>
        <w:pStyle w:val="BodyText"/>
        <w:numPr>
          <w:ilvl w:val="1"/>
          <w:numId w:val="59"/>
        </w:numPr>
      </w:pPr>
      <w:r w:rsidRPr="00247981">
        <w:t xml:space="preserve">external examiner reports (these should always be discussed at the appropriate meeting of the SSLC) </w:t>
      </w:r>
    </w:p>
    <w:p w14:paraId="22CF1E09" w14:textId="71A52B43" w:rsidR="00247981" w:rsidRPr="00247981" w:rsidRDefault="00247981" w:rsidP="00BB3C99">
      <w:pPr>
        <w:pStyle w:val="BodyText"/>
        <w:numPr>
          <w:ilvl w:val="1"/>
          <w:numId w:val="59"/>
        </w:numPr>
      </w:pPr>
      <w:r w:rsidRPr="00247981">
        <w:t xml:space="preserve">learning and teaching methods assessment methods </w:t>
      </w:r>
    </w:p>
    <w:p w14:paraId="7EBFF3A4" w14:textId="77777777" w:rsidR="00247981" w:rsidRDefault="00247981" w:rsidP="00BB3C99">
      <w:pPr>
        <w:pStyle w:val="BodyText"/>
        <w:numPr>
          <w:ilvl w:val="1"/>
          <w:numId w:val="59"/>
        </w:numPr>
      </w:pPr>
      <w:r w:rsidRPr="00247981">
        <w:t xml:space="preserve">feedback on assessed work </w:t>
      </w:r>
    </w:p>
    <w:p w14:paraId="5C3D1889" w14:textId="22FC1EEB" w:rsidR="00243760" w:rsidRDefault="00243760" w:rsidP="00BB3C99">
      <w:pPr>
        <w:pStyle w:val="BodyText"/>
        <w:numPr>
          <w:ilvl w:val="1"/>
          <w:numId w:val="59"/>
        </w:numPr>
      </w:pPr>
      <w:r>
        <w:t>EDI</w:t>
      </w:r>
    </w:p>
    <w:p w14:paraId="108D5564" w14:textId="5D1AED7F" w:rsidR="00B06151" w:rsidRPr="00247981" w:rsidRDefault="00B06151" w:rsidP="00BB3C99">
      <w:pPr>
        <w:pStyle w:val="BodyText"/>
        <w:numPr>
          <w:ilvl w:val="1"/>
          <w:numId w:val="59"/>
        </w:numPr>
      </w:pPr>
      <w:r>
        <w:t>wellbeing</w:t>
      </w:r>
    </w:p>
    <w:p w14:paraId="35A79A8D" w14:textId="77777777" w:rsidR="008C6FB9" w:rsidRDefault="00247981" w:rsidP="00BB3C99">
      <w:pPr>
        <w:pStyle w:val="BodyText"/>
        <w:numPr>
          <w:ilvl w:val="1"/>
          <w:numId w:val="59"/>
        </w:numPr>
      </w:pPr>
      <w:r w:rsidRPr="00247981">
        <w:t>study skills support, general student support and/or supervision</w:t>
      </w:r>
    </w:p>
    <w:p w14:paraId="2BBA6112" w14:textId="3629379D" w:rsidR="00C837B2" w:rsidRDefault="008C6FB9" w:rsidP="00BB3C99">
      <w:pPr>
        <w:pStyle w:val="BodyText"/>
        <w:numPr>
          <w:ilvl w:val="1"/>
          <w:numId w:val="59"/>
        </w:numPr>
      </w:pPr>
      <w:r>
        <w:t>l</w:t>
      </w:r>
      <w:r w:rsidR="00247981" w:rsidRPr="00247981">
        <w:t>earning resources, facilities, and study space</w:t>
      </w:r>
    </w:p>
    <w:p w14:paraId="212B41D8" w14:textId="77777777" w:rsidR="00247981" w:rsidRPr="00247981" w:rsidRDefault="00247981" w:rsidP="00BB3C99">
      <w:pPr>
        <w:pStyle w:val="BodyText"/>
        <w:numPr>
          <w:ilvl w:val="0"/>
          <w:numId w:val="59"/>
        </w:numPr>
        <w:ind w:left="360"/>
      </w:pPr>
      <w:r w:rsidRPr="00247981">
        <w:t>To make recommendations about the overall structure</w:t>
      </w:r>
    </w:p>
    <w:p w14:paraId="1389B731" w14:textId="77777777" w:rsidR="00247981" w:rsidRPr="00247981" w:rsidRDefault="00247981" w:rsidP="00BB3C99">
      <w:pPr>
        <w:pStyle w:val="BodyText"/>
        <w:numPr>
          <w:ilvl w:val="0"/>
          <w:numId w:val="59"/>
        </w:numPr>
        <w:ind w:left="360"/>
      </w:pPr>
      <w:r w:rsidRPr="00247981">
        <w:t xml:space="preserve">To monitor response to student issues raised. </w:t>
      </w:r>
    </w:p>
    <w:p w14:paraId="25457D5D" w14:textId="00E68182" w:rsidR="00247981" w:rsidRDefault="00247981" w:rsidP="00BB3C99">
      <w:pPr>
        <w:pStyle w:val="BodyText"/>
        <w:numPr>
          <w:ilvl w:val="0"/>
          <w:numId w:val="59"/>
        </w:numPr>
        <w:ind w:left="360"/>
        <w:rPr>
          <w:rFonts w:asciiTheme="minorHAnsi" w:hAnsiTheme="minorHAnsi" w:cstheme="minorHAnsi"/>
        </w:rPr>
      </w:pPr>
      <w:r w:rsidRPr="00247981">
        <w:t>To consider issues relating to health and safety, reporting to the Faculty Health and Safety Committee where necessary.</w:t>
      </w:r>
      <w:r w:rsidRPr="00583C8F">
        <w:rPr>
          <w:rFonts w:asciiTheme="minorHAnsi" w:hAnsiTheme="minorHAnsi" w:cstheme="minorHAnsi"/>
        </w:rPr>
        <w:t xml:space="preserve"> </w:t>
      </w:r>
    </w:p>
    <w:p w14:paraId="26031AEA" w14:textId="77777777" w:rsidR="004C65A4" w:rsidRPr="007B2394" w:rsidRDefault="004C65A4" w:rsidP="00357711">
      <w:pPr>
        <w:pStyle w:val="Default"/>
        <w:ind w:left="113"/>
        <w:rPr>
          <w:rFonts w:ascii="Arial" w:hAnsi="Arial" w:cs="Arial"/>
        </w:rPr>
      </w:pPr>
    </w:p>
    <w:p w14:paraId="03BC61D9" w14:textId="3CCAC5DF" w:rsidR="00122F78" w:rsidRPr="004C65A4" w:rsidRDefault="00637172" w:rsidP="00F0537A">
      <w:pPr>
        <w:pStyle w:val="HeadingNon-TOC"/>
      </w:pPr>
      <w:bookmarkStart w:id="50" w:name="_Toc112860989"/>
      <w:r>
        <w:t xml:space="preserve">SLCC </w:t>
      </w:r>
      <w:r w:rsidR="00122F78" w:rsidRPr="004C65A4">
        <w:t>Trainee Representation</w:t>
      </w:r>
      <w:bookmarkEnd w:id="50"/>
    </w:p>
    <w:p w14:paraId="5B147E2F" w14:textId="77777777" w:rsidR="00E338CD" w:rsidRDefault="00E338CD" w:rsidP="00E338CD">
      <w:pPr>
        <w:spacing w:after="0" w:line="240" w:lineRule="auto"/>
        <w:ind w:left="113" w:right="24"/>
        <w:jc w:val="both"/>
        <w:rPr>
          <w:rFonts w:ascii="Arial" w:hAnsi="Arial" w:cs="Arial"/>
          <w:sz w:val="24"/>
          <w:szCs w:val="24"/>
        </w:rPr>
      </w:pPr>
    </w:p>
    <w:p w14:paraId="10D34FF3" w14:textId="3046224C" w:rsidR="00247981" w:rsidRDefault="00122F78" w:rsidP="00075CFF">
      <w:pPr>
        <w:pStyle w:val="BodyText"/>
      </w:pPr>
      <w:r w:rsidRPr="00247981">
        <w:t>Each</w:t>
      </w:r>
      <w:r w:rsidRPr="00247981">
        <w:rPr>
          <w:spacing w:val="-11"/>
        </w:rPr>
        <w:t xml:space="preserve"> </w:t>
      </w:r>
      <w:r w:rsidRPr="00247981">
        <w:t>year</w:t>
      </w:r>
      <w:r w:rsidRPr="00247981">
        <w:rPr>
          <w:spacing w:val="-11"/>
        </w:rPr>
        <w:t xml:space="preserve"> </w:t>
      </w:r>
      <w:r w:rsidRPr="00247981">
        <w:t>identifies</w:t>
      </w:r>
      <w:r w:rsidRPr="00247981">
        <w:rPr>
          <w:spacing w:val="-11"/>
        </w:rPr>
        <w:t xml:space="preserve"> </w:t>
      </w:r>
      <w:r w:rsidRPr="00247981">
        <w:t>one</w:t>
      </w:r>
      <w:r w:rsidRPr="00247981">
        <w:rPr>
          <w:spacing w:val="-11"/>
        </w:rPr>
        <w:t xml:space="preserve"> </w:t>
      </w:r>
      <w:r w:rsidRPr="00247981">
        <w:t>or</w:t>
      </w:r>
      <w:r w:rsidRPr="00247981">
        <w:rPr>
          <w:spacing w:val="-11"/>
        </w:rPr>
        <w:t xml:space="preserve"> </w:t>
      </w:r>
      <w:r w:rsidRPr="00247981">
        <w:t>two</w:t>
      </w:r>
      <w:r w:rsidRPr="00247981">
        <w:rPr>
          <w:spacing w:val="-11"/>
        </w:rPr>
        <w:t xml:space="preserve"> </w:t>
      </w:r>
      <w:r w:rsidRPr="00247981">
        <w:t>representatives</w:t>
      </w:r>
      <w:r w:rsidRPr="00247981">
        <w:rPr>
          <w:spacing w:val="-11"/>
        </w:rPr>
        <w:t xml:space="preserve"> </w:t>
      </w:r>
      <w:r w:rsidRPr="00247981">
        <w:t>who</w:t>
      </w:r>
      <w:r w:rsidRPr="00247981">
        <w:rPr>
          <w:spacing w:val="-11"/>
        </w:rPr>
        <w:t xml:space="preserve"> </w:t>
      </w:r>
      <w:r w:rsidR="00247981" w:rsidRPr="00247981">
        <w:t>will</w:t>
      </w:r>
      <w:r w:rsidRPr="00247981">
        <w:rPr>
          <w:spacing w:val="-11"/>
        </w:rPr>
        <w:t xml:space="preserve"> </w:t>
      </w:r>
      <w:r w:rsidRPr="00247981">
        <w:t>represent</w:t>
      </w:r>
      <w:r w:rsidR="00247981" w:rsidRPr="00247981">
        <w:t xml:space="preserve"> </w:t>
      </w:r>
      <w:r w:rsidRPr="00247981">
        <w:t xml:space="preserve">the cohort at </w:t>
      </w:r>
      <w:r w:rsidR="00247981" w:rsidRPr="00247981">
        <w:t>the SSLC</w:t>
      </w:r>
      <w:r w:rsidRPr="00247981">
        <w:t xml:space="preserve">. </w:t>
      </w:r>
      <w:r w:rsidR="00247981" w:rsidRPr="00247981">
        <w:t>The reps are asked to represent their year group by:</w:t>
      </w:r>
    </w:p>
    <w:p w14:paraId="0D9E986D" w14:textId="77777777" w:rsidR="009933EE" w:rsidRPr="00247981" w:rsidRDefault="009933EE" w:rsidP="00075CFF">
      <w:pPr>
        <w:pStyle w:val="BodyText"/>
      </w:pPr>
    </w:p>
    <w:p w14:paraId="54087491" w14:textId="2E0655C2" w:rsidR="00247981" w:rsidRPr="003374A1" w:rsidRDefault="00247981" w:rsidP="00BB3C99">
      <w:pPr>
        <w:pStyle w:val="BodyText"/>
        <w:numPr>
          <w:ilvl w:val="0"/>
          <w:numId w:val="60"/>
        </w:numPr>
        <w:rPr>
          <w:b/>
          <w:bCs/>
        </w:rPr>
      </w:pPr>
      <w:r w:rsidRPr="00247981">
        <w:t>Being proactive in collecting students’ views, concerns, and suggestions and presenting their feedback effectively. This can be positive feedback on aspects which work well as well as concerns about issues which negatively impact on the student experience. As well as hearing about issues that affect individual members of the cohort, the programme team are particularly interested to hear about issues or views that are shared across multiple members.</w:t>
      </w:r>
    </w:p>
    <w:p w14:paraId="4414CBBE" w14:textId="77777777" w:rsidR="00637172" w:rsidRPr="00247981" w:rsidRDefault="00637172" w:rsidP="00075CFF">
      <w:pPr>
        <w:pStyle w:val="BodyText"/>
      </w:pPr>
    </w:p>
    <w:p w14:paraId="6F6BE540" w14:textId="11653B7C" w:rsidR="00247981" w:rsidRPr="003374A1" w:rsidRDefault="00247981" w:rsidP="00BB3C99">
      <w:pPr>
        <w:pStyle w:val="BodyText"/>
        <w:numPr>
          <w:ilvl w:val="0"/>
          <w:numId w:val="60"/>
        </w:numPr>
        <w:rPr>
          <w:b/>
          <w:bCs/>
        </w:rPr>
      </w:pPr>
      <w:r w:rsidRPr="00247981">
        <w:t>Contributing to improving students’ experiences by raising issues and achieving change through working in partnership with the University. Reps will also be invited to comment on, and provide experience of proposed changes to modules, assessments, procedures as well as external examiner feedback.</w:t>
      </w:r>
    </w:p>
    <w:p w14:paraId="73A7B6EC" w14:textId="77777777" w:rsidR="00637172" w:rsidRPr="00247981" w:rsidRDefault="00637172" w:rsidP="00075CFF">
      <w:pPr>
        <w:pStyle w:val="BodyText"/>
      </w:pPr>
    </w:p>
    <w:p w14:paraId="27CB2360" w14:textId="4F7B6BE8" w:rsidR="00247981" w:rsidRPr="009933EE" w:rsidRDefault="00247981" w:rsidP="00BB3C99">
      <w:pPr>
        <w:pStyle w:val="BodyText"/>
        <w:numPr>
          <w:ilvl w:val="0"/>
          <w:numId w:val="60"/>
        </w:numPr>
        <w:rPr>
          <w:b/>
          <w:bCs/>
        </w:rPr>
      </w:pPr>
      <w:r w:rsidRPr="00247981">
        <w:t xml:space="preserve">Reporting back to their year group on issues raised and any decisions </w:t>
      </w:r>
      <w:r w:rsidR="00A40B07" w:rsidRPr="00247981">
        <w:t>taken,</w:t>
      </w:r>
      <w:r w:rsidRPr="00247981">
        <w:t xml:space="preserve"> or changes made.</w:t>
      </w:r>
    </w:p>
    <w:p w14:paraId="4996661B" w14:textId="77777777" w:rsidR="00982D5E" w:rsidRPr="004C65A4" w:rsidRDefault="00982D5E" w:rsidP="007B2394">
      <w:pPr>
        <w:spacing w:after="0" w:line="240" w:lineRule="auto"/>
        <w:ind w:left="113"/>
        <w:rPr>
          <w:rFonts w:ascii="Arial" w:hAnsi="Arial" w:cs="Arial"/>
          <w:sz w:val="24"/>
          <w:szCs w:val="24"/>
        </w:rPr>
      </w:pPr>
      <w:bookmarkStart w:id="51" w:name="_Toc112860990"/>
    </w:p>
    <w:p w14:paraId="5F6765BF" w14:textId="770AC0A4" w:rsidR="00122F78" w:rsidRDefault="00C513B9" w:rsidP="009D502D">
      <w:pPr>
        <w:pStyle w:val="Heading2"/>
        <w:spacing w:before="85"/>
      </w:pPr>
      <w:bookmarkStart w:id="52" w:name="_Toc175824003"/>
      <w:bookmarkStart w:id="53" w:name="_Toc187153405"/>
      <w:r w:rsidRPr="00E338CD">
        <w:rPr>
          <w:color w:val="363636"/>
        </w:rPr>
        <w:t>1.1</w:t>
      </w:r>
      <w:r w:rsidR="004C65A4">
        <w:rPr>
          <w:color w:val="363636"/>
        </w:rPr>
        <w:t>6</w:t>
      </w:r>
      <w:r w:rsidR="00F6207E">
        <w:rPr>
          <w:color w:val="363636"/>
        </w:rPr>
        <w:tab/>
      </w:r>
      <w:r w:rsidR="00122F78">
        <w:rPr>
          <w:color w:val="363636"/>
        </w:rPr>
        <w:t xml:space="preserve">Programme Exam </w:t>
      </w:r>
      <w:r w:rsidR="00122F78">
        <w:rPr>
          <w:color w:val="363636"/>
          <w:spacing w:val="-2"/>
        </w:rPr>
        <w:t>Board</w:t>
      </w:r>
      <w:bookmarkEnd w:id="51"/>
      <w:bookmarkEnd w:id="52"/>
      <w:bookmarkEnd w:id="53"/>
    </w:p>
    <w:p w14:paraId="1CB7273B" w14:textId="77777777" w:rsidR="00122F78" w:rsidRPr="009933EE" w:rsidRDefault="00122F78" w:rsidP="00075CFF">
      <w:pPr>
        <w:pStyle w:val="BodyText"/>
      </w:pPr>
    </w:p>
    <w:p w14:paraId="3968C9EA" w14:textId="383D2F6F" w:rsidR="00122F78" w:rsidRDefault="00122F78" w:rsidP="00075CFF">
      <w:pPr>
        <w:pStyle w:val="BodyText"/>
      </w:pPr>
      <w:bookmarkStart w:id="54" w:name="_Hlk148692981"/>
      <w:r>
        <w:t>The exam board meets at the end of each academic year in July and is the formal mechanism by which it is ensured that all trainees have successfully completed course requirements</w:t>
      </w:r>
      <w:r>
        <w:rPr>
          <w:spacing w:val="-1"/>
        </w:rPr>
        <w:t xml:space="preserve"> </w:t>
      </w:r>
      <w:r>
        <w:t>for</w:t>
      </w:r>
      <w:r>
        <w:rPr>
          <w:spacing w:val="-1"/>
        </w:rPr>
        <w:t xml:space="preserve"> </w:t>
      </w:r>
      <w:r>
        <w:t>their</w:t>
      </w:r>
      <w:r>
        <w:rPr>
          <w:spacing w:val="-1"/>
        </w:rPr>
        <w:t xml:space="preserve"> </w:t>
      </w:r>
      <w:r>
        <w:t>specific</w:t>
      </w:r>
      <w:r>
        <w:rPr>
          <w:spacing w:val="-1"/>
        </w:rPr>
        <w:t xml:space="preserve"> </w:t>
      </w:r>
      <w:r>
        <w:t>year.</w:t>
      </w:r>
      <w:r>
        <w:rPr>
          <w:spacing w:val="-1"/>
        </w:rPr>
        <w:t xml:space="preserve"> </w:t>
      </w:r>
      <w:r>
        <w:t>For</w:t>
      </w:r>
      <w:r>
        <w:rPr>
          <w:spacing w:val="-1"/>
        </w:rPr>
        <w:t xml:space="preserve"> </w:t>
      </w:r>
      <w:r>
        <w:t>Year</w:t>
      </w:r>
      <w:r>
        <w:rPr>
          <w:spacing w:val="-1"/>
        </w:rPr>
        <w:t xml:space="preserve"> </w:t>
      </w:r>
      <w:r>
        <w:t>3,</w:t>
      </w:r>
      <w:r>
        <w:rPr>
          <w:spacing w:val="-1"/>
        </w:rPr>
        <w:t xml:space="preserve"> </w:t>
      </w:r>
      <w:r>
        <w:t>it</w:t>
      </w:r>
      <w:r>
        <w:rPr>
          <w:spacing w:val="-1"/>
        </w:rPr>
        <w:t xml:space="preserve"> </w:t>
      </w:r>
      <w:r>
        <w:t>marks</w:t>
      </w:r>
      <w:r>
        <w:rPr>
          <w:spacing w:val="-1"/>
        </w:rPr>
        <w:t xml:space="preserve"> </w:t>
      </w:r>
      <w:r>
        <w:t>the</w:t>
      </w:r>
      <w:r>
        <w:rPr>
          <w:spacing w:val="-1"/>
        </w:rPr>
        <w:t xml:space="preserve"> </w:t>
      </w:r>
      <w:r>
        <w:t>point</w:t>
      </w:r>
      <w:r>
        <w:rPr>
          <w:spacing w:val="-1"/>
        </w:rPr>
        <w:t xml:space="preserve"> </w:t>
      </w:r>
      <w:r>
        <w:t>where</w:t>
      </w:r>
      <w:r>
        <w:rPr>
          <w:spacing w:val="-1"/>
        </w:rPr>
        <w:t xml:space="preserve"> </w:t>
      </w:r>
      <w:r>
        <w:t>all</w:t>
      </w:r>
      <w:r>
        <w:rPr>
          <w:spacing w:val="-1"/>
        </w:rPr>
        <w:t xml:space="preserve"> </w:t>
      </w:r>
      <w:r>
        <w:t>their</w:t>
      </w:r>
      <w:r>
        <w:rPr>
          <w:spacing w:val="-1"/>
        </w:rPr>
        <w:t xml:space="preserve"> </w:t>
      </w:r>
      <w:r>
        <w:t>work</w:t>
      </w:r>
      <w:r>
        <w:rPr>
          <w:spacing w:val="-1"/>
        </w:rPr>
        <w:t xml:space="preserve"> </w:t>
      </w:r>
      <w:r>
        <w:t>has been</w:t>
      </w:r>
      <w:r>
        <w:rPr>
          <w:spacing w:val="-5"/>
        </w:rPr>
        <w:t xml:space="preserve"> </w:t>
      </w:r>
      <w:r>
        <w:t>seen</w:t>
      </w:r>
      <w:r>
        <w:rPr>
          <w:spacing w:val="-5"/>
        </w:rPr>
        <w:t xml:space="preserve"> </w:t>
      </w:r>
      <w:r>
        <w:t>by</w:t>
      </w:r>
      <w:r>
        <w:rPr>
          <w:spacing w:val="-5"/>
        </w:rPr>
        <w:t xml:space="preserve"> </w:t>
      </w:r>
      <w:r>
        <w:t>the</w:t>
      </w:r>
      <w:r>
        <w:rPr>
          <w:spacing w:val="-5"/>
        </w:rPr>
        <w:t xml:space="preserve"> </w:t>
      </w:r>
      <w:r>
        <w:t>external</w:t>
      </w:r>
      <w:r>
        <w:rPr>
          <w:spacing w:val="-5"/>
        </w:rPr>
        <w:t xml:space="preserve"> </w:t>
      </w:r>
      <w:r>
        <w:t>examiner,</w:t>
      </w:r>
      <w:r>
        <w:rPr>
          <w:spacing w:val="-5"/>
        </w:rPr>
        <w:t xml:space="preserve"> </w:t>
      </w:r>
      <w:r>
        <w:t>and</w:t>
      </w:r>
      <w:r>
        <w:rPr>
          <w:spacing w:val="-5"/>
        </w:rPr>
        <w:t xml:space="preserve"> </w:t>
      </w:r>
      <w:r>
        <w:t>pending</w:t>
      </w:r>
      <w:r>
        <w:rPr>
          <w:spacing w:val="-5"/>
        </w:rPr>
        <w:t xml:space="preserve"> </w:t>
      </w:r>
      <w:r>
        <w:t>thesis</w:t>
      </w:r>
      <w:r>
        <w:rPr>
          <w:spacing w:val="-5"/>
        </w:rPr>
        <w:t xml:space="preserve"> </w:t>
      </w:r>
      <w:r>
        <w:t>corrections,</w:t>
      </w:r>
      <w:r>
        <w:rPr>
          <w:spacing w:val="-5"/>
        </w:rPr>
        <w:t xml:space="preserve"> </w:t>
      </w:r>
      <w:r>
        <w:t>they</w:t>
      </w:r>
      <w:r>
        <w:rPr>
          <w:spacing w:val="-5"/>
        </w:rPr>
        <w:t xml:space="preserve"> </w:t>
      </w:r>
      <w:r>
        <w:t>are</w:t>
      </w:r>
      <w:r>
        <w:rPr>
          <w:spacing w:val="-5"/>
        </w:rPr>
        <w:t xml:space="preserve"> </w:t>
      </w:r>
      <w:proofErr w:type="gramStart"/>
      <w:r>
        <w:t>in</w:t>
      </w:r>
      <w:r>
        <w:rPr>
          <w:spacing w:val="-5"/>
        </w:rPr>
        <w:t xml:space="preserve"> </w:t>
      </w:r>
      <w:r>
        <w:t>a</w:t>
      </w:r>
      <w:r>
        <w:rPr>
          <w:spacing w:val="-5"/>
        </w:rPr>
        <w:t xml:space="preserve"> </w:t>
      </w:r>
      <w:r>
        <w:t>position</w:t>
      </w:r>
      <w:proofErr w:type="gramEnd"/>
      <w:r>
        <w:t xml:space="preserve"> to be awarded. It is also where any issues arising from external examiner comments can be addressed.</w:t>
      </w:r>
      <w:r w:rsidR="005171B7">
        <w:t xml:space="preserve"> </w:t>
      </w:r>
      <w:r>
        <w:t>It is</w:t>
      </w:r>
      <w:r>
        <w:rPr>
          <w:spacing w:val="40"/>
        </w:rPr>
        <w:t xml:space="preserve"> </w:t>
      </w:r>
      <w:r>
        <w:t>the responsibility of the exam board to address any special considerations. This is attended by the external examiner.</w:t>
      </w:r>
    </w:p>
    <w:p w14:paraId="0416FACA" w14:textId="77777777" w:rsidR="00122F78" w:rsidRDefault="00122F78" w:rsidP="00075CFF">
      <w:pPr>
        <w:pStyle w:val="BodyText"/>
      </w:pPr>
    </w:p>
    <w:p w14:paraId="009FD6A0" w14:textId="49D821DE" w:rsidR="00122F78" w:rsidRDefault="00122F78" w:rsidP="00075CFF">
      <w:pPr>
        <w:pStyle w:val="BodyText"/>
      </w:pPr>
      <w:r>
        <w:t xml:space="preserve">An additional exam board also meets in </w:t>
      </w:r>
      <w:r w:rsidR="00867664">
        <w:t>the autumn term</w:t>
      </w:r>
      <w:r>
        <w:t xml:space="preserve">. This is where we progress </w:t>
      </w:r>
      <w:r w:rsidR="006F6C5D">
        <w:t>trainee</w:t>
      </w:r>
      <w:r>
        <w:t>s from</w:t>
      </w:r>
      <w:r>
        <w:rPr>
          <w:spacing w:val="-4"/>
        </w:rPr>
        <w:t xml:space="preserve"> </w:t>
      </w:r>
      <w:r>
        <w:t>years</w:t>
      </w:r>
      <w:r>
        <w:rPr>
          <w:spacing w:val="-4"/>
        </w:rPr>
        <w:t xml:space="preserve"> </w:t>
      </w:r>
      <w:r>
        <w:t>1</w:t>
      </w:r>
      <w:r>
        <w:rPr>
          <w:spacing w:val="-4"/>
        </w:rPr>
        <w:t xml:space="preserve"> </w:t>
      </w:r>
      <w:r>
        <w:t>and</w:t>
      </w:r>
      <w:r>
        <w:rPr>
          <w:spacing w:val="-4"/>
        </w:rPr>
        <w:t xml:space="preserve"> </w:t>
      </w:r>
      <w:r>
        <w:t>2</w:t>
      </w:r>
      <w:r>
        <w:rPr>
          <w:spacing w:val="-4"/>
        </w:rPr>
        <w:t xml:space="preserve"> </w:t>
      </w:r>
      <w:r>
        <w:t>and</w:t>
      </w:r>
      <w:r>
        <w:rPr>
          <w:spacing w:val="-4"/>
        </w:rPr>
        <w:t xml:space="preserve"> </w:t>
      </w:r>
      <w:proofErr w:type="spellStart"/>
      <w:r>
        <w:t>scrutinise</w:t>
      </w:r>
      <w:proofErr w:type="spellEnd"/>
      <w:r>
        <w:rPr>
          <w:spacing w:val="-4"/>
        </w:rPr>
        <w:t xml:space="preserve"> </w:t>
      </w:r>
      <w:r>
        <w:t>any</w:t>
      </w:r>
      <w:r>
        <w:rPr>
          <w:spacing w:val="-4"/>
        </w:rPr>
        <w:t xml:space="preserve"> </w:t>
      </w:r>
      <w:r>
        <w:t>work</w:t>
      </w:r>
      <w:r>
        <w:rPr>
          <w:spacing w:val="-4"/>
        </w:rPr>
        <w:t xml:space="preserve"> </w:t>
      </w:r>
      <w:r>
        <w:t>that</w:t>
      </w:r>
      <w:r>
        <w:rPr>
          <w:spacing w:val="-4"/>
        </w:rPr>
        <w:t xml:space="preserve"> </w:t>
      </w:r>
      <w:r>
        <w:t>had</w:t>
      </w:r>
      <w:r>
        <w:rPr>
          <w:spacing w:val="-4"/>
        </w:rPr>
        <w:t xml:space="preserve"> </w:t>
      </w:r>
      <w:r>
        <w:t>not</w:t>
      </w:r>
      <w:r>
        <w:rPr>
          <w:spacing w:val="-4"/>
        </w:rPr>
        <w:t xml:space="preserve"> </w:t>
      </w:r>
      <w:r>
        <w:t>been</w:t>
      </w:r>
      <w:r>
        <w:rPr>
          <w:spacing w:val="-4"/>
        </w:rPr>
        <w:t xml:space="preserve"> </w:t>
      </w:r>
      <w:r>
        <w:t>presented</w:t>
      </w:r>
      <w:r>
        <w:rPr>
          <w:spacing w:val="-4"/>
        </w:rPr>
        <w:t xml:space="preserve"> </w:t>
      </w:r>
      <w:r>
        <w:t>at</w:t>
      </w:r>
      <w:r>
        <w:rPr>
          <w:spacing w:val="-4"/>
        </w:rPr>
        <w:t xml:space="preserve"> </w:t>
      </w:r>
      <w:r>
        <w:t>the</w:t>
      </w:r>
      <w:r>
        <w:rPr>
          <w:spacing w:val="-4"/>
        </w:rPr>
        <w:t xml:space="preserve"> </w:t>
      </w:r>
      <w:r>
        <w:t>July</w:t>
      </w:r>
      <w:r>
        <w:rPr>
          <w:spacing w:val="-4"/>
        </w:rPr>
        <w:t xml:space="preserve"> </w:t>
      </w:r>
      <w:r>
        <w:t xml:space="preserve">board, as by </w:t>
      </w:r>
      <w:r w:rsidR="00867664">
        <w:t>this time</w:t>
      </w:r>
      <w:r>
        <w:t xml:space="preserve"> all the </w:t>
      </w:r>
      <w:r w:rsidR="00A33A33">
        <w:t xml:space="preserve">assignments have </w:t>
      </w:r>
      <w:r>
        <w:t xml:space="preserve">been marked, moderated and a sample seen by the external examiner. At this board there </w:t>
      </w:r>
      <w:r w:rsidR="00A33A33">
        <w:t>is</w:t>
      </w:r>
      <w:r>
        <w:t xml:space="preserve"> also an annual summary of special considerations. The external examiner is not required to </w:t>
      </w:r>
      <w:r w:rsidR="00C62724">
        <w:t>attend</w:t>
      </w:r>
      <w:r>
        <w:t xml:space="preserve"> in person.</w:t>
      </w:r>
    </w:p>
    <w:p w14:paraId="0EF9774B" w14:textId="77777777" w:rsidR="00122F78" w:rsidRDefault="00122F78" w:rsidP="00075CFF">
      <w:pPr>
        <w:pStyle w:val="BodyText"/>
      </w:pPr>
    </w:p>
    <w:p w14:paraId="13623072" w14:textId="354EDD13" w:rsidR="00122F78" w:rsidRDefault="00122F78" w:rsidP="00075CFF">
      <w:pPr>
        <w:pStyle w:val="BodyText"/>
      </w:pPr>
      <w:r>
        <w:t>The final award is awarded by the Awards Committee on the recommendation of the Programme Exam Board to candidates who have satisfactorily completed the course and have satisfied all the assessment requirements.</w:t>
      </w:r>
      <w:r w:rsidR="00260508">
        <w:t xml:space="preserve"> </w:t>
      </w:r>
      <w:r w:rsidR="00851D9A">
        <w:t xml:space="preserve">This year’s exam boards take place on </w:t>
      </w:r>
      <w:r w:rsidR="00260508">
        <w:t>1</w:t>
      </w:r>
      <w:r w:rsidR="00894C65">
        <w:t>7</w:t>
      </w:r>
      <w:r w:rsidR="00260508" w:rsidRPr="00260508">
        <w:rPr>
          <w:vertAlign w:val="superscript"/>
        </w:rPr>
        <w:t>th</w:t>
      </w:r>
      <w:r w:rsidR="00260508">
        <w:t xml:space="preserve"> October</w:t>
      </w:r>
      <w:r w:rsidR="00894C65">
        <w:t xml:space="preserve"> 202</w:t>
      </w:r>
      <w:r w:rsidR="008222DC">
        <w:t>4</w:t>
      </w:r>
      <w:r w:rsidR="00894C65">
        <w:t xml:space="preserve"> and 1</w:t>
      </w:r>
      <w:r w:rsidR="008222DC">
        <w:t>0</w:t>
      </w:r>
      <w:r w:rsidR="00894C65" w:rsidRPr="00894C65">
        <w:rPr>
          <w:vertAlign w:val="superscript"/>
        </w:rPr>
        <w:t>th</w:t>
      </w:r>
      <w:r w:rsidR="00894C65">
        <w:t xml:space="preserve"> July 202</w:t>
      </w:r>
      <w:bookmarkEnd w:id="54"/>
      <w:r w:rsidR="008222DC">
        <w:t>5</w:t>
      </w:r>
      <w:r w:rsidR="00851D9A">
        <w:t>.</w:t>
      </w:r>
    </w:p>
    <w:p w14:paraId="38E94D3C" w14:textId="77777777" w:rsidR="00122F78" w:rsidRDefault="00122F78" w:rsidP="00075CFF">
      <w:pPr>
        <w:pStyle w:val="BodyText"/>
      </w:pPr>
    </w:p>
    <w:p w14:paraId="6944C163" w14:textId="373351F1" w:rsidR="00122F78" w:rsidRDefault="00C513B9" w:rsidP="009D502D">
      <w:pPr>
        <w:pStyle w:val="Heading2"/>
      </w:pPr>
      <w:bookmarkStart w:id="55" w:name="_Toc112860991"/>
      <w:bookmarkStart w:id="56" w:name="_Toc175824004"/>
      <w:bookmarkStart w:id="57" w:name="_Toc187153406"/>
      <w:r>
        <w:rPr>
          <w:color w:val="363636"/>
        </w:rPr>
        <w:t>1.</w:t>
      </w:r>
      <w:r w:rsidR="00E338CD">
        <w:rPr>
          <w:color w:val="363636"/>
        </w:rPr>
        <w:t>1</w:t>
      </w:r>
      <w:r w:rsidR="009933EE">
        <w:rPr>
          <w:color w:val="363636"/>
        </w:rPr>
        <w:t>7</w:t>
      </w:r>
      <w:r w:rsidR="00F6207E">
        <w:rPr>
          <w:color w:val="363636"/>
        </w:rPr>
        <w:tab/>
      </w:r>
      <w:r w:rsidR="00122F78">
        <w:rPr>
          <w:color w:val="363636"/>
        </w:rPr>
        <w:t xml:space="preserve">Programme Advisory </w:t>
      </w:r>
      <w:r w:rsidR="00122F78">
        <w:rPr>
          <w:color w:val="363636"/>
          <w:spacing w:val="-2"/>
        </w:rPr>
        <w:t>Group</w:t>
      </w:r>
      <w:bookmarkEnd w:id="55"/>
      <w:r w:rsidR="00C47630">
        <w:rPr>
          <w:color w:val="363636"/>
          <w:spacing w:val="-2"/>
        </w:rPr>
        <w:t xml:space="preserve"> (PAG)</w:t>
      </w:r>
      <w:bookmarkEnd w:id="56"/>
      <w:bookmarkEnd w:id="57"/>
    </w:p>
    <w:p w14:paraId="0DBBD92C" w14:textId="77777777" w:rsidR="00122F78" w:rsidRDefault="00122F78" w:rsidP="00075CFF">
      <w:pPr>
        <w:pStyle w:val="BodyText"/>
      </w:pPr>
    </w:p>
    <w:p w14:paraId="7A87172A" w14:textId="77777777" w:rsidR="00122F78" w:rsidRDefault="00122F78" w:rsidP="00075CFF">
      <w:pPr>
        <w:pStyle w:val="BodyText"/>
      </w:pPr>
      <w:r>
        <w:t>The role of the Programme Advisory Group (PAG) is to provide support and challenge to the</w:t>
      </w:r>
      <w:r>
        <w:rPr>
          <w:spacing w:val="-3"/>
        </w:rPr>
        <w:t xml:space="preserve"> </w:t>
      </w:r>
      <w:r>
        <w:t>programme</w:t>
      </w:r>
      <w:r>
        <w:rPr>
          <w:spacing w:val="-3"/>
        </w:rPr>
        <w:t xml:space="preserve"> </w:t>
      </w:r>
      <w:r>
        <w:t>and</w:t>
      </w:r>
      <w:r>
        <w:rPr>
          <w:spacing w:val="-3"/>
        </w:rPr>
        <w:t xml:space="preserve"> </w:t>
      </w:r>
      <w:r>
        <w:t>help</w:t>
      </w:r>
      <w:r>
        <w:rPr>
          <w:spacing w:val="-3"/>
        </w:rPr>
        <w:t xml:space="preserve"> </w:t>
      </w:r>
      <w:r>
        <w:t>ensure</w:t>
      </w:r>
      <w:r>
        <w:rPr>
          <w:spacing w:val="-3"/>
        </w:rPr>
        <w:t xml:space="preserve"> </w:t>
      </w:r>
      <w:r>
        <w:t>that</w:t>
      </w:r>
      <w:r>
        <w:rPr>
          <w:spacing w:val="-3"/>
        </w:rPr>
        <w:t xml:space="preserve"> </w:t>
      </w:r>
      <w:r>
        <w:t>the</w:t>
      </w:r>
      <w:r>
        <w:rPr>
          <w:spacing w:val="-3"/>
        </w:rPr>
        <w:t xml:space="preserve"> </w:t>
      </w:r>
      <w:r>
        <w:t>training</w:t>
      </w:r>
      <w:r>
        <w:rPr>
          <w:spacing w:val="-3"/>
        </w:rPr>
        <w:t xml:space="preserve"> </w:t>
      </w:r>
      <w:r>
        <w:t>programme</w:t>
      </w:r>
      <w:r>
        <w:rPr>
          <w:spacing w:val="-3"/>
        </w:rPr>
        <w:t xml:space="preserve"> </w:t>
      </w:r>
      <w:r>
        <w:t>continues</w:t>
      </w:r>
      <w:r>
        <w:rPr>
          <w:spacing w:val="-3"/>
        </w:rPr>
        <w:t xml:space="preserve"> </w:t>
      </w:r>
      <w:r>
        <w:t>to</w:t>
      </w:r>
      <w:r>
        <w:rPr>
          <w:spacing w:val="-3"/>
        </w:rPr>
        <w:t xml:space="preserve"> </w:t>
      </w:r>
      <w:r>
        <w:t>prepare</w:t>
      </w:r>
      <w:r>
        <w:rPr>
          <w:spacing w:val="-3"/>
        </w:rPr>
        <w:t xml:space="preserve"> </w:t>
      </w:r>
      <w:r>
        <w:t>trainees for placement and employment. It exists to represent the interests of placement providers involved in delivering the programme, to maintain good working relationships between those parties, and to provide a forum to exchange ideas, strengthen skills and share examples of good practice.</w:t>
      </w:r>
      <w:r>
        <w:rPr>
          <w:spacing w:val="40"/>
        </w:rPr>
        <w:t xml:space="preserve"> </w:t>
      </w:r>
      <w:r>
        <w:t>It also exists to identify and discuss any issues of common concern. These aims will be achieved in and between meetings through formal and informal contact.</w:t>
      </w:r>
    </w:p>
    <w:p w14:paraId="2B90B094" w14:textId="77777777" w:rsidR="00122F78" w:rsidRDefault="00122F78" w:rsidP="00075CFF">
      <w:pPr>
        <w:pStyle w:val="BodyText"/>
      </w:pPr>
    </w:p>
    <w:p w14:paraId="68D2DD3A" w14:textId="7A9585B1" w:rsidR="00122F78" w:rsidRDefault="00122F78" w:rsidP="00075CFF">
      <w:pPr>
        <w:pStyle w:val="BodyText"/>
      </w:pPr>
      <w:r>
        <w:t>Membership of the group is open to anyone offering a placement to a Southampton trainee.</w:t>
      </w:r>
      <w:r>
        <w:rPr>
          <w:spacing w:val="-3"/>
        </w:rPr>
        <w:t xml:space="preserve"> </w:t>
      </w:r>
      <w:r>
        <w:t>If</w:t>
      </w:r>
      <w:r>
        <w:rPr>
          <w:spacing w:val="-3"/>
        </w:rPr>
        <w:t xml:space="preserve"> </w:t>
      </w:r>
      <w:r>
        <w:t>the</w:t>
      </w:r>
      <w:r>
        <w:rPr>
          <w:spacing w:val="-3"/>
        </w:rPr>
        <w:t xml:space="preserve"> </w:t>
      </w:r>
      <w:r>
        <w:t>Principal</w:t>
      </w:r>
      <w:r>
        <w:rPr>
          <w:spacing w:val="-3"/>
        </w:rPr>
        <w:t xml:space="preserve"> </w:t>
      </w:r>
      <w:r>
        <w:t>Educational</w:t>
      </w:r>
      <w:r>
        <w:rPr>
          <w:spacing w:val="-3"/>
        </w:rPr>
        <w:t xml:space="preserve"> </w:t>
      </w:r>
      <w:r>
        <w:t>Psychologist</w:t>
      </w:r>
      <w:r>
        <w:rPr>
          <w:spacing w:val="-3"/>
        </w:rPr>
        <w:t xml:space="preserve"> </w:t>
      </w:r>
      <w:r>
        <w:t>is</w:t>
      </w:r>
      <w:r>
        <w:rPr>
          <w:spacing w:val="-3"/>
        </w:rPr>
        <w:t xml:space="preserve"> </w:t>
      </w:r>
      <w:r>
        <w:t>not</w:t>
      </w:r>
      <w:r>
        <w:rPr>
          <w:spacing w:val="-3"/>
        </w:rPr>
        <w:t xml:space="preserve"> </w:t>
      </w:r>
      <w:r>
        <w:t>able</w:t>
      </w:r>
      <w:r>
        <w:rPr>
          <w:spacing w:val="-3"/>
        </w:rPr>
        <w:t xml:space="preserve"> </w:t>
      </w:r>
      <w:r>
        <w:t>to</w:t>
      </w:r>
      <w:r>
        <w:rPr>
          <w:spacing w:val="-3"/>
        </w:rPr>
        <w:t xml:space="preserve"> </w:t>
      </w:r>
      <w:r>
        <w:t>attend,</w:t>
      </w:r>
      <w:r>
        <w:rPr>
          <w:spacing w:val="-3"/>
        </w:rPr>
        <w:t xml:space="preserve"> </w:t>
      </w:r>
      <w:r>
        <w:t>a</w:t>
      </w:r>
      <w:r>
        <w:rPr>
          <w:spacing w:val="-3"/>
        </w:rPr>
        <w:t xml:space="preserve"> </w:t>
      </w:r>
      <w:r>
        <w:t>senior</w:t>
      </w:r>
      <w:r>
        <w:rPr>
          <w:spacing w:val="-3"/>
        </w:rPr>
        <w:t xml:space="preserve"> </w:t>
      </w:r>
      <w:r>
        <w:t>member</w:t>
      </w:r>
      <w:r>
        <w:rPr>
          <w:spacing w:val="-3"/>
        </w:rPr>
        <w:t xml:space="preserve"> </w:t>
      </w:r>
      <w:r>
        <w:t>of staff can deputise.</w:t>
      </w:r>
      <w:r w:rsidR="00982D5E">
        <w:t xml:space="preserve"> </w:t>
      </w:r>
      <w:r>
        <w:t xml:space="preserve">Meetings are held </w:t>
      </w:r>
      <w:r w:rsidR="00F32714">
        <w:t xml:space="preserve">twice a </w:t>
      </w:r>
      <w:r>
        <w:t xml:space="preserve">year with agenda items sent to the Programme </w:t>
      </w:r>
      <w:r>
        <w:rPr>
          <w:spacing w:val="-2"/>
        </w:rPr>
        <w:t>Director</w:t>
      </w:r>
      <w:r w:rsidR="009E517D">
        <w:rPr>
          <w:spacing w:val="-2"/>
        </w:rPr>
        <w:t xml:space="preserve"> </w:t>
      </w:r>
      <w:r>
        <w:rPr>
          <w:spacing w:val="-2"/>
        </w:rPr>
        <w:t>/Administrator.</w:t>
      </w:r>
      <w:r w:rsidR="00F32714">
        <w:rPr>
          <w:spacing w:val="-2"/>
        </w:rPr>
        <w:t xml:space="preserve"> 24</w:t>
      </w:r>
      <w:r w:rsidR="00F32714" w:rsidRPr="00F32714">
        <w:rPr>
          <w:spacing w:val="-2"/>
          <w:vertAlign w:val="superscript"/>
        </w:rPr>
        <w:t>th</w:t>
      </w:r>
      <w:r w:rsidR="00F32714">
        <w:rPr>
          <w:spacing w:val="-2"/>
        </w:rPr>
        <w:t xml:space="preserve"> October 2024</w:t>
      </w:r>
      <w:r w:rsidR="00B008D3">
        <w:rPr>
          <w:spacing w:val="-2"/>
        </w:rPr>
        <w:t xml:space="preserve"> (remote)</w:t>
      </w:r>
      <w:r w:rsidR="00F32714">
        <w:rPr>
          <w:spacing w:val="-2"/>
        </w:rPr>
        <w:t xml:space="preserve"> and </w:t>
      </w:r>
      <w:r w:rsidR="00B008D3">
        <w:rPr>
          <w:spacing w:val="-2"/>
        </w:rPr>
        <w:t>8</w:t>
      </w:r>
      <w:r w:rsidR="00B008D3" w:rsidRPr="00B008D3">
        <w:rPr>
          <w:spacing w:val="-2"/>
          <w:vertAlign w:val="superscript"/>
        </w:rPr>
        <w:t>th</w:t>
      </w:r>
      <w:r w:rsidR="00B008D3">
        <w:rPr>
          <w:spacing w:val="-2"/>
        </w:rPr>
        <w:t xml:space="preserve"> May 2025 (in-person)</w:t>
      </w:r>
    </w:p>
    <w:p w14:paraId="7C7DF480" w14:textId="77777777" w:rsidR="00122F78" w:rsidRDefault="00122F78" w:rsidP="00075CFF">
      <w:pPr>
        <w:pStyle w:val="BodyText"/>
      </w:pPr>
    </w:p>
    <w:p w14:paraId="0719CB10" w14:textId="4231E35B" w:rsidR="00122F78" w:rsidRDefault="00C513B9" w:rsidP="009D502D">
      <w:pPr>
        <w:pStyle w:val="Heading2"/>
        <w:spacing w:before="1"/>
      </w:pPr>
      <w:bookmarkStart w:id="58" w:name="_Toc112860992"/>
      <w:bookmarkStart w:id="59" w:name="_Toc175824005"/>
      <w:bookmarkStart w:id="60" w:name="_Toc187153407"/>
      <w:r>
        <w:rPr>
          <w:color w:val="363636"/>
        </w:rPr>
        <w:t>1.</w:t>
      </w:r>
      <w:r w:rsidR="00E338CD">
        <w:rPr>
          <w:color w:val="363636"/>
        </w:rPr>
        <w:t>1</w:t>
      </w:r>
      <w:r w:rsidR="009933EE">
        <w:rPr>
          <w:color w:val="363636"/>
        </w:rPr>
        <w:t>8</w:t>
      </w:r>
      <w:r w:rsidR="00F6207E">
        <w:rPr>
          <w:color w:val="363636"/>
        </w:rPr>
        <w:tab/>
      </w:r>
      <w:r w:rsidR="00122F78">
        <w:rPr>
          <w:color w:val="363636"/>
        </w:rPr>
        <w:t xml:space="preserve">Geographical </w:t>
      </w:r>
      <w:r w:rsidR="00122F78">
        <w:rPr>
          <w:color w:val="363636"/>
          <w:spacing w:val="-2"/>
        </w:rPr>
        <w:t>Boundaries</w:t>
      </w:r>
      <w:bookmarkEnd w:id="58"/>
      <w:bookmarkEnd w:id="59"/>
      <w:bookmarkEnd w:id="60"/>
    </w:p>
    <w:p w14:paraId="038FE255" w14:textId="77777777" w:rsidR="00122F78" w:rsidRDefault="00122F78" w:rsidP="00075CFF">
      <w:pPr>
        <w:pStyle w:val="BodyText"/>
      </w:pPr>
    </w:p>
    <w:p w14:paraId="10DF15D5" w14:textId="060CE26A" w:rsidR="003705B5" w:rsidRDefault="005C66BB" w:rsidP="003705B5">
      <w:pPr>
        <w:pStyle w:val="BodyText"/>
        <w:rPr>
          <w:spacing w:val="-2"/>
        </w:rPr>
      </w:pPr>
      <w:r w:rsidRPr="0023587E">
        <w:t>Southampton is part of the SEEL consortium consisting of Institute of Education, Southampton, Tavistock, UCL and UEL</w:t>
      </w:r>
      <w:r w:rsidR="003A5044" w:rsidRPr="00C21500">
        <w:t xml:space="preserve">. </w:t>
      </w:r>
      <w:r w:rsidR="003A5044" w:rsidRPr="0023587E">
        <w:t xml:space="preserve">The boundaries of the SEEL region extend from Norfolk east to Oxford, south to Dorset and </w:t>
      </w:r>
      <w:r w:rsidR="00357037">
        <w:t xml:space="preserve">east </w:t>
      </w:r>
      <w:r w:rsidR="003A5044" w:rsidRPr="0023587E">
        <w:t xml:space="preserve">to Kent. The boundaries of the SEAL region (2024 contract onwards) </w:t>
      </w:r>
      <w:r w:rsidR="003A5044">
        <w:t>no longer</w:t>
      </w:r>
      <w:r w:rsidR="003A5044" w:rsidRPr="0023587E">
        <w:t xml:space="preserve"> include the Eastern region.</w:t>
      </w:r>
      <w:r w:rsidR="003A5044">
        <w:t xml:space="preserve"> </w:t>
      </w:r>
      <w:r w:rsidR="003A5044" w:rsidRPr="0023587E">
        <w:t>Accepting a place on any of the SEEL programmes (Institute of Education, Southampton, Tavistock, UCL and UEL) carries with the expectation that you will take a placement within the region covered by the consortium</w:t>
      </w:r>
      <w:r w:rsidR="00C21500">
        <w:t xml:space="preserve">. This mean that </w:t>
      </w:r>
      <w:r w:rsidR="003705B5">
        <w:rPr>
          <w:b/>
          <w:bCs/>
        </w:rPr>
        <w:t xml:space="preserve">you </w:t>
      </w:r>
      <w:r w:rsidR="003705B5" w:rsidRPr="003374A1">
        <w:rPr>
          <w:b/>
          <w:bCs/>
        </w:rPr>
        <w:t>must</w:t>
      </w:r>
      <w:r w:rsidR="003705B5" w:rsidRPr="003374A1">
        <w:rPr>
          <w:b/>
          <w:bCs/>
          <w:spacing w:val="-9"/>
        </w:rPr>
        <w:t xml:space="preserve"> </w:t>
      </w:r>
      <w:r w:rsidR="003705B5" w:rsidRPr="003374A1">
        <w:rPr>
          <w:b/>
          <w:bCs/>
        </w:rPr>
        <w:t>apply</w:t>
      </w:r>
      <w:r w:rsidR="003705B5" w:rsidRPr="003374A1">
        <w:rPr>
          <w:b/>
          <w:bCs/>
          <w:spacing w:val="-9"/>
        </w:rPr>
        <w:t xml:space="preserve"> </w:t>
      </w:r>
      <w:r w:rsidR="003705B5" w:rsidRPr="003374A1">
        <w:rPr>
          <w:b/>
          <w:bCs/>
        </w:rPr>
        <w:t>for</w:t>
      </w:r>
      <w:r w:rsidR="003705B5" w:rsidRPr="003374A1">
        <w:rPr>
          <w:b/>
          <w:bCs/>
          <w:spacing w:val="-9"/>
        </w:rPr>
        <w:t xml:space="preserve"> </w:t>
      </w:r>
      <w:r w:rsidR="003705B5" w:rsidRPr="003374A1">
        <w:rPr>
          <w:b/>
          <w:bCs/>
        </w:rPr>
        <w:t>a</w:t>
      </w:r>
      <w:r w:rsidR="003705B5" w:rsidRPr="003374A1">
        <w:rPr>
          <w:b/>
          <w:bCs/>
          <w:spacing w:val="-9"/>
        </w:rPr>
        <w:t xml:space="preserve"> </w:t>
      </w:r>
      <w:r w:rsidR="003705B5" w:rsidRPr="003374A1">
        <w:rPr>
          <w:b/>
          <w:bCs/>
        </w:rPr>
        <w:t>placement</w:t>
      </w:r>
      <w:r w:rsidR="003705B5" w:rsidRPr="003374A1">
        <w:rPr>
          <w:b/>
          <w:bCs/>
          <w:spacing w:val="-9"/>
        </w:rPr>
        <w:t xml:space="preserve"> </w:t>
      </w:r>
      <w:r w:rsidR="003705B5" w:rsidRPr="003374A1">
        <w:rPr>
          <w:b/>
          <w:bCs/>
        </w:rPr>
        <w:t>within</w:t>
      </w:r>
      <w:r w:rsidR="003705B5" w:rsidRPr="003374A1">
        <w:rPr>
          <w:b/>
          <w:bCs/>
          <w:spacing w:val="-9"/>
        </w:rPr>
        <w:t xml:space="preserve"> </w:t>
      </w:r>
      <w:r w:rsidR="003705B5" w:rsidRPr="003374A1">
        <w:rPr>
          <w:b/>
          <w:bCs/>
        </w:rPr>
        <w:t>the</w:t>
      </w:r>
      <w:r w:rsidR="003705B5" w:rsidRPr="003374A1">
        <w:rPr>
          <w:b/>
          <w:bCs/>
          <w:spacing w:val="-9"/>
        </w:rPr>
        <w:t xml:space="preserve"> </w:t>
      </w:r>
      <w:r w:rsidR="003705B5" w:rsidRPr="003374A1">
        <w:rPr>
          <w:b/>
          <w:bCs/>
        </w:rPr>
        <w:t>region in Years 2 and 3</w:t>
      </w:r>
      <w:r w:rsidR="00331742">
        <w:t>. You</w:t>
      </w:r>
      <w:r w:rsidR="003705B5">
        <w:t xml:space="preserve"> can express preferences for specific placements. For more i</w:t>
      </w:r>
      <w:r w:rsidR="003705B5">
        <w:rPr>
          <w:spacing w:val="-2"/>
        </w:rPr>
        <w:t>nformation, please see webpage</w:t>
      </w:r>
      <w:hyperlink r:id="rId59" w:history="1">
        <w:r w:rsidR="003705B5" w:rsidRPr="005C6A1A">
          <w:rPr>
            <w:rStyle w:val="Hyperlink"/>
            <w:spacing w:val="-2"/>
          </w:rPr>
          <w:t xml:space="preserve"> here</w:t>
        </w:r>
      </w:hyperlink>
      <w:r w:rsidR="003705B5">
        <w:rPr>
          <w:spacing w:val="-2"/>
        </w:rPr>
        <w:t xml:space="preserve"> </w:t>
      </w:r>
    </w:p>
    <w:p w14:paraId="285C4CDB" w14:textId="3B890746" w:rsidR="005C66BB" w:rsidRDefault="005C66BB" w:rsidP="00075CFF">
      <w:pPr>
        <w:pStyle w:val="BodyText"/>
        <w:rPr>
          <w:spacing w:val="80"/>
        </w:rPr>
      </w:pPr>
    </w:p>
    <w:p w14:paraId="76B8AE78" w14:textId="1CB04C63" w:rsidR="003705B5" w:rsidRDefault="00331742" w:rsidP="003705B5">
      <w:pPr>
        <w:pStyle w:val="BodyText"/>
        <w:rPr>
          <w:spacing w:val="-2"/>
        </w:rPr>
      </w:pPr>
      <w:r>
        <w:t>In year 1, all</w:t>
      </w:r>
      <w:r w:rsidR="00122F78">
        <w:rPr>
          <w:spacing w:val="-10"/>
        </w:rPr>
        <w:t xml:space="preserve"> </w:t>
      </w:r>
      <w:r w:rsidR="00122F78">
        <w:t>placement</w:t>
      </w:r>
      <w:r w:rsidR="00122F78">
        <w:rPr>
          <w:spacing w:val="-10"/>
        </w:rPr>
        <w:t xml:space="preserve"> </w:t>
      </w:r>
      <w:r w:rsidR="00122F78">
        <w:t>learning</w:t>
      </w:r>
      <w:r w:rsidR="00122F78">
        <w:rPr>
          <w:spacing w:val="-10"/>
        </w:rPr>
        <w:t xml:space="preserve"> </w:t>
      </w:r>
      <w:r w:rsidR="00122F78">
        <w:t>takes</w:t>
      </w:r>
      <w:r w:rsidR="00122F78">
        <w:rPr>
          <w:spacing w:val="-10"/>
        </w:rPr>
        <w:t xml:space="preserve"> </w:t>
      </w:r>
      <w:r w:rsidR="00122F78">
        <w:t>place</w:t>
      </w:r>
      <w:r w:rsidR="00122F78">
        <w:rPr>
          <w:spacing w:val="-10"/>
        </w:rPr>
        <w:t xml:space="preserve"> </w:t>
      </w:r>
      <w:r w:rsidR="00122F78">
        <w:t>in</w:t>
      </w:r>
      <w:r w:rsidR="00122F78">
        <w:rPr>
          <w:spacing w:val="-10"/>
        </w:rPr>
        <w:t xml:space="preserve"> </w:t>
      </w:r>
      <w:r w:rsidR="00122F78">
        <w:t>in</w:t>
      </w:r>
      <w:r w:rsidR="00122F78">
        <w:rPr>
          <w:spacing w:val="-10"/>
        </w:rPr>
        <w:t xml:space="preserve"> </w:t>
      </w:r>
      <w:r w:rsidR="00122F78">
        <w:t>Hampshire, Portsmouth</w:t>
      </w:r>
      <w:r>
        <w:t xml:space="preserve">, Bournemouth, West Sussex and </w:t>
      </w:r>
      <w:r w:rsidR="00122F78">
        <w:t>Southampto</w:t>
      </w:r>
      <w:r>
        <w:t>n.</w:t>
      </w:r>
    </w:p>
    <w:p w14:paraId="7E308EF9" w14:textId="6AC8ECDA" w:rsidR="00122F78" w:rsidRPr="005F4C75" w:rsidRDefault="00122F78" w:rsidP="005F4C75">
      <w:pPr>
        <w:pStyle w:val="NormalWeb"/>
        <w:shd w:val="clear" w:color="auto" w:fill="FFFFFF"/>
        <w:spacing w:before="0" w:beforeAutospacing="0" w:after="0" w:afterAutospacing="0" w:line="336" w:lineRule="atLeast"/>
        <w:rPr>
          <w:rFonts w:ascii="Arial" w:eastAsia="Arial" w:hAnsi="Arial" w:cs="Arial"/>
          <w:lang w:val="en-US" w:eastAsia="en-US"/>
        </w:rPr>
      </w:pPr>
    </w:p>
    <w:p w14:paraId="27E9DC2C" w14:textId="5AB308AB" w:rsidR="00122F78" w:rsidRDefault="00C513B9" w:rsidP="009D502D">
      <w:pPr>
        <w:pStyle w:val="Heading2"/>
        <w:spacing w:before="92"/>
        <w:jc w:val="both"/>
      </w:pPr>
      <w:bookmarkStart w:id="61" w:name="_Toc112860993"/>
      <w:bookmarkStart w:id="62" w:name="_Toc175824006"/>
      <w:bookmarkStart w:id="63" w:name="_Toc187153408"/>
      <w:r>
        <w:rPr>
          <w:color w:val="363636"/>
        </w:rPr>
        <w:t>1.</w:t>
      </w:r>
      <w:r w:rsidR="009933EE">
        <w:rPr>
          <w:color w:val="363636"/>
        </w:rPr>
        <w:t>19</w:t>
      </w:r>
      <w:r w:rsidR="00F6207E">
        <w:rPr>
          <w:color w:val="363636"/>
        </w:rPr>
        <w:tab/>
      </w:r>
      <w:r w:rsidR="00122F78">
        <w:rPr>
          <w:color w:val="363636"/>
        </w:rPr>
        <w:t xml:space="preserve">Programme </w:t>
      </w:r>
      <w:r w:rsidR="00122F78">
        <w:rPr>
          <w:color w:val="363636"/>
          <w:spacing w:val="-2"/>
        </w:rPr>
        <w:t>Funding</w:t>
      </w:r>
      <w:bookmarkEnd w:id="61"/>
      <w:r w:rsidR="00FF1682">
        <w:rPr>
          <w:color w:val="363636"/>
          <w:spacing w:val="-2"/>
        </w:rPr>
        <w:t xml:space="preserve"> and Travel Hardship Fund</w:t>
      </w:r>
      <w:bookmarkEnd w:id="62"/>
      <w:bookmarkEnd w:id="63"/>
    </w:p>
    <w:p w14:paraId="51B0453F" w14:textId="77777777" w:rsidR="00122F78" w:rsidRDefault="00122F78" w:rsidP="00075CFF">
      <w:pPr>
        <w:pStyle w:val="BodyText"/>
      </w:pPr>
    </w:p>
    <w:p w14:paraId="185C5311" w14:textId="1E9647B1" w:rsidR="00851D9A" w:rsidRDefault="00122F78" w:rsidP="00075CFF">
      <w:pPr>
        <w:pStyle w:val="BodyText"/>
      </w:pPr>
      <w:r>
        <w:t>Funding for trainees in Year 1 is determined nationally by the DfE.</w:t>
      </w:r>
      <w:r>
        <w:rPr>
          <w:spacing w:val="40"/>
        </w:rPr>
        <w:t xml:space="preserve"> </w:t>
      </w:r>
      <w:r>
        <w:t>In Years 2 and 3 trainees across the consortium are allocated placements by the Placement Panel. The bursary for Year 1 for September 202</w:t>
      </w:r>
      <w:r w:rsidR="003449DC">
        <w:t>4</w:t>
      </w:r>
      <w:r>
        <w:t xml:space="preserve"> is £</w:t>
      </w:r>
      <w:r w:rsidR="00894C65">
        <w:t>1</w:t>
      </w:r>
      <w:r w:rsidR="003449DC">
        <w:t>6</w:t>
      </w:r>
      <w:r w:rsidR="00894C65">
        <w:t>,</w:t>
      </w:r>
      <w:r w:rsidR="003449DC">
        <w:t>226</w:t>
      </w:r>
      <w:r w:rsidR="00DD7407">
        <w:t xml:space="preserve"> </w:t>
      </w:r>
      <w:r>
        <w:t>and the bursary for Years 2 and 3 for September 202</w:t>
      </w:r>
      <w:r w:rsidR="00DD7407">
        <w:t>4</w:t>
      </w:r>
      <w:r>
        <w:t xml:space="preserve"> is </w:t>
      </w:r>
      <w:r w:rsidR="00A40B07">
        <w:t xml:space="preserve">currently </w:t>
      </w:r>
      <w:r>
        <w:t>£</w:t>
      </w:r>
      <w:r w:rsidR="00894C65">
        <w:t>19,460</w:t>
      </w:r>
      <w:r>
        <w:t xml:space="preserve"> with some additional funding for travel </w:t>
      </w:r>
      <w:r w:rsidR="00A33A33">
        <w:t xml:space="preserve">from home base </w:t>
      </w:r>
      <w:r>
        <w:t>to placement</w:t>
      </w:r>
      <w:r w:rsidR="00A33A33">
        <w:t xml:space="preserve"> base</w:t>
      </w:r>
      <w:r w:rsidR="00FC2DBD">
        <w:t xml:space="preserve">. </w:t>
      </w:r>
      <w:r w:rsidR="00851D9A" w:rsidRPr="00FC2DBD">
        <w:t xml:space="preserve">This is designed to compensate all trainees, but especially those trainees who were placed a greater distance from their homes. </w:t>
      </w:r>
      <w:r w:rsidR="00FC2DBD">
        <w:t xml:space="preserve">The </w:t>
      </w:r>
      <w:r w:rsidR="00851D9A">
        <w:t xml:space="preserve">amount is calculated as </w:t>
      </w:r>
      <w:r w:rsidR="00FC2DBD">
        <w:t>personal m</w:t>
      </w:r>
      <w:r w:rsidR="00851D9A">
        <w:t xml:space="preserve">ileage divided by the total mileage travelled by </w:t>
      </w:r>
      <w:r w:rsidR="00FE4964">
        <w:t xml:space="preserve">the </w:t>
      </w:r>
      <w:r w:rsidR="00851D9A">
        <w:t>cohort times the fund in the pot (</w:t>
      </w:r>
      <w:r w:rsidR="00FC2DBD">
        <w:t>n=number of students x £500</w:t>
      </w:r>
      <w:r w:rsidR="00851D9A">
        <w:t xml:space="preserve">). </w:t>
      </w:r>
      <w:r w:rsidR="00FC2DBD">
        <w:t>For example</w:t>
      </w:r>
      <w:r w:rsidR="005C3691">
        <w:t>,</w:t>
      </w:r>
      <w:r w:rsidR="00FC2DBD">
        <w:t xml:space="preserve"> </w:t>
      </w:r>
      <w:r w:rsidR="00C81F9F" w:rsidRPr="00BE4D91">
        <w:rPr>
          <w:rStyle w:val="normaltextrun"/>
          <w:rFonts w:ascii="Aptos" w:hAnsi="Aptos"/>
        </w:rPr>
        <w:t xml:space="preserve">with 16 </w:t>
      </w:r>
      <w:r w:rsidR="00C81F9F" w:rsidRPr="00465A9F">
        <w:t>students the pot could be £8000</w:t>
      </w:r>
      <w:r w:rsidR="00BE4D91" w:rsidRPr="00465A9F">
        <w:t>. I</w:t>
      </w:r>
      <w:r w:rsidR="00FC2DBD" w:rsidRPr="00BE4D91">
        <w:t>f</w:t>
      </w:r>
      <w:r w:rsidR="00FC2DBD">
        <w:t xml:space="preserve"> you travelled 23 miles from your home to office base and the cohort mileage was 500 you would receive £368 extra. These amounts vary considerably each year.</w:t>
      </w:r>
      <w:r w:rsidR="00FF1682">
        <w:t xml:space="preserve"> </w:t>
      </w:r>
    </w:p>
    <w:p w14:paraId="4E0FFFCA" w14:textId="56D4BC74" w:rsidR="00FF1682" w:rsidRDefault="00FF1682" w:rsidP="00075CFF">
      <w:pPr>
        <w:pStyle w:val="BodyText"/>
      </w:pPr>
    </w:p>
    <w:p w14:paraId="3A4E8056" w14:textId="30DEE014" w:rsidR="00FF1682" w:rsidRPr="00851D9A" w:rsidRDefault="00FF1682" w:rsidP="00075CFF">
      <w:pPr>
        <w:pStyle w:val="BodyText"/>
        <w:rPr>
          <w:lang w:val="en-GB"/>
        </w:rPr>
      </w:pPr>
      <w:r>
        <w:t>There is no remuneration for travel in Year 1.</w:t>
      </w:r>
    </w:p>
    <w:p w14:paraId="03C85269" w14:textId="77777777" w:rsidR="00122F78" w:rsidRDefault="00122F78" w:rsidP="00075CFF">
      <w:pPr>
        <w:pStyle w:val="BodyText"/>
      </w:pPr>
    </w:p>
    <w:p w14:paraId="370E264A" w14:textId="5A3A0B47" w:rsidR="00122F78" w:rsidRDefault="00C513B9" w:rsidP="009D502D">
      <w:pPr>
        <w:pStyle w:val="Heading2"/>
        <w:jc w:val="both"/>
      </w:pPr>
      <w:bookmarkStart w:id="64" w:name="_Toc112860994"/>
      <w:bookmarkStart w:id="65" w:name="_Toc175824007"/>
      <w:bookmarkStart w:id="66" w:name="_Toc187153409"/>
      <w:r>
        <w:rPr>
          <w:color w:val="363636"/>
        </w:rPr>
        <w:t>1.2</w:t>
      </w:r>
      <w:r w:rsidR="009933EE">
        <w:rPr>
          <w:color w:val="363636"/>
        </w:rPr>
        <w:t>0</w:t>
      </w:r>
      <w:r w:rsidR="00F6207E">
        <w:rPr>
          <w:color w:val="363636"/>
        </w:rPr>
        <w:tab/>
      </w:r>
      <w:r w:rsidR="00122F78">
        <w:rPr>
          <w:color w:val="363636"/>
        </w:rPr>
        <w:t xml:space="preserve">Monitoring of Programme </w:t>
      </w:r>
      <w:r w:rsidR="00122F78">
        <w:rPr>
          <w:color w:val="363636"/>
          <w:spacing w:val="-2"/>
        </w:rPr>
        <w:t>Performance</w:t>
      </w:r>
      <w:bookmarkEnd w:id="64"/>
      <w:bookmarkEnd w:id="65"/>
      <w:bookmarkEnd w:id="66"/>
    </w:p>
    <w:p w14:paraId="34DFBBCD" w14:textId="77777777" w:rsidR="00122F78" w:rsidRDefault="00122F78" w:rsidP="00075CFF">
      <w:pPr>
        <w:pStyle w:val="BodyText"/>
      </w:pPr>
    </w:p>
    <w:p w14:paraId="6F3C8631" w14:textId="014A9390" w:rsidR="00867664" w:rsidRDefault="00122F78" w:rsidP="00075CFF">
      <w:pPr>
        <w:pStyle w:val="BodyText"/>
      </w:pPr>
      <w:r>
        <w:t>In</w:t>
      </w:r>
      <w:r>
        <w:rPr>
          <w:spacing w:val="-3"/>
        </w:rPr>
        <w:t xml:space="preserve"> </w:t>
      </w:r>
      <w:r>
        <w:t>addition</w:t>
      </w:r>
      <w:r>
        <w:rPr>
          <w:spacing w:val="-3"/>
        </w:rPr>
        <w:t xml:space="preserve"> </w:t>
      </w:r>
      <w:r>
        <w:t>to</w:t>
      </w:r>
      <w:r>
        <w:rPr>
          <w:spacing w:val="-3"/>
        </w:rPr>
        <w:t xml:space="preserve"> </w:t>
      </w:r>
      <w:r>
        <w:t>the</w:t>
      </w:r>
      <w:r>
        <w:rPr>
          <w:spacing w:val="-3"/>
        </w:rPr>
        <w:t xml:space="preserve"> </w:t>
      </w:r>
      <w:r>
        <w:t>monitoring</w:t>
      </w:r>
      <w:r>
        <w:rPr>
          <w:spacing w:val="-3"/>
        </w:rPr>
        <w:t xml:space="preserve"> </w:t>
      </w:r>
      <w:r>
        <w:t>of</w:t>
      </w:r>
      <w:r>
        <w:rPr>
          <w:spacing w:val="-3"/>
        </w:rPr>
        <w:t xml:space="preserve"> </w:t>
      </w:r>
      <w:r>
        <w:t>teaching</w:t>
      </w:r>
      <w:r>
        <w:rPr>
          <w:spacing w:val="-3"/>
        </w:rPr>
        <w:t xml:space="preserve"> </w:t>
      </w:r>
      <w:r>
        <w:t>and</w:t>
      </w:r>
      <w:r>
        <w:rPr>
          <w:spacing w:val="-3"/>
        </w:rPr>
        <w:t xml:space="preserve"> </w:t>
      </w:r>
      <w:r>
        <w:t>learning</w:t>
      </w:r>
      <w:r>
        <w:rPr>
          <w:spacing w:val="-3"/>
        </w:rPr>
        <w:t xml:space="preserve"> </w:t>
      </w:r>
      <w:r>
        <w:t>at</w:t>
      </w:r>
      <w:r>
        <w:rPr>
          <w:spacing w:val="-3"/>
        </w:rPr>
        <w:t xml:space="preserve"> </w:t>
      </w:r>
      <w:r>
        <w:t>the</w:t>
      </w:r>
      <w:r>
        <w:rPr>
          <w:spacing w:val="-3"/>
        </w:rPr>
        <w:t xml:space="preserve"> </w:t>
      </w:r>
      <w:r>
        <w:t>level</w:t>
      </w:r>
      <w:r>
        <w:rPr>
          <w:spacing w:val="-3"/>
        </w:rPr>
        <w:t xml:space="preserve"> </w:t>
      </w:r>
      <w:r>
        <w:t>of</w:t>
      </w:r>
      <w:r>
        <w:rPr>
          <w:spacing w:val="-3"/>
        </w:rPr>
        <w:t xml:space="preserve"> </w:t>
      </w:r>
      <w:r>
        <w:t>the</w:t>
      </w:r>
      <w:r>
        <w:rPr>
          <w:spacing w:val="-3"/>
        </w:rPr>
        <w:t xml:space="preserve"> </w:t>
      </w:r>
      <w:r>
        <w:t>programme</w:t>
      </w:r>
      <w:r>
        <w:rPr>
          <w:spacing w:val="-3"/>
        </w:rPr>
        <w:t xml:space="preserve"> </w:t>
      </w:r>
      <w:r>
        <w:t>board, within the University, teaching programmes are formally reviewed regularly via a five yearly</w:t>
      </w:r>
      <w:r>
        <w:rPr>
          <w:spacing w:val="-13"/>
        </w:rPr>
        <w:t xml:space="preserve"> </w:t>
      </w:r>
      <w:r>
        <w:t>Programme</w:t>
      </w:r>
      <w:r>
        <w:rPr>
          <w:spacing w:val="-13"/>
        </w:rPr>
        <w:t xml:space="preserve"> </w:t>
      </w:r>
      <w:r>
        <w:t>Review,</w:t>
      </w:r>
      <w:r>
        <w:rPr>
          <w:spacing w:val="-13"/>
        </w:rPr>
        <w:t xml:space="preserve"> </w:t>
      </w:r>
      <w:r>
        <w:t>coordinated</w:t>
      </w:r>
      <w:r>
        <w:rPr>
          <w:spacing w:val="-13"/>
        </w:rPr>
        <w:t xml:space="preserve"> </w:t>
      </w:r>
      <w:r>
        <w:t>by</w:t>
      </w:r>
      <w:r>
        <w:rPr>
          <w:spacing w:val="-13"/>
        </w:rPr>
        <w:t xml:space="preserve"> </w:t>
      </w:r>
      <w:r w:rsidR="005C3691">
        <w:t>Psychology,</w:t>
      </w:r>
      <w:r>
        <w:rPr>
          <w:spacing w:val="-13"/>
        </w:rPr>
        <w:t xml:space="preserve"> </w:t>
      </w:r>
      <w:r>
        <w:t>and</w:t>
      </w:r>
      <w:r>
        <w:rPr>
          <w:spacing w:val="-13"/>
        </w:rPr>
        <w:t xml:space="preserve"> </w:t>
      </w:r>
      <w:r>
        <w:t>carried</w:t>
      </w:r>
      <w:r>
        <w:rPr>
          <w:spacing w:val="-13"/>
        </w:rPr>
        <w:t xml:space="preserve"> </w:t>
      </w:r>
      <w:r>
        <w:t>out</w:t>
      </w:r>
      <w:r>
        <w:rPr>
          <w:spacing w:val="-13"/>
        </w:rPr>
        <w:t xml:space="preserve"> </w:t>
      </w:r>
      <w:r>
        <w:t>by</w:t>
      </w:r>
      <w:r>
        <w:rPr>
          <w:spacing w:val="-13"/>
        </w:rPr>
        <w:t xml:space="preserve"> </w:t>
      </w:r>
      <w:r>
        <w:t>both</w:t>
      </w:r>
      <w:r>
        <w:rPr>
          <w:spacing w:val="-13"/>
        </w:rPr>
        <w:t xml:space="preserve"> </w:t>
      </w:r>
      <w:r>
        <w:t xml:space="preserve">programme staff and external representatives. The last review, undertaken as part of a bigger review of the </w:t>
      </w:r>
      <w:r w:rsidR="005C3691">
        <w:t>faculty’s</w:t>
      </w:r>
      <w:r>
        <w:t xml:space="preserve"> taught professional doctorates took place on 8</w:t>
      </w:r>
      <w:r>
        <w:rPr>
          <w:vertAlign w:val="superscript"/>
        </w:rPr>
        <w:t>th</w:t>
      </w:r>
      <w:r>
        <w:t xml:space="preserve"> May 2018. </w:t>
      </w:r>
      <w:r w:rsidR="005C3691">
        <w:t>Several</w:t>
      </w:r>
      <w:r>
        <w:t xml:space="preserve"> </w:t>
      </w:r>
      <w:r w:rsidR="00745429">
        <w:t>re</w:t>
      </w:r>
      <w:r>
        <w:t xml:space="preserve">commendations were received by the </w:t>
      </w:r>
      <w:r w:rsidR="005C3691">
        <w:t>faculty</w:t>
      </w:r>
      <w:r>
        <w:t xml:space="preserve">, those with </w:t>
      </w:r>
      <w:proofErr w:type="gramStart"/>
      <w:r>
        <w:t>particular relevance</w:t>
      </w:r>
      <w:proofErr w:type="gramEnd"/>
      <w:r>
        <w:t xml:space="preserve"> to Educational Psychology are listed below:</w:t>
      </w:r>
    </w:p>
    <w:p w14:paraId="66B7C5CF" w14:textId="7384623F" w:rsidR="005C6A1A" w:rsidRDefault="005C6A1A" w:rsidP="00075CFF">
      <w:pPr>
        <w:pStyle w:val="BodyText"/>
      </w:pPr>
    </w:p>
    <w:p w14:paraId="0967454F" w14:textId="6372C21B" w:rsidR="00122F78" w:rsidRDefault="00122F78" w:rsidP="004661C5">
      <w:pPr>
        <w:pStyle w:val="BodyText"/>
        <w:numPr>
          <w:ilvl w:val="0"/>
          <w:numId w:val="7"/>
        </w:numPr>
      </w:pPr>
      <w:r>
        <w:t>The</w:t>
      </w:r>
      <w:r>
        <w:rPr>
          <w:spacing w:val="80"/>
          <w:w w:val="150"/>
        </w:rPr>
        <w:t xml:space="preserve"> </w:t>
      </w:r>
      <w:r>
        <w:t>range</w:t>
      </w:r>
      <w:r>
        <w:rPr>
          <w:spacing w:val="80"/>
          <w:w w:val="150"/>
        </w:rPr>
        <w:t xml:space="preserve"> </w:t>
      </w:r>
      <w:r>
        <w:t>of</w:t>
      </w:r>
      <w:r>
        <w:rPr>
          <w:spacing w:val="80"/>
          <w:w w:val="150"/>
        </w:rPr>
        <w:t xml:space="preserve"> </w:t>
      </w:r>
      <w:r>
        <w:t>opportunities</w:t>
      </w:r>
      <w:r>
        <w:rPr>
          <w:spacing w:val="80"/>
          <w:w w:val="150"/>
        </w:rPr>
        <w:t xml:space="preserve"> </w:t>
      </w:r>
      <w:r>
        <w:t>for</w:t>
      </w:r>
      <w:r>
        <w:rPr>
          <w:spacing w:val="80"/>
          <w:w w:val="150"/>
        </w:rPr>
        <w:t xml:space="preserve"> </w:t>
      </w:r>
      <w:r>
        <w:t>choice</w:t>
      </w:r>
      <w:r>
        <w:rPr>
          <w:spacing w:val="80"/>
          <w:w w:val="150"/>
        </w:rPr>
        <w:t xml:space="preserve"> </w:t>
      </w:r>
      <w:r>
        <w:t>of</w:t>
      </w:r>
      <w:r>
        <w:rPr>
          <w:spacing w:val="80"/>
          <w:w w:val="150"/>
        </w:rPr>
        <w:t xml:space="preserve"> </w:t>
      </w:r>
      <w:r>
        <w:t>thesis/project</w:t>
      </w:r>
      <w:r>
        <w:rPr>
          <w:spacing w:val="80"/>
          <w:w w:val="150"/>
        </w:rPr>
        <w:t xml:space="preserve"> </w:t>
      </w:r>
      <w:r>
        <w:t>and</w:t>
      </w:r>
      <w:r>
        <w:rPr>
          <w:spacing w:val="80"/>
          <w:w w:val="150"/>
        </w:rPr>
        <w:t xml:space="preserve"> </w:t>
      </w:r>
      <w:r>
        <w:t>the</w:t>
      </w:r>
      <w:r>
        <w:rPr>
          <w:spacing w:val="80"/>
          <w:w w:val="150"/>
        </w:rPr>
        <w:t xml:space="preserve"> </w:t>
      </w:r>
      <w:r>
        <w:t>support arrangements in place.</w:t>
      </w:r>
    </w:p>
    <w:p w14:paraId="59DAA357" w14:textId="032D2058" w:rsidR="00122F78" w:rsidRDefault="00A33A33" w:rsidP="004661C5">
      <w:pPr>
        <w:pStyle w:val="BodyText"/>
        <w:numPr>
          <w:ilvl w:val="0"/>
          <w:numId w:val="7"/>
        </w:numPr>
      </w:pPr>
      <w:r>
        <w:t xml:space="preserve">The </w:t>
      </w:r>
      <w:r w:rsidR="00122F78">
        <w:t>peer support/buddy schem</w:t>
      </w:r>
      <w:r>
        <w:t>e which was</w:t>
      </w:r>
      <w:r w:rsidR="00122F78">
        <w:rPr>
          <w:spacing w:val="40"/>
        </w:rPr>
        <w:t xml:space="preserve"> </w:t>
      </w:r>
      <w:r w:rsidR="00122F78">
        <w:t>positively</w:t>
      </w:r>
      <w:r w:rsidR="0050438A">
        <w:t xml:space="preserve"> received</w:t>
      </w:r>
      <w:r w:rsidR="00122F78">
        <w:t xml:space="preserve"> by </w:t>
      </w:r>
      <w:r w:rsidR="006F6C5D">
        <w:t>trainee</w:t>
      </w:r>
      <w:r w:rsidR="00122F78">
        <w:t>s.</w:t>
      </w:r>
    </w:p>
    <w:p w14:paraId="33B930ED" w14:textId="30D88F24" w:rsidR="00122F78" w:rsidRDefault="00122F78" w:rsidP="004661C5">
      <w:pPr>
        <w:pStyle w:val="BodyText"/>
        <w:numPr>
          <w:ilvl w:val="0"/>
          <w:numId w:val="7"/>
        </w:numPr>
      </w:pPr>
      <w:r>
        <w:t>The</w:t>
      </w:r>
      <w:r>
        <w:rPr>
          <w:spacing w:val="40"/>
        </w:rPr>
        <w:t xml:space="preserve"> </w:t>
      </w:r>
      <w:r>
        <w:t>provision</w:t>
      </w:r>
      <w:r>
        <w:rPr>
          <w:spacing w:val="40"/>
        </w:rPr>
        <w:t xml:space="preserve"> </w:t>
      </w:r>
      <w:r>
        <w:t>of</w:t>
      </w:r>
      <w:r>
        <w:rPr>
          <w:spacing w:val="40"/>
        </w:rPr>
        <w:t xml:space="preserve"> </w:t>
      </w:r>
      <w:r>
        <w:t>whole-cohort</w:t>
      </w:r>
      <w:r>
        <w:rPr>
          <w:spacing w:val="40"/>
        </w:rPr>
        <w:t xml:space="preserve"> </w:t>
      </w:r>
      <w:r>
        <w:t>days</w:t>
      </w:r>
      <w:r w:rsidR="00FF1682">
        <w:t xml:space="preserve"> </w:t>
      </w:r>
      <w:r>
        <w:t>which</w:t>
      </w:r>
      <w:r>
        <w:rPr>
          <w:spacing w:val="40"/>
        </w:rPr>
        <w:t xml:space="preserve"> </w:t>
      </w:r>
      <w:r>
        <w:t>are</w:t>
      </w:r>
      <w:r>
        <w:rPr>
          <w:spacing w:val="40"/>
        </w:rPr>
        <w:t xml:space="preserve"> </w:t>
      </w:r>
      <w:r>
        <w:t xml:space="preserve">considered by </w:t>
      </w:r>
      <w:r w:rsidR="006F6C5D">
        <w:t>trainee</w:t>
      </w:r>
      <w:r>
        <w:t>s to be both educative and social.</w:t>
      </w:r>
    </w:p>
    <w:p w14:paraId="6296B249" w14:textId="6E5CA880" w:rsidR="00122F78" w:rsidRDefault="00122F78" w:rsidP="004661C5">
      <w:pPr>
        <w:pStyle w:val="BodyText"/>
        <w:numPr>
          <w:ilvl w:val="0"/>
          <w:numId w:val="7"/>
        </w:numPr>
      </w:pPr>
      <w:r>
        <w:t>The</w:t>
      </w:r>
      <w:r>
        <w:rPr>
          <w:spacing w:val="40"/>
        </w:rPr>
        <w:t xml:space="preserve"> </w:t>
      </w:r>
      <w:r>
        <w:t>feedback</w:t>
      </w:r>
      <w:r>
        <w:rPr>
          <w:spacing w:val="40"/>
        </w:rPr>
        <w:t xml:space="preserve"> </w:t>
      </w:r>
      <w:r>
        <w:t>processes</w:t>
      </w:r>
      <w:r>
        <w:rPr>
          <w:spacing w:val="40"/>
        </w:rPr>
        <w:t xml:space="preserve"> </w:t>
      </w:r>
      <w:r>
        <w:t>which</w:t>
      </w:r>
      <w:r>
        <w:rPr>
          <w:spacing w:val="40"/>
        </w:rPr>
        <w:t xml:space="preserve"> </w:t>
      </w:r>
      <w:r>
        <w:t>offer</w:t>
      </w:r>
      <w:r>
        <w:rPr>
          <w:spacing w:val="40"/>
        </w:rPr>
        <w:t xml:space="preserve"> </w:t>
      </w:r>
      <w:r>
        <w:t>a</w:t>
      </w:r>
      <w:r>
        <w:rPr>
          <w:spacing w:val="40"/>
        </w:rPr>
        <w:t xml:space="preserve"> </w:t>
      </w:r>
      <w:r>
        <w:t>range</w:t>
      </w:r>
      <w:r>
        <w:rPr>
          <w:spacing w:val="40"/>
        </w:rPr>
        <w:t xml:space="preserve"> </w:t>
      </w:r>
      <w:r>
        <w:t>of</w:t>
      </w:r>
      <w:r>
        <w:rPr>
          <w:spacing w:val="40"/>
        </w:rPr>
        <w:t xml:space="preserve"> </w:t>
      </w:r>
      <w:r>
        <w:t>opportunities</w:t>
      </w:r>
      <w:r>
        <w:rPr>
          <w:spacing w:val="40"/>
        </w:rPr>
        <w:t xml:space="preserve"> </w:t>
      </w:r>
      <w:r>
        <w:t>for</w:t>
      </w:r>
      <w:r>
        <w:rPr>
          <w:spacing w:val="40"/>
        </w:rPr>
        <w:t xml:space="preserve"> </w:t>
      </w:r>
      <w:r w:rsidR="006F6C5D">
        <w:t>trainee</w:t>
      </w:r>
      <w:r>
        <w:t>s</w:t>
      </w:r>
      <w:r>
        <w:rPr>
          <w:spacing w:val="40"/>
        </w:rPr>
        <w:t xml:space="preserve"> </w:t>
      </w:r>
      <w:r>
        <w:t>to</w:t>
      </w:r>
      <w:r>
        <w:rPr>
          <w:spacing w:val="40"/>
        </w:rPr>
        <w:t xml:space="preserve"> </w:t>
      </w:r>
      <w:r>
        <w:t>engage and provide feedback and the responsiveness of the programme teams.</w:t>
      </w:r>
    </w:p>
    <w:p w14:paraId="4A429195" w14:textId="77777777" w:rsidR="00122F78" w:rsidRPr="005C6A1A" w:rsidRDefault="00122F78" w:rsidP="00075CFF">
      <w:pPr>
        <w:pStyle w:val="BodyText"/>
      </w:pPr>
    </w:p>
    <w:p w14:paraId="76D7CCA7" w14:textId="2887D39A" w:rsidR="00122F78" w:rsidRDefault="005C3691" w:rsidP="00075CFF">
      <w:pPr>
        <w:pStyle w:val="BodyText"/>
      </w:pPr>
      <w:r>
        <w:t>Several</w:t>
      </w:r>
      <w:r w:rsidR="00122F78">
        <w:t xml:space="preserve"> recommendations were also made at Faculty </w:t>
      </w:r>
      <w:r w:rsidR="00122F78">
        <w:rPr>
          <w:spacing w:val="-2"/>
        </w:rPr>
        <w:t>level.</w:t>
      </w:r>
    </w:p>
    <w:p w14:paraId="4FD32677" w14:textId="77777777" w:rsidR="00122F78" w:rsidRPr="005C6A1A" w:rsidRDefault="00122F78" w:rsidP="00075CFF">
      <w:pPr>
        <w:pStyle w:val="BodyText"/>
      </w:pPr>
    </w:p>
    <w:p w14:paraId="7277908C" w14:textId="1F63216F" w:rsidR="00122F78" w:rsidRDefault="00122F78" w:rsidP="00075CFF">
      <w:pPr>
        <w:pStyle w:val="BodyText"/>
      </w:pPr>
      <w:r>
        <w:t>As</w:t>
      </w:r>
      <w:r>
        <w:rPr>
          <w:spacing w:val="-1"/>
        </w:rPr>
        <w:t xml:space="preserve"> </w:t>
      </w:r>
      <w:r>
        <w:t>an</w:t>
      </w:r>
      <w:r>
        <w:rPr>
          <w:spacing w:val="-1"/>
        </w:rPr>
        <w:t xml:space="preserve"> </w:t>
      </w:r>
      <w:r>
        <w:t>additional</w:t>
      </w:r>
      <w:r>
        <w:rPr>
          <w:spacing w:val="-1"/>
        </w:rPr>
        <w:t xml:space="preserve"> </w:t>
      </w:r>
      <w:r>
        <w:t>measure</w:t>
      </w:r>
      <w:r>
        <w:rPr>
          <w:spacing w:val="-1"/>
        </w:rPr>
        <w:t xml:space="preserve"> </w:t>
      </w:r>
      <w:r>
        <w:t>of</w:t>
      </w:r>
      <w:r>
        <w:rPr>
          <w:spacing w:val="-1"/>
        </w:rPr>
        <w:t xml:space="preserve"> </w:t>
      </w:r>
      <w:r>
        <w:t>programme</w:t>
      </w:r>
      <w:r>
        <w:rPr>
          <w:spacing w:val="-1"/>
        </w:rPr>
        <w:t xml:space="preserve"> </w:t>
      </w:r>
      <w:r>
        <w:t>performance,</w:t>
      </w:r>
      <w:r>
        <w:rPr>
          <w:spacing w:val="-1"/>
        </w:rPr>
        <w:t xml:space="preserve"> </w:t>
      </w:r>
      <w:r>
        <w:t>employment</w:t>
      </w:r>
      <w:r>
        <w:rPr>
          <w:spacing w:val="-1"/>
        </w:rPr>
        <w:t xml:space="preserve"> </w:t>
      </w:r>
      <w:r>
        <w:t>outcomes</w:t>
      </w:r>
      <w:r>
        <w:rPr>
          <w:spacing w:val="-1"/>
        </w:rPr>
        <w:t xml:space="preserve"> </w:t>
      </w:r>
      <w:r>
        <w:t>for</w:t>
      </w:r>
      <w:r>
        <w:rPr>
          <w:spacing w:val="-1"/>
        </w:rPr>
        <w:t xml:space="preserve"> </w:t>
      </w:r>
      <w:r>
        <w:t>trainees are also monitored. Since 2009 all the trainees graduating from the course have successfully secured employment.</w:t>
      </w:r>
      <w:r w:rsidR="00A36D03">
        <w:t xml:space="preserve"> The next review will take place in March 2025.</w:t>
      </w:r>
    </w:p>
    <w:p w14:paraId="6FF14B95" w14:textId="77777777" w:rsidR="00122F78" w:rsidRPr="005C6A1A" w:rsidRDefault="00122F78" w:rsidP="00075CFF">
      <w:pPr>
        <w:pStyle w:val="BodyText"/>
      </w:pPr>
    </w:p>
    <w:p w14:paraId="16ED95BB" w14:textId="6BA3F97E" w:rsidR="00122F78" w:rsidRDefault="00C513B9" w:rsidP="009D502D">
      <w:pPr>
        <w:pStyle w:val="Heading2"/>
      </w:pPr>
      <w:bookmarkStart w:id="67" w:name="_Toc112860995"/>
      <w:bookmarkStart w:id="68" w:name="_Toc175824008"/>
      <w:bookmarkStart w:id="69" w:name="_Toc187153410"/>
      <w:r>
        <w:t>1.2</w:t>
      </w:r>
      <w:r w:rsidR="009933EE">
        <w:t>1</w:t>
      </w:r>
      <w:r w:rsidR="00F6207E">
        <w:tab/>
      </w:r>
      <w:r w:rsidR="00122F78">
        <w:t xml:space="preserve">Selection and </w:t>
      </w:r>
      <w:r w:rsidR="00122F78">
        <w:rPr>
          <w:spacing w:val="-2"/>
        </w:rPr>
        <w:t>Registration</w:t>
      </w:r>
      <w:bookmarkEnd w:id="67"/>
      <w:bookmarkEnd w:id="68"/>
      <w:bookmarkEnd w:id="69"/>
    </w:p>
    <w:p w14:paraId="3395F17D" w14:textId="77777777" w:rsidR="00122F78" w:rsidRPr="005C6A1A" w:rsidRDefault="00122F78" w:rsidP="00075CFF">
      <w:pPr>
        <w:pStyle w:val="BodyText"/>
      </w:pPr>
    </w:p>
    <w:p w14:paraId="26CAF4A4" w14:textId="76682D4B" w:rsidR="00122F78" w:rsidRPr="00982D5E" w:rsidRDefault="00122F78" w:rsidP="00075CFF">
      <w:pPr>
        <w:pStyle w:val="BodyText"/>
      </w:pPr>
      <w:r>
        <w:t xml:space="preserve">Nationally there are currently </w:t>
      </w:r>
      <w:r w:rsidRPr="00FE2C1E">
        <w:t>20</w:t>
      </w:r>
      <w:r w:rsidR="00D57D56">
        <w:t>4</w:t>
      </w:r>
      <w:r>
        <w:t xml:space="preserve"> funded places to study educational psychology in England. The annual intake at Southampton </w:t>
      </w:r>
      <w:r w:rsidRPr="003374A1">
        <w:t xml:space="preserve">for </w:t>
      </w:r>
      <w:r w:rsidR="00AA7098" w:rsidRPr="003374A1">
        <w:t>202</w:t>
      </w:r>
      <w:r w:rsidR="002B66E4">
        <w:t>4</w:t>
      </w:r>
      <w:r w:rsidR="00AA7098" w:rsidRPr="003374A1">
        <w:t xml:space="preserve"> is</w:t>
      </w:r>
      <w:r w:rsidR="00AA7098">
        <w:t xml:space="preserve"> </w:t>
      </w:r>
      <w:r>
        <w:t>16 funded trainees. We do not accept</w:t>
      </w:r>
      <w:r>
        <w:rPr>
          <w:spacing w:val="-6"/>
        </w:rPr>
        <w:t xml:space="preserve"> </w:t>
      </w:r>
      <w:r>
        <w:t>self-funding</w:t>
      </w:r>
      <w:r>
        <w:rPr>
          <w:spacing w:val="-6"/>
        </w:rPr>
        <w:t xml:space="preserve"> </w:t>
      </w:r>
      <w:r>
        <w:t>trainees.</w:t>
      </w:r>
      <w:r>
        <w:rPr>
          <w:spacing w:val="-7"/>
        </w:rPr>
        <w:t xml:space="preserve"> </w:t>
      </w:r>
      <w:r>
        <w:t>As</w:t>
      </w:r>
      <w:r>
        <w:rPr>
          <w:spacing w:val="-6"/>
        </w:rPr>
        <w:t xml:space="preserve"> </w:t>
      </w:r>
      <w:r>
        <w:t>a</w:t>
      </w:r>
      <w:r>
        <w:rPr>
          <w:spacing w:val="-6"/>
        </w:rPr>
        <w:t xml:space="preserve"> </w:t>
      </w:r>
      <w:r>
        <w:t>minimum,</w:t>
      </w:r>
      <w:r>
        <w:rPr>
          <w:spacing w:val="-7"/>
        </w:rPr>
        <w:t xml:space="preserve"> </w:t>
      </w:r>
      <w:r>
        <w:t>applicants</w:t>
      </w:r>
      <w:r>
        <w:rPr>
          <w:spacing w:val="-6"/>
        </w:rPr>
        <w:t xml:space="preserve"> </w:t>
      </w:r>
      <w:r>
        <w:t>are</w:t>
      </w:r>
      <w:r>
        <w:rPr>
          <w:spacing w:val="-6"/>
        </w:rPr>
        <w:t xml:space="preserve"> </w:t>
      </w:r>
      <w:r>
        <w:t>considered</w:t>
      </w:r>
      <w:r>
        <w:rPr>
          <w:spacing w:val="-7"/>
        </w:rPr>
        <w:t xml:space="preserve"> </w:t>
      </w:r>
      <w:r>
        <w:t>for</w:t>
      </w:r>
      <w:r>
        <w:rPr>
          <w:spacing w:val="-6"/>
        </w:rPr>
        <w:t xml:space="preserve"> </w:t>
      </w:r>
      <w:r>
        <w:t>the</w:t>
      </w:r>
      <w:r>
        <w:rPr>
          <w:spacing w:val="-6"/>
        </w:rPr>
        <w:t xml:space="preserve"> </w:t>
      </w:r>
      <w:r>
        <w:t>Doctorate</w:t>
      </w:r>
      <w:r>
        <w:rPr>
          <w:spacing w:val="-7"/>
        </w:rPr>
        <w:t xml:space="preserve"> </w:t>
      </w:r>
      <w:r>
        <w:t xml:space="preserve">in Educational Psychology programme at Southampton if </w:t>
      </w:r>
      <w:r w:rsidR="00AA7098">
        <w:t xml:space="preserve">they </w:t>
      </w:r>
      <w:r w:rsidR="00982D5E">
        <w:t xml:space="preserve">meet the criteria as indicated on our </w:t>
      </w:r>
      <w:hyperlink r:id="rId60" w:anchor="entry_requirements%0A" w:history="1">
        <w:r w:rsidR="00982D5E" w:rsidRPr="00982D5E">
          <w:rPr>
            <w:rStyle w:val="Hyperlink"/>
          </w:rPr>
          <w:t>webpage</w:t>
        </w:r>
      </w:hyperlink>
    </w:p>
    <w:p w14:paraId="633D49D7" w14:textId="77777777" w:rsidR="00122F78" w:rsidRDefault="00122F78" w:rsidP="00075CFF">
      <w:pPr>
        <w:pStyle w:val="BodyText"/>
      </w:pPr>
    </w:p>
    <w:p w14:paraId="454FA8A2" w14:textId="4E651B11" w:rsidR="00122F78" w:rsidRDefault="00122F78" w:rsidP="00075CFF">
      <w:pPr>
        <w:pStyle w:val="BodyText"/>
      </w:pPr>
      <w:r>
        <w:t>The</w:t>
      </w:r>
      <w:r>
        <w:rPr>
          <w:spacing w:val="-9"/>
        </w:rPr>
        <w:t xml:space="preserve"> </w:t>
      </w:r>
      <w:r>
        <w:t>attention</w:t>
      </w:r>
      <w:r>
        <w:rPr>
          <w:spacing w:val="-9"/>
        </w:rPr>
        <w:t xml:space="preserve"> </w:t>
      </w:r>
      <w:r>
        <w:t>of</w:t>
      </w:r>
      <w:r>
        <w:rPr>
          <w:spacing w:val="-9"/>
        </w:rPr>
        <w:t xml:space="preserve"> </w:t>
      </w:r>
      <w:r>
        <w:t>potential</w:t>
      </w:r>
      <w:r>
        <w:rPr>
          <w:spacing w:val="-9"/>
        </w:rPr>
        <w:t xml:space="preserve"> </w:t>
      </w:r>
      <w:r>
        <w:t>applicants</w:t>
      </w:r>
      <w:r>
        <w:rPr>
          <w:spacing w:val="-9"/>
        </w:rPr>
        <w:t xml:space="preserve"> </w:t>
      </w:r>
      <w:r>
        <w:t>is</w:t>
      </w:r>
      <w:r>
        <w:rPr>
          <w:spacing w:val="-9"/>
        </w:rPr>
        <w:t xml:space="preserve"> </w:t>
      </w:r>
      <w:r>
        <w:t>drawn</w:t>
      </w:r>
      <w:r>
        <w:rPr>
          <w:spacing w:val="-9"/>
        </w:rPr>
        <w:t xml:space="preserve"> </w:t>
      </w:r>
      <w:r>
        <w:t>to</w:t>
      </w:r>
      <w:r>
        <w:rPr>
          <w:spacing w:val="-9"/>
        </w:rPr>
        <w:t xml:space="preserve"> </w:t>
      </w:r>
      <w:r>
        <w:t>the</w:t>
      </w:r>
      <w:r>
        <w:rPr>
          <w:spacing w:val="-9"/>
        </w:rPr>
        <w:t xml:space="preserve"> </w:t>
      </w:r>
      <w:r>
        <w:t>requirement</w:t>
      </w:r>
      <w:r>
        <w:rPr>
          <w:spacing w:val="-9"/>
        </w:rPr>
        <w:t xml:space="preserve"> </w:t>
      </w:r>
      <w:r>
        <w:t>that</w:t>
      </w:r>
      <w:r>
        <w:rPr>
          <w:spacing w:val="-9"/>
        </w:rPr>
        <w:t xml:space="preserve"> </w:t>
      </w:r>
      <w:r>
        <w:t>trainees</w:t>
      </w:r>
      <w:r>
        <w:rPr>
          <w:spacing w:val="-9"/>
        </w:rPr>
        <w:t xml:space="preserve"> </w:t>
      </w:r>
      <w:r>
        <w:t>are</w:t>
      </w:r>
      <w:r>
        <w:rPr>
          <w:spacing w:val="-9"/>
        </w:rPr>
        <w:t xml:space="preserve"> </w:t>
      </w:r>
      <w:r>
        <w:t>expected to maintain their health and well-being throughout the duration of the programme and in line</w:t>
      </w:r>
      <w:r>
        <w:rPr>
          <w:spacing w:val="-4"/>
        </w:rPr>
        <w:t xml:space="preserve"> </w:t>
      </w:r>
      <w:r>
        <w:t>with</w:t>
      </w:r>
      <w:r>
        <w:rPr>
          <w:spacing w:val="-4"/>
        </w:rPr>
        <w:t xml:space="preserve"> </w:t>
      </w:r>
      <w:r>
        <w:t>the</w:t>
      </w:r>
      <w:r>
        <w:rPr>
          <w:spacing w:val="-4"/>
        </w:rPr>
        <w:t xml:space="preserve"> </w:t>
      </w:r>
      <w:r>
        <w:t>HCPC’s</w:t>
      </w:r>
      <w:r>
        <w:rPr>
          <w:spacing w:val="-4"/>
        </w:rPr>
        <w:t xml:space="preserve"> </w:t>
      </w:r>
      <w:r>
        <w:t>guidance</w:t>
      </w:r>
      <w:r>
        <w:rPr>
          <w:spacing w:val="-4"/>
        </w:rPr>
        <w:t xml:space="preserve"> </w:t>
      </w:r>
      <w:r>
        <w:t>on</w:t>
      </w:r>
      <w:r>
        <w:rPr>
          <w:spacing w:val="-4"/>
        </w:rPr>
        <w:t xml:space="preserve"> </w:t>
      </w:r>
      <w:r>
        <w:t>conduct</w:t>
      </w:r>
      <w:r>
        <w:rPr>
          <w:spacing w:val="-4"/>
        </w:rPr>
        <w:t xml:space="preserve"> </w:t>
      </w:r>
      <w:r>
        <w:t>and</w:t>
      </w:r>
      <w:r>
        <w:rPr>
          <w:spacing w:val="-4"/>
        </w:rPr>
        <w:t xml:space="preserve"> </w:t>
      </w:r>
      <w:r>
        <w:t>ethics,</w:t>
      </w:r>
      <w:r>
        <w:rPr>
          <w:spacing w:val="-4"/>
        </w:rPr>
        <w:t xml:space="preserve"> </w:t>
      </w:r>
      <w:r>
        <w:t>to</w:t>
      </w:r>
      <w:r>
        <w:rPr>
          <w:spacing w:val="-4"/>
        </w:rPr>
        <w:t xml:space="preserve"> </w:t>
      </w:r>
      <w:r>
        <w:t>let</w:t>
      </w:r>
      <w:r>
        <w:rPr>
          <w:spacing w:val="-4"/>
        </w:rPr>
        <w:t xml:space="preserve"> </w:t>
      </w:r>
      <w:r>
        <w:t>the</w:t>
      </w:r>
      <w:r>
        <w:rPr>
          <w:spacing w:val="-4"/>
        </w:rPr>
        <w:t xml:space="preserve"> </w:t>
      </w:r>
      <w:r>
        <w:t>Programme</w:t>
      </w:r>
      <w:r>
        <w:rPr>
          <w:spacing w:val="-4"/>
        </w:rPr>
        <w:t xml:space="preserve"> </w:t>
      </w:r>
      <w:r>
        <w:t>Director</w:t>
      </w:r>
      <w:r>
        <w:rPr>
          <w:spacing w:val="-4"/>
        </w:rPr>
        <w:t xml:space="preserve"> </w:t>
      </w:r>
      <w:r>
        <w:t>know if their health status changes.</w:t>
      </w:r>
      <w:r w:rsidR="00AA7098">
        <w:t xml:space="preserve"> If a</w:t>
      </w:r>
      <w:r>
        <w:t>pplicants</w:t>
      </w:r>
      <w:r w:rsidR="00AA7098">
        <w:t xml:space="preserve"> are</w:t>
      </w:r>
      <w:r w:rsidRPr="00F45066">
        <w:t xml:space="preserve"> </w:t>
      </w:r>
      <w:r>
        <w:t>offered</w:t>
      </w:r>
      <w:r w:rsidRPr="00F45066">
        <w:t xml:space="preserve"> </w:t>
      </w:r>
      <w:r>
        <w:t>a</w:t>
      </w:r>
      <w:r w:rsidRPr="00F45066">
        <w:t xml:space="preserve"> </w:t>
      </w:r>
      <w:r w:rsidR="00E3458B">
        <w:t>place,</w:t>
      </w:r>
      <w:r w:rsidRPr="00F45066">
        <w:t xml:space="preserve"> </w:t>
      </w:r>
      <w:r w:rsidR="00AA7098">
        <w:t>they are</w:t>
      </w:r>
      <w:r w:rsidR="00AA7098" w:rsidRPr="00F45066">
        <w:t xml:space="preserve"> </w:t>
      </w:r>
      <w:r>
        <w:t>required</w:t>
      </w:r>
      <w:r w:rsidRPr="00F45066">
        <w:t xml:space="preserve"> </w:t>
      </w:r>
      <w:r>
        <w:t>to</w:t>
      </w:r>
      <w:r w:rsidRPr="00F45066">
        <w:t xml:space="preserve"> </w:t>
      </w:r>
      <w:r>
        <w:t>complete</w:t>
      </w:r>
      <w:r w:rsidRPr="00F45066">
        <w:t xml:space="preserve"> </w:t>
      </w:r>
      <w:r>
        <w:t>the</w:t>
      </w:r>
      <w:r w:rsidRPr="00F45066">
        <w:t xml:space="preserve"> </w:t>
      </w:r>
      <w:r>
        <w:t>University</w:t>
      </w:r>
      <w:r w:rsidRPr="00F45066">
        <w:t xml:space="preserve"> Postgraduate</w:t>
      </w:r>
      <w:r w:rsidR="005171B7" w:rsidRPr="00F45066">
        <w:t xml:space="preserve"> </w:t>
      </w:r>
      <w:r>
        <w:t xml:space="preserve">Application form before they start on the programme. This application form contains a question about criminal convictions and all successful applicants are required to </w:t>
      </w:r>
      <w:r w:rsidR="00FE2C1E">
        <w:t>complete</w:t>
      </w:r>
      <w:r>
        <w:t xml:space="preserve"> an enhanced Disclosure and Barring Service (DBS) check</w:t>
      </w:r>
      <w:r w:rsidR="00FE2C1E">
        <w:t>. The cost of this is paid for by the Programme</w:t>
      </w:r>
      <w:r>
        <w:t xml:space="preserve">. Further information can be obtained from the </w:t>
      </w:r>
      <w:hyperlink r:id="rId61" w:history="1">
        <w:r w:rsidRPr="00F45066">
          <w:rPr>
            <w:rStyle w:val="Hyperlink"/>
          </w:rPr>
          <w:t>DBS website</w:t>
        </w:r>
      </w:hyperlink>
      <w:r w:rsidR="00A00571">
        <w:t xml:space="preserve">. </w:t>
      </w:r>
      <w:r>
        <w:t xml:space="preserve">Disclosure of criminal convictions will be assessed on an individual basis according to the University </w:t>
      </w:r>
      <w:r w:rsidR="00F45066">
        <w:t>S</w:t>
      </w:r>
      <w:r>
        <w:t xml:space="preserve">tudent </w:t>
      </w:r>
      <w:r w:rsidR="00F45066">
        <w:t>C</w:t>
      </w:r>
      <w:r>
        <w:t xml:space="preserve">onvictions </w:t>
      </w:r>
      <w:hyperlink r:id="rId62" w:history="1">
        <w:r w:rsidRPr="00F45066">
          <w:rPr>
            <w:rStyle w:val="Hyperlink"/>
          </w:rPr>
          <w:t>policy</w:t>
        </w:r>
      </w:hyperlink>
      <w:r w:rsidR="00F45066">
        <w:t xml:space="preserve"> </w:t>
      </w:r>
      <w:r>
        <w:t xml:space="preserve">and the Psychology Department Fitness to </w:t>
      </w:r>
      <w:proofErr w:type="spellStart"/>
      <w:r w:rsidR="006004DA">
        <w:t>Practi</w:t>
      </w:r>
      <w:r w:rsidR="22210B93">
        <w:t>s</w:t>
      </w:r>
      <w:r w:rsidR="006004DA">
        <w:t>e</w:t>
      </w:r>
      <w:proofErr w:type="spellEnd"/>
      <w:r>
        <w:t xml:space="preserve"> </w:t>
      </w:r>
      <w:hyperlink r:id="rId63" w:history="1">
        <w:r w:rsidRPr="00F45066">
          <w:rPr>
            <w:rStyle w:val="Hyperlink"/>
          </w:rPr>
          <w:t>policy</w:t>
        </w:r>
      </w:hyperlink>
      <w:r w:rsidR="00336D6D">
        <w:t>.</w:t>
      </w:r>
    </w:p>
    <w:p w14:paraId="1C0538E1" w14:textId="77777777" w:rsidR="00122F78" w:rsidRPr="005C6A1A" w:rsidRDefault="00122F78" w:rsidP="00075CFF">
      <w:pPr>
        <w:pStyle w:val="BodyText"/>
      </w:pPr>
    </w:p>
    <w:p w14:paraId="0857FADC" w14:textId="2C3F6318" w:rsidR="00122F78" w:rsidRDefault="00122F78" w:rsidP="00075CFF">
      <w:pPr>
        <w:pStyle w:val="BodyText"/>
        <w:rPr>
          <w:color w:val="363636"/>
        </w:rPr>
      </w:pPr>
      <w:r>
        <w:rPr>
          <w:color w:val="363636"/>
        </w:rPr>
        <w:t xml:space="preserve">Once on the course, trainees are directed to the </w:t>
      </w:r>
      <w:hyperlink r:id="rId64" w:history="1">
        <w:r w:rsidRPr="00336D6D">
          <w:rPr>
            <w:rStyle w:val="Hyperlink"/>
          </w:rPr>
          <w:t>HCPC Guidance on Conduct and Ethics</w:t>
        </w:r>
        <w:r w:rsidR="00336D6D" w:rsidRPr="00336D6D">
          <w:rPr>
            <w:rStyle w:val="Hyperlink"/>
          </w:rPr>
          <w:t xml:space="preserve"> </w:t>
        </w:r>
        <w:r w:rsidRPr="00336D6D">
          <w:rPr>
            <w:rStyle w:val="Hyperlink"/>
          </w:rPr>
          <w:t>for Students</w:t>
        </w:r>
      </w:hyperlink>
      <w:r>
        <w:rPr>
          <w:color w:val="3333FF"/>
        </w:rPr>
        <w:t xml:space="preserve"> </w:t>
      </w:r>
      <w:r>
        <w:rPr>
          <w:color w:val="363636"/>
        </w:rPr>
        <w:t xml:space="preserve">which require them to tell their education provider if they are convicted of, or cautioned for, any offence. In the case of a trainee disclosing a conviction or caution this would be dealt with on a case-by-case </w:t>
      </w:r>
      <w:r w:rsidR="00DA5B0C">
        <w:rPr>
          <w:color w:val="363636"/>
        </w:rPr>
        <w:t>basis. The</w:t>
      </w:r>
      <w:r>
        <w:rPr>
          <w:color w:val="363636"/>
        </w:rPr>
        <w:t xml:space="preserve"> University Postgraduate Application pack also asks about additional needs. Potential trainees are encouraged to declare any health condition and detail any adjustments that may be needed. Following an academic assessment of the application, the University’s Disability service may then invite a trainee to discuss requirements. Trainees do not have to declare any health conditions. Disclosure of health needs is assessed according to the Psychology Department Fitness to Study</w:t>
      </w:r>
      <w:r w:rsidR="00AA7098">
        <w:rPr>
          <w:color w:val="363636"/>
        </w:rPr>
        <w:t xml:space="preserve"> </w:t>
      </w:r>
      <w:r>
        <w:rPr>
          <w:color w:val="363636"/>
        </w:rPr>
        <w:t xml:space="preserve">and Fitness to </w:t>
      </w:r>
      <w:proofErr w:type="spellStart"/>
      <w:r w:rsidRPr="7C51122D">
        <w:rPr>
          <w:color w:val="363636"/>
        </w:rPr>
        <w:t>Practi</w:t>
      </w:r>
      <w:r w:rsidR="3EF376B4" w:rsidRPr="7C51122D">
        <w:rPr>
          <w:color w:val="363636"/>
        </w:rPr>
        <w:t>s</w:t>
      </w:r>
      <w:r w:rsidRPr="7C51122D">
        <w:rPr>
          <w:color w:val="363636"/>
        </w:rPr>
        <w:t>e</w:t>
      </w:r>
      <w:proofErr w:type="spellEnd"/>
      <w:r>
        <w:rPr>
          <w:color w:val="363636"/>
        </w:rPr>
        <w:t xml:space="preserve"> Policies. All reasonable adjustments in line with equality and diversity law will be made, supported by a range of </w:t>
      </w:r>
      <w:r w:rsidR="0007402B">
        <w:rPr>
          <w:color w:val="363636"/>
        </w:rPr>
        <w:t>university</w:t>
      </w:r>
      <w:r>
        <w:rPr>
          <w:color w:val="363636"/>
        </w:rPr>
        <w:t xml:space="preserve"> services.</w:t>
      </w:r>
    </w:p>
    <w:p w14:paraId="323F75E8" w14:textId="77777777" w:rsidR="00122F78" w:rsidRPr="005C6A1A" w:rsidRDefault="00122F78" w:rsidP="00075CFF">
      <w:pPr>
        <w:pStyle w:val="BodyText"/>
      </w:pPr>
    </w:p>
    <w:p w14:paraId="479B1C29" w14:textId="57F98515" w:rsidR="00122F78" w:rsidRDefault="00122F78" w:rsidP="00075CFF">
      <w:pPr>
        <w:pStyle w:val="BodyText"/>
      </w:pPr>
      <w:r>
        <w:t>Once on the programme, it</w:t>
      </w:r>
      <w:r w:rsidR="00336D6D">
        <w:t xml:space="preserve"> is</w:t>
      </w:r>
      <w:r>
        <w:t xml:space="preserve"> </w:t>
      </w:r>
      <w:r w:rsidR="00336D6D">
        <w:t>also</w:t>
      </w:r>
      <w:r>
        <w:t xml:space="preserve"> the trainee’s responsibility, </w:t>
      </w:r>
      <w:r w:rsidR="00336D6D">
        <w:t xml:space="preserve">in line with the HCPC </w:t>
      </w:r>
      <w:r>
        <w:t>to maintain their health and well-being and to let the programme know if there is any change. Changes in health or well-being would then be considered</w:t>
      </w:r>
      <w:r>
        <w:rPr>
          <w:spacing w:val="-3"/>
        </w:rPr>
        <w:t xml:space="preserve"> </w:t>
      </w:r>
      <w:r>
        <w:t>in</w:t>
      </w:r>
      <w:r>
        <w:rPr>
          <w:spacing w:val="-3"/>
        </w:rPr>
        <w:t xml:space="preserve"> </w:t>
      </w:r>
      <w:r>
        <w:t>the</w:t>
      </w:r>
      <w:r>
        <w:rPr>
          <w:spacing w:val="-3"/>
        </w:rPr>
        <w:t xml:space="preserve"> </w:t>
      </w:r>
      <w:r>
        <w:t>light</w:t>
      </w:r>
      <w:r>
        <w:rPr>
          <w:spacing w:val="-3"/>
        </w:rPr>
        <w:t xml:space="preserve"> </w:t>
      </w:r>
      <w:r>
        <w:t>of</w:t>
      </w:r>
      <w:r>
        <w:rPr>
          <w:spacing w:val="-3"/>
        </w:rPr>
        <w:t xml:space="preserve"> </w:t>
      </w:r>
      <w:r>
        <w:t>the</w:t>
      </w:r>
      <w:r>
        <w:rPr>
          <w:spacing w:val="-3"/>
        </w:rPr>
        <w:t xml:space="preserve"> </w:t>
      </w:r>
      <w:r>
        <w:t>Psychology</w:t>
      </w:r>
      <w:r>
        <w:rPr>
          <w:spacing w:val="-3"/>
        </w:rPr>
        <w:t xml:space="preserve"> </w:t>
      </w:r>
      <w:r>
        <w:t>Department</w:t>
      </w:r>
      <w:r>
        <w:rPr>
          <w:spacing w:val="-3"/>
        </w:rPr>
        <w:t xml:space="preserve"> </w:t>
      </w:r>
      <w:r>
        <w:t>Fitness</w:t>
      </w:r>
      <w:r>
        <w:rPr>
          <w:spacing w:val="-3"/>
        </w:rPr>
        <w:t xml:space="preserve"> </w:t>
      </w:r>
      <w:r>
        <w:t>to</w:t>
      </w:r>
      <w:r>
        <w:rPr>
          <w:spacing w:val="-3"/>
        </w:rPr>
        <w:t xml:space="preserve"> </w:t>
      </w:r>
      <w:proofErr w:type="spellStart"/>
      <w:r w:rsidR="006004DA">
        <w:t>Practi</w:t>
      </w:r>
      <w:r w:rsidR="2A4B85A4">
        <w:t>s</w:t>
      </w:r>
      <w:r w:rsidR="006004DA">
        <w:t>e</w:t>
      </w:r>
      <w:proofErr w:type="spellEnd"/>
      <w:r>
        <w:rPr>
          <w:spacing w:val="-3"/>
        </w:rPr>
        <w:t xml:space="preserve"> </w:t>
      </w:r>
      <w:r>
        <w:t>policy</w:t>
      </w:r>
      <w:r>
        <w:rPr>
          <w:spacing w:val="-3"/>
        </w:rPr>
        <w:t xml:space="preserve"> </w:t>
      </w:r>
      <w:r>
        <w:t>on</w:t>
      </w:r>
      <w:r>
        <w:rPr>
          <w:spacing w:val="-3"/>
        </w:rPr>
        <w:t xml:space="preserve"> </w:t>
      </w:r>
      <w:r>
        <w:t>a</w:t>
      </w:r>
      <w:r>
        <w:rPr>
          <w:spacing w:val="-3"/>
        </w:rPr>
        <w:t xml:space="preserve"> </w:t>
      </w:r>
      <w:r>
        <w:t>case- by-case basis.</w:t>
      </w:r>
    </w:p>
    <w:p w14:paraId="24942F0B" w14:textId="77777777" w:rsidR="00122F78" w:rsidRPr="005C6A1A" w:rsidRDefault="00122F78" w:rsidP="00075CFF">
      <w:pPr>
        <w:pStyle w:val="BodyText"/>
      </w:pPr>
    </w:p>
    <w:p w14:paraId="63DD8891" w14:textId="7650D212" w:rsidR="00122F78" w:rsidRDefault="00122F78" w:rsidP="00075CFF">
      <w:pPr>
        <w:pStyle w:val="BodyText"/>
      </w:pPr>
      <w:r>
        <w:t>All trainees are registered full-time with the University of Southampton. It is expected that candidates complete the Programme within the three-year duration of the Programme. In exceptional circumstances, candidates may complete all parts of the examination within five years of first registering.</w:t>
      </w:r>
      <w:r w:rsidR="00F45066">
        <w:t xml:space="preserve"> </w:t>
      </w:r>
      <w:r>
        <w:t xml:space="preserve">Performance is reviewed throughout the programme. Unsatisfactory performance in academic, research or practical work may lead to </w:t>
      </w:r>
      <w:r w:rsidR="00AA7098">
        <w:t xml:space="preserve">the </w:t>
      </w:r>
      <w:r>
        <w:t xml:space="preserve">end of </w:t>
      </w:r>
      <w:r>
        <w:rPr>
          <w:spacing w:val="-2"/>
        </w:rPr>
        <w:t>registration.</w:t>
      </w:r>
    </w:p>
    <w:p w14:paraId="0C3029E1" w14:textId="3429FBB6" w:rsidR="00122F78" w:rsidRDefault="00122F78" w:rsidP="00075CFF">
      <w:pPr>
        <w:pStyle w:val="BodyText"/>
      </w:pPr>
    </w:p>
    <w:p w14:paraId="291F68BC" w14:textId="77777777" w:rsidR="002926BD" w:rsidRDefault="002926BD">
      <w:pPr>
        <w:rPr>
          <w:rFonts w:ascii="Arial" w:eastAsia="Arial" w:hAnsi="Arial" w:cs="Arial"/>
          <w:b/>
          <w:bCs/>
          <w:sz w:val="28"/>
          <w:szCs w:val="28"/>
          <w:lang w:val="en-US"/>
        </w:rPr>
      </w:pPr>
      <w:r>
        <w:br w:type="page"/>
      </w:r>
    </w:p>
    <w:p w14:paraId="63155C4D" w14:textId="2FB9666A" w:rsidR="00122F78" w:rsidRDefault="00122F78" w:rsidP="009D502D">
      <w:pPr>
        <w:pStyle w:val="Heading1"/>
      </w:pPr>
      <w:bookmarkStart w:id="70" w:name="_Toc175824009"/>
      <w:bookmarkStart w:id="71" w:name="_Toc187153411"/>
      <w:r>
        <w:t xml:space="preserve">Section 2 - Educational </w:t>
      </w:r>
      <w:r>
        <w:rPr>
          <w:spacing w:val="-2"/>
        </w:rPr>
        <w:t>Experience</w:t>
      </w:r>
      <w:bookmarkEnd w:id="70"/>
      <w:bookmarkEnd w:id="71"/>
    </w:p>
    <w:p w14:paraId="5903B65A" w14:textId="77777777" w:rsidR="00F45066" w:rsidRPr="005C6A1A" w:rsidRDefault="00F45066" w:rsidP="005C6A1A">
      <w:pPr>
        <w:spacing w:after="0" w:line="240" w:lineRule="auto"/>
        <w:rPr>
          <w:rFonts w:ascii="Arial" w:hAnsi="Arial" w:cs="Arial"/>
          <w:sz w:val="24"/>
          <w:szCs w:val="24"/>
        </w:rPr>
      </w:pPr>
    </w:p>
    <w:p w14:paraId="4734672E" w14:textId="0382FB0B" w:rsidR="00122F78" w:rsidRDefault="00C513B9" w:rsidP="009D502D">
      <w:pPr>
        <w:pStyle w:val="Heading2"/>
      </w:pPr>
      <w:bookmarkStart w:id="72" w:name="_Toc112860997"/>
      <w:bookmarkStart w:id="73" w:name="_Toc175824010"/>
      <w:bookmarkStart w:id="74" w:name="_Toc187153412"/>
      <w:r>
        <w:t>2.1</w:t>
      </w:r>
      <w:r w:rsidR="00F6207E">
        <w:tab/>
      </w:r>
      <w:r w:rsidR="00122F78">
        <w:t>Overview</w:t>
      </w:r>
      <w:bookmarkEnd w:id="72"/>
      <w:bookmarkEnd w:id="73"/>
      <w:bookmarkEnd w:id="74"/>
    </w:p>
    <w:p w14:paraId="40673B88" w14:textId="77777777" w:rsidR="00122F78" w:rsidRPr="005C6A1A" w:rsidRDefault="00122F78" w:rsidP="00075CFF">
      <w:pPr>
        <w:pStyle w:val="BodyText"/>
      </w:pPr>
    </w:p>
    <w:p w14:paraId="5363B8DB" w14:textId="691E610F" w:rsidR="00122F78" w:rsidRDefault="00122F78" w:rsidP="00075CFF">
      <w:pPr>
        <w:pStyle w:val="BodyText"/>
      </w:pPr>
      <w:r>
        <w:t>The</w:t>
      </w:r>
      <w:r>
        <w:rPr>
          <w:spacing w:val="-7"/>
        </w:rPr>
        <w:t xml:space="preserve"> </w:t>
      </w:r>
      <w:r>
        <w:t>programme</w:t>
      </w:r>
      <w:r>
        <w:rPr>
          <w:spacing w:val="-7"/>
        </w:rPr>
        <w:t xml:space="preserve"> </w:t>
      </w:r>
      <w:r>
        <w:t>at</w:t>
      </w:r>
      <w:r>
        <w:rPr>
          <w:spacing w:val="-7"/>
        </w:rPr>
        <w:t xml:space="preserve"> </w:t>
      </w:r>
      <w:r>
        <w:t>Southampton</w:t>
      </w:r>
      <w:r>
        <w:rPr>
          <w:spacing w:val="-7"/>
        </w:rPr>
        <w:t xml:space="preserve"> </w:t>
      </w:r>
      <w:r>
        <w:t>is</w:t>
      </w:r>
      <w:r>
        <w:rPr>
          <w:spacing w:val="-7"/>
        </w:rPr>
        <w:t xml:space="preserve"> </w:t>
      </w:r>
      <w:r>
        <w:t>designed</w:t>
      </w:r>
      <w:r>
        <w:rPr>
          <w:spacing w:val="-7"/>
        </w:rPr>
        <w:t xml:space="preserve"> </w:t>
      </w:r>
      <w:r>
        <w:t>to</w:t>
      </w:r>
      <w:r>
        <w:rPr>
          <w:spacing w:val="-7"/>
        </w:rPr>
        <w:t xml:space="preserve"> </w:t>
      </w:r>
      <w:r>
        <w:t>enable</w:t>
      </w:r>
      <w:r>
        <w:rPr>
          <w:spacing w:val="-7"/>
        </w:rPr>
        <w:t xml:space="preserve"> </w:t>
      </w:r>
      <w:r>
        <w:t>trainees</w:t>
      </w:r>
      <w:r>
        <w:rPr>
          <w:spacing w:val="-7"/>
        </w:rPr>
        <w:t xml:space="preserve"> </w:t>
      </w:r>
      <w:r>
        <w:t>to</w:t>
      </w:r>
      <w:r>
        <w:rPr>
          <w:spacing w:val="-7"/>
        </w:rPr>
        <w:t xml:space="preserve"> </w:t>
      </w:r>
      <w:r>
        <w:t>work</w:t>
      </w:r>
      <w:r>
        <w:rPr>
          <w:spacing w:val="-7"/>
        </w:rPr>
        <w:t xml:space="preserve"> </w:t>
      </w:r>
      <w:r>
        <w:t>in</w:t>
      </w:r>
      <w:r>
        <w:rPr>
          <w:spacing w:val="-7"/>
        </w:rPr>
        <w:t xml:space="preserve"> </w:t>
      </w:r>
      <w:r>
        <w:t>partnership</w:t>
      </w:r>
      <w:r>
        <w:rPr>
          <w:spacing w:val="-7"/>
        </w:rPr>
        <w:t xml:space="preserve"> </w:t>
      </w:r>
      <w:r>
        <w:t xml:space="preserve">with a diverse population of children, young people, their </w:t>
      </w:r>
      <w:r w:rsidR="006004DA">
        <w:t>families,</w:t>
      </w:r>
      <w:r>
        <w:t xml:space="preserve"> and services in a range of contexts and settings. Successful trainees will demonstrate the </w:t>
      </w:r>
      <w:r w:rsidR="0087144D">
        <w:t xml:space="preserve">new revised </w:t>
      </w:r>
      <w:hyperlink r:id="rId65" w:history="1">
        <w:r w:rsidR="0087144D" w:rsidRPr="0087144D">
          <w:rPr>
            <w:rStyle w:val="Hyperlink"/>
          </w:rPr>
          <w:t>HCPC Standards of Proficiency</w:t>
        </w:r>
      </w:hyperlink>
      <w:r w:rsidR="0087144D">
        <w:t>.</w:t>
      </w:r>
    </w:p>
    <w:p w14:paraId="33B78B57" w14:textId="77777777" w:rsidR="00122F78" w:rsidRPr="005C6A1A" w:rsidRDefault="00122F78" w:rsidP="00075CFF">
      <w:pPr>
        <w:pStyle w:val="BodyText"/>
      </w:pPr>
    </w:p>
    <w:p w14:paraId="23696405" w14:textId="48B3DA34" w:rsidR="00122F78" w:rsidRDefault="00122F78" w:rsidP="00075CFF">
      <w:pPr>
        <w:pStyle w:val="BodyText"/>
      </w:pPr>
      <w:r>
        <w:t xml:space="preserve">The research requirement of the programme is integrally linked to the placement and academic components and culminates in the preparation of a thesis that aims to address an issue relevant to the psychological development of children and young people in an educational psychology context. While access to participants is often derived from placements, </w:t>
      </w:r>
      <w:r w:rsidR="0007402B">
        <w:t xml:space="preserve">the lead </w:t>
      </w:r>
      <w:r>
        <w:t>supervis</w:t>
      </w:r>
      <w:r w:rsidR="0007402B">
        <w:t xml:space="preserve">or </w:t>
      </w:r>
      <w:r>
        <w:t xml:space="preserve">of the research thesis </w:t>
      </w:r>
      <w:r w:rsidR="0007402B">
        <w:t>will always have a substantive post in the</w:t>
      </w:r>
      <w:r>
        <w:t xml:space="preserve"> Psychology Department.</w:t>
      </w:r>
    </w:p>
    <w:p w14:paraId="1D2EDE5F" w14:textId="77777777" w:rsidR="00122F78" w:rsidRPr="005C6A1A" w:rsidRDefault="00122F78" w:rsidP="00075CFF">
      <w:pPr>
        <w:pStyle w:val="BodyText"/>
      </w:pPr>
    </w:p>
    <w:p w14:paraId="2A15B216" w14:textId="77777777" w:rsidR="00122F78" w:rsidRDefault="00122F78" w:rsidP="00075CFF">
      <w:pPr>
        <w:pStyle w:val="BodyText"/>
      </w:pPr>
      <w:r>
        <w:t>In accordance with the University’s Code of Practice for Research Candidature and Supervision,</w:t>
      </w:r>
      <w:r>
        <w:rPr>
          <w:spacing w:val="-5"/>
        </w:rPr>
        <w:t xml:space="preserve"> </w:t>
      </w:r>
      <w:r>
        <w:t>the</w:t>
      </w:r>
      <w:r>
        <w:rPr>
          <w:spacing w:val="-5"/>
        </w:rPr>
        <w:t xml:space="preserve"> </w:t>
      </w:r>
      <w:r>
        <w:t>taught</w:t>
      </w:r>
      <w:r>
        <w:rPr>
          <w:spacing w:val="-5"/>
        </w:rPr>
        <w:t xml:space="preserve"> </w:t>
      </w:r>
      <w:r>
        <w:t>element</w:t>
      </w:r>
      <w:r>
        <w:rPr>
          <w:spacing w:val="-5"/>
        </w:rPr>
        <w:t xml:space="preserve"> </w:t>
      </w:r>
      <w:r>
        <w:t>of</w:t>
      </w:r>
      <w:r>
        <w:rPr>
          <w:spacing w:val="-5"/>
        </w:rPr>
        <w:t xml:space="preserve"> </w:t>
      </w:r>
      <w:r>
        <w:t>the</w:t>
      </w:r>
      <w:r>
        <w:rPr>
          <w:spacing w:val="-5"/>
        </w:rPr>
        <w:t xml:space="preserve"> </w:t>
      </w:r>
      <w:r>
        <w:t>programme</w:t>
      </w:r>
      <w:r>
        <w:rPr>
          <w:spacing w:val="-5"/>
        </w:rPr>
        <w:t xml:space="preserve"> </w:t>
      </w:r>
      <w:r>
        <w:t>in</w:t>
      </w:r>
      <w:r>
        <w:rPr>
          <w:spacing w:val="-5"/>
        </w:rPr>
        <w:t xml:space="preserve"> </w:t>
      </w:r>
      <w:r>
        <w:t>Year</w:t>
      </w:r>
      <w:r>
        <w:rPr>
          <w:spacing w:val="-5"/>
        </w:rPr>
        <w:t xml:space="preserve"> </w:t>
      </w:r>
      <w:r>
        <w:t>1</w:t>
      </w:r>
      <w:r>
        <w:rPr>
          <w:spacing w:val="-5"/>
        </w:rPr>
        <w:t xml:space="preserve"> </w:t>
      </w:r>
      <w:r>
        <w:t>is</w:t>
      </w:r>
      <w:r>
        <w:rPr>
          <w:spacing w:val="-5"/>
        </w:rPr>
        <w:t xml:space="preserve"> </w:t>
      </w:r>
      <w:r>
        <w:t>assessed</w:t>
      </w:r>
      <w:r>
        <w:rPr>
          <w:spacing w:val="-5"/>
        </w:rPr>
        <w:t xml:space="preserve"> </w:t>
      </w:r>
      <w:r>
        <w:t>at</w:t>
      </w:r>
      <w:r>
        <w:rPr>
          <w:spacing w:val="-5"/>
        </w:rPr>
        <w:t xml:space="preserve"> </w:t>
      </w:r>
      <w:r>
        <w:t>Masters’</w:t>
      </w:r>
      <w:r>
        <w:rPr>
          <w:spacing w:val="-5"/>
        </w:rPr>
        <w:t xml:space="preserve"> </w:t>
      </w:r>
      <w:r>
        <w:t>level. All</w:t>
      </w:r>
      <w:r>
        <w:rPr>
          <w:spacing w:val="-9"/>
        </w:rPr>
        <w:t xml:space="preserve"> </w:t>
      </w:r>
      <w:r>
        <w:t>components</w:t>
      </w:r>
      <w:r>
        <w:rPr>
          <w:spacing w:val="-9"/>
        </w:rPr>
        <w:t xml:space="preserve"> </w:t>
      </w:r>
      <w:r>
        <w:t>of</w:t>
      </w:r>
      <w:r>
        <w:rPr>
          <w:spacing w:val="-9"/>
        </w:rPr>
        <w:t xml:space="preserve"> </w:t>
      </w:r>
      <w:r>
        <w:t>Year</w:t>
      </w:r>
      <w:r>
        <w:rPr>
          <w:spacing w:val="-9"/>
        </w:rPr>
        <w:t xml:space="preserve"> </w:t>
      </w:r>
      <w:r>
        <w:t>2</w:t>
      </w:r>
      <w:r>
        <w:rPr>
          <w:spacing w:val="-9"/>
        </w:rPr>
        <w:t xml:space="preserve"> </w:t>
      </w:r>
      <w:r>
        <w:t>and</w:t>
      </w:r>
      <w:r>
        <w:rPr>
          <w:spacing w:val="-9"/>
        </w:rPr>
        <w:t xml:space="preserve"> </w:t>
      </w:r>
      <w:r>
        <w:t>3</w:t>
      </w:r>
      <w:r>
        <w:rPr>
          <w:spacing w:val="-9"/>
        </w:rPr>
        <w:t xml:space="preserve"> </w:t>
      </w:r>
      <w:r>
        <w:t>are</w:t>
      </w:r>
      <w:r>
        <w:rPr>
          <w:spacing w:val="-9"/>
        </w:rPr>
        <w:t xml:space="preserve"> </w:t>
      </w:r>
      <w:r>
        <w:t>assessed</w:t>
      </w:r>
      <w:r>
        <w:rPr>
          <w:spacing w:val="-9"/>
        </w:rPr>
        <w:t xml:space="preserve"> </w:t>
      </w:r>
      <w:r>
        <w:t>at</w:t>
      </w:r>
      <w:r>
        <w:rPr>
          <w:spacing w:val="-9"/>
        </w:rPr>
        <w:t xml:space="preserve"> </w:t>
      </w:r>
      <w:r>
        <w:t>Doctoral</w:t>
      </w:r>
      <w:r>
        <w:rPr>
          <w:spacing w:val="-9"/>
        </w:rPr>
        <w:t xml:space="preserve"> </w:t>
      </w:r>
      <w:r>
        <w:t>level.</w:t>
      </w:r>
      <w:r>
        <w:rPr>
          <w:spacing w:val="-9"/>
        </w:rPr>
        <w:t xml:space="preserve"> </w:t>
      </w:r>
      <w:r>
        <w:t>The</w:t>
      </w:r>
      <w:r>
        <w:rPr>
          <w:spacing w:val="-9"/>
        </w:rPr>
        <w:t xml:space="preserve"> </w:t>
      </w:r>
      <w:r>
        <w:t>placement</w:t>
      </w:r>
      <w:r>
        <w:rPr>
          <w:spacing w:val="-9"/>
        </w:rPr>
        <w:t xml:space="preserve"> </w:t>
      </w:r>
      <w:r>
        <w:t>component of these years combines the learning requirements of the HCPC with the opportunity for trainees to demonstrate the advanced scholarship and reflection.</w:t>
      </w:r>
    </w:p>
    <w:p w14:paraId="1D5DCC16" w14:textId="77777777" w:rsidR="00122F78" w:rsidRPr="005C6A1A" w:rsidRDefault="00122F78" w:rsidP="00075CFF">
      <w:pPr>
        <w:pStyle w:val="BodyText"/>
      </w:pPr>
    </w:p>
    <w:p w14:paraId="326B3685" w14:textId="7011CB84" w:rsidR="00122F78" w:rsidRDefault="00C513B9" w:rsidP="009D502D">
      <w:pPr>
        <w:pStyle w:val="Heading2"/>
      </w:pPr>
      <w:bookmarkStart w:id="75" w:name="_Toc112860998"/>
      <w:bookmarkStart w:id="76" w:name="_Toc175824011"/>
      <w:bookmarkStart w:id="77" w:name="_Toc187153413"/>
      <w:r>
        <w:t>2.</w:t>
      </w:r>
      <w:r w:rsidR="004A6052">
        <w:t>2</w:t>
      </w:r>
      <w:r w:rsidR="00F6207E">
        <w:tab/>
      </w:r>
      <w:r w:rsidR="00122F78">
        <w:t>Academic Requirements</w:t>
      </w:r>
      <w:bookmarkEnd w:id="75"/>
      <w:bookmarkEnd w:id="76"/>
      <w:bookmarkEnd w:id="77"/>
    </w:p>
    <w:p w14:paraId="56174D94" w14:textId="77777777" w:rsidR="00122F78" w:rsidRPr="004C72F7" w:rsidRDefault="00122F78" w:rsidP="00075CFF">
      <w:pPr>
        <w:pStyle w:val="BodyText"/>
      </w:pPr>
    </w:p>
    <w:p w14:paraId="5708089F" w14:textId="77777777" w:rsidR="00122F78" w:rsidRDefault="00122F78" w:rsidP="00075CFF">
      <w:pPr>
        <w:pStyle w:val="BodyText"/>
      </w:pPr>
      <w:r>
        <w:t>Consistent with the National Qualifications Framework, the doctoral level of the programme requires trainees to demonstrate a systematic acquisition and understanding of the substantial body of knowledge which is at the forefront of professional practice in educational psychology, and that reflects the creation of new knowledge through original research and enquiry to inform the discipline’s practice.</w:t>
      </w:r>
    </w:p>
    <w:p w14:paraId="6A3F9E24" w14:textId="77777777" w:rsidR="00122F78" w:rsidRDefault="00122F78" w:rsidP="00075CFF">
      <w:pPr>
        <w:pStyle w:val="BodyText"/>
      </w:pPr>
    </w:p>
    <w:p w14:paraId="25A2B7E0" w14:textId="77777777" w:rsidR="00122F78" w:rsidRDefault="00122F78" w:rsidP="00075CFF">
      <w:pPr>
        <w:pStyle w:val="BodyText"/>
      </w:pPr>
      <w:r>
        <w:t>Through</w:t>
      </w:r>
      <w:r>
        <w:rPr>
          <w:spacing w:val="-1"/>
        </w:rPr>
        <w:t xml:space="preserve"> </w:t>
      </w:r>
      <w:r>
        <w:t>a</w:t>
      </w:r>
      <w:r>
        <w:rPr>
          <w:spacing w:val="-1"/>
        </w:rPr>
        <w:t xml:space="preserve"> </w:t>
      </w:r>
      <w:r>
        <w:t>range</w:t>
      </w:r>
      <w:r>
        <w:rPr>
          <w:spacing w:val="-1"/>
        </w:rPr>
        <w:t xml:space="preserve"> </w:t>
      </w:r>
      <w:r>
        <w:t>of</w:t>
      </w:r>
      <w:r>
        <w:rPr>
          <w:spacing w:val="-1"/>
        </w:rPr>
        <w:t xml:space="preserve"> </w:t>
      </w:r>
      <w:r>
        <w:t>academic</w:t>
      </w:r>
      <w:r>
        <w:rPr>
          <w:spacing w:val="-1"/>
        </w:rPr>
        <w:t xml:space="preserve"> </w:t>
      </w:r>
      <w:r>
        <w:t>and</w:t>
      </w:r>
      <w:r>
        <w:rPr>
          <w:spacing w:val="-1"/>
        </w:rPr>
        <w:t xml:space="preserve"> </w:t>
      </w:r>
      <w:r>
        <w:t>practical</w:t>
      </w:r>
      <w:r>
        <w:rPr>
          <w:spacing w:val="-1"/>
        </w:rPr>
        <w:t xml:space="preserve"> </w:t>
      </w:r>
      <w:r>
        <w:t>assignments</w:t>
      </w:r>
      <w:r>
        <w:rPr>
          <w:spacing w:val="-1"/>
        </w:rPr>
        <w:t xml:space="preserve"> </w:t>
      </w:r>
      <w:r>
        <w:t>trainees</w:t>
      </w:r>
      <w:r>
        <w:rPr>
          <w:spacing w:val="-1"/>
        </w:rPr>
        <w:t xml:space="preserve"> </w:t>
      </w:r>
      <w:r>
        <w:t>will</w:t>
      </w:r>
      <w:r>
        <w:rPr>
          <w:spacing w:val="-1"/>
        </w:rPr>
        <w:t xml:space="preserve"> </w:t>
      </w:r>
      <w:r>
        <w:t>be</w:t>
      </w:r>
      <w:r>
        <w:rPr>
          <w:spacing w:val="-1"/>
        </w:rPr>
        <w:t xml:space="preserve"> </w:t>
      </w:r>
      <w:r>
        <w:t>required</w:t>
      </w:r>
      <w:r>
        <w:rPr>
          <w:spacing w:val="-1"/>
        </w:rPr>
        <w:t xml:space="preserve"> </w:t>
      </w:r>
      <w:r>
        <w:t>to</w:t>
      </w:r>
      <w:r>
        <w:rPr>
          <w:spacing w:val="-1"/>
        </w:rPr>
        <w:t xml:space="preserve"> </w:t>
      </w:r>
      <w:r>
        <w:t xml:space="preserve">make informed judgements on complex issues in the field, and to communicate their ideas and conclusions clearly and effectively to clients, colleagues and academics. At the end of the three-year programme successful trainees will have the qualities and skills necessary for entry to the profession, requiring the exercise of personal responsibility and independent </w:t>
      </w:r>
      <w:r>
        <w:rPr>
          <w:spacing w:val="-2"/>
        </w:rPr>
        <w:t>initiative.</w:t>
      </w:r>
    </w:p>
    <w:p w14:paraId="6E74DC52" w14:textId="77777777" w:rsidR="00122F78" w:rsidRPr="004C72F7" w:rsidRDefault="00122F78" w:rsidP="00075CFF">
      <w:pPr>
        <w:pStyle w:val="BodyText"/>
      </w:pPr>
    </w:p>
    <w:p w14:paraId="14352EBA" w14:textId="7D909DD4" w:rsidR="00122F78" w:rsidRDefault="00F6207E" w:rsidP="009D502D">
      <w:pPr>
        <w:pStyle w:val="Heading2"/>
      </w:pPr>
      <w:bookmarkStart w:id="78" w:name="_Toc112860999"/>
      <w:bookmarkStart w:id="79" w:name="_Toc175824012"/>
      <w:bookmarkStart w:id="80" w:name="_Toc187153414"/>
      <w:r w:rsidRPr="004C72F7">
        <w:t>2.</w:t>
      </w:r>
      <w:r w:rsidR="004A6052" w:rsidRPr="004C72F7">
        <w:t>3</w:t>
      </w:r>
      <w:r>
        <w:tab/>
      </w:r>
      <w:r w:rsidR="00122F78">
        <w:t xml:space="preserve">QAA Masters and Doctoral Level </w:t>
      </w:r>
      <w:r w:rsidR="00122F78">
        <w:rPr>
          <w:spacing w:val="-2"/>
        </w:rPr>
        <w:t>Descriptors</w:t>
      </w:r>
      <w:bookmarkEnd w:id="78"/>
      <w:bookmarkEnd w:id="79"/>
      <w:bookmarkEnd w:id="80"/>
    </w:p>
    <w:p w14:paraId="574E4FA3" w14:textId="77777777" w:rsidR="00122F78" w:rsidRPr="004C72F7" w:rsidRDefault="00122F78" w:rsidP="00075CFF">
      <w:pPr>
        <w:pStyle w:val="BodyText"/>
      </w:pPr>
    </w:p>
    <w:p w14:paraId="725217A6" w14:textId="787B906B" w:rsidR="00122F78" w:rsidRDefault="00122F78" w:rsidP="00075CFF">
      <w:pPr>
        <w:pStyle w:val="BodyText"/>
      </w:pPr>
      <w:r>
        <w:t xml:space="preserve">The transition from </w:t>
      </w:r>
      <w:proofErr w:type="gramStart"/>
      <w:r>
        <w:t>Masters</w:t>
      </w:r>
      <w:proofErr w:type="gramEnd"/>
      <w:r>
        <w:t xml:space="preserve"> to Doctoral level at the end of Year 1 as outlined by the QAA qualification descriptors in the framework for higher education</w:t>
      </w:r>
      <w:r w:rsidR="00C77E46">
        <w:t xml:space="preserve"> (2024)</w:t>
      </w:r>
      <w:r>
        <w:t xml:space="preserve"> includes:</w:t>
      </w:r>
    </w:p>
    <w:p w14:paraId="5541921D" w14:textId="77777777" w:rsidR="00477EAD" w:rsidRPr="004C72F7" w:rsidRDefault="00477EAD" w:rsidP="009D502D">
      <w:pPr>
        <w:spacing w:after="0"/>
        <w:ind w:left="113"/>
        <w:rPr>
          <w:rFonts w:ascii="Arial" w:hAnsi="Arial" w:cs="Arial"/>
          <w:sz w:val="24"/>
          <w:szCs w:val="24"/>
        </w:rPr>
      </w:pPr>
      <w:bookmarkStart w:id="81" w:name="_Toc112861000"/>
    </w:p>
    <w:p w14:paraId="1AE59AC1" w14:textId="2B75F1F7" w:rsidR="00122F78" w:rsidRDefault="00F6207E" w:rsidP="00AC7B61">
      <w:pPr>
        <w:pStyle w:val="Heading3"/>
      </w:pPr>
      <w:bookmarkStart w:id="82" w:name="_Toc175824013"/>
      <w:bookmarkStart w:id="83" w:name="_Toc187153415"/>
      <w:r w:rsidRPr="004C72F7">
        <w:t>2.</w:t>
      </w:r>
      <w:r w:rsidR="004C72F7" w:rsidRPr="004C72F7">
        <w:t>3</w:t>
      </w:r>
      <w:r w:rsidR="0073526C" w:rsidRPr="004C72F7">
        <w:t>.1</w:t>
      </w:r>
      <w:r>
        <w:tab/>
      </w:r>
      <w:proofErr w:type="spellStart"/>
      <w:proofErr w:type="gramStart"/>
      <w:r w:rsidR="00122F78">
        <w:t>Masters</w:t>
      </w:r>
      <w:proofErr w:type="spellEnd"/>
      <w:proofErr w:type="gramEnd"/>
      <w:r w:rsidR="00122F78">
        <w:t xml:space="preserve"> </w:t>
      </w:r>
      <w:r w:rsidR="00122F78">
        <w:rPr>
          <w:spacing w:val="-2"/>
        </w:rPr>
        <w:t>degree</w:t>
      </w:r>
      <w:bookmarkEnd w:id="81"/>
      <w:bookmarkEnd w:id="82"/>
      <w:bookmarkEnd w:id="83"/>
      <w:r w:rsidR="00C77E46">
        <w:rPr>
          <w:spacing w:val="-2"/>
        </w:rPr>
        <w:t xml:space="preserve"> </w:t>
      </w:r>
    </w:p>
    <w:p w14:paraId="756EADD6" w14:textId="77777777" w:rsidR="00122F78" w:rsidRDefault="00122F78" w:rsidP="00075CFF">
      <w:pPr>
        <w:pStyle w:val="BodyText"/>
      </w:pPr>
    </w:p>
    <w:p w14:paraId="03E9965B" w14:textId="77777777" w:rsidR="00463F02" w:rsidRDefault="00292319" w:rsidP="00075CFF">
      <w:pPr>
        <w:pStyle w:val="BodyText"/>
      </w:pPr>
      <w:r w:rsidRPr="00292319">
        <w:t>The descriptor provided for this level of the Frameworks is for any master's degree which should meet the descriptor in full. This qualification descriptor should also be used as a reference point for other qualifications at Level 7 on the FHEQ/SCQF Level 11 on the FQHEIS, including postgraduate certificates and postgraduate diplomas.</w:t>
      </w:r>
    </w:p>
    <w:p w14:paraId="4EF70248" w14:textId="77777777" w:rsidR="00463F02" w:rsidRDefault="00463F02" w:rsidP="00075CFF">
      <w:pPr>
        <w:pStyle w:val="BodyText"/>
      </w:pPr>
    </w:p>
    <w:p w14:paraId="549E9D2F" w14:textId="77777777" w:rsidR="00463F02" w:rsidRDefault="00292319" w:rsidP="00075CFF">
      <w:pPr>
        <w:pStyle w:val="BodyText"/>
      </w:pPr>
      <w:r w:rsidRPr="00463F02">
        <w:rPr>
          <w:b/>
          <w:bCs/>
        </w:rPr>
        <w:t>Master's degrees are awarded to students who have demonstrated:</w:t>
      </w:r>
      <w:r w:rsidRPr="00292319">
        <w:t xml:space="preserve"> </w:t>
      </w:r>
    </w:p>
    <w:p w14:paraId="13E78DD8" w14:textId="1EC6929A" w:rsidR="00463F02" w:rsidRDefault="00292319" w:rsidP="00BB3C99">
      <w:pPr>
        <w:pStyle w:val="BodyText"/>
        <w:numPr>
          <w:ilvl w:val="0"/>
          <w:numId w:val="68"/>
        </w:numPr>
      </w:pPr>
      <w:r w:rsidRPr="00292319">
        <w:t xml:space="preserve">a systematic understanding of knowledge, and a critical awareness of current problems and/or new insights, much of which is at, or informed by, the forefront of their academic discipline, field of study or area of professional </w:t>
      </w:r>
      <w:r w:rsidR="00E07294" w:rsidRPr="00292319">
        <w:t>practice.</w:t>
      </w:r>
      <w:r w:rsidRPr="00292319">
        <w:t xml:space="preserve"> </w:t>
      </w:r>
    </w:p>
    <w:p w14:paraId="02890229" w14:textId="5608DE9E" w:rsidR="00463F02" w:rsidRDefault="00292319" w:rsidP="00BB3C99">
      <w:pPr>
        <w:pStyle w:val="BodyText"/>
        <w:numPr>
          <w:ilvl w:val="0"/>
          <w:numId w:val="68"/>
        </w:numPr>
      </w:pPr>
      <w:r w:rsidRPr="00292319">
        <w:t>a comprehensive understanding of techniques applicable to their own research or advanced scholarship</w:t>
      </w:r>
      <w:r w:rsidR="00E07294">
        <w:t>.</w:t>
      </w:r>
      <w:r w:rsidRPr="00292319">
        <w:t xml:space="preserve"> </w:t>
      </w:r>
    </w:p>
    <w:p w14:paraId="02BA05C8" w14:textId="218A69C8" w:rsidR="00463F02" w:rsidRDefault="00292319" w:rsidP="00BB3C99">
      <w:pPr>
        <w:pStyle w:val="BodyText"/>
        <w:numPr>
          <w:ilvl w:val="0"/>
          <w:numId w:val="68"/>
        </w:numPr>
      </w:pPr>
      <w:r w:rsidRPr="00292319">
        <w:t xml:space="preserve">originality in the application of knowledge, together with a practical understanding of how established techniques of research and enquiry are used to create and interpret knowledge in the </w:t>
      </w:r>
      <w:r w:rsidR="00E07294" w:rsidRPr="00292319">
        <w:t>discipline.</w:t>
      </w:r>
      <w:r w:rsidRPr="00292319">
        <w:t xml:space="preserve"> </w:t>
      </w:r>
    </w:p>
    <w:p w14:paraId="16A2820E" w14:textId="4A76A01A" w:rsidR="00F0333B" w:rsidRDefault="00292319" w:rsidP="00BB3C99">
      <w:pPr>
        <w:pStyle w:val="BodyText"/>
        <w:numPr>
          <w:ilvl w:val="0"/>
          <w:numId w:val="68"/>
        </w:numPr>
      </w:pPr>
      <w:r w:rsidRPr="00292319">
        <w:t>conceptual understanding that enables the student: o to evaluate critically current research and advanced scholarship in the discipline o to evaluate methodologies and develop critiques of them and, where appropriate, to propose new hypotheses.</w:t>
      </w:r>
    </w:p>
    <w:p w14:paraId="345C5329" w14:textId="77777777" w:rsidR="00F0333B" w:rsidRDefault="00F0333B" w:rsidP="00075CFF">
      <w:pPr>
        <w:pStyle w:val="BodyText"/>
      </w:pPr>
    </w:p>
    <w:p w14:paraId="716E3E2C" w14:textId="77777777" w:rsidR="00F0333B" w:rsidRDefault="00292319" w:rsidP="00075CFF">
      <w:pPr>
        <w:pStyle w:val="BodyText"/>
      </w:pPr>
      <w:r w:rsidRPr="00F0333B">
        <w:rPr>
          <w:b/>
          <w:bCs/>
        </w:rPr>
        <w:t>Typically, holders of the qualification will be able to:</w:t>
      </w:r>
      <w:r w:rsidRPr="00292319">
        <w:t xml:space="preserve"> </w:t>
      </w:r>
    </w:p>
    <w:p w14:paraId="5F938BBD" w14:textId="77777777" w:rsidR="00BB4097" w:rsidRDefault="00BB4097" w:rsidP="00075CFF">
      <w:pPr>
        <w:pStyle w:val="BodyText"/>
      </w:pPr>
    </w:p>
    <w:p w14:paraId="0A797E44" w14:textId="2D513FBF" w:rsidR="00F0333B" w:rsidRDefault="00292319" w:rsidP="00BB3C99">
      <w:pPr>
        <w:pStyle w:val="BodyText"/>
        <w:numPr>
          <w:ilvl w:val="0"/>
          <w:numId w:val="69"/>
        </w:numPr>
      </w:pPr>
      <w:r w:rsidRPr="00292319">
        <w:t>deal with complex issues - both systematically and creatively, make sound judgements in the absence of complete data, and communicate their conclusions clearly to specialist and non-specialist audiences</w:t>
      </w:r>
      <w:r w:rsidR="00E07294">
        <w:t>.</w:t>
      </w:r>
      <w:r w:rsidRPr="00292319">
        <w:t xml:space="preserve"> </w:t>
      </w:r>
    </w:p>
    <w:p w14:paraId="22039AFF" w14:textId="21074EE4" w:rsidR="007627A1" w:rsidRDefault="00292319" w:rsidP="00BB3C99">
      <w:pPr>
        <w:pStyle w:val="BodyText"/>
        <w:numPr>
          <w:ilvl w:val="0"/>
          <w:numId w:val="69"/>
        </w:numPr>
      </w:pPr>
      <w:r w:rsidRPr="00292319">
        <w:t>demonstrate self-direction and originality in tackling and solving problems, and act autonomously in planning and implementing tasks at a professional or equivalent level</w:t>
      </w:r>
      <w:r w:rsidR="00E07294">
        <w:t>.</w:t>
      </w:r>
      <w:r w:rsidRPr="00292319">
        <w:t xml:space="preserve"> </w:t>
      </w:r>
    </w:p>
    <w:p w14:paraId="46728F33" w14:textId="76728274" w:rsidR="00F0333B" w:rsidRDefault="00292319" w:rsidP="00BB3C99">
      <w:pPr>
        <w:pStyle w:val="BodyText"/>
        <w:numPr>
          <w:ilvl w:val="0"/>
          <w:numId w:val="69"/>
        </w:numPr>
      </w:pPr>
      <w:r w:rsidRPr="00292319">
        <w:t xml:space="preserve">continue to advance their knowledge and understanding, and to develop new skills to a high level.  </w:t>
      </w:r>
    </w:p>
    <w:p w14:paraId="12DC9CC5" w14:textId="77777777" w:rsidR="00F0333B" w:rsidRDefault="00F0333B" w:rsidP="00075CFF">
      <w:pPr>
        <w:pStyle w:val="BodyText"/>
      </w:pPr>
    </w:p>
    <w:p w14:paraId="50492826" w14:textId="77777777" w:rsidR="00F0333B" w:rsidRDefault="00292319" w:rsidP="00075CFF">
      <w:pPr>
        <w:pStyle w:val="BodyText"/>
      </w:pPr>
      <w:r w:rsidRPr="00F0333B">
        <w:rPr>
          <w:b/>
          <w:bCs/>
        </w:rPr>
        <w:t>And holders will have:</w:t>
      </w:r>
      <w:r w:rsidRPr="00292319">
        <w:t xml:space="preserve"> </w:t>
      </w:r>
    </w:p>
    <w:p w14:paraId="3801311C" w14:textId="77777777" w:rsidR="00BB4097" w:rsidRDefault="00BB4097" w:rsidP="00075CFF">
      <w:pPr>
        <w:pStyle w:val="BodyText"/>
      </w:pPr>
    </w:p>
    <w:p w14:paraId="18B28DA1" w14:textId="51CEB3CE" w:rsidR="00F0333B" w:rsidRDefault="00292319" w:rsidP="00BB3C99">
      <w:pPr>
        <w:pStyle w:val="BodyText"/>
        <w:numPr>
          <w:ilvl w:val="0"/>
          <w:numId w:val="70"/>
        </w:numPr>
      </w:pPr>
      <w:r w:rsidRPr="00292319">
        <w:t xml:space="preserve">the qualities and transferable skills necessary for employment requiring:  </w:t>
      </w:r>
    </w:p>
    <w:p w14:paraId="26745C4F" w14:textId="77777777" w:rsidR="00BB4097" w:rsidRDefault="00BB4097" w:rsidP="00075CFF">
      <w:pPr>
        <w:pStyle w:val="BodyText"/>
      </w:pPr>
    </w:p>
    <w:p w14:paraId="5565C6A6" w14:textId="5B0F9CB6" w:rsidR="00BB4097" w:rsidRDefault="00292319" w:rsidP="00BB3C99">
      <w:pPr>
        <w:pStyle w:val="BodyText"/>
        <w:numPr>
          <w:ilvl w:val="0"/>
          <w:numId w:val="71"/>
        </w:numPr>
      </w:pPr>
      <w:r w:rsidRPr="00292319">
        <w:t>the exercise of initiative and personal responsibility</w:t>
      </w:r>
    </w:p>
    <w:p w14:paraId="422E5878" w14:textId="57DFBCC8" w:rsidR="00BB4097" w:rsidRDefault="00292319" w:rsidP="00BB3C99">
      <w:pPr>
        <w:pStyle w:val="BodyText"/>
        <w:numPr>
          <w:ilvl w:val="0"/>
          <w:numId w:val="71"/>
        </w:numPr>
      </w:pPr>
      <w:r w:rsidRPr="00292319">
        <w:t xml:space="preserve">decision-making in complex and unpredictable situations </w:t>
      </w:r>
    </w:p>
    <w:p w14:paraId="5E6C6B71" w14:textId="45B286E0" w:rsidR="00BB4097" w:rsidRDefault="00292319" w:rsidP="00BB3C99">
      <w:pPr>
        <w:pStyle w:val="BodyText"/>
        <w:numPr>
          <w:ilvl w:val="0"/>
          <w:numId w:val="71"/>
        </w:numPr>
      </w:pPr>
      <w:r w:rsidRPr="00292319">
        <w:t>the independent learning ability required for continuing professional development.</w:t>
      </w:r>
    </w:p>
    <w:p w14:paraId="5D54AD68" w14:textId="77777777" w:rsidR="00292319" w:rsidRPr="004C72F7" w:rsidRDefault="00292319" w:rsidP="00075CFF">
      <w:pPr>
        <w:pStyle w:val="BodyText"/>
      </w:pPr>
    </w:p>
    <w:p w14:paraId="3513E92A" w14:textId="6D3501FD" w:rsidR="00122F78" w:rsidRDefault="00F6207E" w:rsidP="00AC7B61">
      <w:pPr>
        <w:pStyle w:val="Heading3"/>
      </w:pPr>
      <w:bookmarkStart w:id="84" w:name="_Toc112861001"/>
      <w:bookmarkStart w:id="85" w:name="_Toc175824014"/>
      <w:bookmarkStart w:id="86" w:name="_Toc187153416"/>
      <w:r>
        <w:t>2.</w:t>
      </w:r>
      <w:r w:rsidR="004C72F7">
        <w:t>3</w:t>
      </w:r>
      <w:r w:rsidR="0073526C">
        <w:t>.2</w:t>
      </w:r>
      <w:r>
        <w:tab/>
      </w:r>
      <w:r w:rsidR="00122F78">
        <w:t xml:space="preserve">Doctoral </w:t>
      </w:r>
      <w:r w:rsidR="00122F78">
        <w:rPr>
          <w:spacing w:val="-2"/>
        </w:rPr>
        <w:t>Degree</w:t>
      </w:r>
      <w:bookmarkEnd w:id="84"/>
      <w:bookmarkEnd w:id="85"/>
      <w:bookmarkEnd w:id="86"/>
    </w:p>
    <w:p w14:paraId="57E4B08C" w14:textId="77777777" w:rsidR="00122F78" w:rsidRPr="004C72F7" w:rsidRDefault="00122F78" w:rsidP="00075CFF">
      <w:pPr>
        <w:pStyle w:val="BodyText"/>
      </w:pPr>
    </w:p>
    <w:p w14:paraId="734A81FB" w14:textId="77777777" w:rsidR="000C403F" w:rsidRDefault="006836A0" w:rsidP="00B54003">
      <w:pPr>
        <w:pStyle w:val="BodyText"/>
      </w:pPr>
      <w:r w:rsidRPr="006836A0">
        <w:t xml:space="preserve">The descriptor provided for this level of the Frameworks is for any doctoral degree which should meet the descriptor in full. This qualification descriptor should also be used as a reference point for other Level 8/Level 12 qualifications. </w:t>
      </w:r>
    </w:p>
    <w:p w14:paraId="111ADA8E" w14:textId="77777777" w:rsidR="00B54003" w:rsidRDefault="00B54003" w:rsidP="00B54003">
      <w:pPr>
        <w:pStyle w:val="BodyText"/>
        <w:ind w:left="720"/>
      </w:pPr>
    </w:p>
    <w:p w14:paraId="2DE00F10" w14:textId="77777777" w:rsidR="000C403F" w:rsidRDefault="006836A0" w:rsidP="00B54003">
      <w:pPr>
        <w:pStyle w:val="BodyText"/>
        <w:rPr>
          <w:b/>
          <w:bCs/>
        </w:rPr>
      </w:pPr>
      <w:r w:rsidRPr="00471713">
        <w:rPr>
          <w:b/>
          <w:bCs/>
        </w:rPr>
        <w:t>Doctoral degrees are awarded to students who have demonstrated:</w:t>
      </w:r>
    </w:p>
    <w:p w14:paraId="4FCE0A44" w14:textId="77777777" w:rsidR="00B246AA" w:rsidRDefault="00B246AA" w:rsidP="00B54003">
      <w:pPr>
        <w:pStyle w:val="BodyText"/>
      </w:pPr>
    </w:p>
    <w:p w14:paraId="5A66B699" w14:textId="20390485" w:rsidR="000C403F" w:rsidRDefault="006836A0" w:rsidP="00BB3C99">
      <w:pPr>
        <w:pStyle w:val="BodyText"/>
        <w:numPr>
          <w:ilvl w:val="0"/>
          <w:numId w:val="65"/>
        </w:numPr>
      </w:pPr>
      <w:r w:rsidRPr="006836A0">
        <w:t>the creation and interpretation of new knowledge, through original research or other advanced scholarship, of a quality to satisfy peer review, extend the forefront of the discipline, and merit publication</w:t>
      </w:r>
      <w:r w:rsidR="00770ED4">
        <w:t>.</w:t>
      </w:r>
      <w:r w:rsidRPr="006836A0">
        <w:t xml:space="preserve"> </w:t>
      </w:r>
    </w:p>
    <w:p w14:paraId="3C0DD169" w14:textId="466F2707" w:rsidR="00B43B62" w:rsidRDefault="006836A0" w:rsidP="00BB3C99">
      <w:pPr>
        <w:pStyle w:val="BodyText"/>
        <w:numPr>
          <w:ilvl w:val="0"/>
          <w:numId w:val="65"/>
        </w:numPr>
      </w:pPr>
      <w:r w:rsidRPr="006836A0">
        <w:t>a systematic acquisition and understanding of a substantial body of knowledge which is at the forefront of an academic discipline or area of professional practice</w:t>
      </w:r>
      <w:r w:rsidR="00770ED4">
        <w:t>.</w:t>
      </w:r>
    </w:p>
    <w:p w14:paraId="1F776D85" w14:textId="313900AD" w:rsidR="00B43B62" w:rsidRDefault="006836A0" w:rsidP="00BB3C99">
      <w:pPr>
        <w:pStyle w:val="BodyText"/>
        <w:numPr>
          <w:ilvl w:val="0"/>
          <w:numId w:val="65"/>
        </w:numPr>
      </w:pPr>
      <w:r w:rsidRPr="006836A0">
        <w:t>the general ability to conceptualise, design and implement a project for the generation of new knowledge, applications or understanding at the forefront of the discipline, and to adjust the project design in the light of unforeseen problems</w:t>
      </w:r>
      <w:r w:rsidR="00770ED4">
        <w:t>.</w:t>
      </w:r>
      <w:r w:rsidRPr="006836A0">
        <w:t xml:space="preserve"> </w:t>
      </w:r>
    </w:p>
    <w:p w14:paraId="420403E5" w14:textId="6921C8BD" w:rsidR="00B43B62" w:rsidRDefault="006836A0" w:rsidP="00BB3C99">
      <w:pPr>
        <w:pStyle w:val="BodyText"/>
        <w:numPr>
          <w:ilvl w:val="0"/>
          <w:numId w:val="65"/>
        </w:numPr>
      </w:pPr>
      <w:r w:rsidRPr="006836A0">
        <w:t xml:space="preserve">a detailed understanding of applicable techniques for research and advanced academic enquiry. </w:t>
      </w:r>
    </w:p>
    <w:p w14:paraId="502BF7B9" w14:textId="77777777" w:rsidR="00B43B62" w:rsidRDefault="00B43B62" w:rsidP="00B246AA">
      <w:pPr>
        <w:pStyle w:val="BodyText"/>
        <w:ind w:left="720"/>
      </w:pPr>
    </w:p>
    <w:p w14:paraId="1D08496C" w14:textId="1D0EBD57" w:rsidR="00B43B62" w:rsidRDefault="006836A0" w:rsidP="00B246AA">
      <w:pPr>
        <w:pStyle w:val="BodyText"/>
        <w:rPr>
          <w:b/>
          <w:bCs/>
        </w:rPr>
      </w:pPr>
      <w:r w:rsidRPr="00471713">
        <w:rPr>
          <w:b/>
          <w:bCs/>
        </w:rPr>
        <w:t>Typically, holders of the qualification will be able to</w:t>
      </w:r>
      <w:r w:rsidR="005337C1">
        <w:rPr>
          <w:b/>
          <w:bCs/>
        </w:rPr>
        <w:t>:</w:t>
      </w:r>
    </w:p>
    <w:p w14:paraId="7CE8EA66" w14:textId="77777777" w:rsidR="005337C1" w:rsidRDefault="005337C1" w:rsidP="00B246AA">
      <w:pPr>
        <w:pStyle w:val="BodyText"/>
        <w:rPr>
          <w:b/>
          <w:bCs/>
        </w:rPr>
      </w:pPr>
    </w:p>
    <w:p w14:paraId="25BA98E9" w14:textId="72DBAB1C" w:rsidR="00B43B62" w:rsidRDefault="006836A0" w:rsidP="00BB3C99">
      <w:pPr>
        <w:pStyle w:val="BodyText"/>
        <w:numPr>
          <w:ilvl w:val="0"/>
          <w:numId w:val="66"/>
        </w:numPr>
      </w:pPr>
      <w:r w:rsidRPr="006836A0">
        <w:t>make informed judgements on complex issues in specialist fields, often in the absence of complete data, and be able to communicate their ideas and conclusions clearly and effectively to specialist and non-specialist audiences</w:t>
      </w:r>
      <w:r w:rsidR="00770ED4">
        <w:t>.</w:t>
      </w:r>
    </w:p>
    <w:p w14:paraId="720536FD" w14:textId="0D14123D" w:rsidR="00B43B62" w:rsidRDefault="006836A0" w:rsidP="00BB3C99">
      <w:pPr>
        <w:pStyle w:val="BodyText"/>
        <w:numPr>
          <w:ilvl w:val="0"/>
          <w:numId w:val="66"/>
        </w:numPr>
      </w:pPr>
      <w:r w:rsidRPr="006836A0">
        <w:t xml:space="preserve">continue to undertake pure and/or applied research and development at an advanced level, contributing substantially to the development of new techniques, </w:t>
      </w:r>
      <w:r w:rsidR="00770ED4" w:rsidRPr="006836A0">
        <w:t>ideas,</w:t>
      </w:r>
      <w:r w:rsidRPr="006836A0">
        <w:t xml:space="preserve"> or approaches.</w:t>
      </w:r>
    </w:p>
    <w:p w14:paraId="3322087B" w14:textId="77777777" w:rsidR="00B43B62" w:rsidRDefault="00B43B62" w:rsidP="00B246AA">
      <w:pPr>
        <w:pStyle w:val="BodyText"/>
        <w:ind w:left="720"/>
      </w:pPr>
    </w:p>
    <w:p w14:paraId="1222A708" w14:textId="25D2E3BF" w:rsidR="00B43B62" w:rsidRDefault="006836A0" w:rsidP="005337C1">
      <w:pPr>
        <w:pStyle w:val="BodyText"/>
      </w:pPr>
      <w:r w:rsidRPr="00471713">
        <w:rPr>
          <w:b/>
          <w:bCs/>
        </w:rPr>
        <w:t>And holders will have</w:t>
      </w:r>
      <w:r w:rsidRPr="006836A0">
        <w:t xml:space="preserve">: </w:t>
      </w:r>
    </w:p>
    <w:p w14:paraId="54216794" w14:textId="77777777" w:rsidR="005337C1" w:rsidRDefault="005337C1" w:rsidP="005337C1">
      <w:pPr>
        <w:pStyle w:val="BodyText"/>
      </w:pPr>
    </w:p>
    <w:p w14:paraId="7AED4378" w14:textId="291EFFEC" w:rsidR="00B43B62" w:rsidRDefault="006836A0" w:rsidP="00BB3C99">
      <w:pPr>
        <w:pStyle w:val="BodyText"/>
        <w:numPr>
          <w:ilvl w:val="0"/>
          <w:numId w:val="67"/>
        </w:numPr>
      </w:pPr>
      <w:r w:rsidRPr="006836A0">
        <w:t>the qualities and transferable skills necessary for employment requiring the exercise of personal responsibility and largely autonomous initiative in complex and unpredictable situations, in professional or equivalent environments.</w:t>
      </w:r>
    </w:p>
    <w:p w14:paraId="69BE4013" w14:textId="77777777" w:rsidR="002E3437" w:rsidRPr="004C72F7" w:rsidRDefault="002E3437" w:rsidP="00A84AB6">
      <w:pPr>
        <w:pStyle w:val="BodyText"/>
      </w:pPr>
    </w:p>
    <w:p w14:paraId="06C08C8F" w14:textId="392FB30A" w:rsidR="00122F78" w:rsidRDefault="00122F78" w:rsidP="00075CFF">
      <w:pPr>
        <w:pStyle w:val="BodyText"/>
      </w:pPr>
      <w:r w:rsidRPr="00895694">
        <w:t xml:space="preserve">These are taken from </w:t>
      </w:r>
      <w:r w:rsidR="00060E56" w:rsidRPr="00895694">
        <w:t>second edition of The Frameworks for Higher Education Qualifications of UK Degree Awarding Bodies</w:t>
      </w:r>
      <w:r w:rsidR="0005678E">
        <w:t xml:space="preserve"> (2024)</w:t>
      </w:r>
      <w:r w:rsidR="00060E56" w:rsidRPr="00895694">
        <w:t xml:space="preserve"> described in </w:t>
      </w:r>
      <w:r w:rsidRPr="00895694">
        <w:t>ful</w:t>
      </w:r>
      <w:r w:rsidR="00487179">
        <w:t xml:space="preserve">l </w:t>
      </w:r>
      <w:hyperlink r:id="rId66" w:history="1">
        <w:r w:rsidR="00487179" w:rsidRPr="006D0189">
          <w:rPr>
            <w:rStyle w:val="Hyperlink"/>
          </w:rPr>
          <w:t>here</w:t>
        </w:r>
      </w:hyperlink>
    </w:p>
    <w:p w14:paraId="60B60321" w14:textId="77777777" w:rsidR="006D0189" w:rsidRPr="004C72F7" w:rsidRDefault="006D0189" w:rsidP="00075CFF">
      <w:pPr>
        <w:pStyle w:val="BodyText"/>
      </w:pPr>
    </w:p>
    <w:p w14:paraId="23DCEFA4" w14:textId="37640BD4" w:rsidR="00122F78" w:rsidRDefault="00F6207E" w:rsidP="009D502D">
      <w:pPr>
        <w:pStyle w:val="Heading2"/>
      </w:pPr>
      <w:bookmarkStart w:id="87" w:name="_Toc112861002"/>
      <w:bookmarkStart w:id="88" w:name="_Toc175824015"/>
      <w:bookmarkStart w:id="89" w:name="_Toc187153417"/>
      <w:r w:rsidRPr="004C72F7">
        <w:t>2.</w:t>
      </w:r>
      <w:r w:rsidR="004A6052" w:rsidRPr="004C72F7">
        <w:t>4</w:t>
      </w:r>
      <w:r>
        <w:tab/>
      </w:r>
      <w:r w:rsidR="00122F78">
        <w:t xml:space="preserve">Programme Structure and </w:t>
      </w:r>
      <w:r w:rsidR="00122F78">
        <w:rPr>
          <w:spacing w:val="-2"/>
        </w:rPr>
        <w:t>Curriculum</w:t>
      </w:r>
      <w:bookmarkEnd w:id="87"/>
      <w:bookmarkEnd w:id="88"/>
      <w:bookmarkEnd w:id="89"/>
    </w:p>
    <w:p w14:paraId="6DE22810" w14:textId="77777777" w:rsidR="00122F78" w:rsidRDefault="00122F78" w:rsidP="00075CFF">
      <w:pPr>
        <w:pStyle w:val="BodyText"/>
      </w:pPr>
    </w:p>
    <w:p w14:paraId="1827E494" w14:textId="363DE28A" w:rsidR="00122F78" w:rsidRDefault="00122F78" w:rsidP="00075CFF">
      <w:pPr>
        <w:pStyle w:val="BodyText"/>
      </w:pPr>
      <w:r>
        <w:t>The curriculum is based on the standards of proficiency specified by the HCPC and the core</w:t>
      </w:r>
      <w:r>
        <w:rPr>
          <w:spacing w:val="-2"/>
        </w:rPr>
        <w:t xml:space="preserve"> </w:t>
      </w:r>
      <w:r>
        <w:t>competencies</w:t>
      </w:r>
      <w:r>
        <w:rPr>
          <w:spacing w:val="-2"/>
        </w:rPr>
        <w:t xml:space="preserve"> </w:t>
      </w:r>
      <w:r>
        <w:t>outlined</w:t>
      </w:r>
      <w:r>
        <w:rPr>
          <w:spacing w:val="-2"/>
        </w:rPr>
        <w:t xml:space="preserve"> </w:t>
      </w:r>
      <w:r>
        <w:t>by</w:t>
      </w:r>
      <w:r>
        <w:rPr>
          <w:spacing w:val="-2"/>
        </w:rPr>
        <w:t xml:space="preserve"> </w:t>
      </w:r>
      <w:r>
        <w:t>the</w:t>
      </w:r>
      <w:r>
        <w:rPr>
          <w:spacing w:val="-2"/>
        </w:rPr>
        <w:t xml:space="preserve"> </w:t>
      </w:r>
      <w:r>
        <w:t>BPS.</w:t>
      </w:r>
      <w:r>
        <w:rPr>
          <w:spacing w:val="-2"/>
        </w:rPr>
        <w:t xml:space="preserve"> </w:t>
      </w:r>
      <w:r>
        <w:t>The</w:t>
      </w:r>
      <w:r>
        <w:rPr>
          <w:spacing w:val="-2"/>
        </w:rPr>
        <w:t xml:space="preserve"> </w:t>
      </w:r>
      <w:r>
        <w:t>programme</w:t>
      </w:r>
      <w:r>
        <w:rPr>
          <w:spacing w:val="-2"/>
        </w:rPr>
        <w:t xml:space="preserve"> </w:t>
      </w:r>
      <w:r>
        <w:t>content</w:t>
      </w:r>
      <w:r>
        <w:rPr>
          <w:spacing w:val="-2"/>
        </w:rPr>
        <w:t xml:space="preserve"> </w:t>
      </w:r>
      <w:r>
        <w:t>is</w:t>
      </w:r>
      <w:r>
        <w:rPr>
          <w:spacing w:val="-2"/>
        </w:rPr>
        <w:t xml:space="preserve"> </w:t>
      </w:r>
      <w:r>
        <w:t>arranged</w:t>
      </w:r>
      <w:r>
        <w:rPr>
          <w:spacing w:val="-2"/>
        </w:rPr>
        <w:t xml:space="preserve"> </w:t>
      </w:r>
      <w:r>
        <w:t>overall</w:t>
      </w:r>
      <w:r>
        <w:rPr>
          <w:spacing w:val="-2"/>
        </w:rPr>
        <w:t xml:space="preserve"> </w:t>
      </w:r>
      <w:r>
        <w:t>in</w:t>
      </w:r>
      <w:r>
        <w:rPr>
          <w:spacing w:val="-2"/>
        </w:rPr>
        <w:t xml:space="preserve"> </w:t>
      </w:r>
      <w:r>
        <w:t xml:space="preserve">19 modules which in total attract the 540 credit points required for Doctoral (D) level study in Higher Education (see Appendix 2.1). Each module has a separate credit rating which indicates the notional amount of study effort required through attendance at </w:t>
      </w:r>
      <w:r w:rsidR="00770ED4">
        <w:t>university</w:t>
      </w:r>
      <w:r>
        <w:t xml:space="preserve"> teaching sessions, on related placement activity or in independent study. The level of assessment</w:t>
      </w:r>
      <w:r>
        <w:rPr>
          <w:spacing w:val="-5"/>
        </w:rPr>
        <w:t xml:space="preserve"> </w:t>
      </w:r>
      <w:r>
        <w:t>is</w:t>
      </w:r>
      <w:r>
        <w:rPr>
          <w:spacing w:val="-5"/>
        </w:rPr>
        <w:t xml:space="preserve"> </w:t>
      </w:r>
      <w:r>
        <w:t>indicated</w:t>
      </w:r>
      <w:r>
        <w:rPr>
          <w:spacing w:val="-5"/>
        </w:rPr>
        <w:t xml:space="preserve"> </w:t>
      </w:r>
      <w:r>
        <w:t>by</w:t>
      </w:r>
      <w:r>
        <w:rPr>
          <w:spacing w:val="-5"/>
        </w:rPr>
        <w:t xml:space="preserve"> </w:t>
      </w:r>
      <w:r>
        <w:t>M</w:t>
      </w:r>
      <w:r>
        <w:rPr>
          <w:spacing w:val="-5"/>
        </w:rPr>
        <w:t xml:space="preserve"> </w:t>
      </w:r>
      <w:r>
        <w:t>(Masters)</w:t>
      </w:r>
      <w:r>
        <w:rPr>
          <w:spacing w:val="-5"/>
        </w:rPr>
        <w:t xml:space="preserve"> </w:t>
      </w:r>
      <w:r>
        <w:t>or</w:t>
      </w:r>
      <w:r>
        <w:rPr>
          <w:spacing w:val="-5"/>
        </w:rPr>
        <w:t xml:space="preserve"> </w:t>
      </w:r>
      <w:r>
        <w:t>D</w:t>
      </w:r>
      <w:r>
        <w:rPr>
          <w:spacing w:val="-5"/>
        </w:rPr>
        <w:t xml:space="preserve"> </w:t>
      </w:r>
      <w:r>
        <w:t>(Doctoral),</w:t>
      </w:r>
      <w:r>
        <w:rPr>
          <w:spacing w:val="-5"/>
        </w:rPr>
        <w:t xml:space="preserve"> </w:t>
      </w:r>
      <w:r>
        <w:t>with</w:t>
      </w:r>
      <w:r>
        <w:rPr>
          <w:spacing w:val="-5"/>
        </w:rPr>
        <w:t xml:space="preserve"> </w:t>
      </w:r>
      <w:r>
        <w:t>D</w:t>
      </w:r>
      <w:r>
        <w:rPr>
          <w:spacing w:val="-5"/>
        </w:rPr>
        <w:t xml:space="preserve"> </w:t>
      </w:r>
      <w:r>
        <w:t>level</w:t>
      </w:r>
      <w:r>
        <w:rPr>
          <w:spacing w:val="-5"/>
        </w:rPr>
        <w:t xml:space="preserve"> </w:t>
      </w:r>
      <w:r>
        <w:t>implying</w:t>
      </w:r>
      <w:r>
        <w:rPr>
          <w:spacing w:val="-5"/>
        </w:rPr>
        <w:t xml:space="preserve"> </w:t>
      </w:r>
      <w:r>
        <w:t>that</w:t>
      </w:r>
      <w:r>
        <w:rPr>
          <w:spacing w:val="-5"/>
        </w:rPr>
        <w:t xml:space="preserve"> </w:t>
      </w:r>
      <w:r>
        <w:t>a</w:t>
      </w:r>
      <w:r>
        <w:rPr>
          <w:spacing w:val="-5"/>
        </w:rPr>
        <w:t xml:space="preserve"> </w:t>
      </w:r>
      <w:r>
        <w:t>higher level of original work, advanced scholarship, critical analysis and reflection will be expected.</w:t>
      </w:r>
      <w:r>
        <w:rPr>
          <w:spacing w:val="-11"/>
        </w:rPr>
        <w:t xml:space="preserve"> </w:t>
      </w:r>
      <w:r>
        <w:t>Doctoral</w:t>
      </w:r>
      <w:r>
        <w:rPr>
          <w:spacing w:val="-11"/>
        </w:rPr>
        <w:t xml:space="preserve"> </w:t>
      </w:r>
      <w:r>
        <w:t>trainees</w:t>
      </w:r>
      <w:r>
        <w:rPr>
          <w:spacing w:val="-11"/>
        </w:rPr>
        <w:t xml:space="preserve"> </w:t>
      </w:r>
      <w:r>
        <w:t>must</w:t>
      </w:r>
      <w:r>
        <w:rPr>
          <w:spacing w:val="-11"/>
        </w:rPr>
        <w:t xml:space="preserve"> </w:t>
      </w:r>
      <w:r>
        <w:t>demonstrate</w:t>
      </w:r>
      <w:r>
        <w:rPr>
          <w:spacing w:val="-11"/>
        </w:rPr>
        <w:t xml:space="preserve"> </w:t>
      </w:r>
      <w:r>
        <w:t>that</w:t>
      </w:r>
      <w:r>
        <w:rPr>
          <w:spacing w:val="-11"/>
        </w:rPr>
        <w:t xml:space="preserve"> </w:t>
      </w:r>
      <w:r>
        <w:t>they</w:t>
      </w:r>
      <w:r>
        <w:rPr>
          <w:spacing w:val="-11"/>
        </w:rPr>
        <w:t xml:space="preserve"> </w:t>
      </w:r>
      <w:r>
        <w:t>have</w:t>
      </w:r>
      <w:r>
        <w:rPr>
          <w:spacing w:val="-11"/>
        </w:rPr>
        <w:t xml:space="preserve"> </w:t>
      </w:r>
      <w:r>
        <w:t>acquired</w:t>
      </w:r>
      <w:r>
        <w:rPr>
          <w:spacing w:val="-11"/>
        </w:rPr>
        <w:t xml:space="preserve"> </w:t>
      </w:r>
      <w:r>
        <w:t>and</w:t>
      </w:r>
      <w:r>
        <w:rPr>
          <w:spacing w:val="-11"/>
        </w:rPr>
        <w:t xml:space="preserve"> </w:t>
      </w:r>
      <w:r>
        <w:t>understood</w:t>
      </w:r>
      <w:r>
        <w:rPr>
          <w:spacing w:val="-11"/>
        </w:rPr>
        <w:t xml:space="preserve"> </w:t>
      </w:r>
      <w:r>
        <w:t>the systematic</w:t>
      </w:r>
      <w:r>
        <w:rPr>
          <w:spacing w:val="-7"/>
        </w:rPr>
        <w:t xml:space="preserve"> </w:t>
      </w:r>
      <w:r>
        <w:t>knowledge</w:t>
      </w:r>
      <w:r>
        <w:rPr>
          <w:spacing w:val="-7"/>
        </w:rPr>
        <w:t xml:space="preserve"> </w:t>
      </w:r>
      <w:r>
        <w:t>base</w:t>
      </w:r>
      <w:r>
        <w:rPr>
          <w:spacing w:val="-7"/>
        </w:rPr>
        <w:t xml:space="preserve"> </w:t>
      </w:r>
      <w:r>
        <w:t>of</w:t>
      </w:r>
      <w:r>
        <w:rPr>
          <w:spacing w:val="-7"/>
        </w:rPr>
        <w:t xml:space="preserve"> </w:t>
      </w:r>
      <w:r>
        <w:t>the</w:t>
      </w:r>
      <w:r>
        <w:rPr>
          <w:spacing w:val="-7"/>
        </w:rPr>
        <w:t xml:space="preserve"> </w:t>
      </w:r>
      <w:r>
        <w:t>profession,</w:t>
      </w:r>
      <w:r>
        <w:rPr>
          <w:spacing w:val="-7"/>
        </w:rPr>
        <w:t xml:space="preserve"> </w:t>
      </w:r>
      <w:r>
        <w:t>and</w:t>
      </w:r>
      <w:r>
        <w:rPr>
          <w:spacing w:val="-7"/>
        </w:rPr>
        <w:t xml:space="preserve"> </w:t>
      </w:r>
      <w:r>
        <w:t>that</w:t>
      </w:r>
      <w:r>
        <w:rPr>
          <w:spacing w:val="-7"/>
        </w:rPr>
        <w:t xml:space="preserve"> </w:t>
      </w:r>
      <w:r>
        <w:t>they</w:t>
      </w:r>
      <w:r>
        <w:rPr>
          <w:spacing w:val="-7"/>
        </w:rPr>
        <w:t xml:space="preserve"> </w:t>
      </w:r>
      <w:r>
        <w:t>have</w:t>
      </w:r>
      <w:r>
        <w:rPr>
          <w:spacing w:val="-7"/>
        </w:rPr>
        <w:t xml:space="preserve"> </w:t>
      </w:r>
      <w:r>
        <w:t>developed</w:t>
      </w:r>
      <w:r>
        <w:rPr>
          <w:spacing w:val="-7"/>
        </w:rPr>
        <w:t xml:space="preserve"> </w:t>
      </w:r>
      <w:r>
        <w:t>relevant</w:t>
      </w:r>
      <w:r>
        <w:rPr>
          <w:spacing w:val="-7"/>
        </w:rPr>
        <w:t xml:space="preserve"> </w:t>
      </w:r>
      <w:r>
        <w:t>skills to carry out research which will generate relevant new knowledge.</w:t>
      </w:r>
    </w:p>
    <w:p w14:paraId="4D78B17F" w14:textId="77777777" w:rsidR="00122F78" w:rsidRPr="004C72F7" w:rsidRDefault="00122F78" w:rsidP="00075CFF">
      <w:pPr>
        <w:pStyle w:val="BodyText"/>
      </w:pPr>
    </w:p>
    <w:p w14:paraId="2A3E23AA" w14:textId="464F743F" w:rsidR="00122F78" w:rsidRDefault="00122F78" w:rsidP="00075CFF">
      <w:pPr>
        <w:pStyle w:val="BodyText"/>
      </w:pPr>
      <w:r>
        <w:t xml:space="preserve">The programme is organised over three full time years and trainees are expected to complete all elements. There is no exit award. In terms of </w:t>
      </w:r>
      <w:r w:rsidR="006F6C5D">
        <w:t>trainee</w:t>
      </w:r>
      <w:r>
        <w:t xml:space="preserve"> effort, the three years each anticipate an average of 180 credit points (1800 hours). Timetabling is designed to provide basic theoretical and practical knowledge in Year 1, required for the closely supervised practice in Year 2, which then leads to increasingly independent practice in Year</w:t>
      </w:r>
      <w:r>
        <w:rPr>
          <w:spacing w:val="-1"/>
        </w:rPr>
        <w:t xml:space="preserve"> </w:t>
      </w:r>
      <w:r>
        <w:t>3.</w:t>
      </w:r>
      <w:r>
        <w:rPr>
          <w:spacing w:val="-1"/>
        </w:rPr>
        <w:t xml:space="preserve"> </w:t>
      </w:r>
      <w:r>
        <w:t>Each</w:t>
      </w:r>
      <w:r>
        <w:rPr>
          <w:spacing w:val="-1"/>
        </w:rPr>
        <w:t xml:space="preserve"> </w:t>
      </w:r>
      <w:r>
        <w:t>year</w:t>
      </w:r>
      <w:r>
        <w:rPr>
          <w:spacing w:val="-1"/>
        </w:rPr>
        <w:t xml:space="preserve"> </w:t>
      </w:r>
      <w:r>
        <w:t>the</w:t>
      </w:r>
      <w:r>
        <w:rPr>
          <w:spacing w:val="-1"/>
        </w:rPr>
        <w:t xml:space="preserve"> </w:t>
      </w:r>
      <w:r>
        <w:t>programme</w:t>
      </w:r>
      <w:r>
        <w:rPr>
          <w:spacing w:val="-1"/>
        </w:rPr>
        <w:t xml:space="preserve"> </w:t>
      </w:r>
      <w:r>
        <w:t>aims</w:t>
      </w:r>
      <w:r>
        <w:rPr>
          <w:spacing w:val="-1"/>
        </w:rPr>
        <w:t xml:space="preserve"> </w:t>
      </w:r>
      <w:r>
        <w:t>to</w:t>
      </w:r>
      <w:r>
        <w:rPr>
          <w:spacing w:val="-1"/>
        </w:rPr>
        <w:t xml:space="preserve"> </w:t>
      </w:r>
      <w:r>
        <w:t>provide</w:t>
      </w:r>
      <w:r>
        <w:rPr>
          <w:spacing w:val="-1"/>
        </w:rPr>
        <w:t xml:space="preserve"> </w:t>
      </w:r>
      <w:r>
        <w:t>a</w:t>
      </w:r>
      <w:r>
        <w:rPr>
          <w:spacing w:val="-1"/>
        </w:rPr>
        <w:t xml:space="preserve"> </w:t>
      </w:r>
      <w:r>
        <w:t>balance</w:t>
      </w:r>
      <w:r>
        <w:rPr>
          <w:spacing w:val="-1"/>
        </w:rPr>
        <w:t xml:space="preserve"> </w:t>
      </w:r>
      <w:r>
        <w:t>of</w:t>
      </w:r>
      <w:r>
        <w:rPr>
          <w:spacing w:val="-1"/>
        </w:rPr>
        <w:t xml:space="preserve"> </w:t>
      </w:r>
      <w:r>
        <w:t>theory</w:t>
      </w:r>
      <w:r>
        <w:rPr>
          <w:spacing w:val="-1"/>
        </w:rPr>
        <w:t xml:space="preserve"> </w:t>
      </w:r>
      <w:r>
        <w:t>and</w:t>
      </w:r>
      <w:r>
        <w:rPr>
          <w:spacing w:val="-1"/>
        </w:rPr>
        <w:t xml:space="preserve"> </w:t>
      </w:r>
      <w:r>
        <w:t>practice</w:t>
      </w:r>
      <w:r>
        <w:rPr>
          <w:spacing w:val="-1"/>
        </w:rPr>
        <w:t xml:space="preserve"> </w:t>
      </w:r>
      <w:r>
        <w:t>that</w:t>
      </w:r>
      <w:r>
        <w:rPr>
          <w:spacing w:val="-1"/>
        </w:rPr>
        <w:t xml:space="preserve"> </w:t>
      </w:r>
      <w:r>
        <w:t>is integrated in assignments and collaborative activity and consolidated by placements outside the University. Topics will be returned to at deeper levels across the three years.</w:t>
      </w:r>
    </w:p>
    <w:p w14:paraId="2CEAF206" w14:textId="77777777" w:rsidR="00122F78" w:rsidRPr="004C72F7" w:rsidRDefault="00122F78" w:rsidP="00075CFF">
      <w:pPr>
        <w:pStyle w:val="BodyText"/>
      </w:pPr>
    </w:p>
    <w:p w14:paraId="4C538BAC" w14:textId="2C00EDF9" w:rsidR="00122F78" w:rsidRPr="00F06F7D" w:rsidRDefault="00F6207E" w:rsidP="009D502D">
      <w:pPr>
        <w:pStyle w:val="Heading2"/>
      </w:pPr>
      <w:bookmarkStart w:id="90" w:name="_Toc112861003"/>
      <w:bookmarkStart w:id="91" w:name="_Toc175824016"/>
      <w:bookmarkStart w:id="92" w:name="_Toc187153418"/>
      <w:r>
        <w:t>2.</w:t>
      </w:r>
      <w:r w:rsidR="004C72F7">
        <w:t>5</w:t>
      </w:r>
      <w:r>
        <w:tab/>
      </w:r>
      <w:r w:rsidR="00122F78" w:rsidRPr="00F06F7D">
        <w:t>Vertical Curriculum Strands</w:t>
      </w:r>
      <w:bookmarkEnd w:id="90"/>
      <w:bookmarkEnd w:id="91"/>
      <w:bookmarkEnd w:id="92"/>
    </w:p>
    <w:p w14:paraId="3C2227DE" w14:textId="77777777" w:rsidR="00122F78" w:rsidRPr="004C72F7" w:rsidRDefault="00122F78" w:rsidP="00075CFF">
      <w:pPr>
        <w:pStyle w:val="BodyText"/>
      </w:pPr>
    </w:p>
    <w:p w14:paraId="05603616" w14:textId="7937B6EB" w:rsidR="00122F78" w:rsidRDefault="00122F78" w:rsidP="00075CFF">
      <w:pPr>
        <w:pStyle w:val="BodyText"/>
      </w:pPr>
      <w:r>
        <w:t xml:space="preserve">Running across the teaching and learning over all three years are </w:t>
      </w:r>
      <w:proofErr w:type="gramStart"/>
      <w:r>
        <w:t>a number of</w:t>
      </w:r>
      <w:proofErr w:type="gramEnd"/>
      <w:r>
        <w:t xml:space="preserve"> core professional practice areas which are critical to professional development in this field. These are embedded core to our teaching and learning activities, congruent with the HCPC standards of proficiency (SOPs) and reflected in the learning objectives in the </w:t>
      </w:r>
      <w:hyperlink r:id="rId67" w:history="1">
        <w:hyperlink r:id="rId68" w:history="1">
          <w:r w:rsidRPr="0050438A">
            <w:rPr>
              <w:rStyle w:val="Hyperlink"/>
            </w:rPr>
            <w:t>module descriptors</w:t>
          </w:r>
        </w:hyperlink>
      </w:hyperlink>
      <w:r>
        <w:t xml:space="preserve"> </w:t>
      </w:r>
    </w:p>
    <w:p w14:paraId="57079394" w14:textId="77777777" w:rsidR="00122F78" w:rsidRPr="004C72F7" w:rsidRDefault="00122F78" w:rsidP="00075CFF">
      <w:pPr>
        <w:pStyle w:val="BodyText"/>
      </w:pPr>
    </w:p>
    <w:p w14:paraId="58B56756" w14:textId="2968A041" w:rsidR="00122F78" w:rsidRDefault="00122F78" w:rsidP="004661C5">
      <w:pPr>
        <w:pStyle w:val="BodyText"/>
        <w:numPr>
          <w:ilvl w:val="0"/>
          <w:numId w:val="8"/>
        </w:numPr>
      </w:pPr>
      <w:r>
        <w:t>Ethical considerations</w:t>
      </w:r>
    </w:p>
    <w:p w14:paraId="424A2E86" w14:textId="6C0025F6" w:rsidR="00122F78" w:rsidRDefault="00122F78" w:rsidP="004661C5">
      <w:pPr>
        <w:pStyle w:val="BodyText"/>
        <w:numPr>
          <w:ilvl w:val="0"/>
          <w:numId w:val="8"/>
        </w:numPr>
      </w:pPr>
      <w:r>
        <w:t xml:space="preserve">Multicultural, inclusion and diversity </w:t>
      </w:r>
      <w:r>
        <w:rPr>
          <w:spacing w:val="-2"/>
        </w:rPr>
        <w:t>issues</w:t>
      </w:r>
    </w:p>
    <w:p w14:paraId="32E7B42E" w14:textId="2DD8AA0B" w:rsidR="00122F78" w:rsidRDefault="00122F78" w:rsidP="004661C5">
      <w:pPr>
        <w:pStyle w:val="BodyText"/>
        <w:numPr>
          <w:ilvl w:val="0"/>
          <w:numId w:val="8"/>
        </w:numPr>
      </w:pPr>
      <w:r>
        <w:t>Systematic</w:t>
      </w:r>
      <w:r>
        <w:rPr>
          <w:spacing w:val="-8"/>
        </w:rPr>
        <w:t xml:space="preserve"> </w:t>
      </w:r>
      <w:r>
        <w:t>and</w:t>
      </w:r>
      <w:r>
        <w:rPr>
          <w:spacing w:val="-8"/>
        </w:rPr>
        <w:t xml:space="preserve"> </w:t>
      </w:r>
      <w:r>
        <w:t>contextual</w:t>
      </w:r>
      <w:r>
        <w:rPr>
          <w:spacing w:val="-8"/>
        </w:rPr>
        <w:t xml:space="preserve"> </w:t>
      </w:r>
      <w:r>
        <w:t>issues</w:t>
      </w:r>
      <w:r>
        <w:rPr>
          <w:spacing w:val="-8"/>
        </w:rPr>
        <w:t xml:space="preserve"> </w:t>
      </w:r>
      <w:r>
        <w:t>such</w:t>
      </w:r>
      <w:r>
        <w:rPr>
          <w:spacing w:val="-8"/>
        </w:rPr>
        <w:t xml:space="preserve"> </w:t>
      </w:r>
      <w:r>
        <w:t>as</w:t>
      </w:r>
      <w:r>
        <w:rPr>
          <w:spacing w:val="-8"/>
        </w:rPr>
        <w:t xml:space="preserve"> </w:t>
      </w:r>
      <w:r>
        <w:t>political</w:t>
      </w:r>
      <w:r>
        <w:rPr>
          <w:spacing w:val="-8"/>
        </w:rPr>
        <w:t xml:space="preserve"> </w:t>
      </w:r>
      <w:r>
        <w:t>factors,</w:t>
      </w:r>
      <w:r>
        <w:rPr>
          <w:spacing w:val="-8"/>
        </w:rPr>
        <w:t xml:space="preserve"> </w:t>
      </w:r>
      <w:r>
        <w:t>LA</w:t>
      </w:r>
      <w:r>
        <w:rPr>
          <w:spacing w:val="-8"/>
        </w:rPr>
        <w:t xml:space="preserve"> </w:t>
      </w:r>
      <w:r>
        <w:t>factors,</w:t>
      </w:r>
      <w:r>
        <w:rPr>
          <w:spacing w:val="-8"/>
        </w:rPr>
        <w:t xml:space="preserve"> </w:t>
      </w:r>
      <w:r>
        <w:t>wider</w:t>
      </w:r>
      <w:r>
        <w:rPr>
          <w:spacing w:val="-8"/>
        </w:rPr>
        <w:t xml:space="preserve"> </w:t>
      </w:r>
      <w:r>
        <w:t xml:space="preserve">school </w:t>
      </w:r>
      <w:r>
        <w:rPr>
          <w:spacing w:val="-2"/>
        </w:rPr>
        <w:t>factors</w:t>
      </w:r>
    </w:p>
    <w:p w14:paraId="7DF818F5" w14:textId="1661AFC2" w:rsidR="00122F78" w:rsidRDefault="00122F78" w:rsidP="004661C5">
      <w:pPr>
        <w:pStyle w:val="BodyText"/>
        <w:numPr>
          <w:ilvl w:val="0"/>
          <w:numId w:val="8"/>
        </w:numPr>
      </w:pPr>
      <w:r>
        <w:t>Community</w:t>
      </w:r>
      <w:r>
        <w:rPr>
          <w:spacing w:val="-10"/>
        </w:rPr>
        <w:t xml:space="preserve"> </w:t>
      </w:r>
      <w:r>
        <w:t>Practice:</w:t>
      </w:r>
      <w:r>
        <w:rPr>
          <w:spacing w:val="-10"/>
        </w:rPr>
        <w:t xml:space="preserve"> </w:t>
      </w:r>
      <w:r w:rsidR="00E72BEA">
        <w:t>principles</w:t>
      </w:r>
      <w:r w:rsidR="00E72BEA">
        <w:rPr>
          <w:spacing w:val="-10"/>
        </w:rPr>
        <w:t xml:space="preserve"> </w:t>
      </w:r>
      <w:r>
        <w:t>and</w:t>
      </w:r>
      <w:r>
        <w:rPr>
          <w:spacing w:val="-10"/>
        </w:rPr>
        <w:t xml:space="preserve"> </w:t>
      </w:r>
      <w:r>
        <w:t>practice</w:t>
      </w:r>
      <w:r>
        <w:rPr>
          <w:spacing w:val="-10"/>
        </w:rPr>
        <w:t xml:space="preserve"> </w:t>
      </w:r>
      <w:r>
        <w:t>of</w:t>
      </w:r>
      <w:r>
        <w:rPr>
          <w:spacing w:val="-10"/>
        </w:rPr>
        <w:t xml:space="preserve"> </w:t>
      </w:r>
      <w:r>
        <w:t>inter-professional</w:t>
      </w:r>
      <w:r>
        <w:rPr>
          <w:spacing w:val="-10"/>
        </w:rPr>
        <w:t xml:space="preserve"> </w:t>
      </w:r>
      <w:r>
        <w:t>work</w:t>
      </w:r>
      <w:r>
        <w:rPr>
          <w:spacing w:val="-10"/>
        </w:rPr>
        <w:t xml:space="preserve"> </w:t>
      </w:r>
      <w:r>
        <w:t>and</w:t>
      </w:r>
      <w:r>
        <w:rPr>
          <w:spacing w:val="-10"/>
        </w:rPr>
        <w:t xml:space="preserve"> </w:t>
      </w:r>
      <w:r>
        <w:t>our</w:t>
      </w:r>
      <w:r>
        <w:rPr>
          <w:spacing w:val="-10"/>
        </w:rPr>
        <w:t xml:space="preserve"> </w:t>
      </w:r>
      <w:r>
        <w:t>role with stakeholders.</w:t>
      </w:r>
    </w:p>
    <w:p w14:paraId="31E25D73" w14:textId="77777777" w:rsidR="00122F78" w:rsidRPr="004C72F7" w:rsidRDefault="00122F78" w:rsidP="00075CFF">
      <w:pPr>
        <w:pStyle w:val="BodyText"/>
      </w:pPr>
    </w:p>
    <w:p w14:paraId="5427D4BA" w14:textId="79E0D4FB" w:rsidR="00122F78" w:rsidRDefault="00122F78" w:rsidP="00075CFF">
      <w:pPr>
        <w:pStyle w:val="BodyText"/>
      </w:pPr>
      <w:r>
        <w:t>A rolling programme of whole cohort days across the year addresses these core areas.</w:t>
      </w:r>
      <w:r>
        <w:rPr>
          <w:spacing w:val="80"/>
        </w:rPr>
        <w:t xml:space="preserve"> </w:t>
      </w:r>
      <w:r>
        <w:t xml:space="preserve">This year we have days on </w:t>
      </w:r>
      <w:r w:rsidR="003D19BB">
        <w:t>Friday 13</w:t>
      </w:r>
      <w:r w:rsidR="003D19BB" w:rsidRPr="003D19BB">
        <w:rPr>
          <w:vertAlign w:val="superscript"/>
        </w:rPr>
        <w:t>th</w:t>
      </w:r>
      <w:r w:rsidR="003D19BB">
        <w:t xml:space="preserve"> September 2024</w:t>
      </w:r>
      <w:r w:rsidR="00894C65">
        <w:t xml:space="preserve">, </w:t>
      </w:r>
      <w:r w:rsidR="003D19BB">
        <w:t>Wednesday 19</w:t>
      </w:r>
      <w:r w:rsidR="003D19BB" w:rsidRPr="003D19BB">
        <w:rPr>
          <w:vertAlign w:val="superscript"/>
        </w:rPr>
        <w:t>th</w:t>
      </w:r>
      <w:r w:rsidR="003D19BB">
        <w:t xml:space="preserve"> March 2025</w:t>
      </w:r>
      <w:r w:rsidR="005A7025" w:rsidRPr="0099585A">
        <w:t xml:space="preserve"> and </w:t>
      </w:r>
      <w:r w:rsidR="00894C65">
        <w:t xml:space="preserve">Tuesday </w:t>
      </w:r>
      <w:r w:rsidR="003D19BB">
        <w:t>6</w:t>
      </w:r>
      <w:r w:rsidR="00894C65" w:rsidRPr="00894C65">
        <w:rPr>
          <w:vertAlign w:val="superscript"/>
        </w:rPr>
        <w:t>th</w:t>
      </w:r>
      <w:r w:rsidR="00894C65">
        <w:t xml:space="preserve"> </w:t>
      </w:r>
      <w:r w:rsidRPr="0099585A">
        <w:t>May 202</w:t>
      </w:r>
      <w:r w:rsidR="003D19BB">
        <w:t>5</w:t>
      </w:r>
      <w:r w:rsidRPr="0099585A">
        <w:t>.</w:t>
      </w:r>
    </w:p>
    <w:p w14:paraId="32C12874" w14:textId="77777777" w:rsidR="00E1412E" w:rsidRDefault="00E1412E" w:rsidP="00075CFF">
      <w:pPr>
        <w:pStyle w:val="BodyText"/>
      </w:pPr>
    </w:p>
    <w:p w14:paraId="2A10635D" w14:textId="1CBEEC51" w:rsidR="00122F78" w:rsidRDefault="00F6207E" w:rsidP="009D502D">
      <w:pPr>
        <w:pStyle w:val="Heading2"/>
      </w:pPr>
      <w:bookmarkStart w:id="93" w:name="_Toc112861004"/>
      <w:bookmarkStart w:id="94" w:name="_Toc175824017"/>
      <w:bookmarkStart w:id="95" w:name="_Toc187153419"/>
      <w:bookmarkStart w:id="96" w:name="_Hlk144889878"/>
      <w:r>
        <w:t>2.</w:t>
      </w:r>
      <w:r w:rsidR="004C72F7">
        <w:t>6</w:t>
      </w:r>
      <w:r>
        <w:tab/>
      </w:r>
      <w:r w:rsidR="00122F78">
        <w:t xml:space="preserve">Placement learning across three </w:t>
      </w:r>
      <w:r w:rsidR="00122F78">
        <w:rPr>
          <w:spacing w:val="-2"/>
        </w:rPr>
        <w:t>years</w:t>
      </w:r>
      <w:bookmarkEnd w:id="93"/>
      <w:bookmarkEnd w:id="94"/>
      <w:bookmarkEnd w:id="95"/>
    </w:p>
    <w:p w14:paraId="51C0A9EC" w14:textId="77777777" w:rsidR="00122F78" w:rsidRPr="004C72F7" w:rsidRDefault="00122F78" w:rsidP="00075CFF">
      <w:pPr>
        <w:pStyle w:val="BodyText"/>
      </w:pPr>
    </w:p>
    <w:p w14:paraId="674392FB" w14:textId="77777777" w:rsidR="00122F78" w:rsidRDefault="00122F78" w:rsidP="00075CFF">
      <w:pPr>
        <w:pStyle w:val="BodyText"/>
      </w:pPr>
      <w:r>
        <w:t>The Programme includes practice placements across the three years of training that are designed</w:t>
      </w:r>
      <w:r>
        <w:rPr>
          <w:spacing w:val="-6"/>
        </w:rPr>
        <w:t xml:space="preserve"> </w:t>
      </w:r>
      <w:r>
        <w:t>to</w:t>
      </w:r>
      <w:r>
        <w:rPr>
          <w:spacing w:val="-6"/>
        </w:rPr>
        <w:t xml:space="preserve"> </w:t>
      </w:r>
      <w:r>
        <w:t>develop</w:t>
      </w:r>
      <w:r>
        <w:rPr>
          <w:spacing w:val="-6"/>
        </w:rPr>
        <w:t xml:space="preserve"> </w:t>
      </w:r>
      <w:r>
        <w:t>skills</w:t>
      </w:r>
      <w:r>
        <w:rPr>
          <w:spacing w:val="-6"/>
        </w:rPr>
        <w:t xml:space="preserve"> </w:t>
      </w:r>
      <w:r>
        <w:t>and</w:t>
      </w:r>
      <w:r>
        <w:rPr>
          <w:spacing w:val="-6"/>
        </w:rPr>
        <w:t xml:space="preserve"> </w:t>
      </w:r>
      <w:r>
        <w:t>competencies</w:t>
      </w:r>
      <w:r>
        <w:rPr>
          <w:spacing w:val="-6"/>
        </w:rPr>
        <w:t xml:space="preserve"> </w:t>
      </w:r>
      <w:r>
        <w:t>in</w:t>
      </w:r>
      <w:r>
        <w:rPr>
          <w:spacing w:val="-6"/>
        </w:rPr>
        <w:t xml:space="preserve"> </w:t>
      </w:r>
      <w:r>
        <w:t>working</w:t>
      </w:r>
      <w:r>
        <w:rPr>
          <w:spacing w:val="-6"/>
        </w:rPr>
        <w:t xml:space="preserve"> </w:t>
      </w:r>
      <w:r>
        <w:t>as</w:t>
      </w:r>
      <w:r>
        <w:rPr>
          <w:spacing w:val="-6"/>
        </w:rPr>
        <w:t xml:space="preserve"> </w:t>
      </w:r>
      <w:r>
        <w:t>an</w:t>
      </w:r>
      <w:r>
        <w:rPr>
          <w:spacing w:val="-6"/>
        </w:rPr>
        <w:t xml:space="preserve"> </w:t>
      </w:r>
      <w:r>
        <w:t>educational</w:t>
      </w:r>
      <w:r>
        <w:rPr>
          <w:spacing w:val="-6"/>
        </w:rPr>
        <w:t xml:space="preserve"> </w:t>
      </w:r>
      <w:r>
        <w:t>psychologist.</w:t>
      </w:r>
      <w:r>
        <w:rPr>
          <w:spacing w:val="-6"/>
        </w:rPr>
        <w:t xml:space="preserve"> </w:t>
      </w:r>
      <w:r>
        <w:t xml:space="preserve">In Year 1 trainees are linked in pairs to a designated Field Tutor, a practitioner from the field who works with trainees to coach and model the requisite skills and to observe practice, following the University based curriculum. Trainees are introduced to casework with individual pupils, with the aim of achieving initial casework competence in preparation for placements in Years 2 and 3. Shadowing opportunities with other educational psychologists are also provided in Year 1 to allow trainees to experience a range of approaches and develop a greater awareness of the breadth of the role of an educational </w:t>
      </w:r>
      <w:r>
        <w:rPr>
          <w:spacing w:val="-2"/>
        </w:rPr>
        <w:t>psychologist.</w:t>
      </w:r>
    </w:p>
    <w:p w14:paraId="266A95A1" w14:textId="77777777" w:rsidR="00122F78" w:rsidRPr="004C72F7" w:rsidRDefault="00122F78" w:rsidP="00075CFF">
      <w:pPr>
        <w:pStyle w:val="BodyText"/>
      </w:pPr>
    </w:p>
    <w:p w14:paraId="61FB1149" w14:textId="77777777" w:rsidR="00122F78" w:rsidRDefault="00122F78" w:rsidP="00075CFF">
      <w:pPr>
        <w:pStyle w:val="BodyText"/>
      </w:pPr>
      <w:r>
        <w:t xml:space="preserve">For Years 2 and 3 collaborating educational psychology services identify a supervision coordinator (Year 2) or supervisor (Year 3), for each trainee who </w:t>
      </w:r>
      <w:proofErr w:type="spellStart"/>
      <w:r>
        <w:t>organises</w:t>
      </w:r>
      <w:proofErr w:type="spellEnd"/>
      <w:r>
        <w:t xml:space="preserve"> agreed placement activities at all levels of practice and provides advice, guidance and feedback.</w:t>
      </w:r>
    </w:p>
    <w:p w14:paraId="77D30884" w14:textId="77777777" w:rsidR="00122F78" w:rsidRPr="004C72F7" w:rsidRDefault="00122F78" w:rsidP="00075CFF">
      <w:pPr>
        <w:pStyle w:val="BodyText"/>
      </w:pPr>
    </w:p>
    <w:p w14:paraId="24B478AB" w14:textId="6737C411" w:rsidR="00EF2483" w:rsidRDefault="00122F78" w:rsidP="00075CFF">
      <w:pPr>
        <w:pStyle w:val="BodyText"/>
      </w:pPr>
      <w:r>
        <w:t xml:space="preserve">A total </w:t>
      </w:r>
      <w:r w:rsidRPr="005A1E56">
        <w:t xml:space="preserve">of </w:t>
      </w:r>
      <w:r w:rsidR="00EF2483" w:rsidRPr="005A1E56">
        <w:t>5</w:t>
      </w:r>
      <w:r w:rsidR="00EF2483">
        <w:t>5</w:t>
      </w:r>
      <w:r w:rsidR="00EF2483" w:rsidRPr="005A1E56">
        <w:t xml:space="preserve"> </w:t>
      </w:r>
      <w:r w:rsidRPr="005A1E56">
        <w:t>placement days</w:t>
      </w:r>
      <w:r w:rsidR="005A59F2">
        <w:t xml:space="preserve">, including 3 whole course days, </w:t>
      </w:r>
      <w:r>
        <w:t>is provided in Year 1. In Years 2 and 3 trainees undertake placement</w:t>
      </w:r>
      <w:r>
        <w:rPr>
          <w:spacing w:val="-4"/>
        </w:rPr>
        <w:t xml:space="preserve"> </w:t>
      </w:r>
      <w:r>
        <w:t>activities</w:t>
      </w:r>
      <w:r>
        <w:rPr>
          <w:spacing w:val="-4"/>
        </w:rPr>
        <w:t xml:space="preserve"> </w:t>
      </w:r>
      <w:r>
        <w:t>for</w:t>
      </w:r>
      <w:r>
        <w:rPr>
          <w:spacing w:val="-4"/>
        </w:rPr>
        <w:t xml:space="preserve"> </w:t>
      </w:r>
      <w:r>
        <w:t>130</w:t>
      </w:r>
      <w:r>
        <w:rPr>
          <w:spacing w:val="-4"/>
        </w:rPr>
        <w:t xml:space="preserve"> </w:t>
      </w:r>
      <w:r>
        <w:t>days</w:t>
      </w:r>
      <w:r>
        <w:rPr>
          <w:spacing w:val="-4"/>
        </w:rPr>
        <w:t xml:space="preserve"> </w:t>
      </w:r>
      <w:r>
        <w:t>in</w:t>
      </w:r>
      <w:r>
        <w:rPr>
          <w:spacing w:val="-4"/>
        </w:rPr>
        <w:t xml:space="preserve"> </w:t>
      </w:r>
      <w:r>
        <w:t>each</w:t>
      </w:r>
      <w:r>
        <w:rPr>
          <w:spacing w:val="-4"/>
        </w:rPr>
        <w:t xml:space="preserve"> </w:t>
      </w:r>
      <w:r>
        <w:t>year.</w:t>
      </w:r>
      <w:r>
        <w:rPr>
          <w:spacing w:val="-4"/>
        </w:rPr>
        <w:t xml:space="preserve"> </w:t>
      </w:r>
      <w:r>
        <w:t>The</w:t>
      </w:r>
      <w:r>
        <w:rPr>
          <w:spacing w:val="-4"/>
        </w:rPr>
        <w:t xml:space="preserve"> </w:t>
      </w:r>
      <w:r>
        <w:t>number</w:t>
      </w:r>
      <w:r>
        <w:rPr>
          <w:spacing w:val="-4"/>
        </w:rPr>
        <w:t xml:space="preserve"> </w:t>
      </w:r>
      <w:r>
        <w:t>of</w:t>
      </w:r>
      <w:r>
        <w:rPr>
          <w:spacing w:val="-4"/>
        </w:rPr>
        <w:t xml:space="preserve"> </w:t>
      </w:r>
      <w:r>
        <w:t>placement</w:t>
      </w:r>
      <w:r>
        <w:rPr>
          <w:spacing w:val="-4"/>
        </w:rPr>
        <w:t xml:space="preserve"> </w:t>
      </w:r>
      <w:r>
        <w:t>days</w:t>
      </w:r>
      <w:r>
        <w:rPr>
          <w:spacing w:val="-4"/>
        </w:rPr>
        <w:t xml:space="preserve"> </w:t>
      </w:r>
      <w:r>
        <w:t>reflects</w:t>
      </w:r>
      <w:r>
        <w:rPr>
          <w:spacing w:val="-4"/>
        </w:rPr>
        <w:t xml:space="preserve"> </w:t>
      </w:r>
      <w:r>
        <w:t xml:space="preserve">the BPS requirement for at least 300 days experience of the generic work of an educational psychologist. </w:t>
      </w:r>
      <w:r w:rsidR="00EF2483">
        <w:t>The HCPC do</w:t>
      </w:r>
      <w:r w:rsidR="00EF2483" w:rsidRPr="00EF2483">
        <w:t xml:space="preserve"> not set requirements for the structure, length or range of practice-based learning </w:t>
      </w:r>
      <w:r w:rsidR="00EF2483">
        <w:t xml:space="preserve">providing </w:t>
      </w:r>
      <w:proofErr w:type="gramStart"/>
      <w:r w:rsidR="00EF2483">
        <w:t>the</w:t>
      </w:r>
      <w:r w:rsidR="00EF2483" w:rsidRPr="00EF2483">
        <w:t xml:space="preserve"> </w:t>
      </w:r>
      <w:r w:rsidR="00556055">
        <w:t>it</w:t>
      </w:r>
      <w:proofErr w:type="gramEnd"/>
      <w:r w:rsidR="00EF2483" w:rsidRPr="00EF2483">
        <w:t xml:space="preserve"> allows </w:t>
      </w:r>
      <w:r w:rsidR="00EF2483">
        <w:t>learners</w:t>
      </w:r>
      <w:r w:rsidR="00EF2483" w:rsidRPr="00EF2483">
        <w:t xml:space="preserve"> to achieve the learning outcomes of the programme</w:t>
      </w:r>
      <w:r w:rsidR="004376F0">
        <w:t>.</w:t>
      </w:r>
      <w:r w:rsidR="00676D93">
        <w:t xml:space="preserve"> </w:t>
      </w:r>
      <w:hyperlink r:id="rId69" w:history="1">
        <w:r w:rsidR="00676D93" w:rsidRPr="004376F0">
          <w:rPr>
            <w:rStyle w:val="Hyperlink"/>
          </w:rPr>
          <w:t xml:space="preserve">The </w:t>
        </w:r>
        <w:r w:rsidR="00B60D6F" w:rsidRPr="004376F0">
          <w:rPr>
            <w:rStyle w:val="Hyperlink"/>
          </w:rPr>
          <w:t>Standards of Education and Training</w:t>
        </w:r>
      </w:hyperlink>
      <w:r w:rsidR="004376F0">
        <w:t xml:space="preserve"> (SET</w:t>
      </w:r>
      <w:r w:rsidR="00616B17">
        <w:t>s</w:t>
      </w:r>
      <w:r w:rsidR="004376F0">
        <w:t>)</w:t>
      </w:r>
      <w:r w:rsidR="00B60D6F">
        <w:t xml:space="preserve"> </w:t>
      </w:r>
      <w:r w:rsidR="00676D93" w:rsidRPr="00676D93">
        <w:t>are the</w:t>
      </w:r>
      <w:r w:rsidR="00556055">
        <w:t xml:space="preserve"> HCPC</w:t>
      </w:r>
      <w:r w:rsidR="00676D93" w:rsidRPr="00676D93">
        <w:t xml:space="preserve"> standards </w:t>
      </w:r>
      <w:r w:rsidR="004376F0">
        <w:t xml:space="preserve">we need to </w:t>
      </w:r>
      <w:r w:rsidR="00676D93" w:rsidRPr="00676D93">
        <w:t xml:space="preserve">meet </w:t>
      </w:r>
      <w:proofErr w:type="gramStart"/>
      <w:r w:rsidR="00676D93" w:rsidRPr="00676D93">
        <w:t>in order to</w:t>
      </w:r>
      <w:proofErr w:type="gramEnd"/>
      <w:r w:rsidR="00676D93" w:rsidRPr="00676D93">
        <w:t xml:space="preserve"> be approved.</w:t>
      </w:r>
      <w:r w:rsidR="00EF2483" w:rsidRPr="00EF2483" w:rsidDel="00EF2483">
        <w:t xml:space="preserve"> </w:t>
      </w:r>
    </w:p>
    <w:p w14:paraId="29B86926" w14:textId="77777777" w:rsidR="00122F78" w:rsidRPr="004C72F7" w:rsidRDefault="00122F78" w:rsidP="00075CFF">
      <w:pPr>
        <w:pStyle w:val="BodyText"/>
      </w:pPr>
    </w:p>
    <w:p w14:paraId="3EB0FB2C" w14:textId="36C2FD8F" w:rsidR="00122F78" w:rsidRDefault="00122F78" w:rsidP="00075CFF">
      <w:pPr>
        <w:pStyle w:val="BodyText"/>
      </w:pPr>
      <w:r>
        <w:t>The Placement Coordinator has responsibility for ensuring that each placement provides the appropriate experience</w:t>
      </w:r>
      <w:r w:rsidR="00C4232F">
        <w:t>s</w:t>
      </w:r>
      <w:r>
        <w:t xml:space="preserve"> for the trainee to meet assessment requirements and to demonstrate the required learning outcomes. In year 1 the academic and professional tutor for Year 1 meets regularly with field tutors to ensure that the learning experiences</w:t>
      </w:r>
      <w:r>
        <w:rPr>
          <w:spacing w:val="-3"/>
        </w:rPr>
        <w:t xml:space="preserve"> </w:t>
      </w:r>
      <w:r>
        <w:t>are</w:t>
      </w:r>
      <w:r>
        <w:rPr>
          <w:spacing w:val="-3"/>
        </w:rPr>
        <w:t xml:space="preserve"> </w:t>
      </w:r>
      <w:r>
        <w:t>appropriate</w:t>
      </w:r>
      <w:r>
        <w:rPr>
          <w:spacing w:val="-3"/>
        </w:rPr>
        <w:t xml:space="preserve"> </w:t>
      </w:r>
      <w:r>
        <w:t>for</w:t>
      </w:r>
      <w:r>
        <w:rPr>
          <w:spacing w:val="-3"/>
        </w:rPr>
        <w:t xml:space="preserve"> </w:t>
      </w:r>
      <w:r>
        <w:t>each</w:t>
      </w:r>
      <w:r>
        <w:rPr>
          <w:spacing w:val="-3"/>
        </w:rPr>
        <w:t xml:space="preserve"> </w:t>
      </w:r>
      <w:r>
        <w:t>trainee</w:t>
      </w:r>
      <w:r>
        <w:rPr>
          <w:spacing w:val="-3"/>
        </w:rPr>
        <w:t xml:space="preserve"> </w:t>
      </w:r>
      <w:r>
        <w:t>and</w:t>
      </w:r>
      <w:r>
        <w:rPr>
          <w:spacing w:val="-3"/>
        </w:rPr>
        <w:t xml:space="preserve"> </w:t>
      </w:r>
      <w:r>
        <w:t>are</w:t>
      </w:r>
      <w:r>
        <w:rPr>
          <w:spacing w:val="-3"/>
        </w:rPr>
        <w:t xml:space="preserve"> </w:t>
      </w:r>
      <w:r>
        <w:t>in</w:t>
      </w:r>
      <w:r>
        <w:rPr>
          <w:spacing w:val="-3"/>
        </w:rPr>
        <w:t xml:space="preserve"> </w:t>
      </w:r>
      <w:r>
        <w:t>line</w:t>
      </w:r>
      <w:r>
        <w:rPr>
          <w:spacing w:val="-3"/>
        </w:rPr>
        <w:t xml:space="preserve"> </w:t>
      </w:r>
      <w:r>
        <w:t>with</w:t>
      </w:r>
      <w:r>
        <w:rPr>
          <w:spacing w:val="-3"/>
        </w:rPr>
        <w:t xml:space="preserve"> </w:t>
      </w:r>
      <w:r>
        <w:t>the</w:t>
      </w:r>
      <w:r>
        <w:rPr>
          <w:spacing w:val="-3"/>
        </w:rPr>
        <w:t xml:space="preserve"> </w:t>
      </w:r>
      <w:r>
        <w:t>curriculum</w:t>
      </w:r>
      <w:r>
        <w:rPr>
          <w:spacing w:val="-3"/>
        </w:rPr>
        <w:t xml:space="preserve"> </w:t>
      </w:r>
      <w:r>
        <w:t>delivery</w:t>
      </w:r>
      <w:r>
        <w:rPr>
          <w:spacing w:val="-3"/>
        </w:rPr>
        <w:t xml:space="preserve"> </w:t>
      </w:r>
      <w:r>
        <w:t>at the University.</w:t>
      </w:r>
      <w:r w:rsidR="002F61DB">
        <w:t xml:space="preserve"> </w:t>
      </w:r>
      <w:r>
        <w:t xml:space="preserve">In Years 2 and 3 placements are monitored through two triangular reviews and an appraisal each year. Reports of these reviews are sent to the placement coordinator who will raise any concerns with the programme director. </w:t>
      </w:r>
    </w:p>
    <w:p w14:paraId="4F82C27B" w14:textId="77777777" w:rsidR="00A10867" w:rsidRPr="004C72F7" w:rsidRDefault="00A10867" w:rsidP="00075CFF">
      <w:pPr>
        <w:pStyle w:val="BodyText"/>
      </w:pPr>
    </w:p>
    <w:p w14:paraId="26A0A59F" w14:textId="3E7E09AF" w:rsidR="00122F78" w:rsidRDefault="00122F78" w:rsidP="00075CFF">
      <w:pPr>
        <w:pStyle w:val="BodyText"/>
      </w:pPr>
      <w:r>
        <w:t xml:space="preserve">In Year 2 academic input focuses on </w:t>
      </w:r>
      <w:r w:rsidR="00680CB9">
        <w:t>low incidence</w:t>
      </w:r>
      <w:r>
        <w:t xml:space="preserve"> needs such as sensory impairment, language difficulty, cognitive limitations, physical or neurological impairment, emotional dysfunction or challenging behaviour.</w:t>
      </w:r>
      <w:r>
        <w:rPr>
          <w:spacing w:val="40"/>
        </w:rPr>
        <w:t xml:space="preserve"> </w:t>
      </w:r>
      <w:r>
        <w:t>Placement activities complement this University based</w:t>
      </w:r>
      <w:r>
        <w:rPr>
          <w:spacing w:val="-11"/>
        </w:rPr>
        <w:t xml:space="preserve"> </w:t>
      </w:r>
      <w:r>
        <w:t>learning.</w:t>
      </w:r>
      <w:r>
        <w:rPr>
          <w:spacing w:val="-11"/>
        </w:rPr>
        <w:t xml:space="preserve"> </w:t>
      </w:r>
      <w:r>
        <w:t>In</w:t>
      </w:r>
      <w:r>
        <w:rPr>
          <w:spacing w:val="-11"/>
        </w:rPr>
        <w:t xml:space="preserve"> </w:t>
      </w:r>
      <w:r>
        <w:t>Year</w:t>
      </w:r>
      <w:r>
        <w:rPr>
          <w:spacing w:val="-11"/>
        </w:rPr>
        <w:t xml:space="preserve"> </w:t>
      </w:r>
      <w:r>
        <w:t>3</w:t>
      </w:r>
      <w:r>
        <w:rPr>
          <w:spacing w:val="-11"/>
        </w:rPr>
        <w:t xml:space="preserve"> </w:t>
      </w:r>
      <w:r>
        <w:t>trainees</w:t>
      </w:r>
      <w:r>
        <w:rPr>
          <w:spacing w:val="-11"/>
        </w:rPr>
        <w:t xml:space="preserve"> </w:t>
      </w:r>
      <w:r>
        <w:t>are</w:t>
      </w:r>
      <w:r>
        <w:rPr>
          <w:spacing w:val="-11"/>
        </w:rPr>
        <w:t xml:space="preserve"> </w:t>
      </w:r>
      <w:r>
        <w:t>expected</w:t>
      </w:r>
      <w:r>
        <w:rPr>
          <w:spacing w:val="-11"/>
        </w:rPr>
        <w:t xml:space="preserve"> </w:t>
      </w:r>
      <w:r>
        <w:t>to</w:t>
      </w:r>
      <w:r>
        <w:rPr>
          <w:spacing w:val="-11"/>
        </w:rPr>
        <w:t xml:space="preserve"> </w:t>
      </w:r>
      <w:r>
        <w:t>develop</w:t>
      </w:r>
      <w:r>
        <w:rPr>
          <w:spacing w:val="-11"/>
        </w:rPr>
        <w:t xml:space="preserve"> </w:t>
      </w:r>
      <w:r>
        <w:t>independent</w:t>
      </w:r>
      <w:r>
        <w:rPr>
          <w:spacing w:val="-11"/>
        </w:rPr>
        <w:t xml:space="preserve"> </w:t>
      </w:r>
      <w:r>
        <w:t>approaches</w:t>
      </w:r>
      <w:r>
        <w:rPr>
          <w:spacing w:val="-11"/>
        </w:rPr>
        <w:t xml:space="preserve"> </w:t>
      </w:r>
      <w:r>
        <w:t>within a supervision framework, increasingly mirroring autonomous professional practice.</w:t>
      </w:r>
    </w:p>
    <w:bookmarkEnd w:id="96"/>
    <w:p w14:paraId="3E27DB54" w14:textId="77777777" w:rsidR="00E1412E" w:rsidRDefault="00E1412E" w:rsidP="00075CFF">
      <w:pPr>
        <w:pStyle w:val="BodyText"/>
      </w:pPr>
    </w:p>
    <w:p w14:paraId="6EB6128B" w14:textId="5668EACA" w:rsidR="00122F78" w:rsidRDefault="00F6207E" w:rsidP="009D502D">
      <w:pPr>
        <w:pStyle w:val="Heading2"/>
      </w:pPr>
      <w:bookmarkStart w:id="97" w:name="_Toc112861005"/>
      <w:bookmarkStart w:id="98" w:name="_Toc175824018"/>
      <w:bookmarkStart w:id="99" w:name="_Toc187153420"/>
      <w:r>
        <w:t>2.</w:t>
      </w:r>
      <w:r w:rsidR="00710973">
        <w:t>7</w:t>
      </w:r>
      <w:r>
        <w:tab/>
      </w:r>
      <w:r w:rsidR="00122F78">
        <w:t xml:space="preserve">Research across the three </w:t>
      </w:r>
      <w:r w:rsidR="00122F78">
        <w:rPr>
          <w:spacing w:val="-2"/>
        </w:rPr>
        <w:t>years</w:t>
      </w:r>
      <w:bookmarkEnd w:id="97"/>
      <w:bookmarkEnd w:id="98"/>
      <w:bookmarkEnd w:id="99"/>
    </w:p>
    <w:p w14:paraId="0333A5EB" w14:textId="77777777" w:rsidR="005E721D" w:rsidRDefault="005E721D" w:rsidP="00075CFF">
      <w:pPr>
        <w:pStyle w:val="BodyText"/>
      </w:pPr>
    </w:p>
    <w:p w14:paraId="3E453785" w14:textId="479A3D6F" w:rsidR="00122F78" w:rsidRDefault="00122F78" w:rsidP="00075CFF">
      <w:pPr>
        <w:pStyle w:val="BodyText"/>
      </w:pPr>
      <w:r>
        <w:t>Research is the basis for practice in Educational Psychology. Learning to select appropriately,</w:t>
      </w:r>
      <w:r>
        <w:rPr>
          <w:spacing w:val="34"/>
        </w:rPr>
        <w:t xml:space="preserve"> </w:t>
      </w:r>
      <w:r>
        <w:t>judge</w:t>
      </w:r>
      <w:r>
        <w:rPr>
          <w:spacing w:val="34"/>
        </w:rPr>
        <w:t xml:space="preserve"> </w:t>
      </w:r>
      <w:r>
        <w:t>critically</w:t>
      </w:r>
      <w:r>
        <w:rPr>
          <w:spacing w:val="34"/>
        </w:rPr>
        <w:t xml:space="preserve"> </w:t>
      </w:r>
      <w:r>
        <w:t>and</w:t>
      </w:r>
      <w:r>
        <w:rPr>
          <w:spacing w:val="34"/>
        </w:rPr>
        <w:t xml:space="preserve"> </w:t>
      </w:r>
      <w:r>
        <w:t>use</w:t>
      </w:r>
      <w:r>
        <w:rPr>
          <w:spacing w:val="34"/>
        </w:rPr>
        <w:t xml:space="preserve"> </w:t>
      </w:r>
      <w:r>
        <w:t>relevant</w:t>
      </w:r>
      <w:r>
        <w:rPr>
          <w:spacing w:val="34"/>
        </w:rPr>
        <w:t xml:space="preserve"> </w:t>
      </w:r>
      <w:r>
        <w:t>aspects</w:t>
      </w:r>
      <w:r>
        <w:rPr>
          <w:spacing w:val="34"/>
        </w:rPr>
        <w:t xml:space="preserve"> </w:t>
      </w:r>
      <w:r>
        <w:t>of</w:t>
      </w:r>
      <w:r>
        <w:rPr>
          <w:spacing w:val="34"/>
        </w:rPr>
        <w:t xml:space="preserve"> </w:t>
      </w:r>
      <w:r>
        <w:t>psychological</w:t>
      </w:r>
      <w:r>
        <w:rPr>
          <w:spacing w:val="34"/>
        </w:rPr>
        <w:t xml:space="preserve"> </w:t>
      </w:r>
      <w:r>
        <w:t>research</w:t>
      </w:r>
      <w:r>
        <w:rPr>
          <w:spacing w:val="34"/>
        </w:rPr>
        <w:t xml:space="preserve"> </w:t>
      </w:r>
      <w:r>
        <w:t>is</w:t>
      </w:r>
      <w:r>
        <w:rPr>
          <w:spacing w:val="34"/>
        </w:rPr>
        <w:t xml:space="preserve"> </w:t>
      </w:r>
      <w:r>
        <w:t>an integral</w:t>
      </w:r>
      <w:r>
        <w:rPr>
          <w:spacing w:val="29"/>
        </w:rPr>
        <w:t xml:space="preserve"> </w:t>
      </w:r>
      <w:r>
        <w:t>part</w:t>
      </w:r>
      <w:r>
        <w:rPr>
          <w:spacing w:val="29"/>
        </w:rPr>
        <w:t xml:space="preserve"> </w:t>
      </w:r>
      <w:r>
        <w:t>of</w:t>
      </w:r>
      <w:r>
        <w:rPr>
          <w:spacing w:val="29"/>
        </w:rPr>
        <w:t xml:space="preserve"> </w:t>
      </w:r>
      <w:r>
        <w:t>training</w:t>
      </w:r>
      <w:r>
        <w:rPr>
          <w:spacing w:val="29"/>
        </w:rPr>
        <w:t xml:space="preserve"> </w:t>
      </w:r>
      <w:r>
        <w:t>and</w:t>
      </w:r>
      <w:r>
        <w:rPr>
          <w:spacing w:val="29"/>
        </w:rPr>
        <w:t xml:space="preserve"> </w:t>
      </w:r>
      <w:r>
        <w:t>is</w:t>
      </w:r>
      <w:r>
        <w:rPr>
          <w:spacing w:val="29"/>
        </w:rPr>
        <w:t xml:space="preserve"> </w:t>
      </w:r>
      <w:r>
        <w:t>one</w:t>
      </w:r>
      <w:r>
        <w:rPr>
          <w:spacing w:val="29"/>
        </w:rPr>
        <w:t xml:space="preserve"> </w:t>
      </w:r>
      <w:r>
        <w:t>of</w:t>
      </w:r>
      <w:r>
        <w:rPr>
          <w:spacing w:val="29"/>
        </w:rPr>
        <w:t xml:space="preserve"> </w:t>
      </w:r>
      <w:r>
        <w:t>the</w:t>
      </w:r>
      <w:r>
        <w:rPr>
          <w:spacing w:val="29"/>
        </w:rPr>
        <w:t xml:space="preserve"> </w:t>
      </w:r>
      <w:r>
        <w:t>profession’s</w:t>
      </w:r>
      <w:r>
        <w:rPr>
          <w:spacing w:val="29"/>
        </w:rPr>
        <w:t xml:space="preserve"> </w:t>
      </w:r>
      <w:r>
        <w:t>key</w:t>
      </w:r>
      <w:r>
        <w:rPr>
          <w:spacing w:val="29"/>
        </w:rPr>
        <w:t xml:space="preserve"> </w:t>
      </w:r>
      <w:r>
        <w:t>strengths.</w:t>
      </w:r>
      <w:r>
        <w:rPr>
          <w:spacing w:val="29"/>
        </w:rPr>
        <w:t xml:space="preserve"> </w:t>
      </w:r>
      <w:r>
        <w:t>The</w:t>
      </w:r>
      <w:r>
        <w:rPr>
          <w:spacing w:val="29"/>
        </w:rPr>
        <w:t xml:space="preserve"> </w:t>
      </w:r>
      <w:r>
        <w:t>Southampton Programme</w:t>
      </w:r>
      <w:r>
        <w:rPr>
          <w:spacing w:val="35"/>
        </w:rPr>
        <w:t xml:space="preserve"> </w:t>
      </w:r>
      <w:r>
        <w:t>was</w:t>
      </w:r>
      <w:r>
        <w:rPr>
          <w:spacing w:val="35"/>
        </w:rPr>
        <w:t xml:space="preserve"> </w:t>
      </w:r>
      <w:r>
        <w:t>developed</w:t>
      </w:r>
      <w:r>
        <w:rPr>
          <w:spacing w:val="35"/>
        </w:rPr>
        <w:t xml:space="preserve"> </w:t>
      </w:r>
      <w:r>
        <w:t>to</w:t>
      </w:r>
      <w:r>
        <w:rPr>
          <w:spacing w:val="35"/>
        </w:rPr>
        <w:t xml:space="preserve"> </w:t>
      </w:r>
      <w:r>
        <w:t>provide</w:t>
      </w:r>
      <w:r>
        <w:rPr>
          <w:spacing w:val="35"/>
        </w:rPr>
        <w:t xml:space="preserve"> </w:t>
      </w:r>
      <w:r>
        <w:t>trainees</w:t>
      </w:r>
      <w:r>
        <w:rPr>
          <w:spacing w:val="35"/>
        </w:rPr>
        <w:t xml:space="preserve"> </w:t>
      </w:r>
      <w:r>
        <w:t>with</w:t>
      </w:r>
      <w:r>
        <w:rPr>
          <w:spacing w:val="35"/>
        </w:rPr>
        <w:t xml:space="preserve"> </w:t>
      </w:r>
      <w:r>
        <w:t>the</w:t>
      </w:r>
      <w:r>
        <w:rPr>
          <w:spacing w:val="35"/>
        </w:rPr>
        <w:t xml:space="preserve"> </w:t>
      </w:r>
      <w:r>
        <w:t>necessary</w:t>
      </w:r>
      <w:r>
        <w:rPr>
          <w:spacing w:val="35"/>
        </w:rPr>
        <w:t xml:space="preserve"> </w:t>
      </w:r>
      <w:r>
        <w:t>research</w:t>
      </w:r>
      <w:r>
        <w:rPr>
          <w:spacing w:val="35"/>
        </w:rPr>
        <w:t xml:space="preserve"> </w:t>
      </w:r>
      <w:r>
        <w:t>and</w:t>
      </w:r>
      <w:r>
        <w:rPr>
          <w:spacing w:val="35"/>
        </w:rPr>
        <w:t xml:space="preserve"> </w:t>
      </w:r>
      <w:r>
        <w:t>other generic</w:t>
      </w:r>
      <w:r>
        <w:rPr>
          <w:spacing w:val="34"/>
        </w:rPr>
        <w:t xml:space="preserve"> </w:t>
      </w:r>
      <w:r>
        <w:t>skills</w:t>
      </w:r>
      <w:r>
        <w:rPr>
          <w:spacing w:val="34"/>
        </w:rPr>
        <w:t xml:space="preserve"> </w:t>
      </w:r>
      <w:r>
        <w:t>to</w:t>
      </w:r>
      <w:r>
        <w:rPr>
          <w:spacing w:val="34"/>
        </w:rPr>
        <w:t xml:space="preserve"> </w:t>
      </w:r>
      <w:r>
        <w:t>allow</w:t>
      </w:r>
      <w:r>
        <w:rPr>
          <w:spacing w:val="34"/>
        </w:rPr>
        <w:t xml:space="preserve"> </w:t>
      </w:r>
      <w:r>
        <w:t>them</w:t>
      </w:r>
      <w:r>
        <w:rPr>
          <w:spacing w:val="34"/>
        </w:rPr>
        <w:t xml:space="preserve"> </w:t>
      </w:r>
      <w:r>
        <w:t>to</w:t>
      </w:r>
      <w:r>
        <w:rPr>
          <w:spacing w:val="34"/>
        </w:rPr>
        <w:t xml:space="preserve"> </w:t>
      </w:r>
      <w:r>
        <w:t>read</w:t>
      </w:r>
      <w:r>
        <w:rPr>
          <w:spacing w:val="34"/>
        </w:rPr>
        <w:t xml:space="preserve"> </w:t>
      </w:r>
      <w:r>
        <w:t>research</w:t>
      </w:r>
      <w:r>
        <w:rPr>
          <w:spacing w:val="34"/>
        </w:rPr>
        <w:t xml:space="preserve"> </w:t>
      </w:r>
      <w:r>
        <w:t>reports</w:t>
      </w:r>
      <w:r>
        <w:rPr>
          <w:spacing w:val="34"/>
        </w:rPr>
        <w:t xml:space="preserve"> </w:t>
      </w:r>
      <w:r>
        <w:t>with</w:t>
      </w:r>
      <w:r>
        <w:rPr>
          <w:spacing w:val="34"/>
        </w:rPr>
        <w:t xml:space="preserve"> </w:t>
      </w:r>
      <w:r>
        <w:t>critical</w:t>
      </w:r>
      <w:r>
        <w:rPr>
          <w:spacing w:val="34"/>
        </w:rPr>
        <w:t xml:space="preserve"> </w:t>
      </w:r>
      <w:r>
        <w:t>understanding</w:t>
      </w:r>
      <w:r>
        <w:rPr>
          <w:spacing w:val="34"/>
        </w:rPr>
        <w:t xml:space="preserve"> </w:t>
      </w:r>
      <w:r>
        <w:t>and</w:t>
      </w:r>
      <w:r>
        <w:rPr>
          <w:spacing w:val="34"/>
        </w:rPr>
        <w:t xml:space="preserve"> </w:t>
      </w:r>
      <w:r>
        <w:t>to conduct innovative research relevant to childcare, community and educational settings.</w:t>
      </w:r>
    </w:p>
    <w:p w14:paraId="006FD01F" w14:textId="77777777" w:rsidR="00122F78" w:rsidRPr="004C72F7" w:rsidRDefault="00122F78" w:rsidP="00075CFF">
      <w:pPr>
        <w:pStyle w:val="BodyText"/>
      </w:pPr>
    </w:p>
    <w:p w14:paraId="5C8FF0D4" w14:textId="77777777" w:rsidR="00122F78" w:rsidRDefault="00122F78" w:rsidP="00075CFF">
      <w:pPr>
        <w:pStyle w:val="BodyText"/>
      </w:pPr>
      <w:r>
        <w:t xml:space="preserve">The </w:t>
      </w:r>
      <w:r w:rsidRPr="003374A1">
        <w:t xml:space="preserve">objectives </w:t>
      </w:r>
      <w:r>
        <w:t xml:space="preserve">of the research training programme are </w:t>
      </w:r>
      <w:r>
        <w:rPr>
          <w:spacing w:val="-5"/>
        </w:rPr>
        <w:t>to:</w:t>
      </w:r>
    </w:p>
    <w:p w14:paraId="1916DE5E" w14:textId="77777777" w:rsidR="00122F78" w:rsidRPr="004C72F7" w:rsidRDefault="00122F78" w:rsidP="00075CFF">
      <w:pPr>
        <w:pStyle w:val="BodyText"/>
      </w:pPr>
    </w:p>
    <w:p w14:paraId="1D5D89ED" w14:textId="15B4D74F" w:rsidR="00122F78" w:rsidRDefault="00122F78" w:rsidP="004661C5">
      <w:pPr>
        <w:pStyle w:val="BodyText"/>
        <w:numPr>
          <w:ilvl w:val="0"/>
          <w:numId w:val="8"/>
        </w:numPr>
      </w:pPr>
      <w:proofErr w:type="spellStart"/>
      <w:r>
        <w:t>familiarise</w:t>
      </w:r>
      <w:proofErr w:type="spellEnd"/>
      <w:r>
        <w:t xml:space="preserve"> trainees with the research base of the </w:t>
      </w:r>
      <w:r w:rsidR="00C4232F">
        <w:rPr>
          <w:spacing w:val="-2"/>
        </w:rPr>
        <w:t>profession.</w:t>
      </w:r>
    </w:p>
    <w:p w14:paraId="28811168" w14:textId="55B4B176" w:rsidR="00122F78" w:rsidRDefault="00122F78" w:rsidP="004661C5">
      <w:pPr>
        <w:pStyle w:val="BodyText"/>
        <w:numPr>
          <w:ilvl w:val="0"/>
          <w:numId w:val="8"/>
        </w:numPr>
      </w:pPr>
      <w:r>
        <w:t>facilitate the development of skills of critical analysis of the research base acquire</w:t>
      </w:r>
      <w:r>
        <w:rPr>
          <w:spacing w:val="-4"/>
        </w:rPr>
        <w:t xml:space="preserve"> </w:t>
      </w:r>
      <w:r>
        <w:t>competence</w:t>
      </w:r>
      <w:r>
        <w:rPr>
          <w:spacing w:val="-4"/>
        </w:rPr>
        <w:t xml:space="preserve"> </w:t>
      </w:r>
      <w:r>
        <w:t>in</w:t>
      </w:r>
      <w:r>
        <w:rPr>
          <w:spacing w:val="-4"/>
        </w:rPr>
        <w:t xml:space="preserve"> </w:t>
      </w:r>
      <w:r>
        <w:t>core</w:t>
      </w:r>
      <w:r>
        <w:rPr>
          <w:spacing w:val="-4"/>
        </w:rPr>
        <w:t xml:space="preserve"> </w:t>
      </w:r>
      <w:r>
        <w:t>aspects</w:t>
      </w:r>
      <w:r>
        <w:rPr>
          <w:spacing w:val="-4"/>
        </w:rPr>
        <w:t xml:space="preserve"> </w:t>
      </w:r>
      <w:r>
        <w:t>of</w:t>
      </w:r>
      <w:r>
        <w:rPr>
          <w:spacing w:val="-4"/>
        </w:rPr>
        <w:t xml:space="preserve"> </w:t>
      </w:r>
      <w:r>
        <w:t>research</w:t>
      </w:r>
      <w:r>
        <w:rPr>
          <w:spacing w:val="-4"/>
        </w:rPr>
        <w:t xml:space="preserve"> </w:t>
      </w:r>
      <w:r>
        <w:t>design</w:t>
      </w:r>
      <w:r>
        <w:rPr>
          <w:spacing w:val="-4"/>
        </w:rPr>
        <w:t xml:space="preserve"> </w:t>
      </w:r>
      <w:r>
        <w:t>and</w:t>
      </w:r>
      <w:r>
        <w:rPr>
          <w:spacing w:val="-4"/>
        </w:rPr>
        <w:t xml:space="preserve"> </w:t>
      </w:r>
      <w:r>
        <w:t>statistical</w:t>
      </w:r>
      <w:r>
        <w:rPr>
          <w:spacing w:val="-4"/>
        </w:rPr>
        <w:t xml:space="preserve"> </w:t>
      </w:r>
      <w:r w:rsidR="00C4232F">
        <w:t>analysis.</w:t>
      </w:r>
    </w:p>
    <w:p w14:paraId="7A85811E" w14:textId="1008EBD0" w:rsidR="00122F78" w:rsidRDefault="00122F78" w:rsidP="004661C5">
      <w:pPr>
        <w:pStyle w:val="BodyText"/>
        <w:numPr>
          <w:ilvl w:val="0"/>
          <w:numId w:val="8"/>
        </w:numPr>
      </w:pPr>
      <w:r>
        <w:t>enable</w:t>
      </w:r>
      <w:r>
        <w:rPr>
          <w:spacing w:val="-8"/>
        </w:rPr>
        <w:t xml:space="preserve"> </w:t>
      </w:r>
      <w:r>
        <w:t>trainees</w:t>
      </w:r>
      <w:r>
        <w:rPr>
          <w:spacing w:val="-8"/>
        </w:rPr>
        <w:t xml:space="preserve"> </w:t>
      </w:r>
      <w:r>
        <w:t>to</w:t>
      </w:r>
      <w:r>
        <w:rPr>
          <w:spacing w:val="-8"/>
        </w:rPr>
        <w:t xml:space="preserve"> </w:t>
      </w:r>
      <w:r>
        <w:t>independently</w:t>
      </w:r>
      <w:r>
        <w:rPr>
          <w:spacing w:val="-8"/>
        </w:rPr>
        <w:t xml:space="preserve"> </w:t>
      </w:r>
      <w:r>
        <w:t>develop,</w:t>
      </w:r>
      <w:r>
        <w:rPr>
          <w:spacing w:val="-8"/>
        </w:rPr>
        <w:t xml:space="preserve"> </w:t>
      </w:r>
      <w:r>
        <w:t>design</w:t>
      </w:r>
      <w:r>
        <w:rPr>
          <w:spacing w:val="-8"/>
        </w:rPr>
        <w:t xml:space="preserve"> </w:t>
      </w:r>
      <w:r>
        <w:t>and</w:t>
      </w:r>
      <w:r>
        <w:rPr>
          <w:spacing w:val="-8"/>
        </w:rPr>
        <w:t xml:space="preserve"> </w:t>
      </w:r>
      <w:r>
        <w:t>execute</w:t>
      </w:r>
      <w:r>
        <w:rPr>
          <w:spacing w:val="-8"/>
        </w:rPr>
        <w:t xml:space="preserve"> </w:t>
      </w:r>
      <w:r>
        <w:t>research</w:t>
      </w:r>
      <w:r>
        <w:rPr>
          <w:spacing w:val="-8"/>
        </w:rPr>
        <w:t xml:space="preserve"> </w:t>
      </w:r>
      <w:r>
        <w:t>in</w:t>
      </w:r>
      <w:r>
        <w:rPr>
          <w:spacing w:val="-8"/>
        </w:rPr>
        <w:t xml:space="preserve"> </w:t>
      </w:r>
      <w:r>
        <w:t xml:space="preserve">relevant </w:t>
      </w:r>
      <w:r w:rsidR="00C4232F">
        <w:rPr>
          <w:spacing w:val="-2"/>
        </w:rPr>
        <w:t>settings.</w:t>
      </w:r>
    </w:p>
    <w:p w14:paraId="6EB760E5" w14:textId="0EA9342F" w:rsidR="00122F78" w:rsidRDefault="00122F78" w:rsidP="004661C5">
      <w:pPr>
        <w:pStyle w:val="BodyText"/>
        <w:numPr>
          <w:ilvl w:val="0"/>
          <w:numId w:val="8"/>
        </w:numPr>
      </w:pPr>
      <w:r>
        <w:t>teach trainees skills to communicate research findings for different audiences (</w:t>
      </w:r>
      <w:r w:rsidR="003E2A08">
        <w:t>e.g.,</w:t>
      </w:r>
      <w:r>
        <w:t xml:space="preserve"> presentations, writing papers, press releases).</w:t>
      </w:r>
    </w:p>
    <w:p w14:paraId="0C0D1AEB" w14:textId="414B4C46" w:rsidR="00122F78" w:rsidRDefault="00122F78" w:rsidP="004661C5">
      <w:pPr>
        <w:pStyle w:val="BodyText"/>
        <w:numPr>
          <w:ilvl w:val="0"/>
          <w:numId w:val="8"/>
        </w:numPr>
      </w:pPr>
      <w:r>
        <w:t>consider</w:t>
      </w:r>
      <w:r>
        <w:rPr>
          <w:spacing w:val="40"/>
        </w:rPr>
        <w:t xml:space="preserve"> </w:t>
      </w:r>
      <w:r>
        <w:t>and</w:t>
      </w:r>
      <w:r>
        <w:rPr>
          <w:spacing w:val="40"/>
        </w:rPr>
        <w:t xml:space="preserve"> </w:t>
      </w:r>
      <w:r>
        <w:t>reflect</w:t>
      </w:r>
      <w:r>
        <w:rPr>
          <w:spacing w:val="40"/>
        </w:rPr>
        <w:t xml:space="preserve"> </w:t>
      </w:r>
      <w:r>
        <w:t>on</w:t>
      </w:r>
      <w:r>
        <w:rPr>
          <w:spacing w:val="40"/>
        </w:rPr>
        <w:t xml:space="preserve"> </w:t>
      </w:r>
      <w:r>
        <w:t>racial</w:t>
      </w:r>
      <w:r>
        <w:rPr>
          <w:spacing w:val="40"/>
        </w:rPr>
        <w:t xml:space="preserve"> </w:t>
      </w:r>
      <w:r>
        <w:t>inequality</w:t>
      </w:r>
      <w:r>
        <w:rPr>
          <w:spacing w:val="40"/>
        </w:rPr>
        <w:t xml:space="preserve"> </w:t>
      </w:r>
      <w:r>
        <w:t>in</w:t>
      </w:r>
      <w:r>
        <w:rPr>
          <w:spacing w:val="40"/>
        </w:rPr>
        <w:t xml:space="preserve"> </w:t>
      </w:r>
      <w:r>
        <w:t>psychological</w:t>
      </w:r>
      <w:r>
        <w:rPr>
          <w:spacing w:val="40"/>
        </w:rPr>
        <w:t xml:space="preserve"> </w:t>
      </w:r>
      <w:r>
        <w:t>research</w:t>
      </w:r>
      <w:r>
        <w:rPr>
          <w:spacing w:val="40"/>
        </w:rPr>
        <w:t xml:space="preserve"> </w:t>
      </w:r>
      <w:r>
        <w:t>and</w:t>
      </w:r>
      <w:r>
        <w:rPr>
          <w:spacing w:val="40"/>
        </w:rPr>
        <w:t xml:space="preserve"> </w:t>
      </w:r>
      <w:r>
        <w:t xml:space="preserve">whose voices are </w:t>
      </w:r>
      <w:r w:rsidR="00C4232F">
        <w:t>represented.</w:t>
      </w:r>
    </w:p>
    <w:p w14:paraId="6DCE683C" w14:textId="77777777" w:rsidR="00122F78" w:rsidRPr="004C72F7" w:rsidRDefault="00122F78" w:rsidP="00075CFF">
      <w:pPr>
        <w:pStyle w:val="BodyText"/>
      </w:pPr>
    </w:p>
    <w:p w14:paraId="2281AED9" w14:textId="77777777" w:rsidR="00122F78" w:rsidRDefault="00122F78" w:rsidP="00075CFF">
      <w:pPr>
        <w:pStyle w:val="BodyText"/>
      </w:pPr>
      <w:r>
        <w:t xml:space="preserve">In the first year, core research skills are provided in conjunction with other postgraduate research trainees in the Psychology Department. Trainees are expected to use the skills they develop in all aspects of their training and related assessments across the three </w:t>
      </w:r>
      <w:r>
        <w:rPr>
          <w:spacing w:val="-2"/>
        </w:rPr>
        <w:t>years.</w:t>
      </w:r>
    </w:p>
    <w:p w14:paraId="641D87C8" w14:textId="77777777" w:rsidR="00122F78" w:rsidRPr="004C72F7" w:rsidRDefault="00122F78" w:rsidP="00075CFF">
      <w:pPr>
        <w:pStyle w:val="BodyText"/>
      </w:pPr>
    </w:p>
    <w:p w14:paraId="5A1FF454" w14:textId="07E0781C" w:rsidR="00122F78" w:rsidRDefault="00F6207E" w:rsidP="009D502D">
      <w:pPr>
        <w:pStyle w:val="Heading2"/>
      </w:pPr>
      <w:bookmarkStart w:id="100" w:name="_Toc112861007"/>
      <w:bookmarkStart w:id="101" w:name="_Toc175824019"/>
      <w:bookmarkStart w:id="102" w:name="_Toc187153421"/>
      <w:r>
        <w:t>2.</w:t>
      </w:r>
      <w:r w:rsidR="00F60175">
        <w:t>8</w:t>
      </w:r>
      <w:r>
        <w:tab/>
      </w:r>
      <w:r w:rsidR="00122F78">
        <w:t>Research Co-</w:t>
      </w:r>
      <w:r w:rsidR="00122F78">
        <w:rPr>
          <w:spacing w:val="-2"/>
        </w:rPr>
        <w:t>ordination</w:t>
      </w:r>
      <w:bookmarkEnd w:id="100"/>
      <w:bookmarkEnd w:id="101"/>
      <w:bookmarkEnd w:id="102"/>
    </w:p>
    <w:p w14:paraId="16ED327B" w14:textId="77777777" w:rsidR="00122F78" w:rsidRPr="004C72F7" w:rsidRDefault="00122F78" w:rsidP="00075CFF">
      <w:pPr>
        <w:pStyle w:val="BodyText"/>
      </w:pPr>
    </w:p>
    <w:p w14:paraId="24B644BE" w14:textId="4491F74C" w:rsidR="00122F78" w:rsidRDefault="00122F78" w:rsidP="00075CFF">
      <w:pPr>
        <w:pStyle w:val="BodyText"/>
      </w:pPr>
      <w:r>
        <w:t xml:space="preserve">A member of the academic staff, Dr Cora Sargeant is responsible for coordinating the research activity of trainees, from first choice of topic, through the monitoring of research training and the </w:t>
      </w:r>
      <w:proofErr w:type="spellStart"/>
      <w:r>
        <w:t>organisation</w:t>
      </w:r>
      <w:proofErr w:type="spellEnd"/>
      <w:r>
        <w:t xml:space="preserve"> of supervision. The Research </w:t>
      </w:r>
      <w:r w:rsidR="004A31AA">
        <w:t xml:space="preserve">Director </w:t>
      </w:r>
      <w:r>
        <w:t xml:space="preserve">invites trainees to consider areas of research interest guided by the interests and agendas of potential supervisors in the department towards the end of Year 1. The Research </w:t>
      </w:r>
      <w:r w:rsidR="001C1B88">
        <w:t xml:space="preserve">Director </w:t>
      </w:r>
      <w:r>
        <w:t>then approaches potential supervisors on behalf of trainees with the aim of matching trainee interests</w:t>
      </w:r>
      <w:r>
        <w:rPr>
          <w:spacing w:val="-1"/>
        </w:rPr>
        <w:t xml:space="preserve"> </w:t>
      </w:r>
      <w:r>
        <w:t>to</w:t>
      </w:r>
      <w:r>
        <w:rPr>
          <w:spacing w:val="-1"/>
        </w:rPr>
        <w:t xml:space="preserve"> </w:t>
      </w:r>
      <w:r>
        <w:t>supervisor</w:t>
      </w:r>
      <w:r>
        <w:rPr>
          <w:spacing w:val="-1"/>
        </w:rPr>
        <w:t xml:space="preserve"> </w:t>
      </w:r>
      <w:r>
        <w:t>interests</w:t>
      </w:r>
      <w:r>
        <w:rPr>
          <w:spacing w:val="-1"/>
        </w:rPr>
        <w:t xml:space="preserve"> </w:t>
      </w:r>
      <w:r>
        <w:t>equitably.</w:t>
      </w:r>
      <w:r>
        <w:rPr>
          <w:spacing w:val="-1"/>
        </w:rPr>
        <w:t xml:space="preserve"> </w:t>
      </w:r>
      <w:r>
        <w:t>Over</w:t>
      </w:r>
      <w:r>
        <w:rPr>
          <w:spacing w:val="-1"/>
        </w:rPr>
        <w:t xml:space="preserve"> </w:t>
      </w:r>
      <w:r>
        <w:t>the</w:t>
      </w:r>
      <w:r>
        <w:rPr>
          <w:spacing w:val="-1"/>
        </w:rPr>
        <w:t xml:space="preserve"> </w:t>
      </w:r>
      <w:r>
        <w:t>summer</w:t>
      </w:r>
      <w:r>
        <w:rPr>
          <w:spacing w:val="-1"/>
        </w:rPr>
        <w:t xml:space="preserve"> </w:t>
      </w:r>
      <w:r>
        <w:t>and</w:t>
      </w:r>
      <w:r>
        <w:rPr>
          <w:spacing w:val="-1"/>
        </w:rPr>
        <w:t xml:space="preserve"> </w:t>
      </w:r>
      <w:r>
        <w:t>particularly</w:t>
      </w:r>
      <w:r>
        <w:rPr>
          <w:spacing w:val="-1"/>
        </w:rPr>
        <w:t xml:space="preserve"> </w:t>
      </w:r>
      <w:r>
        <w:t>at</w:t>
      </w:r>
      <w:r>
        <w:rPr>
          <w:spacing w:val="-1"/>
        </w:rPr>
        <w:t xml:space="preserve"> </w:t>
      </w:r>
      <w:r>
        <w:t>the</w:t>
      </w:r>
      <w:r>
        <w:rPr>
          <w:spacing w:val="-1"/>
        </w:rPr>
        <w:t xml:space="preserve"> </w:t>
      </w:r>
      <w:r>
        <w:t>start</w:t>
      </w:r>
      <w:r>
        <w:rPr>
          <w:spacing w:val="-1"/>
        </w:rPr>
        <w:t xml:space="preserve"> </w:t>
      </w:r>
      <w:r>
        <w:t>of Year</w:t>
      </w:r>
      <w:r>
        <w:rPr>
          <w:spacing w:val="-8"/>
        </w:rPr>
        <w:t xml:space="preserve"> </w:t>
      </w:r>
      <w:r>
        <w:t>2,</w:t>
      </w:r>
      <w:r>
        <w:rPr>
          <w:spacing w:val="-8"/>
        </w:rPr>
        <w:t xml:space="preserve"> </w:t>
      </w:r>
      <w:r>
        <w:t>trainees</w:t>
      </w:r>
      <w:r>
        <w:rPr>
          <w:spacing w:val="-8"/>
        </w:rPr>
        <w:t xml:space="preserve"> </w:t>
      </w:r>
      <w:r>
        <w:t>are</w:t>
      </w:r>
      <w:r>
        <w:rPr>
          <w:spacing w:val="-8"/>
        </w:rPr>
        <w:t xml:space="preserve"> </w:t>
      </w:r>
      <w:r>
        <w:t>invited</w:t>
      </w:r>
      <w:r>
        <w:rPr>
          <w:spacing w:val="-8"/>
        </w:rPr>
        <w:t xml:space="preserve"> </w:t>
      </w:r>
      <w:r>
        <w:t>to</w:t>
      </w:r>
      <w:r>
        <w:rPr>
          <w:spacing w:val="-8"/>
        </w:rPr>
        <w:t xml:space="preserve"> </w:t>
      </w:r>
      <w:r>
        <w:t>book</w:t>
      </w:r>
      <w:r>
        <w:rPr>
          <w:spacing w:val="-8"/>
        </w:rPr>
        <w:t xml:space="preserve"> </w:t>
      </w:r>
      <w:r>
        <w:t>a</w:t>
      </w:r>
      <w:r>
        <w:rPr>
          <w:spacing w:val="-8"/>
        </w:rPr>
        <w:t xml:space="preserve"> </w:t>
      </w:r>
      <w:r>
        <w:t>conversation</w:t>
      </w:r>
      <w:r>
        <w:rPr>
          <w:spacing w:val="-8"/>
        </w:rPr>
        <w:t xml:space="preserve"> </w:t>
      </w:r>
      <w:r>
        <w:t>with</w:t>
      </w:r>
      <w:r>
        <w:rPr>
          <w:spacing w:val="-8"/>
        </w:rPr>
        <w:t xml:space="preserve"> </w:t>
      </w:r>
      <w:r>
        <w:t>the</w:t>
      </w:r>
      <w:r>
        <w:rPr>
          <w:spacing w:val="-8"/>
        </w:rPr>
        <w:t xml:space="preserve"> </w:t>
      </w:r>
      <w:r>
        <w:t>potential</w:t>
      </w:r>
      <w:r>
        <w:rPr>
          <w:spacing w:val="-8"/>
        </w:rPr>
        <w:t xml:space="preserve"> </w:t>
      </w:r>
      <w:r>
        <w:t>supervisor</w:t>
      </w:r>
      <w:r>
        <w:rPr>
          <w:spacing w:val="-8"/>
        </w:rPr>
        <w:t xml:space="preserve"> </w:t>
      </w:r>
      <w:r>
        <w:t>with</w:t>
      </w:r>
      <w:r>
        <w:rPr>
          <w:spacing w:val="-8"/>
        </w:rPr>
        <w:t xml:space="preserve"> </w:t>
      </w:r>
      <w:r>
        <w:t xml:space="preserve">whom they have been matched to talk through potential projects and decide together whether they would like to begin a supervisory relationship around </w:t>
      </w:r>
      <w:r w:rsidR="00C4232F">
        <w:t>the</w:t>
      </w:r>
      <w:r>
        <w:t xml:space="preserve"> thesis.</w:t>
      </w:r>
    </w:p>
    <w:p w14:paraId="1E6AB060" w14:textId="77777777" w:rsidR="004C72F7" w:rsidRDefault="004C72F7" w:rsidP="00075CFF">
      <w:pPr>
        <w:pStyle w:val="BodyText"/>
      </w:pPr>
    </w:p>
    <w:p w14:paraId="398CAAE4" w14:textId="3FB486F8" w:rsidR="00122F78" w:rsidRDefault="00F6207E" w:rsidP="009D502D">
      <w:pPr>
        <w:pStyle w:val="Heading2"/>
      </w:pPr>
      <w:bookmarkStart w:id="103" w:name="_Toc112861008"/>
      <w:bookmarkStart w:id="104" w:name="_Toc175824020"/>
      <w:bookmarkStart w:id="105" w:name="_Toc187153422"/>
      <w:r>
        <w:t>2.</w:t>
      </w:r>
      <w:r w:rsidR="00710973">
        <w:t>10</w:t>
      </w:r>
      <w:r>
        <w:tab/>
      </w:r>
      <w:r w:rsidR="00122F78">
        <w:t xml:space="preserve">Ethical Issues in </w:t>
      </w:r>
      <w:r w:rsidR="00122F78">
        <w:rPr>
          <w:spacing w:val="-2"/>
        </w:rPr>
        <w:t>Research</w:t>
      </w:r>
      <w:bookmarkEnd w:id="103"/>
      <w:bookmarkEnd w:id="104"/>
      <w:bookmarkEnd w:id="105"/>
    </w:p>
    <w:p w14:paraId="74ECEDF9" w14:textId="77777777" w:rsidR="00122F78" w:rsidRPr="004C72F7" w:rsidRDefault="00122F78" w:rsidP="004C72F7">
      <w:pPr>
        <w:spacing w:after="0" w:line="240" w:lineRule="auto"/>
        <w:ind w:left="113"/>
        <w:jc w:val="both"/>
        <w:rPr>
          <w:sz w:val="24"/>
          <w:szCs w:val="24"/>
        </w:rPr>
      </w:pPr>
    </w:p>
    <w:p w14:paraId="533F7161" w14:textId="77777777" w:rsidR="00122F78" w:rsidRDefault="00122F78" w:rsidP="00075CFF">
      <w:pPr>
        <w:pStyle w:val="BodyText"/>
      </w:pPr>
      <w:r>
        <w:t>All research projects carried out in the Psychology Department should meet the BPS requirements for ethical research. No project may be carried out without formal approval from the relevant ethics committee(s); these include the Psychology Department Ethics’ Committee,</w:t>
      </w:r>
      <w:r>
        <w:rPr>
          <w:spacing w:val="40"/>
        </w:rPr>
        <w:t xml:space="preserve"> </w:t>
      </w:r>
      <w:r>
        <w:t>Research</w:t>
      </w:r>
      <w:r>
        <w:rPr>
          <w:spacing w:val="40"/>
        </w:rPr>
        <w:t xml:space="preserve"> </w:t>
      </w:r>
      <w:r>
        <w:t>Governance</w:t>
      </w:r>
      <w:r>
        <w:rPr>
          <w:spacing w:val="40"/>
        </w:rPr>
        <w:t xml:space="preserve"> </w:t>
      </w:r>
      <w:r>
        <w:t>and,</w:t>
      </w:r>
      <w:r>
        <w:rPr>
          <w:spacing w:val="40"/>
        </w:rPr>
        <w:t xml:space="preserve"> </w:t>
      </w:r>
      <w:r>
        <w:t>if</w:t>
      </w:r>
      <w:r>
        <w:rPr>
          <w:spacing w:val="40"/>
        </w:rPr>
        <w:t xml:space="preserve"> </w:t>
      </w:r>
      <w:r>
        <w:t>appropriate,</w:t>
      </w:r>
      <w:r>
        <w:rPr>
          <w:spacing w:val="40"/>
        </w:rPr>
        <w:t xml:space="preserve"> </w:t>
      </w:r>
      <w:r>
        <w:t>a</w:t>
      </w:r>
      <w:r>
        <w:rPr>
          <w:spacing w:val="40"/>
        </w:rPr>
        <w:t xml:space="preserve"> </w:t>
      </w:r>
      <w:r>
        <w:t>Local</w:t>
      </w:r>
      <w:r>
        <w:rPr>
          <w:spacing w:val="40"/>
        </w:rPr>
        <w:t xml:space="preserve"> </w:t>
      </w:r>
      <w:r>
        <w:t>Research</w:t>
      </w:r>
      <w:r>
        <w:rPr>
          <w:spacing w:val="40"/>
        </w:rPr>
        <w:t xml:space="preserve"> </w:t>
      </w:r>
      <w:r>
        <w:t>Ethics’</w:t>
      </w:r>
      <w:r>
        <w:rPr>
          <w:spacing w:val="40"/>
        </w:rPr>
        <w:t xml:space="preserve"> </w:t>
      </w:r>
      <w:r>
        <w:t>NHS Committee (LREC).</w:t>
      </w:r>
    </w:p>
    <w:p w14:paraId="43ED8701" w14:textId="77777777" w:rsidR="00122F78" w:rsidRPr="004C72F7" w:rsidRDefault="00122F78" w:rsidP="00075CFF">
      <w:pPr>
        <w:pStyle w:val="BodyText"/>
      </w:pPr>
    </w:p>
    <w:p w14:paraId="3883F365" w14:textId="304DA036" w:rsidR="0099585A" w:rsidRDefault="00122F78" w:rsidP="00075CFF">
      <w:pPr>
        <w:pStyle w:val="BodyText"/>
      </w:pPr>
      <w:r>
        <w:t>Ethical issues in research are introduced to trainees applied research methods training in Year</w:t>
      </w:r>
      <w:r>
        <w:rPr>
          <w:spacing w:val="-4"/>
        </w:rPr>
        <w:t xml:space="preserve"> </w:t>
      </w:r>
      <w:r>
        <w:t>1</w:t>
      </w:r>
      <w:r>
        <w:rPr>
          <w:spacing w:val="-4"/>
        </w:rPr>
        <w:t xml:space="preserve"> </w:t>
      </w:r>
      <w:r>
        <w:t>and</w:t>
      </w:r>
      <w:r>
        <w:rPr>
          <w:spacing w:val="-4"/>
        </w:rPr>
        <w:t xml:space="preserve"> </w:t>
      </w:r>
      <w:r>
        <w:t>further</w:t>
      </w:r>
      <w:r>
        <w:rPr>
          <w:spacing w:val="-4"/>
        </w:rPr>
        <w:t xml:space="preserve"> </w:t>
      </w:r>
      <w:r>
        <w:t>guidance</w:t>
      </w:r>
      <w:r>
        <w:rPr>
          <w:spacing w:val="-4"/>
        </w:rPr>
        <w:t xml:space="preserve"> </w:t>
      </w:r>
      <w:r>
        <w:t>can</w:t>
      </w:r>
      <w:r>
        <w:rPr>
          <w:spacing w:val="-4"/>
        </w:rPr>
        <w:t xml:space="preserve"> </w:t>
      </w:r>
      <w:r>
        <w:t>be</w:t>
      </w:r>
      <w:r>
        <w:rPr>
          <w:spacing w:val="-4"/>
        </w:rPr>
        <w:t xml:space="preserve"> </w:t>
      </w:r>
      <w:r>
        <w:t>found</w:t>
      </w:r>
      <w:r>
        <w:rPr>
          <w:spacing w:val="-4"/>
        </w:rPr>
        <w:t xml:space="preserve"> </w:t>
      </w:r>
      <w:r>
        <w:t>in</w:t>
      </w:r>
      <w:r>
        <w:rPr>
          <w:spacing w:val="-4"/>
        </w:rPr>
        <w:t xml:space="preserve"> </w:t>
      </w:r>
      <w:hyperlink r:id="rId70" w:history="1">
        <w:r w:rsidRPr="008E63F7">
          <w:rPr>
            <w:rStyle w:val="Hyperlink"/>
          </w:rPr>
          <w:t>the</w:t>
        </w:r>
        <w:r w:rsidRPr="008E63F7">
          <w:rPr>
            <w:rStyle w:val="Hyperlink"/>
            <w:spacing w:val="-4"/>
          </w:rPr>
          <w:t xml:space="preserve"> </w:t>
        </w:r>
        <w:r w:rsidRPr="008E63F7">
          <w:rPr>
            <w:rStyle w:val="Hyperlink"/>
          </w:rPr>
          <w:t>Code</w:t>
        </w:r>
        <w:r w:rsidRPr="008E63F7">
          <w:rPr>
            <w:rStyle w:val="Hyperlink"/>
            <w:spacing w:val="-4"/>
          </w:rPr>
          <w:t xml:space="preserve"> </w:t>
        </w:r>
        <w:r w:rsidRPr="008E63F7">
          <w:rPr>
            <w:rStyle w:val="Hyperlink"/>
          </w:rPr>
          <w:t>of</w:t>
        </w:r>
        <w:r w:rsidRPr="008E63F7">
          <w:rPr>
            <w:rStyle w:val="Hyperlink"/>
            <w:spacing w:val="-4"/>
          </w:rPr>
          <w:t xml:space="preserve"> </w:t>
        </w:r>
        <w:r w:rsidRPr="008E63F7">
          <w:rPr>
            <w:rStyle w:val="Hyperlink"/>
          </w:rPr>
          <w:t>Ethics</w:t>
        </w:r>
        <w:r w:rsidRPr="008E63F7">
          <w:rPr>
            <w:rStyle w:val="Hyperlink"/>
            <w:spacing w:val="-4"/>
          </w:rPr>
          <w:t xml:space="preserve"> </w:t>
        </w:r>
        <w:r w:rsidRPr="008E63F7">
          <w:rPr>
            <w:rStyle w:val="Hyperlink"/>
          </w:rPr>
          <w:t>and</w:t>
        </w:r>
        <w:r w:rsidRPr="008E63F7">
          <w:rPr>
            <w:rStyle w:val="Hyperlink"/>
            <w:spacing w:val="-4"/>
          </w:rPr>
          <w:t xml:space="preserve"> </w:t>
        </w:r>
        <w:r w:rsidRPr="008E63F7">
          <w:rPr>
            <w:rStyle w:val="Hyperlink"/>
          </w:rPr>
          <w:t>Conduct</w:t>
        </w:r>
        <w:r w:rsidRPr="008E63F7">
          <w:rPr>
            <w:rStyle w:val="Hyperlink"/>
            <w:spacing w:val="-4"/>
          </w:rPr>
          <w:t xml:space="preserve"> </w:t>
        </w:r>
        <w:r w:rsidRPr="008E63F7">
          <w:rPr>
            <w:rStyle w:val="Hyperlink"/>
          </w:rPr>
          <w:t>published</w:t>
        </w:r>
        <w:r w:rsidRPr="008E63F7">
          <w:rPr>
            <w:rStyle w:val="Hyperlink"/>
            <w:spacing w:val="-4"/>
          </w:rPr>
          <w:t xml:space="preserve"> </w:t>
        </w:r>
        <w:r w:rsidRPr="008E63F7">
          <w:rPr>
            <w:rStyle w:val="Hyperlink"/>
          </w:rPr>
          <w:t>by the British Psychological Society</w:t>
        </w:r>
      </w:hyperlink>
      <w:r>
        <w:t>.</w:t>
      </w:r>
      <w:r w:rsidR="008E63F7">
        <w:t xml:space="preserve"> </w:t>
      </w:r>
      <w:r>
        <w:t xml:space="preserve">Prior to conducting any research, trainees are required to submit online ethics’ committee and research governance applications which must be approved before the research can start. All forms related to ethics’ applications can be accessed </w:t>
      </w:r>
      <w:hyperlink r:id="rId71" w:history="1">
        <w:r w:rsidR="004C72F7" w:rsidRPr="004C72F7">
          <w:rPr>
            <w:rStyle w:val="Hyperlink"/>
          </w:rPr>
          <w:t>here</w:t>
        </w:r>
      </w:hyperlink>
    </w:p>
    <w:p w14:paraId="4A16E31F" w14:textId="77777777" w:rsidR="00122F78" w:rsidRPr="004C72F7" w:rsidRDefault="00122F78" w:rsidP="00075CFF">
      <w:pPr>
        <w:pStyle w:val="BodyText"/>
      </w:pPr>
    </w:p>
    <w:p w14:paraId="6B13EA09" w14:textId="2EFE51D5" w:rsidR="00122F78" w:rsidRDefault="00F6207E" w:rsidP="009D502D">
      <w:pPr>
        <w:pStyle w:val="Heading2"/>
        <w:spacing w:before="92"/>
      </w:pPr>
      <w:bookmarkStart w:id="106" w:name="_Toc112861009"/>
      <w:bookmarkStart w:id="107" w:name="_Toc175824021"/>
      <w:bookmarkStart w:id="108" w:name="_Toc187153423"/>
      <w:r>
        <w:rPr>
          <w:color w:val="363636"/>
        </w:rPr>
        <w:t>2.</w:t>
      </w:r>
      <w:r w:rsidR="003020C8">
        <w:rPr>
          <w:color w:val="363636"/>
        </w:rPr>
        <w:t>1</w:t>
      </w:r>
      <w:r w:rsidR="00710973">
        <w:rPr>
          <w:color w:val="363636"/>
        </w:rPr>
        <w:t>1</w:t>
      </w:r>
      <w:r>
        <w:rPr>
          <w:color w:val="363636"/>
        </w:rPr>
        <w:tab/>
      </w:r>
      <w:r w:rsidR="00122F78">
        <w:rPr>
          <w:color w:val="363636"/>
        </w:rPr>
        <w:t xml:space="preserve">Research </w:t>
      </w:r>
      <w:r w:rsidR="00122F78">
        <w:rPr>
          <w:color w:val="363636"/>
          <w:spacing w:val="-2"/>
        </w:rPr>
        <w:t>Governance</w:t>
      </w:r>
      <w:bookmarkEnd w:id="106"/>
      <w:bookmarkEnd w:id="107"/>
      <w:bookmarkEnd w:id="108"/>
    </w:p>
    <w:p w14:paraId="760649F0" w14:textId="77777777" w:rsidR="00122F78" w:rsidRPr="004C72F7" w:rsidRDefault="00122F78" w:rsidP="00075CFF">
      <w:pPr>
        <w:pStyle w:val="BodyText"/>
      </w:pPr>
    </w:p>
    <w:p w14:paraId="6A4F60F7" w14:textId="77777777" w:rsidR="00122F78" w:rsidRDefault="00122F78" w:rsidP="00075CFF">
      <w:pPr>
        <w:pStyle w:val="BodyText"/>
      </w:pPr>
      <w:r>
        <w:t>Once an ethical application has been approved by the Psychology Department, it will be sent to the Research Governance office (RGO). The aim of the RGO is to provide researchers with sponsorship and insurance for their research projects. The University of Southampton stipulates that any member of the university should not carry out research without having received confirmation from the RGO of their sponsorship and insurance.</w:t>
      </w:r>
    </w:p>
    <w:p w14:paraId="6E3D225F" w14:textId="77777777" w:rsidR="00AC26D3" w:rsidRDefault="00AC26D3" w:rsidP="00075CFF">
      <w:pPr>
        <w:pStyle w:val="BodyText"/>
      </w:pPr>
    </w:p>
    <w:p w14:paraId="5D4E5C0C" w14:textId="16A5D145" w:rsidR="00122F78" w:rsidRDefault="00F6207E" w:rsidP="009D502D">
      <w:pPr>
        <w:pStyle w:val="Heading2"/>
      </w:pPr>
      <w:bookmarkStart w:id="109" w:name="_Toc112861011"/>
      <w:bookmarkStart w:id="110" w:name="_Toc175824022"/>
      <w:bookmarkStart w:id="111" w:name="_Toc187153424"/>
      <w:r>
        <w:rPr>
          <w:color w:val="363636"/>
        </w:rPr>
        <w:t>2.1</w:t>
      </w:r>
      <w:r w:rsidR="00AC26D3">
        <w:rPr>
          <w:color w:val="363636"/>
        </w:rPr>
        <w:t>2</w:t>
      </w:r>
      <w:r>
        <w:rPr>
          <w:color w:val="363636"/>
        </w:rPr>
        <w:tab/>
      </w:r>
      <w:r w:rsidR="00122F78">
        <w:rPr>
          <w:color w:val="363636"/>
        </w:rPr>
        <w:t xml:space="preserve">Local Research Ethics’ Committees </w:t>
      </w:r>
      <w:r w:rsidR="00122F78">
        <w:rPr>
          <w:color w:val="363636"/>
          <w:spacing w:val="-2"/>
        </w:rPr>
        <w:t>(LRECs)</w:t>
      </w:r>
      <w:bookmarkEnd w:id="109"/>
      <w:bookmarkEnd w:id="110"/>
      <w:bookmarkEnd w:id="111"/>
    </w:p>
    <w:p w14:paraId="222E18B9" w14:textId="77777777" w:rsidR="00122F78" w:rsidRPr="004C72F7" w:rsidRDefault="00122F78" w:rsidP="00075CFF">
      <w:pPr>
        <w:pStyle w:val="BodyText"/>
      </w:pPr>
    </w:p>
    <w:p w14:paraId="5D772BF3" w14:textId="7B5836D8" w:rsidR="00122F78" w:rsidRDefault="00122F78" w:rsidP="00075CFF">
      <w:pPr>
        <w:pStyle w:val="BodyText"/>
      </w:pPr>
      <w:r>
        <w:t xml:space="preserve">If research involves participants or resources linked to the </w:t>
      </w:r>
      <w:proofErr w:type="gramStart"/>
      <w:r>
        <w:t>NHS</w:t>
      </w:r>
      <w:proofErr w:type="gramEnd"/>
      <w:r>
        <w:t xml:space="preserve"> then in addition to going through internal ethics and research governance procedures a further application to the local LREC is needed. An LREC application must be submitted if the proposed research participants fall into one of the following categories</w:t>
      </w:r>
      <w:r w:rsidR="005E721D">
        <w:rPr>
          <w:rStyle w:val="FootnoteReference"/>
          <w:color w:val="363636"/>
        </w:rPr>
        <w:footnoteReference w:id="3"/>
      </w:r>
    </w:p>
    <w:p w14:paraId="3FDDF2B4" w14:textId="77777777" w:rsidR="00122F78" w:rsidRPr="004C72F7" w:rsidRDefault="00122F78" w:rsidP="00075CFF">
      <w:pPr>
        <w:pStyle w:val="BodyText"/>
      </w:pPr>
    </w:p>
    <w:p w14:paraId="40B4ACAC" w14:textId="77777777" w:rsidR="00122F78" w:rsidRDefault="00122F78" w:rsidP="004661C5">
      <w:pPr>
        <w:pStyle w:val="BodyText"/>
        <w:numPr>
          <w:ilvl w:val="0"/>
          <w:numId w:val="9"/>
        </w:numPr>
      </w:pPr>
      <w:r>
        <w:t xml:space="preserve">They are patients or users of the </w:t>
      </w:r>
      <w:r>
        <w:rPr>
          <w:spacing w:val="-4"/>
        </w:rPr>
        <w:t>NHS.</w:t>
      </w:r>
    </w:p>
    <w:p w14:paraId="6E510EAF" w14:textId="77777777" w:rsidR="00122F78" w:rsidRDefault="00122F78" w:rsidP="004661C5">
      <w:pPr>
        <w:pStyle w:val="BodyText"/>
        <w:numPr>
          <w:ilvl w:val="0"/>
          <w:numId w:val="9"/>
        </w:numPr>
      </w:pPr>
      <w:r>
        <w:t>They</w:t>
      </w:r>
      <w:r>
        <w:rPr>
          <w:spacing w:val="29"/>
        </w:rPr>
        <w:t xml:space="preserve"> </w:t>
      </w:r>
      <w:r>
        <w:t>are</w:t>
      </w:r>
      <w:r>
        <w:rPr>
          <w:spacing w:val="29"/>
        </w:rPr>
        <w:t xml:space="preserve"> </w:t>
      </w:r>
      <w:r>
        <w:t>individuals</w:t>
      </w:r>
      <w:r>
        <w:rPr>
          <w:spacing w:val="29"/>
        </w:rPr>
        <w:t xml:space="preserve"> </w:t>
      </w:r>
      <w:r>
        <w:t>who</w:t>
      </w:r>
      <w:r>
        <w:rPr>
          <w:spacing w:val="29"/>
        </w:rPr>
        <w:t xml:space="preserve"> </w:t>
      </w:r>
      <w:r>
        <w:t>have</w:t>
      </w:r>
      <w:r>
        <w:rPr>
          <w:spacing w:val="29"/>
        </w:rPr>
        <w:t xml:space="preserve"> </w:t>
      </w:r>
      <w:r>
        <w:t>some</w:t>
      </w:r>
      <w:r>
        <w:rPr>
          <w:spacing w:val="29"/>
        </w:rPr>
        <w:t xml:space="preserve"> </w:t>
      </w:r>
      <w:r>
        <w:t>relationship</w:t>
      </w:r>
      <w:r>
        <w:rPr>
          <w:spacing w:val="29"/>
        </w:rPr>
        <w:t xml:space="preserve"> </w:t>
      </w:r>
      <w:r>
        <w:t>to</w:t>
      </w:r>
      <w:r>
        <w:rPr>
          <w:spacing w:val="29"/>
        </w:rPr>
        <w:t xml:space="preserve"> </w:t>
      </w:r>
      <w:r>
        <w:t>users</w:t>
      </w:r>
      <w:r>
        <w:rPr>
          <w:spacing w:val="29"/>
        </w:rPr>
        <w:t xml:space="preserve"> </w:t>
      </w:r>
      <w:r>
        <w:t>of</w:t>
      </w:r>
      <w:r>
        <w:rPr>
          <w:spacing w:val="29"/>
        </w:rPr>
        <w:t xml:space="preserve"> </w:t>
      </w:r>
      <w:r>
        <w:t>the</w:t>
      </w:r>
      <w:r>
        <w:rPr>
          <w:spacing w:val="29"/>
        </w:rPr>
        <w:t xml:space="preserve"> </w:t>
      </w:r>
      <w:r>
        <w:t>NHS</w:t>
      </w:r>
      <w:r>
        <w:rPr>
          <w:spacing w:val="29"/>
        </w:rPr>
        <w:t xml:space="preserve"> </w:t>
      </w:r>
      <w:r>
        <w:t>(such</w:t>
      </w:r>
      <w:r>
        <w:rPr>
          <w:spacing w:val="29"/>
        </w:rPr>
        <w:t xml:space="preserve"> </w:t>
      </w:r>
      <w:r>
        <w:t>as cares of patients).</w:t>
      </w:r>
    </w:p>
    <w:p w14:paraId="36AD455D" w14:textId="77777777" w:rsidR="00122F78" w:rsidRDefault="00122F78" w:rsidP="004661C5">
      <w:pPr>
        <w:pStyle w:val="BodyText"/>
        <w:numPr>
          <w:ilvl w:val="0"/>
          <w:numId w:val="9"/>
        </w:numPr>
      </w:pPr>
      <w:r>
        <w:t>They</w:t>
      </w:r>
      <w:r>
        <w:rPr>
          <w:spacing w:val="34"/>
        </w:rPr>
        <w:t xml:space="preserve"> </w:t>
      </w:r>
      <w:r>
        <w:t>have</w:t>
      </w:r>
      <w:r>
        <w:rPr>
          <w:spacing w:val="34"/>
        </w:rPr>
        <w:t xml:space="preserve"> </w:t>
      </w:r>
      <w:r>
        <w:t>access</w:t>
      </w:r>
      <w:r>
        <w:rPr>
          <w:spacing w:val="34"/>
        </w:rPr>
        <w:t xml:space="preserve"> </w:t>
      </w:r>
      <w:r>
        <w:t>to</w:t>
      </w:r>
      <w:r>
        <w:rPr>
          <w:spacing w:val="34"/>
        </w:rPr>
        <w:t xml:space="preserve"> </w:t>
      </w:r>
      <w:r>
        <w:t>past</w:t>
      </w:r>
      <w:r>
        <w:rPr>
          <w:spacing w:val="34"/>
        </w:rPr>
        <w:t xml:space="preserve"> </w:t>
      </w:r>
      <w:r>
        <w:t>or</w:t>
      </w:r>
      <w:r>
        <w:rPr>
          <w:spacing w:val="34"/>
        </w:rPr>
        <w:t xml:space="preserve"> </w:t>
      </w:r>
      <w:r>
        <w:t>current</w:t>
      </w:r>
      <w:r>
        <w:rPr>
          <w:spacing w:val="34"/>
        </w:rPr>
        <w:t xml:space="preserve"> </w:t>
      </w:r>
      <w:r>
        <w:t>information</w:t>
      </w:r>
      <w:r>
        <w:rPr>
          <w:spacing w:val="34"/>
        </w:rPr>
        <w:t xml:space="preserve"> </w:t>
      </w:r>
      <w:r>
        <w:t>about</w:t>
      </w:r>
      <w:r>
        <w:rPr>
          <w:spacing w:val="34"/>
        </w:rPr>
        <w:t xml:space="preserve"> </w:t>
      </w:r>
      <w:r>
        <w:t>NHS</w:t>
      </w:r>
      <w:r>
        <w:rPr>
          <w:spacing w:val="34"/>
        </w:rPr>
        <w:t xml:space="preserve"> </w:t>
      </w:r>
      <w:r>
        <w:t>patients</w:t>
      </w:r>
      <w:r>
        <w:rPr>
          <w:spacing w:val="34"/>
        </w:rPr>
        <w:t xml:space="preserve"> </w:t>
      </w:r>
      <w:r>
        <w:t xml:space="preserve">(including “data, organs or other bodily material, </w:t>
      </w:r>
      <w:proofErr w:type="spellStart"/>
      <w:r>
        <w:t>foetal</w:t>
      </w:r>
      <w:proofErr w:type="spellEnd"/>
      <w:r>
        <w:t xml:space="preserve"> material and IVF”).</w:t>
      </w:r>
    </w:p>
    <w:p w14:paraId="304AC8F1" w14:textId="77777777" w:rsidR="00122F78" w:rsidRDefault="00122F78" w:rsidP="004661C5">
      <w:pPr>
        <w:pStyle w:val="BodyText"/>
        <w:numPr>
          <w:ilvl w:val="0"/>
          <w:numId w:val="9"/>
        </w:numPr>
      </w:pPr>
      <w:r>
        <w:t xml:space="preserve">They have recently died on NHS </w:t>
      </w:r>
      <w:r>
        <w:rPr>
          <w:spacing w:val="-2"/>
        </w:rPr>
        <w:t>premises.</w:t>
      </w:r>
    </w:p>
    <w:p w14:paraId="400B9C51" w14:textId="77777777" w:rsidR="00122F78" w:rsidRPr="004C72F7" w:rsidRDefault="00122F78" w:rsidP="00075CFF">
      <w:pPr>
        <w:pStyle w:val="BodyText"/>
      </w:pPr>
    </w:p>
    <w:p w14:paraId="1878B64E" w14:textId="04AA0D02" w:rsidR="00122F78" w:rsidRDefault="00122F78" w:rsidP="00075CFF">
      <w:pPr>
        <w:pStyle w:val="BodyText"/>
        <w:rPr>
          <w:spacing w:val="-2"/>
        </w:rPr>
      </w:pPr>
      <w:r>
        <w:t xml:space="preserve">Or if the research </w:t>
      </w:r>
      <w:r>
        <w:rPr>
          <w:spacing w:val="-2"/>
        </w:rPr>
        <w:t>involves:</w:t>
      </w:r>
    </w:p>
    <w:p w14:paraId="0AC1BB91" w14:textId="77777777" w:rsidR="003C7279" w:rsidRDefault="003C7279" w:rsidP="00075CFF">
      <w:pPr>
        <w:pStyle w:val="BodyText"/>
      </w:pPr>
    </w:p>
    <w:p w14:paraId="73139BC3" w14:textId="17732C10" w:rsidR="005E721D" w:rsidRPr="005E721D" w:rsidRDefault="00122F78" w:rsidP="004661C5">
      <w:pPr>
        <w:pStyle w:val="BodyText"/>
        <w:numPr>
          <w:ilvl w:val="0"/>
          <w:numId w:val="10"/>
        </w:numPr>
      </w:pPr>
      <w:r>
        <w:t xml:space="preserve">Using NHS facilities or </w:t>
      </w:r>
      <w:r>
        <w:rPr>
          <w:spacing w:val="-2"/>
        </w:rPr>
        <w:t>premises.</w:t>
      </w:r>
    </w:p>
    <w:p w14:paraId="05B02D37" w14:textId="77777777" w:rsidR="00122F78" w:rsidRDefault="00122F78" w:rsidP="004661C5">
      <w:pPr>
        <w:pStyle w:val="BodyText"/>
        <w:numPr>
          <w:ilvl w:val="0"/>
          <w:numId w:val="10"/>
        </w:numPr>
      </w:pPr>
      <w:r>
        <w:t xml:space="preserve">Using NHS </w:t>
      </w:r>
      <w:r>
        <w:rPr>
          <w:spacing w:val="-2"/>
        </w:rPr>
        <w:t>staff.</w:t>
      </w:r>
    </w:p>
    <w:p w14:paraId="6AC42C79" w14:textId="45455D7D" w:rsidR="005A7025" w:rsidRPr="004C72F7" w:rsidRDefault="005A7025" w:rsidP="004C72F7">
      <w:pPr>
        <w:spacing w:after="0" w:line="240" w:lineRule="auto"/>
        <w:ind w:left="113"/>
        <w:rPr>
          <w:rFonts w:ascii="Arial" w:eastAsia="Arial" w:hAnsi="Arial" w:cs="Arial"/>
          <w:b/>
          <w:bCs/>
          <w:color w:val="363636"/>
          <w:sz w:val="24"/>
          <w:szCs w:val="24"/>
          <w:lang w:val="en-US"/>
        </w:rPr>
      </w:pPr>
    </w:p>
    <w:p w14:paraId="4486C903" w14:textId="145E720F" w:rsidR="00122F78" w:rsidRDefault="00F6207E" w:rsidP="009D502D">
      <w:pPr>
        <w:pStyle w:val="Heading2"/>
      </w:pPr>
      <w:bookmarkStart w:id="112" w:name="_Toc112861012"/>
      <w:bookmarkStart w:id="113" w:name="_Toc175824023"/>
      <w:bookmarkStart w:id="114" w:name="_Toc187153425"/>
      <w:r>
        <w:t>2.1</w:t>
      </w:r>
      <w:r w:rsidR="00710973">
        <w:t>4</w:t>
      </w:r>
      <w:r>
        <w:tab/>
      </w:r>
      <w:r w:rsidR="00122F78">
        <w:t xml:space="preserve">Teaching and </w:t>
      </w:r>
      <w:r w:rsidR="00122F78">
        <w:rPr>
          <w:spacing w:val="-2"/>
        </w:rPr>
        <w:t>Learning</w:t>
      </w:r>
      <w:bookmarkEnd w:id="112"/>
      <w:bookmarkEnd w:id="113"/>
      <w:bookmarkEnd w:id="114"/>
    </w:p>
    <w:p w14:paraId="01DA559B" w14:textId="77777777" w:rsidR="00122F78" w:rsidRPr="00152218" w:rsidRDefault="00122F78" w:rsidP="00075CFF">
      <w:pPr>
        <w:pStyle w:val="BodyText"/>
      </w:pPr>
    </w:p>
    <w:p w14:paraId="3012C2CC" w14:textId="3AC8FF3D" w:rsidR="00122F78" w:rsidRDefault="00122F78" w:rsidP="00075CFF">
      <w:pPr>
        <w:pStyle w:val="BodyText"/>
      </w:pPr>
      <w:r>
        <w:t>To</w:t>
      </w:r>
      <w:r>
        <w:rPr>
          <w:spacing w:val="-9"/>
        </w:rPr>
        <w:t xml:space="preserve"> </w:t>
      </w:r>
      <w:r>
        <w:t>meet</w:t>
      </w:r>
      <w:r>
        <w:rPr>
          <w:spacing w:val="-9"/>
        </w:rPr>
        <w:t xml:space="preserve"> </w:t>
      </w:r>
      <w:r>
        <w:t>the</w:t>
      </w:r>
      <w:r>
        <w:rPr>
          <w:spacing w:val="-9"/>
        </w:rPr>
        <w:t xml:space="preserve"> </w:t>
      </w:r>
      <w:r>
        <w:t>required</w:t>
      </w:r>
      <w:r>
        <w:rPr>
          <w:spacing w:val="-9"/>
        </w:rPr>
        <w:t xml:space="preserve"> </w:t>
      </w:r>
      <w:r>
        <w:t>programme</w:t>
      </w:r>
      <w:r>
        <w:rPr>
          <w:spacing w:val="-9"/>
        </w:rPr>
        <w:t xml:space="preserve"> </w:t>
      </w:r>
      <w:r>
        <w:t>learning</w:t>
      </w:r>
      <w:r>
        <w:rPr>
          <w:spacing w:val="-9"/>
        </w:rPr>
        <w:t xml:space="preserve"> </w:t>
      </w:r>
      <w:r>
        <w:t>outcomes</w:t>
      </w:r>
      <w:r>
        <w:rPr>
          <w:spacing w:val="-9"/>
        </w:rPr>
        <w:t xml:space="preserve"> </w:t>
      </w:r>
      <w:r>
        <w:t>trainees</w:t>
      </w:r>
      <w:r>
        <w:rPr>
          <w:spacing w:val="-9"/>
        </w:rPr>
        <w:t xml:space="preserve"> </w:t>
      </w:r>
      <w:r>
        <w:t>will</w:t>
      </w:r>
      <w:r>
        <w:rPr>
          <w:spacing w:val="-9"/>
        </w:rPr>
        <w:t xml:space="preserve"> </w:t>
      </w:r>
      <w:r>
        <w:t>effectively</w:t>
      </w:r>
      <w:r>
        <w:rPr>
          <w:spacing w:val="-9"/>
        </w:rPr>
        <w:t xml:space="preserve"> </w:t>
      </w:r>
      <w:r>
        <w:t>be</w:t>
      </w:r>
      <w:r>
        <w:rPr>
          <w:spacing w:val="-9"/>
        </w:rPr>
        <w:t xml:space="preserve"> </w:t>
      </w:r>
      <w:r>
        <w:t>engaged</w:t>
      </w:r>
      <w:r>
        <w:rPr>
          <w:spacing w:val="-9"/>
        </w:rPr>
        <w:t xml:space="preserve"> </w:t>
      </w:r>
      <w:r>
        <w:t xml:space="preserve">in active learning and research. They will also undertake </w:t>
      </w:r>
      <w:proofErr w:type="gramStart"/>
      <w:r>
        <w:t>a number of</w:t>
      </w:r>
      <w:proofErr w:type="gramEnd"/>
      <w:r>
        <w:t xml:space="preserve"> collaborative projects, benefiting from the group learning and the development of key skills of team working appropriate to practice. All trainees are therefore encouraged to explore and develop an independent working style to be adapted to their eventual place of work. They will also be encouraged</w:t>
      </w:r>
      <w:r>
        <w:rPr>
          <w:spacing w:val="-6"/>
        </w:rPr>
        <w:t xml:space="preserve"> </w:t>
      </w:r>
      <w:r>
        <w:t>to</w:t>
      </w:r>
      <w:r>
        <w:rPr>
          <w:spacing w:val="-6"/>
        </w:rPr>
        <w:t xml:space="preserve"> </w:t>
      </w:r>
      <w:r>
        <w:t>identify</w:t>
      </w:r>
      <w:r>
        <w:rPr>
          <w:spacing w:val="-6"/>
        </w:rPr>
        <w:t xml:space="preserve"> </w:t>
      </w:r>
      <w:r>
        <w:t>knowledge</w:t>
      </w:r>
      <w:r>
        <w:rPr>
          <w:spacing w:val="-6"/>
        </w:rPr>
        <w:t xml:space="preserve"> </w:t>
      </w:r>
      <w:r>
        <w:t>and</w:t>
      </w:r>
      <w:r>
        <w:rPr>
          <w:spacing w:val="-6"/>
        </w:rPr>
        <w:t xml:space="preserve"> </w:t>
      </w:r>
      <w:r>
        <w:t>skill</w:t>
      </w:r>
      <w:r>
        <w:rPr>
          <w:spacing w:val="-6"/>
        </w:rPr>
        <w:t xml:space="preserve"> </w:t>
      </w:r>
      <w:r>
        <w:t>requirements</w:t>
      </w:r>
      <w:r>
        <w:rPr>
          <w:spacing w:val="-6"/>
        </w:rPr>
        <w:t xml:space="preserve"> </w:t>
      </w:r>
      <w:r>
        <w:t>to</w:t>
      </w:r>
      <w:r>
        <w:rPr>
          <w:spacing w:val="-6"/>
        </w:rPr>
        <w:t xml:space="preserve"> </w:t>
      </w:r>
      <w:r>
        <w:t>be</w:t>
      </w:r>
      <w:r>
        <w:rPr>
          <w:spacing w:val="-6"/>
        </w:rPr>
        <w:t xml:space="preserve"> </w:t>
      </w:r>
      <w:r>
        <w:t>pursued</w:t>
      </w:r>
      <w:r>
        <w:rPr>
          <w:spacing w:val="-6"/>
        </w:rPr>
        <w:t xml:space="preserve"> </w:t>
      </w:r>
      <w:r>
        <w:t>through</w:t>
      </w:r>
      <w:r>
        <w:rPr>
          <w:spacing w:val="-6"/>
        </w:rPr>
        <w:t xml:space="preserve"> </w:t>
      </w:r>
      <w:r>
        <w:t xml:space="preserve">continuing professional development (CPD) </w:t>
      </w:r>
      <w:r w:rsidR="00E54E54">
        <w:t>opportunities once</w:t>
      </w:r>
      <w:r>
        <w:t xml:space="preserve"> they enter employment with a psychological</w:t>
      </w:r>
      <w:r>
        <w:rPr>
          <w:spacing w:val="-8"/>
        </w:rPr>
        <w:t xml:space="preserve"> </w:t>
      </w:r>
      <w:r>
        <w:t>service.</w:t>
      </w:r>
      <w:r>
        <w:rPr>
          <w:spacing w:val="-8"/>
        </w:rPr>
        <w:t xml:space="preserve"> </w:t>
      </w:r>
      <w:r>
        <w:t>The</w:t>
      </w:r>
      <w:r>
        <w:rPr>
          <w:spacing w:val="-8"/>
        </w:rPr>
        <w:t xml:space="preserve"> </w:t>
      </w:r>
      <w:r>
        <w:t>HCPC</w:t>
      </w:r>
      <w:r>
        <w:rPr>
          <w:spacing w:val="-8"/>
        </w:rPr>
        <w:t xml:space="preserve"> </w:t>
      </w:r>
      <w:r>
        <w:t>sets</w:t>
      </w:r>
      <w:r>
        <w:rPr>
          <w:spacing w:val="-8"/>
        </w:rPr>
        <w:t xml:space="preserve"> </w:t>
      </w:r>
      <w:r>
        <w:t>standards</w:t>
      </w:r>
      <w:r>
        <w:rPr>
          <w:spacing w:val="-8"/>
        </w:rPr>
        <w:t xml:space="preserve"> </w:t>
      </w:r>
      <w:r>
        <w:t>for</w:t>
      </w:r>
      <w:r>
        <w:rPr>
          <w:spacing w:val="-8"/>
        </w:rPr>
        <w:t xml:space="preserve"> </w:t>
      </w:r>
      <w:r>
        <w:t>CPD</w:t>
      </w:r>
      <w:r>
        <w:rPr>
          <w:spacing w:val="-8"/>
        </w:rPr>
        <w:t xml:space="preserve"> </w:t>
      </w:r>
      <w:r>
        <w:t>which</w:t>
      </w:r>
      <w:r>
        <w:rPr>
          <w:spacing w:val="-8"/>
        </w:rPr>
        <w:t xml:space="preserve"> </w:t>
      </w:r>
      <w:r>
        <w:t>need</w:t>
      </w:r>
      <w:r>
        <w:rPr>
          <w:spacing w:val="-8"/>
        </w:rPr>
        <w:t xml:space="preserve"> </w:t>
      </w:r>
      <w:r>
        <w:t>to</w:t>
      </w:r>
      <w:r>
        <w:rPr>
          <w:spacing w:val="-8"/>
        </w:rPr>
        <w:t xml:space="preserve"> </w:t>
      </w:r>
      <w:r>
        <w:t>be</w:t>
      </w:r>
      <w:r>
        <w:rPr>
          <w:spacing w:val="-8"/>
        </w:rPr>
        <w:t xml:space="preserve"> </w:t>
      </w:r>
      <w:r>
        <w:t>met</w:t>
      </w:r>
      <w:r>
        <w:rPr>
          <w:spacing w:val="-8"/>
        </w:rPr>
        <w:t xml:space="preserve"> </w:t>
      </w:r>
      <w:r>
        <w:t xml:space="preserve">to renew registration, and the programme encourages the level of self-reflection required for </w:t>
      </w:r>
      <w:r>
        <w:rPr>
          <w:spacing w:val="-2"/>
        </w:rPr>
        <w:t>this.</w:t>
      </w:r>
    </w:p>
    <w:p w14:paraId="5AC7DB62" w14:textId="77777777" w:rsidR="00122F78" w:rsidRPr="00152218" w:rsidRDefault="00122F78" w:rsidP="00075CFF">
      <w:pPr>
        <w:pStyle w:val="BodyText"/>
      </w:pPr>
    </w:p>
    <w:p w14:paraId="40383630" w14:textId="00086EC0" w:rsidR="00122F78" w:rsidRDefault="00122F78" w:rsidP="00075CFF">
      <w:pPr>
        <w:pStyle w:val="BodyText"/>
      </w:pPr>
      <w:r>
        <w:t xml:space="preserve">Different types of learning outcome pursued by the programme are each associated with </w:t>
      </w:r>
      <w:r w:rsidR="00E54E54">
        <w:t>teaching/learning</w:t>
      </w:r>
      <w:r>
        <w:t xml:space="preserve"> and assessment activities.</w:t>
      </w:r>
    </w:p>
    <w:p w14:paraId="4783A561" w14:textId="77777777" w:rsidR="00122F78" w:rsidRPr="00152218" w:rsidRDefault="00122F78" w:rsidP="00075CFF">
      <w:pPr>
        <w:pStyle w:val="BodyText"/>
      </w:pPr>
    </w:p>
    <w:p w14:paraId="206C6131" w14:textId="25052F69" w:rsidR="00122F78" w:rsidRDefault="00F6207E" w:rsidP="009D502D">
      <w:pPr>
        <w:pStyle w:val="Heading2"/>
        <w:jc w:val="both"/>
      </w:pPr>
      <w:bookmarkStart w:id="115" w:name="_Toc112861013"/>
      <w:bookmarkStart w:id="116" w:name="_Toc175824024"/>
      <w:bookmarkStart w:id="117" w:name="_Toc187153426"/>
      <w:r>
        <w:rPr>
          <w:color w:val="363636"/>
        </w:rPr>
        <w:t>2.1</w:t>
      </w:r>
      <w:r w:rsidR="00710973">
        <w:rPr>
          <w:color w:val="363636"/>
        </w:rPr>
        <w:t>5</w:t>
      </w:r>
      <w:r>
        <w:rPr>
          <w:color w:val="363636"/>
        </w:rPr>
        <w:tab/>
      </w:r>
      <w:r w:rsidR="00122F78">
        <w:rPr>
          <w:color w:val="363636"/>
        </w:rPr>
        <w:t xml:space="preserve">Knowledge and </w:t>
      </w:r>
      <w:r w:rsidR="00122F78">
        <w:rPr>
          <w:color w:val="363636"/>
          <w:spacing w:val="-2"/>
        </w:rPr>
        <w:t>Understanding</w:t>
      </w:r>
      <w:bookmarkEnd w:id="115"/>
      <w:bookmarkEnd w:id="116"/>
      <w:bookmarkEnd w:id="117"/>
    </w:p>
    <w:p w14:paraId="78D95E4D" w14:textId="77777777" w:rsidR="00122F78" w:rsidRPr="00152218" w:rsidRDefault="00122F78" w:rsidP="00075CFF">
      <w:pPr>
        <w:pStyle w:val="BodyText"/>
      </w:pPr>
    </w:p>
    <w:p w14:paraId="4603B771" w14:textId="37FFF853" w:rsidR="00122F78" w:rsidRDefault="00122F78" w:rsidP="00075CFF">
      <w:pPr>
        <w:pStyle w:val="BodyText"/>
      </w:pPr>
      <w:r>
        <w:t xml:space="preserve">Knowledge and understanding are developed through problem-based learning where learning is driven by challenging, open-ended problems with </w:t>
      </w:r>
      <w:r w:rsidR="006F6C5D">
        <w:t>trainee</w:t>
      </w:r>
      <w:r>
        <w:t>s working in collaborative groups. Tutors take on the role as “facilitators” and trainees are encouraged to take responsibility for their group and organize and direct their learning. They are also required to present their findings using a range of approaches which will serve to inform the ways in which they may later work with parents, teachers and children.</w:t>
      </w:r>
    </w:p>
    <w:p w14:paraId="17A1537A" w14:textId="77777777" w:rsidR="00122F78" w:rsidRPr="00152218" w:rsidRDefault="00122F78" w:rsidP="00075CFF">
      <w:pPr>
        <w:pStyle w:val="BodyText"/>
      </w:pPr>
    </w:p>
    <w:p w14:paraId="230C389A" w14:textId="71FEC852" w:rsidR="00122F78" w:rsidRDefault="00122F78" w:rsidP="00075CFF">
      <w:pPr>
        <w:pStyle w:val="BodyText"/>
      </w:pPr>
      <w:r>
        <w:t>Learning is also based on seminars from a range of academic and practitioner psychologists,</w:t>
      </w:r>
      <w:r>
        <w:rPr>
          <w:spacing w:val="-4"/>
        </w:rPr>
        <w:t xml:space="preserve"> </w:t>
      </w:r>
      <w:r>
        <w:t>using</w:t>
      </w:r>
      <w:r>
        <w:rPr>
          <w:spacing w:val="-4"/>
        </w:rPr>
        <w:t xml:space="preserve"> </w:t>
      </w:r>
      <w:r>
        <w:t>problem-based</w:t>
      </w:r>
      <w:r>
        <w:rPr>
          <w:spacing w:val="-4"/>
        </w:rPr>
        <w:t xml:space="preserve"> </w:t>
      </w:r>
      <w:r>
        <w:t>learning</w:t>
      </w:r>
      <w:r>
        <w:rPr>
          <w:spacing w:val="-4"/>
        </w:rPr>
        <w:t xml:space="preserve"> </w:t>
      </w:r>
      <w:r>
        <w:t>activities</w:t>
      </w:r>
      <w:r>
        <w:rPr>
          <w:spacing w:val="-4"/>
        </w:rPr>
        <w:t xml:space="preserve"> </w:t>
      </w:r>
      <w:r>
        <w:t>including</w:t>
      </w:r>
      <w:r>
        <w:rPr>
          <w:spacing w:val="-4"/>
        </w:rPr>
        <w:t xml:space="preserve"> </w:t>
      </w:r>
      <w:r>
        <w:t>school</w:t>
      </w:r>
      <w:r>
        <w:rPr>
          <w:spacing w:val="-4"/>
        </w:rPr>
        <w:t xml:space="preserve"> </w:t>
      </w:r>
      <w:r>
        <w:t>and</w:t>
      </w:r>
      <w:r>
        <w:rPr>
          <w:spacing w:val="-4"/>
        </w:rPr>
        <w:t xml:space="preserve"> </w:t>
      </w:r>
      <w:r>
        <w:t xml:space="preserve">service-based project work, supported by reading suggestions and other activities. Assessment is by essays, academic critiques, reports of practical activity and role play </w:t>
      </w:r>
      <w:r w:rsidR="00C4232F">
        <w:t>simulations.</w:t>
      </w:r>
    </w:p>
    <w:p w14:paraId="26E43826" w14:textId="77777777" w:rsidR="00122F78" w:rsidRPr="00152218" w:rsidRDefault="00122F78" w:rsidP="00075CFF">
      <w:pPr>
        <w:pStyle w:val="BodyText"/>
      </w:pPr>
    </w:p>
    <w:p w14:paraId="1C4AD93B" w14:textId="77777777" w:rsidR="00122F78" w:rsidRDefault="00122F78" w:rsidP="00075CFF">
      <w:pPr>
        <w:pStyle w:val="BodyText"/>
      </w:pPr>
      <w:r>
        <w:t>Trainees will also develop subject specific intellectual skills, with learning implicit in the reading,</w:t>
      </w:r>
      <w:r>
        <w:rPr>
          <w:spacing w:val="-1"/>
        </w:rPr>
        <w:t xml:space="preserve"> </w:t>
      </w:r>
      <w:r>
        <w:t>discussion</w:t>
      </w:r>
      <w:r>
        <w:rPr>
          <w:spacing w:val="-1"/>
        </w:rPr>
        <w:t xml:space="preserve"> </w:t>
      </w:r>
      <w:r>
        <w:t>and</w:t>
      </w:r>
      <w:r>
        <w:rPr>
          <w:spacing w:val="-1"/>
        </w:rPr>
        <w:t xml:space="preserve"> </w:t>
      </w:r>
      <w:r>
        <w:t>reflection</w:t>
      </w:r>
      <w:r>
        <w:rPr>
          <w:spacing w:val="-1"/>
        </w:rPr>
        <w:t xml:space="preserve"> </w:t>
      </w:r>
      <w:r>
        <w:t>expected</w:t>
      </w:r>
      <w:r>
        <w:rPr>
          <w:spacing w:val="-1"/>
        </w:rPr>
        <w:t xml:space="preserve"> </w:t>
      </w:r>
      <w:r>
        <w:t>during</w:t>
      </w:r>
      <w:r>
        <w:rPr>
          <w:spacing w:val="-1"/>
        </w:rPr>
        <w:t xml:space="preserve"> </w:t>
      </w:r>
      <w:r>
        <w:t>the</w:t>
      </w:r>
      <w:r>
        <w:rPr>
          <w:spacing w:val="-1"/>
        </w:rPr>
        <w:t xml:space="preserve"> </w:t>
      </w:r>
      <w:r>
        <w:t>programme,</w:t>
      </w:r>
      <w:r>
        <w:rPr>
          <w:spacing w:val="-1"/>
        </w:rPr>
        <w:t xml:space="preserve"> </w:t>
      </w:r>
      <w:r>
        <w:t>as</w:t>
      </w:r>
      <w:r>
        <w:rPr>
          <w:spacing w:val="-1"/>
        </w:rPr>
        <w:t xml:space="preserve"> </w:t>
      </w:r>
      <w:r>
        <w:t>well</w:t>
      </w:r>
      <w:r>
        <w:rPr>
          <w:spacing w:val="-1"/>
        </w:rPr>
        <w:t xml:space="preserve"> </w:t>
      </w:r>
      <w:r>
        <w:t>as</w:t>
      </w:r>
      <w:r>
        <w:rPr>
          <w:spacing w:val="-1"/>
        </w:rPr>
        <w:t xml:space="preserve"> </w:t>
      </w:r>
      <w:r>
        <w:t>through</w:t>
      </w:r>
      <w:r>
        <w:rPr>
          <w:spacing w:val="-1"/>
        </w:rPr>
        <w:t xml:space="preserve"> </w:t>
      </w:r>
      <w:r>
        <w:t>the coaching and feedback supplied in tutorials and supervision.</w:t>
      </w:r>
    </w:p>
    <w:p w14:paraId="7E7C7496" w14:textId="77777777" w:rsidR="00122F78" w:rsidRPr="00152218" w:rsidRDefault="00122F78" w:rsidP="00075CFF">
      <w:pPr>
        <w:pStyle w:val="BodyText"/>
      </w:pPr>
    </w:p>
    <w:p w14:paraId="07919BA0" w14:textId="77777777" w:rsidR="00122F78" w:rsidRDefault="00122F78" w:rsidP="00075CFF">
      <w:pPr>
        <w:pStyle w:val="BodyText"/>
      </w:pPr>
      <w:r>
        <w:t>Trainees will also be expected to develop subject specific practical skills. In this case, learning is largely derived from supervised practice on professional placements, supplemented</w:t>
      </w:r>
      <w:r>
        <w:rPr>
          <w:spacing w:val="-3"/>
        </w:rPr>
        <w:t xml:space="preserve"> </w:t>
      </w:r>
      <w:r>
        <w:t>by</w:t>
      </w:r>
      <w:r>
        <w:rPr>
          <w:spacing w:val="-3"/>
        </w:rPr>
        <w:t xml:space="preserve"> </w:t>
      </w:r>
      <w:r>
        <w:t>specific</w:t>
      </w:r>
      <w:r>
        <w:rPr>
          <w:spacing w:val="-3"/>
        </w:rPr>
        <w:t xml:space="preserve"> </w:t>
      </w:r>
      <w:r>
        <w:t>teaching</w:t>
      </w:r>
      <w:r>
        <w:rPr>
          <w:spacing w:val="-3"/>
        </w:rPr>
        <w:t xml:space="preserve"> </w:t>
      </w:r>
      <w:r>
        <w:t>input</w:t>
      </w:r>
      <w:r>
        <w:rPr>
          <w:spacing w:val="-3"/>
        </w:rPr>
        <w:t xml:space="preserve"> </w:t>
      </w:r>
      <w:r>
        <w:t>on</w:t>
      </w:r>
      <w:r>
        <w:rPr>
          <w:spacing w:val="-3"/>
        </w:rPr>
        <w:t xml:space="preserve"> </w:t>
      </w:r>
      <w:r>
        <w:t>problem-solving,</w:t>
      </w:r>
      <w:r>
        <w:rPr>
          <w:spacing w:val="-3"/>
        </w:rPr>
        <w:t xml:space="preserve"> </w:t>
      </w:r>
      <w:r>
        <w:t>consultation</w:t>
      </w:r>
      <w:r>
        <w:rPr>
          <w:spacing w:val="-3"/>
        </w:rPr>
        <w:t xml:space="preserve"> </w:t>
      </w:r>
      <w:r>
        <w:t>and</w:t>
      </w:r>
      <w:r>
        <w:rPr>
          <w:spacing w:val="-3"/>
        </w:rPr>
        <w:t xml:space="preserve"> </w:t>
      </w:r>
      <w:r>
        <w:t>appropriate interventions. Here, assessment is through:</w:t>
      </w:r>
    </w:p>
    <w:p w14:paraId="780C09C9" w14:textId="77777777" w:rsidR="00122F78" w:rsidRPr="00152218" w:rsidRDefault="00122F78" w:rsidP="00075CFF">
      <w:pPr>
        <w:pStyle w:val="BodyText"/>
      </w:pPr>
    </w:p>
    <w:p w14:paraId="00E05ADC" w14:textId="5657DE82" w:rsidR="00122F78" w:rsidRDefault="00122F78" w:rsidP="004661C5">
      <w:pPr>
        <w:pStyle w:val="BodyText"/>
        <w:numPr>
          <w:ilvl w:val="0"/>
          <w:numId w:val="11"/>
        </w:numPr>
      </w:pPr>
      <w:r>
        <w:t xml:space="preserve">reports of casework activity (ROCs) in Year 1 and Service Reports with Reflective Commentary (SRWRC) in Year 2, which document professional placement casework and </w:t>
      </w:r>
      <w:r w:rsidR="00C4232F">
        <w:t>reflection.</w:t>
      </w:r>
    </w:p>
    <w:p w14:paraId="3B2C5E0A" w14:textId="040010A6" w:rsidR="00122F78" w:rsidRDefault="00122F78" w:rsidP="004661C5">
      <w:pPr>
        <w:pStyle w:val="BodyText"/>
        <w:numPr>
          <w:ilvl w:val="0"/>
          <w:numId w:val="11"/>
        </w:numPr>
      </w:pPr>
      <w:r>
        <w:t xml:space="preserve">the casework viva in Year 3, in which trainees present and discuss key casework over the past </w:t>
      </w:r>
      <w:r w:rsidR="00C4232F">
        <w:t>year.</w:t>
      </w:r>
    </w:p>
    <w:p w14:paraId="30206E9D" w14:textId="118B679B" w:rsidR="00122F78" w:rsidRDefault="00122F78" w:rsidP="004661C5">
      <w:pPr>
        <w:pStyle w:val="BodyText"/>
        <w:numPr>
          <w:ilvl w:val="0"/>
          <w:numId w:val="11"/>
        </w:numPr>
      </w:pPr>
      <w:r>
        <w:t>Objective</w:t>
      </w:r>
      <w:r>
        <w:rPr>
          <w:spacing w:val="37"/>
        </w:rPr>
        <w:t xml:space="preserve"> </w:t>
      </w:r>
      <w:r>
        <w:t>Structured</w:t>
      </w:r>
      <w:r>
        <w:rPr>
          <w:spacing w:val="37"/>
        </w:rPr>
        <w:t xml:space="preserve"> </w:t>
      </w:r>
      <w:r>
        <w:t>Professional</w:t>
      </w:r>
      <w:r>
        <w:rPr>
          <w:spacing w:val="37"/>
        </w:rPr>
        <w:t xml:space="preserve"> </w:t>
      </w:r>
      <w:r>
        <w:t>Assessments</w:t>
      </w:r>
      <w:r>
        <w:rPr>
          <w:spacing w:val="37"/>
        </w:rPr>
        <w:t xml:space="preserve"> </w:t>
      </w:r>
      <w:r>
        <w:t>(OSPA),</w:t>
      </w:r>
      <w:r>
        <w:rPr>
          <w:spacing w:val="37"/>
        </w:rPr>
        <w:t xml:space="preserve"> </w:t>
      </w:r>
      <w:r>
        <w:t>in</w:t>
      </w:r>
      <w:r>
        <w:rPr>
          <w:spacing w:val="37"/>
        </w:rPr>
        <w:t xml:space="preserve"> </w:t>
      </w:r>
      <w:r>
        <w:t>which</w:t>
      </w:r>
      <w:r>
        <w:rPr>
          <w:spacing w:val="37"/>
        </w:rPr>
        <w:t xml:space="preserve"> </w:t>
      </w:r>
      <w:r>
        <w:t>trainees</w:t>
      </w:r>
      <w:r>
        <w:rPr>
          <w:spacing w:val="37"/>
        </w:rPr>
        <w:t xml:space="preserve"> </w:t>
      </w:r>
      <w:r>
        <w:t xml:space="preserve">take part in observed, simulated </w:t>
      </w:r>
      <w:r w:rsidR="00C4232F">
        <w:t>consultations.</w:t>
      </w:r>
    </w:p>
    <w:p w14:paraId="674053BA" w14:textId="69E985A9" w:rsidR="00122F78" w:rsidRDefault="00122F78" w:rsidP="004661C5">
      <w:pPr>
        <w:pStyle w:val="BodyText"/>
        <w:numPr>
          <w:ilvl w:val="0"/>
          <w:numId w:val="11"/>
        </w:numPr>
      </w:pPr>
      <w:r>
        <w:t xml:space="preserve">a work file of practical assignments undertaken in all </w:t>
      </w:r>
      <w:r>
        <w:rPr>
          <w:spacing w:val="-2"/>
        </w:rPr>
        <w:t>years.</w:t>
      </w:r>
    </w:p>
    <w:p w14:paraId="6F954C32" w14:textId="77777777" w:rsidR="00152218" w:rsidRDefault="00152218" w:rsidP="00075CFF">
      <w:pPr>
        <w:pStyle w:val="BodyText"/>
      </w:pPr>
      <w:bookmarkStart w:id="118" w:name="_Toc112861014"/>
    </w:p>
    <w:p w14:paraId="010EC358" w14:textId="483688CE" w:rsidR="00122F78" w:rsidRDefault="00F6207E" w:rsidP="009D502D">
      <w:pPr>
        <w:pStyle w:val="Heading2"/>
      </w:pPr>
      <w:bookmarkStart w:id="119" w:name="_Toc175824025"/>
      <w:bookmarkStart w:id="120" w:name="_Toc187153427"/>
      <w:r>
        <w:t>2.1</w:t>
      </w:r>
      <w:r w:rsidR="00710973">
        <w:t>6</w:t>
      </w:r>
      <w:r>
        <w:tab/>
      </w:r>
      <w:r w:rsidR="00122F78" w:rsidRPr="001737B1">
        <w:t>Research</w:t>
      </w:r>
      <w:r w:rsidR="00122F78">
        <w:t xml:space="preserve"> and Enquiry </w:t>
      </w:r>
      <w:r w:rsidR="00122F78">
        <w:rPr>
          <w:spacing w:val="-2"/>
        </w:rPr>
        <w:t>Skills</w:t>
      </w:r>
      <w:bookmarkEnd w:id="118"/>
      <w:bookmarkEnd w:id="119"/>
      <w:bookmarkEnd w:id="120"/>
    </w:p>
    <w:p w14:paraId="2E68C576" w14:textId="77777777" w:rsidR="00122F78" w:rsidRPr="00152218" w:rsidRDefault="00122F78" w:rsidP="009D502D">
      <w:pPr>
        <w:spacing w:after="0"/>
        <w:ind w:left="113"/>
        <w:rPr>
          <w:rFonts w:ascii="Arial" w:hAnsi="Arial" w:cs="Arial"/>
          <w:sz w:val="24"/>
          <w:szCs w:val="24"/>
        </w:rPr>
      </w:pPr>
    </w:p>
    <w:p w14:paraId="046C0615" w14:textId="2D30D48D" w:rsidR="00122F78" w:rsidRDefault="00122F78" w:rsidP="00075CFF">
      <w:pPr>
        <w:pStyle w:val="BodyText"/>
      </w:pPr>
      <w:r>
        <w:t>Trainees will also be supported in developing key knowledge of research design, data collection and analysis appropriate to producing an evidence base to guide professional practice. The skills gained will also inform practice through the fostering of critical thinking in relation to empirical findings. In addition to the development of the research thesis, these skills are used in the different assessments across the programme (</w:t>
      </w:r>
      <w:r w:rsidR="003E2A08">
        <w:t>e.g.,</w:t>
      </w:r>
      <w:r>
        <w:t xml:space="preserve"> Essays, Small Scale Research Projects, ROCs, Academic Critiques).</w:t>
      </w:r>
    </w:p>
    <w:p w14:paraId="3F31F3D0" w14:textId="77777777" w:rsidR="00122F78" w:rsidRPr="00152218" w:rsidRDefault="00122F78" w:rsidP="00075CFF">
      <w:pPr>
        <w:pStyle w:val="BodyText"/>
      </w:pPr>
    </w:p>
    <w:p w14:paraId="7A6339C7" w14:textId="620973A0" w:rsidR="00122F78" w:rsidRDefault="00F6207E" w:rsidP="009D502D">
      <w:pPr>
        <w:pStyle w:val="Heading2"/>
      </w:pPr>
      <w:bookmarkStart w:id="121" w:name="_Toc112861015"/>
      <w:bookmarkStart w:id="122" w:name="_Toc175824026"/>
      <w:bookmarkStart w:id="123" w:name="_Toc187153428"/>
      <w:r>
        <w:rPr>
          <w:color w:val="363636"/>
        </w:rPr>
        <w:t>2.1</w:t>
      </w:r>
      <w:r w:rsidR="00710973">
        <w:rPr>
          <w:color w:val="363636"/>
        </w:rPr>
        <w:t>7</w:t>
      </w:r>
      <w:r>
        <w:rPr>
          <w:color w:val="363636"/>
        </w:rPr>
        <w:tab/>
      </w:r>
      <w:r w:rsidR="00122F78">
        <w:rPr>
          <w:color w:val="363636"/>
        </w:rPr>
        <w:t xml:space="preserve">Generic or Transferable </w:t>
      </w:r>
      <w:r w:rsidR="00122F78">
        <w:rPr>
          <w:color w:val="363636"/>
          <w:spacing w:val="-2"/>
        </w:rPr>
        <w:t>Skills</w:t>
      </w:r>
      <w:bookmarkEnd w:id="121"/>
      <w:bookmarkEnd w:id="122"/>
      <w:bookmarkEnd w:id="123"/>
    </w:p>
    <w:p w14:paraId="4BAC8D44" w14:textId="77777777" w:rsidR="00122F78" w:rsidRPr="00152218" w:rsidRDefault="00122F78" w:rsidP="00075CFF">
      <w:pPr>
        <w:pStyle w:val="BodyText"/>
      </w:pPr>
    </w:p>
    <w:p w14:paraId="35B43ADA" w14:textId="77777777" w:rsidR="00122F78" w:rsidRDefault="00122F78" w:rsidP="00075CFF">
      <w:pPr>
        <w:pStyle w:val="BodyText"/>
      </w:pPr>
      <w:r>
        <w:t>They</w:t>
      </w:r>
      <w:r>
        <w:rPr>
          <w:spacing w:val="-1"/>
        </w:rPr>
        <w:t xml:space="preserve"> </w:t>
      </w:r>
      <w:r>
        <w:t>are</w:t>
      </w:r>
      <w:r>
        <w:rPr>
          <w:spacing w:val="-1"/>
        </w:rPr>
        <w:t xml:space="preserve"> </w:t>
      </w:r>
      <w:r>
        <w:t>assessed</w:t>
      </w:r>
      <w:r>
        <w:rPr>
          <w:spacing w:val="-1"/>
        </w:rPr>
        <w:t xml:space="preserve"> </w:t>
      </w:r>
      <w:r>
        <w:t>in</w:t>
      </w:r>
      <w:r>
        <w:rPr>
          <w:spacing w:val="-1"/>
        </w:rPr>
        <w:t xml:space="preserve"> </w:t>
      </w:r>
      <w:r>
        <w:t>the</w:t>
      </w:r>
      <w:r>
        <w:rPr>
          <w:spacing w:val="-1"/>
        </w:rPr>
        <w:t xml:space="preserve"> </w:t>
      </w:r>
      <w:r>
        <w:t>written</w:t>
      </w:r>
      <w:r>
        <w:rPr>
          <w:spacing w:val="-1"/>
        </w:rPr>
        <w:t xml:space="preserve"> </w:t>
      </w:r>
      <w:r>
        <w:t>assignments</w:t>
      </w:r>
      <w:r>
        <w:rPr>
          <w:spacing w:val="-1"/>
        </w:rPr>
        <w:t xml:space="preserve"> </w:t>
      </w:r>
      <w:r>
        <w:t>and</w:t>
      </w:r>
      <w:r>
        <w:rPr>
          <w:spacing w:val="-1"/>
        </w:rPr>
        <w:t xml:space="preserve"> </w:t>
      </w:r>
      <w:r>
        <w:t>practical</w:t>
      </w:r>
      <w:r>
        <w:rPr>
          <w:spacing w:val="-1"/>
        </w:rPr>
        <w:t xml:space="preserve"> </w:t>
      </w:r>
      <w:r>
        <w:t>experiences</w:t>
      </w:r>
      <w:r>
        <w:rPr>
          <w:spacing w:val="-1"/>
        </w:rPr>
        <w:t xml:space="preserve"> </w:t>
      </w:r>
      <w:r>
        <w:t>prescribed</w:t>
      </w:r>
      <w:r>
        <w:rPr>
          <w:spacing w:val="-1"/>
        </w:rPr>
        <w:t xml:space="preserve"> </w:t>
      </w:r>
      <w:r>
        <w:t>in</w:t>
      </w:r>
      <w:r>
        <w:rPr>
          <w:spacing w:val="-1"/>
        </w:rPr>
        <w:t xml:space="preserve"> </w:t>
      </w:r>
      <w:r>
        <w:t xml:space="preserve">the programme and include, for example, the development of interpersonal communication, conciliation and negotiation, verbal and written presentation, project work and report </w:t>
      </w:r>
      <w:r>
        <w:rPr>
          <w:spacing w:val="-2"/>
        </w:rPr>
        <w:t>writing.</w:t>
      </w:r>
    </w:p>
    <w:p w14:paraId="5E428C2B" w14:textId="77777777" w:rsidR="00122F78" w:rsidRPr="00152218" w:rsidRDefault="00122F78" w:rsidP="00075CFF">
      <w:pPr>
        <w:pStyle w:val="BodyText"/>
      </w:pPr>
    </w:p>
    <w:p w14:paraId="3A0838B2" w14:textId="46373A17" w:rsidR="00122F78" w:rsidRDefault="00F6207E" w:rsidP="009D502D">
      <w:pPr>
        <w:pStyle w:val="Heading2"/>
      </w:pPr>
      <w:bookmarkStart w:id="124" w:name="_Toc112861016"/>
      <w:bookmarkStart w:id="125" w:name="_Toc175824027"/>
      <w:bookmarkStart w:id="126" w:name="_Toc187153429"/>
      <w:r>
        <w:rPr>
          <w:color w:val="363636"/>
        </w:rPr>
        <w:t>2.</w:t>
      </w:r>
      <w:r w:rsidR="003020C8">
        <w:rPr>
          <w:color w:val="363636"/>
        </w:rPr>
        <w:t>1</w:t>
      </w:r>
      <w:r w:rsidR="00710973">
        <w:rPr>
          <w:color w:val="363636"/>
        </w:rPr>
        <w:t>8</w:t>
      </w:r>
      <w:r>
        <w:rPr>
          <w:color w:val="363636"/>
        </w:rPr>
        <w:tab/>
      </w:r>
      <w:r w:rsidR="00122F78">
        <w:rPr>
          <w:color w:val="363636"/>
        </w:rPr>
        <w:t xml:space="preserve">Doctoral College Professional </w:t>
      </w:r>
      <w:r w:rsidR="00122F78">
        <w:rPr>
          <w:color w:val="363636"/>
          <w:spacing w:val="-2"/>
        </w:rPr>
        <w:t>Development</w:t>
      </w:r>
      <w:bookmarkEnd w:id="124"/>
      <w:bookmarkEnd w:id="125"/>
      <w:bookmarkEnd w:id="126"/>
    </w:p>
    <w:p w14:paraId="6873CDCB" w14:textId="77777777" w:rsidR="00122F78" w:rsidRPr="00152218" w:rsidRDefault="00122F78" w:rsidP="00075CFF">
      <w:pPr>
        <w:pStyle w:val="BodyText"/>
      </w:pPr>
    </w:p>
    <w:p w14:paraId="3DAAC960" w14:textId="3280C95D" w:rsidR="00122F78" w:rsidRDefault="00122F78" w:rsidP="00075CFF">
      <w:pPr>
        <w:pStyle w:val="BodyText"/>
      </w:pPr>
      <w:r>
        <w:t>Throughout</w:t>
      </w:r>
      <w:r w:rsidR="00F36628">
        <w:t xml:space="preserve"> the</w:t>
      </w:r>
      <w:r>
        <w:t xml:space="preserve"> three years on the doctorate, </w:t>
      </w:r>
      <w:r w:rsidR="00AC26D3">
        <w:t xml:space="preserve">trainees </w:t>
      </w:r>
      <w:r>
        <w:t xml:space="preserve">will have access to a range of opportunities for training and development. </w:t>
      </w:r>
      <w:r w:rsidR="00C97364">
        <w:t xml:space="preserve">For more information about what is available and how to access the courses please click </w:t>
      </w:r>
      <w:hyperlink r:id="rId72" w:history="1">
        <w:r w:rsidR="00C97364" w:rsidRPr="00C97364">
          <w:rPr>
            <w:rStyle w:val="Hyperlink"/>
          </w:rPr>
          <w:t>here</w:t>
        </w:r>
      </w:hyperlink>
    </w:p>
    <w:p w14:paraId="755D9D64" w14:textId="77777777" w:rsidR="00B87A18" w:rsidRDefault="00B87A18" w:rsidP="00075CFF">
      <w:pPr>
        <w:pStyle w:val="BodyText"/>
      </w:pPr>
    </w:p>
    <w:p w14:paraId="577B9B93" w14:textId="77777777" w:rsidR="00186824" w:rsidRDefault="00186824" w:rsidP="009D502D">
      <w:pPr>
        <w:ind w:left="113"/>
        <w:rPr>
          <w:rFonts w:ascii="Arial" w:eastAsia="Arial" w:hAnsi="Arial" w:cs="Arial"/>
          <w:b/>
          <w:bCs/>
          <w:color w:val="363636"/>
          <w:sz w:val="36"/>
          <w:szCs w:val="36"/>
          <w:lang w:val="en-US"/>
        </w:rPr>
      </w:pPr>
      <w:r>
        <w:rPr>
          <w:color w:val="363636"/>
        </w:rPr>
        <w:br w:type="page"/>
      </w:r>
    </w:p>
    <w:p w14:paraId="2FC20B60" w14:textId="3435DFD2" w:rsidR="00122F78" w:rsidRPr="003020C8" w:rsidRDefault="00122F78" w:rsidP="003020C8">
      <w:pPr>
        <w:pStyle w:val="Heading1"/>
      </w:pPr>
      <w:bookmarkStart w:id="127" w:name="_Toc175824028"/>
      <w:bookmarkStart w:id="128" w:name="_Toc187153430"/>
      <w:r>
        <w:t xml:space="preserve">Section 3 - Curriculum Overview Year </w:t>
      </w:r>
      <w:r>
        <w:rPr>
          <w:spacing w:val="-10"/>
        </w:rPr>
        <w:t>1</w:t>
      </w:r>
      <w:bookmarkEnd w:id="127"/>
      <w:bookmarkEnd w:id="128"/>
    </w:p>
    <w:p w14:paraId="53CE1A95" w14:textId="77777777" w:rsidR="005A7025" w:rsidRPr="00152218" w:rsidRDefault="005A7025" w:rsidP="00152218">
      <w:pPr>
        <w:spacing w:after="0" w:line="240" w:lineRule="auto"/>
        <w:ind w:left="113"/>
        <w:rPr>
          <w:rFonts w:ascii="Arial" w:hAnsi="Arial" w:cs="Arial"/>
          <w:sz w:val="24"/>
          <w:szCs w:val="24"/>
        </w:rPr>
      </w:pPr>
    </w:p>
    <w:p w14:paraId="3AAC079E" w14:textId="42780F43" w:rsidR="00122F78" w:rsidRPr="00A12B00" w:rsidRDefault="00122F78" w:rsidP="00075CFF">
      <w:pPr>
        <w:pStyle w:val="BodyText"/>
        <w:rPr>
          <w:rStyle w:val="Hyperlink"/>
        </w:rPr>
      </w:pPr>
      <w:bookmarkStart w:id="129" w:name="_Hlk159335942"/>
      <w:r>
        <w:t xml:space="preserve">There are </w:t>
      </w:r>
      <w:hyperlink r:id="rId73">
        <w:r w:rsidR="00C53629">
          <w:rPr>
            <w:rStyle w:val="Hyperlink"/>
          </w:rPr>
          <w:t>9</w:t>
        </w:r>
        <w:r w:rsidRPr="0E3AB13D">
          <w:rPr>
            <w:rStyle w:val="Hyperlink"/>
          </w:rPr>
          <w:t xml:space="preserve"> modules</w:t>
        </w:r>
      </w:hyperlink>
      <w:r>
        <w:t xml:space="preserve"> in Year </w:t>
      </w:r>
      <w:r>
        <w:rPr>
          <w:spacing w:val="-5"/>
        </w:rPr>
        <w:t>1.</w:t>
      </w:r>
    </w:p>
    <w:p w14:paraId="74AD038C" w14:textId="77777777" w:rsidR="00122F78" w:rsidRDefault="00122F78" w:rsidP="00075CFF">
      <w:pPr>
        <w:pStyle w:val="BodyText"/>
      </w:pPr>
    </w:p>
    <w:p w14:paraId="7E0D2998" w14:textId="2895466A" w:rsidR="00186824" w:rsidRDefault="233D96D0" w:rsidP="00075CFF">
      <w:pPr>
        <w:pStyle w:val="BodyText"/>
        <w:rPr>
          <w:color w:val="363636"/>
        </w:rPr>
      </w:pPr>
      <w:hyperlink r:id="rId74" w:history="1">
        <w:r w:rsidRPr="004E0E68">
          <w:rPr>
            <w:rStyle w:val="Hyperlink"/>
            <w:b/>
            <w:bCs/>
          </w:rPr>
          <w:t>PSYC6070</w:t>
        </w:r>
      </w:hyperlink>
      <w:r w:rsidR="00122F78">
        <w:rPr>
          <w:b/>
          <w:color w:val="3333FF"/>
        </w:rPr>
        <w:t xml:space="preserve"> </w:t>
      </w:r>
      <w:r w:rsidR="002C46E9">
        <w:rPr>
          <w:b/>
          <w:color w:val="3333FF"/>
        </w:rPr>
        <w:t xml:space="preserve"> </w:t>
      </w:r>
      <w:r w:rsidR="00122F78">
        <w:rPr>
          <w:color w:val="363636"/>
        </w:rPr>
        <w:t xml:space="preserve">Cognitive Elements of Learning 1 Module </w:t>
      </w:r>
      <w:r w:rsidR="00983182">
        <w:rPr>
          <w:color w:val="363636"/>
        </w:rPr>
        <w:t>Lead</w:t>
      </w:r>
      <w:r w:rsidR="00122F78">
        <w:rPr>
          <w:color w:val="363636"/>
        </w:rPr>
        <w:t xml:space="preserve"> Tim Cooke </w:t>
      </w:r>
    </w:p>
    <w:p w14:paraId="0AEA97E2" w14:textId="5F5059E3" w:rsidR="00186824" w:rsidRDefault="34EDD034" w:rsidP="00075CFF">
      <w:pPr>
        <w:pStyle w:val="BodyText"/>
        <w:rPr>
          <w:color w:val="363636"/>
        </w:rPr>
      </w:pPr>
      <w:hyperlink r:id="rId75" w:history="1">
        <w:r w:rsidRPr="00EE4245">
          <w:rPr>
            <w:rStyle w:val="Hyperlink"/>
            <w:b/>
            <w:bCs/>
          </w:rPr>
          <w:t>PSYC6071</w:t>
        </w:r>
      </w:hyperlink>
      <w:r w:rsidR="00122F78">
        <w:rPr>
          <w:b/>
          <w:color w:val="3333FF"/>
        </w:rPr>
        <w:t xml:space="preserve"> </w:t>
      </w:r>
      <w:r w:rsidR="002C46E9">
        <w:rPr>
          <w:b/>
          <w:color w:val="3333FF"/>
        </w:rPr>
        <w:t xml:space="preserve"> </w:t>
      </w:r>
      <w:r w:rsidR="00122F78">
        <w:rPr>
          <w:color w:val="363636"/>
        </w:rPr>
        <w:t xml:space="preserve">Emotional Elements of Learning 1 Module </w:t>
      </w:r>
      <w:r w:rsidR="00983182">
        <w:rPr>
          <w:color w:val="363636"/>
        </w:rPr>
        <w:t>Lead</w:t>
      </w:r>
      <w:r w:rsidR="00122F78">
        <w:rPr>
          <w:color w:val="363636"/>
        </w:rPr>
        <w:t xml:space="preserve"> Tim Cooke </w:t>
      </w:r>
    </w:p>
    <w:p w14:paraId="2C6E192E" w14:textId="39929F41" w:rsidR="00122F78" w:rsidRDefault="5C3A572F" w:rsidP="00075CFF">
      <w:pPr>
        <w:pStyle w:val="BodyText"/>
      </w:pPr>
      <w:hyperlink r:id="rId76" w:history="1">
        <w:r w:rsidRPr="00F0058B">
          <w:rPr>
            <w:rStyle w:val="Hyperlink"/>
            <w:b/>
            <w:bCs/>
            <w:spacing w:val="-4"/>
          </w:rPr>
          <w:t>PSYC6130</w:t>
        </w:r>
      </w:hyperlink>
      <w:r w:rsidR="00122F78">
        <w:rPr>
          <w:b/>
          <w:color w:val="3333FF"/>
          <w:spacing w:val="-4"/>
        </w:rPr>
        <w:t xml:space="preserve"> </w:t>
      </w:r>
      <w:r w:rsidR="002C46E9">
        <w:rPr>
          <w:b/>
          <w:color w:val="3333FF"/>
          <w:spacing w:val="-4"/>
        </w:rPr>
        <w:t xml:space="preserve"> </w:t>
      </w:r>
      <w:r w:rsidR="00122F78">
        <w:rPr>
          <w:color w:val="363636"/>
        </w:rPr>
        <w:t>Psychology</w:t>
      </w:r>
      <w:r w:rsidR="00122F78">
        <w:rPr>
          <w:color w:val="363636"/>
          <w:spacing w:val="-3"/>
        </w:rPr>
        <w:t xml:space="preserve"> </w:t>
      </w:r>
      <w:r w:rsidR="00122F78">
        <w:rPr>
          <w:color w:val="363636"/>
        </w:rPr>
        <w:t>in</w:t>
      </w:r>
      <w:r w:rsidR="00122F78">
        <w:rPr>
          <w:color w:val="363636"/>
          <w:spacing w:val="-3"/>
        </w:rPr>
        <w:t xml:space="preserve"> </w:t>
      </w:r>
      <w:r w:rsidR="00122F78">
        <w:rPr>
          <w:color w:val="363636"/>
        </w:rPr>
        <w:t>Professional</w:t>
      </w:r>
      <w:r w:rsidR="00122F78">
        <w:rPr>
          <w:color w:val="363636"/>
          <w:spacing w:val="-3"/>
        </w:rPr>
        <w:t xml:space="preserve"> </w:t>
      </w:r>
      <w:r w:rsidR="00122F78">
        <w:rPr>
          <w:color w:val="363636"/>
        </w:rPr>
        <w:t>Practice</w:t>
      </w:r>
      <w:r w:rsidR="00122F78">
        <w:rPr>
          <w:color w:val="363636"/>
          <w:spacing w:val="-3"/>
        </w:rPr>
        <w:t xml:space="preserve"> </w:t>
      </w:r>
      <w:r w:rsidR="00122F78">
        <w:rPr>
          <w:color w:val="363636"/>
        </w:rPr>
        <w:t>1</w:t>
      </w:r>
      <w:r w:rsidR="00122F78">
        <w:rPr>
          <w:color w:val="363636"/>
          <w:spacing w:val="-3"/>
        </w:rPr>
        <w:t xml:space="preserve"> </w:t>
      </w:r>
      <w:r w:rsidR="00122F78">
        <w:rPr>
          <w:color w:val="363636"/>
        </w:rPr>
        <w:t>Module</w:t>
      </w:r>
      <w:r w:rsidR="00122F78">
        <w:rPr>
          <w:color w:val="363636"/>
          <w:spacing w:val="-3"/>
        </w:rPr>
        <w:t xml:space="preserve"> </w:t>
      </w:r>
      <w:r w:rsidR="00983182">
        <w:rPr>
          <w:color w:val="363636"/>
        </w:rPr>
        <w:t>Lead</w:t>
      </w:r>
      <w:r w:rsidR="00122F78">
        <w:rPr>
          <w:color w:val="363636"/>
          <w:spacing w:val="-3"/>
        </w:rPr>
        <w:t xml:space="preserve"> </w:t>
      </w:r>
      <w:r w:rsidR="00122F78">
        <w:rPr>
          <w:color w:val="363636"/>
        </w:rPr>
        <w:t>Tim</w:t>
      </w:r>
      <w:r w:rsidR="00122F78">
        <w:rPr>
          <w:color w:val="363636"/>
          <w:spacing w:val="-3"/>
        </w:rPr>
        <w:t xml:space="preserve"> </w:t>
      </w:r>
      <w:r w:rsidR="00122F78">
        <w:rPr>
          <w:color w:val="363636"/>
        </w:rPr>
        <w:t>Cooke</w:t>
      </w:r>
    </w:p>
    <w:p w14:paraId="16C8D55A" w14:textId="4A0D9C32" w:rsidR="00122F78" w:rsidRDefault="17939059" w:rsidP="00075CFF">
      <w:pPr>
        <w:pStyle w:val="BodyText"/>
      </w:pPr>
      <w:hyperlink r:id="rId77" w:history="1">
        <w:r w:rsidRPr="00F0058B">
          <w:rPr>
            <w:rStyle w:val="Hyperlink"/>
            <w:b/>
            <w:bCs/>
            <w:spacing w:val="-4"/>
          </w:rPr>
          <w:t>PSYC6131</w:t>
        </w:r>
      </w:hyperlink>
      <w:r w:rsidR="00205ABC">
        <w:rPr>
          <w:b/>
          <w:color w:val="3333FF"/>
          <w:spacing w:val="40"/>
        </w:rPr>
        <w:t xml:space="preserve"> </w:t>
      </w:r>
      <w:r w:rsidR="00122F78">
        <w:rPr>
          <w:color w:val="363636"/>
        </w:rPr>
        <w:t>Consultation,</w:t>
      </w:r>
      <w:r w:rsidR="00122F78">
        <w:rPr>
          <w:color w:val="363636"/>
          <w:spacing w:val="40"/>
        </w:rPr>
        <w:t xml:space="preserve"> </w:t>
      </w:r>
      <w:r w:rsidR="00122F78">
        <w:rPr>
          <w:color w:val="363636"/>
        </w:rPr>
        <w:t>Assessment</w:t>
      </w:r>
      <w:r w:rsidR="00122F78">
        <w:rPr>
          <w:color w:val="363636"/>
          <w:spacing w:val="40"/>
        </w:rPr>
        <w:t xml:space="preserve"> </w:t>
      </w:r>
      <w:r w:rsidR="00122F78">
        <w:rPr>
          <w:color w:val="363636"/>
        </w:rPr>
        <w:t>&amp;</w:t>
      </w:r>
      <w:r w:rsidR="00122F78">
        <w:rPr>
          <w:color w:val="363636"/>
          <w:spacing w:val="40"/>
        </w:rPr>
        <w:t xml:space="preserve"> </w:t>
      </w:r>
      <w:r w:rsidR="00122F78">
        <w:rPr>
          <w:color w:val="363636"/>
        </w:rPr>
        <w:t>Intervention</w:t>
      </w:r>
      <w:r w:rsidR="00122F78">
        <w:rPr>
          <w:color w:val="363636"/>
          <w:spacing w:val="40"/>
        </w:rPr>
        <w:t xml:space="preserve"> </w:t>
      </w:r>
      <w:r w:rsidR="00122F78">
        <w:rPr>
          <w:color w:val="363636"/>
        </w:rPr>
        <w:t>1</w:t>
      </w:r>
      <w:r w:rsidR="00122F78">
        <w:rPr>
          <w:color w:val="363636"/>
          <w:spacing w:val="40"/>
        </w:rPr>
        <w:t xml:space="preserve"> </w:t>
      </w:r>
      <w:r w:rsidR="00122F78">
        <w:rPr>
          <w:color w:val="363636"/>
        </w:rPr>
        <w:t>Module</w:t>
      </w:r>
      <w:r w:rsidR="00122F78">
        <w:rPr>
          <w:color w:val="363636"/>
          <w:spacing w:val="40"/>
        </w:rPr>
        <w:t xml:space="preserve"> </w:t>
      </w:r>
      <w:r w:rsidR="00983182">
        <w:rPr>
          <w:color w:val="363636"/>
        </w:rPr>
        <w:t>Lead</w:t>
      </w:r>
      <w:r w:rsidR="002F6914">
        <w:rPr>
          <w:color w:val="363636"/>
        </w:rPr>
        <w:t xml:space="preserve"> </w:t>
      </w:r>
      <w:r w:rsidR="00122F78">
        <w:rPr>
          <w:color w:val="363636"/>
        </w:rPr>
        <w:t>Tim</w:t>
      </w:r>
      <w:r w:rsidR="00122F78">
        <w:rPr>
          <w:color w:val="363636"/>
          <w:spacing w:val="80"/>
        </w:rPr>
        <w:t xml:space="preserve"> </w:t>
      </w:r>
      <w:r w:rsidR="00122F78">
        <w:rPr>
          <w:color w:val="363636"/>
          <w:spacing w:val="-2"/>
        </w:rPr>
        <w:t>Cooke</w:t>
      </w:r>
    </w:p>
    <w:p w14:paraId="5433396D" w14:textId="48F45967" w:rsidR="00186824" w:rsidRDefault="67C4E043" w:rsidP="00075CFF">
      <w:pPr>
        <w:pStyle w:val="BodyText"/>
        <w:rPr>
          <w:color w:val="363636"/>
        </w:rPr>
      </w:pPr>
      <w:hyperlink r:id="rId78" w:history="1">
        <w:r w:rsidRPr="00F0058B">
          <w:rPr>
            <w:rStyle w:val="Hyperlink"/>
            <w:b/>
            <w:bCs/>
            <w:spacing w:val="-5"/>
          </w:rPr>
          <w:t>PSYC8042</w:t>
        </w:r>
      </w:hyperlink>
      <w:r w:rsidR="00122F78">
        <w:rPr>
          <w:b/>
          <w:color w:val="3333FF"/>
          <w:spacing w:val="-5"/>
        </w:rPr>
        <w:t xml:space="preserve"> </w:t>
      </w:r>
      <w:r w:rsidR="002C46E9">
        <w:rPr>
          <w:b/>
          <w:color w:val="3333FF"/>
          <w:spacing w:val="-5"/>
        </w:rPr>
        <w:t xml:space="preserve"> </w:t>
      </w:r>
      <w:r w:rsidR="00122F78">
        <w:rPr>
          <w:color w:val="363636"/>
        </w:rPr>
        <w:t>Small</w:t>
      </w:r>
      <w:r w:rsidR="00122F78">
        <w:rPr>
          <w:color w:val="363636"/>
          <w:spacing w:val="-4"/>
        </w:rPr>
        <w:t xml:space="preserve"> </w:t>
      </w:r>
      <w:r w:rsidR="00122F78">
        <w:rPr>
          <w:color w:val="363636"/>
        </w:rPr>
        <w:t>Scale</w:t>
      </w:r>
      <w:r w:rsidR="00122F78">
        <w:rPr>
          <w:color w:val="363636"/>
          <w:spacing w:val="-4"/>
        </w:rPr>
        <w:t xml:space="preserve"> </w:t>
      </w:r>
      <w:r w:rsidR="00122F78">
        <w:rPr>
          <w:color w:val="363636"/>
        </w:rPr>
        <w:t>Research</w:t>
      </w:r>
      <w:r w:rsidR="00122F78">
        <w:rPr>
          <w:color w:val="363636"/>
          <w:spacing w:val="-4"/>
        </w:rPr>
        <w:t xml:space="preserve"> </w:t>
      </w:r>
      <w:r w:rsidR="00122F78">
        <w:rPr>
          <w:color w:val="363636"/>
        </w:rPr>
        <w:t>Project</w:t>
      </w:r>
      <w:r w:rsidR="00122F78">
        <w:rPr>
          <w:color w:val="363636"/>
          <w:spacing w:val="-4"/>
        </w:rPr>
        <w:t xml:space="preserve"> </w:t>
      </w:r>
      <w:r w:rsidR="00122F78">
        <w:rPr>
          <w:color w:val="363636"/>
        </w:rPr>
        <w:t>Module</w:t>
      </w:r>
      <w:r w:rsidR="00122F78">
        <w:rPr>
          <w:color w:val="363636"/>
          <w:spacing w:val="-4"/>
        </w:rPr>
        <w:t xml:space="preserve"> </w:t>
      </w:r>
      <w:r w:rsidR="00983182">
        <w:rPr>
          <w:color w:val="363636"/>
        </w:rPr>
        <w:t>Lead</w:t>
      </w:r>
      <w:r w:rsidR="00122F78">
        <w:rPr>
          <w:color w:val="363636"/>
          <w:spacing w:val="-4"/>
        </w:rPr>
        <w:t xml:space="preserve"> </w:t>
      </w:r>
      <w:r w:rsidR="00122F78">
        <w:rPr>
          <w:color w:val="363636"/>
        </w:rPr>
        <w:t>Cora</w:t>
      </w:r>
      <w:r w:rsidR="00122F78">
        <w:rPr>
          <w:color w:val="363636"/>
          <w:spacing w:val="-4"/>
        </w:rPr>
        <w:t xml:space="preserve"> </w:t>
      </w:r>
      <w:r w:rsidR="00122F78">
        <w:rPr>
          <w:color w:val="363636"/>
        </w:rPr>
        <w:t xml:space="preserve">Sargeant </w:t>
      </w:r>
    </w:p>
    <w:p w14:paraId="3C7A5FD2" w14:textId="6116A79F" w:rsidR="00186824" w:rsidRDefault="648D4CDD" w:rsidP="00075CFF">
      <w:pPr>
        <w:pStyle w:val="BodyText"/>
        <w:rPr>
          <w:color w:val="363636"/>
        </w:rPr>
      </w:pPr>
      <w:hyperlink r:id="rId79" w:history="1">
        <w:r w:rsidRPr="00F0058B">
          <w:rPr>
            <w:rStyle w:val="Hyperlink"/>
            <w:b/>
            <w:bCs/>
          </w:rPr>
          <w:t>PSYC6127</w:t>
        </w:r>
      </w:hyperlink>
      <w:r w:rsidRPr="235FEECD">
        <w:rPr>
          <w:b/>
          <w:bCs/>
          <w:color w:val="3333FF"/>
        </w:rPr>
        <w:t xml:space="preserve"> </w:t>
      </w:r>
      <w:r w:rsidR="002C46E9">
        <w:rPr>
          <w:b/>
          <w:bCs/>
          <w:color w:val="3333FF"/>
        </w:rPr>
        <w:t xml:space="preserve"> </w:t>
      </w:r>
      <w:r w:rsidR="00122F78" w:rsidRPr="235FEECD">
        <w:rPr>
          <w:color w:val="363636"/>
        </w:rPr>
        <w:t xml:space="preserve">Evidence Based Practice Module </w:t>
      </w:r>
      <w:r w:rsidR="00983182" w:rsidRPr="235FEECD">
        <w:rPr>
          <w:color w:val="363636"/>
        </w:rPr>
        <w:t>Lead</w:t>
      </w:r>
      <w:r w:rsidR="00122F78" w:rsidRPr="235FEECD">
        <w:rPr>
          <w:color w:val="363636"/>
        </w:rPr>
        <w:t xml:space="preserve"> </w:t>
      </w:r>
      <w:r w:rsidR="0039136A">
        <w:rPr>
          <w:color w:val="363636"/>
        </w:rPr>
        <w:t>Sarah Wright</w:t>
      </w:r>
    </w:p>
    <w:bookmarkStart w:id="130" w:name="_Hlk112242513"/>
    <w:bookmarkEnd w:id="129"/>
    <w:p w14:paraId="16883851" w14:textId="3D296B7C" w:rsidR="00FE2C1E" w:rsidRDefault="006B21D8" w:rsidP="00075CFF">
      <w:pPr>
        <w:pStyle w:val="BodyText"/>
      </w:pPr>
      <w:r>
        <w:rPr>
          <w:b/>
          <w:bCs/>
        </w:rPr>
        <w:fldChar w:fldCharType="begin"/>
      </w:r>
      <w:r>
        <w:rPr>
          <w:b/>
          <w:bCs/>
        </w:rPr>
        <w:instrText>HYPERLINK "https://www.southampton.ac.uk/courses/modules/psyc6176"</w:instrText>
      </w:r>
      <w:r>
        <w:rPr>
          <w:b/>
          <w:bCs/>
        </w:rPr>
      </w:r>
      <w:r>
        <w:rPr>
          <w:b/>
          <w:bCs/>
        </w:rPr>
        <w:fldChar w:fldCharType="separate"/>
      </w:r>
      <w:r w:rsidR="00DB7966" w:rsidRPr="006B21D8">
        <w:rPr>
          <w:rStyle w:val="Hyperlink"/>
          <w:b/>
          <w:bCs/>
        </w:rPr>
        <w:t>PSYC6176</w:t>
      </w:r>
      <w:r>
        <w:rPr>
          <w:b/>
          <w:bCs/>
        </w:rPr>
        <w:fldChar w:fldCharType="end"/>
      </w:r>
      <w:r w:rsidR="002C46E9">
        <w:rPr>
          <w:b/>
          <w:bCs/>
        </w:rPr>
        <w:t xml:space="preserve"> </w:t>
      </w:r>
      <w:r w:rsidR="00DB7966">
        <w:rPr>
          <w:b/>
          <w:bCs/>
        </w:rPr>
        <w:t xml:space="preserve"> </w:t>
      </w:r>
      <w:r w:rsidR="00FE2C1E">
        <w:rPr>
          <w:color w:val="363636"/>
        </w:rPr>
        <w:t xml:space="preserve">Qualitative Methods Module </w:t>
      </w:r>
      <w:r w:rsidR="00983182">
        <w:rPr>
          <w:color w:val="363636"/>
        </w:rPr>
        <w:t>Lead</w:t>
      </w:r>
      <w:r w:rsidR="00FE2C1E">
        <w:rPr>
          <w:color w:val="363636"/>
        </w:rPr>
        <w:t xml:space="preserve"> Felicity Bishop</w:t>
      </w:r>
    </w:p>
    <w:p w14:paraId="02E5387F" w14:textId="08527B49" w:rsidR="00FE2C1E" w:rsidRPr="006575EC" w:rsidRDefault="00DB7966" w:rsidP="00075CFF">
      <w:pPr>
        <w:pStyle w:val="BodyText"/>
        <w:rPr>
          <w:color w:val="363636"/>
          <w:lang w:val="fr-FR"/>
        </w:rPr>
      </w:pPr>
      <w:hyperlink r:id="rId80" w:history="1">
        <w:r w:rsidRPr="006575EC">
          <w:rPr>
            <w:rStyle w:val="Hyperlink"/>
            <w:b/>
            <w:bCs/>
            <w:lang w:val="fr-FR"/>
          </w:rPr>
          <w:t>PSYC6177</w:t>
        </w:r>
      </w:hyperlink>
      <w:r w:rsidRPr="006575EC">
        <w:rPr>
          <w:lang w:val="fr-FR"/>
        </w:rPr>
        <w:t xml:space="preserve"> </w:t>
      </w:r>
      <w:r w:rsidR="002C46E9">
        <w:rPr>
          <w:lang w:val="fr-FR"/>
        </w:rPr>
        <w:t xml:space="preserve"> </w:t>
      </w:r>
      <w:r w:rsidRPr="006575EC">
        <w:rPr>
          <w:color w:val="363636"/>
          <w:lang w:val="fr-FR"/>
        </w:rPr>
        <w:t>Quantitative</w:t>
      </w:r>
      <w:r w:rsidR="0086518A" w:rsidRPr="006575EC">
        <w:rPr>
          <w:color w:val="363636"/>
          <w:lang w:val="fr-FR"/>
        </w:rPr>
        <w:t xml:space="preserve"> </w:t>
      </w:r>
      <w:proofErr w:type="spellStart"/>
      <w:r w:rsidR="0086518A" w:rsidRPr="006575EC">
        <w:rPr>
          <w:color w:val="363636"/>
          <w:lang w:val="fr-FR"/>
        </w:rPr>
        <w:t>Analysis</w:t>
      </w:r>
      <w:proofErr w:type="spellEnd"/>
      <w:r w:rsidR="00FE2C1E" w:rsidRPr="006575EC">
        <w:rPr>
          <w:color w:val="363636"/>
          <w:spacing w:val="-3"/>
          <w:lang w:val="fr-FR"/>
        </w:rPr>
        <w:t xml:space="preserve"> </w:t>
      </w:r>
      <w:r w:rsidR="00FE2C1E" w:rsidRPr="006575EC">
        <w:rPr>
          <w:color w:val="363636"/>
          <w:lang w:val="fr-FR"/>
        </w:rPr>
        <w:t>Module</w:t>
      </w:r>
      <w:r w:rsidR="00FE2C1E" w:rsidRPr="006575EC">
        <w:rPr>
          <w:color w:val="363636"/>
          <w:spacing w:val="-3"/>
          <w:lang w:val="fr-FR"/>
        </w:rPr>
        <w:t xml:space="preserve"> </w:t>
      </w:r>
      <w:r w:rsidR="00983182" w:rsidRPr="006575EC">
        <w:rPr>
          <w:color w:val="363636"/>
          <w:lang w:val="fr-FR"/>
        </w:rPr>
        <w:t>Lead</w:t>
      </w:r>
      <w:r w:rsidR="00FE2C1E" w:rsidRPr="006575EC">
        <w:rPr>
          <w:color w:val="363636"/>
          <w:spacing w:val="-3"/>
          <w:lang w:val="fr-FR"/>
        </w:rPr>
        <w:t xml:space="preserve"> </w:t>
      </w:r>
      <w:r w:rsidR="006575EC" w:rsidRPr="006575EC">
        <w:rPr>
          <w:color w:val="363636"/>
          <w:lang w:val="fr-FR"/>
        </w:rPr>
        <w:t>Sa</w:t>
      </w:r>
      <w:r w:rsidR="006575EC">
        <w:rPr>
          <w:color w:val="363636"/>
          <w:lang w:val="fr-FR"/>
        </w:rPr>
        <w:t>rah Kirby</w:t>
      </w:r>
      <w:r w:rsidR="00FE2C1E" w:rsidRPr="006575EC">
        <w:rPr>
          <w:color w:val="363636"/>
          <w:lang w:val="fr-FR"/>
        </w:rPr>
        <w:t xml:space="preserve"> </w:t>
      </w:r>
    </w:p>
    <w:p w14:paraId="73F4DD40" w14:textId="534139C7" w:rsidR="00FE2C1E" w:rsidRPr="001737B1" w:rsidRDefault="00DB7966" w:rsidP="00075CFF">
      <w:pPr>
        <w:pStyle w:val="BodyText"/>
      </w:pPr>
      <w:hyperlink r:id="rId81" w:history="1">
        <w:r>
          <w:rPr>
            <w:rStyle w:val="Hyperlink"/>
            <w:b/>
            <w:bCs/>
            <w:spacing w:val="-5"/>
          </w:rPr>
          <w:t>PSYC6174</w:t>
        </w:r>
      </w:hyperlink>
      <w:r w:rsidR="7A744508" w:rsidRPr="235FEECD">
        <w:rPr>
          <w:b/>
          <w:bCs/>
          <w:color w:val="363636"/>
          <w:spacing w:val="-5"/>
        </w:rPr>
        <w:t xml:space="preserve"> </w:t>
      </w:r>
      <w:r w:rsidR="002C46E9">
        <w:rPr>
          <w:b/>
          <w:bCs/>
          <w:color w:val="363636"/>
          <w:spacing w:val="-5"/>
        </w:rPr>
        <w:t xml:space="preserve"> </w:t>
      </w:r>
      <w:r w:rsidR="00FE2C1E">
        <w:rPr>
          <w:color w:val="363636"/>
        </w:rPr>
        <w:t>Designing</w:t>
      </w:r>
      <w:r w:rsidR="00FE2C1E">
        <w:rPr>
          <w:color w:val="363636"/>
          <w:spacing w:val="-4"/>
        </w:rPr>
        <w:t xml:space="preserve"> </w:t>
      </w:r>
      <w:r w:rsidR="00FE2C1E">
        <w:rPr>
          <w:color w:val="363636"/>
        </w:rPr>
        <w:t>Research</w:t>
      </w:r>
      <w:r w:rsidR="00FE2C1E">
        <w:rPr>
          <w:color w:val="363636"/>
          <w:spacing w:val="-4"/>
        </w:rPr>
        <w:t xml:space="preserve"> </w:t>
      </w:r>
      <w:r w:rsidR="00FE2C1E">
        <w:rPr>
          <w:color w:val="363636"/>
        </w:rPr>
        <w:t>Module</w:t>
      </w:r>
      <w:r w:rsidR="00FE2C1E">
        <w:rPr>
          <w:color w:val="363636"/>
          <w:spacing w:val="-4"/>
        </w:rPr>
        <w:t xml:space="preserve"> </w:t>
      </w:r>
      <w:r w:rsidR="00983182">
        <w:rPr>
          <w:color w:val="363636"/>
        </w:rPr>
        <w:t>Lea</w:t>
      </w:r>
      <w:r w:rsidR="006E1D39">
        <w:rPr>
          <w:color w:val="363636"/>
        </w:rPr>
        <w:t>d</w:t>
      </w:r>
      <w:r w:rsidR="00FE2C1E">
        <w:rPr>
          <w:color w:val="363636"/>
          <w:spacing w:val="-4"/>
        </w:rPr>
        <w:t xml:space="preserve"> </w:t>
      </w:r>
      <w:r w:rsidR="00FE2C1E">
        <w:rPr>
          <w:color w:val="363636"/>
        </w:rPr>
        <w:t>Catherine</w:t>
      </w:r>
      <w:r w:rsidR="00FE2C1E">
        <w:rPr>
          <w:color w:val="363636"/>
          <w:spacing w:val="-4"/>
        </w:rPr>
        <w:t xml:space="preserve"> </w:t>
      </w:r>
      <w:r w:rsidR="00FE2C1E">
        <w:rPr>
          <w:color w:val="363636"/>
        </w:rPr>
        <w:t>Brignell</w:t>
      </w:r>
    </w:p>
    <w:bookmarkEnd w:id="130"/>
    <w:p w14:paraId="6F0EC971" w14:textId="77777777" w:rsidR="001737B1" w:rsidRPr="00152218" w:rsidRDefault="001737B1" w:rsidP="009D502D">
      <w:pPr>
        <w:spacing w:after="0"/>
        <w:ind w:left="113"/>
        <w:rPr>
          <w:rFonts w:ascii="Arial" w:hAnsi="Arial" w:cs="Arial"/>
          <w:sz w:val="24"/>
          <w:szCs w:val="24"/>
        </w:rPr>
      </w:pPr>
    </w:p>
    <w:p w14:paraId="510FA05E" w14:textId="47F24F4E" w:rsidR="00122F78" w:rsidRDefault="00F6207E" w:rsidP="009D502D">
      <w:pPr>
        <w:pStyle w:val="Heading2"/>
      </w:pPr>
      <w:bookmarkStart w:id="131" w:name="_Toc112861026"/>
      <w:bookmarkStart w:id="132" w:name="_Toc175824029"/>
      <w:bookmarkStart w:id="133" w:name="_Toc187153431"/>
      <w:r>
        <w:t>3.</w:t>
      </w:r>
      <w:r w:rsidR="0073526C">
        <w:t>1</w:t>
      </w:r>
      <w:r>
        <w:tab/>
      </w:r>
      <w:r w:rsidR="00122F78">
        <w:t xml:space="preserve">Academic </w:t>
      </w:r>
      <w:r w:rsidR="00122F78">
        <w:rPr>
          <w:spacing w:val="-2"/>
        </w:rPr>
        <w:t>Modules</w:t>
      </w:r>
      <w:bookmarkEnd w:id="131"/>
      <w:bookmarkEnd w:id="132"/>
      <w:bookmarkEnd w:id="133"/>
    </w:p>
    <w:p w14:paraId="770D1A6A" w14:textId="77777777" w:rsidR="001737B1" w:rsidRPr="00152218" w:rsidRDefault="001737B1" w:rsidP="00152218">
      <w:pPr>
        <w:spacing w:after="0" w:line="240" w:lineRule="auto"/>
        <w:ind w:left="113"/>
        <w:rPr>
          <w:rFonts w:ascii="Arial" w:hAnsi="Arial" w:cs="Arial"/>
          <w:sz w:val="24"/>
          <w:szCs w:val="24"/>
        </w:rPr>
      </w:pPr>
    </w:p>
    <w:p w14:paraId="04F0AB05" w14:textId="1CF0416D" w:rsidR="00122F78" w:rsidRDefault="00122F78" w:rsidP="00075CFF">
      <w:pPr>
        <w:pStyle w:val="BodyText"/>
      </w:pPr>
      <w:r>
        <w:t>There are two core academic modules in Year 1 (</w:t>
      </w:r>
      <w:r w:rsidR="00D364E1">
        <w:t>PSYC6070 and PSYC6071</w:t>
      </w:r>
      <w:r>
        <w:t xml:space="preserve">). The academic focus in Year 1 is on biological, </w:t>
      </w:r>
      <w:r w:rsidR="00FE58F6">
        <w:t>cognitive,</w:t>
      </w:r>
      <w:r>
        <w:t xml:space="preserve"> and </w:t>
      </w:r>
      <w:proofErr w:type="spellStart"/>
      <w:r>
        <w:t>behavioural</w:t>
      </w:r>
      <w:proofErr w:type="spellEnd"/>
      <w:r>
        <w:t xml:space="preserve"> perspectives in child development and learning. Trainees are encouraged to explore, for example, physical, linguistic, </w:t>
      </w:r>
      <w:r w:rsidR="00FE58F6">
        <w:t>emotional,</w:t>
      </w:r>
      <w:r>
        <w:t xml:space="preserve"> and social development in children including the contextual and environmental impacts on typical development and family, </w:t>
      </w:r>
      <w:proofErr w:type="spellStart"/>
      <w:r>
        <w:t>organisational</w:t>
      </w:r>
      <w:proofErr w:type="spellEnd"/>
      <w:r>
        <w:t xml:space="preserve"> or wider system responses. The academic modules link to trainees’ placement learning where they are encouraged to </w:t>
      </w:r>
      <w:proofErr w:type="spellStart"/>
      <w:r>
        <w:t>utilise</w:t>
      </w:r>
      <w:proofErr w:type="spellEnd"/>
      <w:r>
        <w:t xml:space="preserve"> their understanding of child development and learning in the context of learning and teaching, and related mainstream educational practice. They also look at approaches to assessment and intervention. These modules are assessed via a critique and a </w:t>
      </w:r>
      <w:r w:rsidR="00102502">
        <w:t>4,000-word</w:t>
      </w:r>
      <w:r>
        <w:t xml:space="preserve"> essay (see assessment section below).</w:t>
      </w:r>
    </w:p>
    <w:p w14:paraId="1FDDA374" w14:textId="77777777" w:rsidR="00122F78" w:rsidRPr="00152218" w:rsidRDefault="00122F78" w:rsidP="00075CFF">
      <w:pPr>
        <w:pStyle w:val="BodyText"/>
      </w:pPr>
    </w:p>
    <w:p w14:paraId="2ED5926E" w14:textId="7BE5D80D" w:rsidR="00122F78" w:rsidRDefault="00F6207E" w:rsidP="002926BD">
      <w:pPr>
        <w:pStyle w:val="Heading2"/>
        <w:ind w:right="-42"/>
      </w:pPr>
      <w:bookmarkStart w:id="134" w:name="_Toc112861027"/>
      <w:bookmarkStart w:id="135" w:name="_Toc175824030"/>
      <w:bookmarkStart w:id="136" w:name="_Toc187153432"/>
      <w:r>
        <w:t>3.</w:t>
      </w:r>
      <w:r w:rsidR="003020C8">
        <w:t>2</w:t>
      </w:r>
      <w:r>
        <w:tab/>
      </w:r>
      <w:r w:rsidR="00122F78">
        <w:t xml:space="preserve">Research </w:t>
      </w:r>
      <w:r w:rsidR="00122F78">
        <w:rPr>
          <w:spacing w:val="-2"/>
        </w:rPr>
        <w:t>Modules</w:t>
      </w:r>
      <w:bookmarkEnd w:id="134"/>
      <w:bookmarkEnd w:id="135"/>
      <w:bookmarkEnd w:id="136"/>
    </w:p>
    <w:p w14:paraId="525F5203" w14:textId="77777777" w:rsidR="00122F78" w:rsidRPr="00152218" w:rsidRDefault="00122F78" w:rsidP="00075CFF">
      <w:pPr>
        <w:pStyle w:val="BodyText"/>
      </w:pPr>
    </w:p>
    <w:p w14:paraId="2DDA24F1" w14:textId="5BEDF46F" w:rsidR="00122F78" w:rsidRDefault="00122F78" w:rsidP="00075CFF">
      <w:pPr>
        <w:pStyle w:val="BodyText"/>
      </w:pPr>
      <w:r>
        <w:t>In</w:t>
      </w:r>
      <w:r>
        <w:rPr>
          <w:spacing w:val="-13"/>
        </w:rPr>
        <w:t xml:space="preserve"> </w:t>
      </w:r>
      <w:r>
        <w:t>addition</w:t>
      </w:r>
      <w:r>
        <w:rPr>
          <w:spacing w:val="-13"/>
        </w:rPr>
        <w:t xml:space="preserve"> </w:t>
      </w:r>
      <w:r>
        <w:t>to</w:t>
      </w:r>
      <w:r>
        <w:rPr>
          <w:spacing w:val="-13"/>
        </w:rPr>
        <w:t xml:space="preserve"> </w:t>
      </w:r>
      <w:r>
        <w:t>the</w:t>
      </w:r>
      <w:r>
        <w:rPr>
          <w:spacing w:val="-13"/>
        </w:rPr>
        <w:t xml:space="preserve"> </w:t>
      </w:r>
      <w:r>
        <w:t>academic</w:t>
      </w:r>
      <w:r>
        <w:rPr>
          <w:spacing w:val="-13"/>
        </w:rPr>
        <w:t xml:space="preserve"> </w:t>
      </w:r>
      <w:r>
        <w:t>and</w:t>
      </w:r>
      <w:r>
        <w:rPr>
          <w:spacing w:val="-13"/>
        </w:rPr>
        <w:t xml:space="preserve"> </w:t>
      </w:r>
      <w:r>
        <w:t>placement</w:t>
      </w:r>
      <w:r>
        <w:rPr>
          <w:spacing w:val="-13"/>
        </w:rPr>
        <w:t xml:space="preserve"> </w:t>
      </w:r>
      <w:r>
        <w:t>learning</w:t>
      </w:r>
      <w:r>
        <w:rPr>
          <w:spacing w:val="-13"/>
        </w:rPr>
        <w:t xml:space="preserve"> </w:t>
      </w:r>
      <w:r>
        <w:t>in</w:t>
      </w:r>
      <w:r>
        <w:rPr>
          <w:spacing w:val="-13"/>
        </w:rPr>
        <w:t xml:space="preserve"> </w:t>
      </w:r>
      <w:r>
        <w:t>Year</w:t>
      </w:r>
      <w:r>
        <w:rPr>
          <w:spacing w:val="-13"/>
        </w:rPr>
        <w:t xml:space="preserve"> </w:t>
      </w:r>
      <w:r>
        <w:t>1</w:t>
      </w:r>
      <w:r>
        <w:rPr>
          <w:spacing w:val="-13"/>
        </w:rPr>
        <w:t xml:space="preserve"> </w:t>
      </w:r>
      <w:r>
        <w:t>trainees</w:t>
      </w:r>
      <w:r>
        <w:rPr>
          <w:spacing w:val="-13"/>
        </w:rPr>
        <w:t xml:space="preserve"> </w:t>
      </w:r>
      <w:r>
        <w:t>also</w:t>
      </w:r>
      <w:r>
        <w:rPr>
          <w:spacing w:val="-13"/>
        </w:rPr>
        <w:t xml:space="preserve"> </w:t>
      </w:r>
      <w:r>
        <w:t>take</w:t>
      </w:r>
      <w:r>
        <w:rPr>
          <w:spacing w:val="-13"/>
        </w:rPr>
        <w:t xml:space="preserve"> </w:t>
      </w:r>
      <w:r>
        <w:t>6</w:t>
      </w:r>
      <w:r>
        <w:rPr>
          <w:spacing w:val="-13"/>
        </w:rPr>
        <w:t xml:space="preserve"> </w:t>
      </w:r>
      <w:r>
        <w:t xml:space="preserve">research- related modules. The aim of these modules is to facilitate the development of research skills that allow trainees to conduct research during the doctorate and beyond as a </w:t>
      </w:r>
      <w:r w:rsidR="00FE58F6">
        <w:t>practicing</w:t>
      </w:r>
      <w:r>
        <w:t xml:space="preserve"> educational psychologist that is of high quality and which allows trainees to exercise evidence-based practice, i.e., to integrate their own judgement in relation to individual children with knowledge of research findings to facilitate decision making processes as an educational psychologist.</w:t>
      </w:r>
    </w:p>
    <w:p w14:paraId="24C801F3" w14:textId="77777777" w:rsidR="00122F78" w:rsidRPr="00152218" w:rsidRDefault="00122F78" w:rsidP="00075CFF">
      <w:pPr>
        <w:pStyle w:val="BodyText"/>
      </w:pPr>
    </w:p>
    <w:p w14:paraId="27FF9D4C" w14:textId="65218485" w:rsidR="00122F78" w:rsidRDefault="00F6207E" w:rsidP="009D502D">
      <w:pPr>
        <w:pStyle w:val="Heading2"/>
      </w:pPr>
      <w:bookmarkStart w:id="137" w:name="_Toc112861028"/>
      <w:bookmarkStart w:id="138" w:name="_Toc175824031"/>
      <w:bookmarkStart w:id="139" w:name="_Toc187153433"/>
      <w:r>
        <w:t>3.</w:t>
      </w:r>
      <w:r w:rsidR="0073526C">
        <w:t>3</w:t>
      </w:r>
      <w:r>
        <w:tab/>
      </w:r>
      <w:r w:rsidR="00122F78">
        <w:t xml:space="preserve">Applied Research </w:t>
      </w:r>
      <w:r w:rsidR="00122F78">
        <w:rPr>
          <w:spacing w:val="-2"/>
        </w:rPr>
        <w:t>Methods</w:t>
      </w:r>
      <w:bookmarkEnd w:id="137"/>
      <w:bookmarkEnd w:id="138"/>
      <w:bookmarkEnd w:id="139"/>
    </w:p>
    <w:p w14:paraId="1442342B" w14:textId="77777777" w:rsidR="00122F78" w:rsidRPr="00152218" w:rsidRDefault="00122F78" w:rsidP="00075CFF">
      <w:pPr>
        <w:pStyle w:val="BodyText"/>
      </w:pPr>
    </w:p>
    <w:p w14:paraId="4AD81B01" w14:textId="17FC0B86" w:rsidR="00122F78" w:rsidRDefault="00122F78" w:rsidP="00075CFF">
      <w:pPr>
        <w:pStyle w:val="BodyText"/>
      </w:pPr>
      <w:r>
        <w:t xml:space="preserve">The </w:t>
      </w:r>
      <w:r w:rsidR="00E84455">
        <w:t>research</w:t>
      </w:r>
      <w:r>
        <w:t xml:space="preserve"> modules are taken with other PGR trainees within Psychology and cover applied research methods. These modules expose trainees to a wide variety of research methodologies (</w:t>
      </w:r>
      <w:r w:rsidR="003E2A08">
        <w:t>e.g.,</w:t>
      </w:r>
      <w:r>
        <w:t xml:space="preserve"> qualitative, </w:t>
      </w:r>
      <w:r w:rsidR="00FE58F6">
        <w:t>correlational,</w:t>
      </w:r>
      <w:r>
        <w:t xml:space="preserve"> and experimental designs) and are designed to give trainees hands-on experience with diverse data analytic techniques, including the use of statistical software. Each session will consist of a lecture and some active group work</w:t>
      </w:r>
      <w:r>
        <w:rPr>
          <w:spacing w:val="-4"/>
        </w:rPr>
        <w:t xml:space="preserve"> </w:t>
      </w:r>
      <w:r>
        <w:t>(</w:t>
      </w:r>
      <w:r w:rsidR="003E2A08">
        <w:t>e.g.,</w:t>
      </w:r>
      <w:r>
        <w:rPr>
          <w:spacing w:val="-4"/>
        </w:rPr>
        <w:t xml:space="preserve"> </w:t>
      </w:r>
      <w:r>
        <w:t>carrying</w:t>
      </w:r>
      <w:r>
        <w:rPr>
          <w:spacing w:val="-4"/>
        </w:rPr>
        <w:t xml:space="preserve"> </w:t>
      </w:r>
      <w:r>
        <w:t>out</w:t>
      </w:r>
      <w:r>
        <w:rPr>
          <w:spacing w:val="-4"/>
        </w:rPr>
        <w:t xml:space="preserve"> </w:t>
      </w:r>
      <w:r>
        <w:t>a</w:t>
      </w:r>
      <w:r>
        <w:rPr>
          <w:spacing w:val="-4"/>
        </w:rPr>
        <w:t xml:space="preserve"> </w:t>
      </w:r>
      <w:r>
        <w:t>short</w:t>
      </w:r>
      <w:r>
        <w:rPr>
          <w:spacing w:val="-4"/>
        </w:rPr>
        <w:t xml:space="preserve"> </w:t>
      </w:r>
      <w:r>
        <w:t>interview</w:t>
      </w:r>
      <w:r>
        <w:rPr>
          <w:spacing w:val="-4"/>
        </w:rPr>
        <w:t xml:space="preserve"> </w:t>
      </w:r>
      <w:r>
        <w:t>or</w:t>
      </w:r>
      <w:r>
        <w:rPr>
          <w:spacing w:val="-4"/>
        </w:rPr>
        <w:t xml:space="preserve"> </w:t>
      </w:r>
      <w:r>
        <w:t>focus</w:t>
      </w:r>
      <w:r>
        <w:rPr>
          <w:spacing w:val="-4"/>
        </w:rPr>
        <w:t xml:space="preserve"> </w:t>
      </w:r>
      <w:r>
        <w:t>group</w:t>
      </w:r>
      <w:r>
        <w:rPr>
          <w:spacing w:val="-4"/>
        </w:rPr>
        <w:t xml:space="preserve"> </w:t>
      </w:r>
      <w:r>
        <w:t>session,</w:t>
      </w:r>
      <w:r>
        <w:rPr>
          <w:spacing w:val="-4"/>
        </w:rPr>
        <w:t xml:space="preserve"> </w:t>
      </w:r>
      <w:r>
        <w:t>hands-on</w:t>
      </w:r>
      <w:r>
        <w:rPr>
          <w:spacing w:val="-4"/>
        </w:rPr>
        <w:t xml:space="preserve"> </w:t>
      </w:r>
      <w:r>
        <w:t>computer-based exercises in data analysis). These sessions are designed to provide trainees with a conceptual understanding of research methods, as well as practical experience. Within each module trainees are asked to complete computer-based learning exercises (</w:t>
      </w:r>
      <w:r w:rsidR="003E2A08">
        <w:t>e.g.,</w:t>
      </w:r>
      <w:r>
        <w:t xml:space="preserve"> statistics revision exercises).</w:t>
      </w:r>
    </w:p>
    <w:p w14:paraId="5F90D6D8" w14:textId="77777777" w:rsidR="00122F78" w:rsidRPr="00152218" w:rsidRDefault="00122F78" w:rsidP="00075CFF">
      <w:pPr>
        <w:pStyle w:val="BodyText"/>
      </w:pPr>
    </w:p>
    <w:p w14:paraId="528F025F" w14:textId="05DC921D" w:rsidR="00122F78" w:rsidRDefault="00122F78" w:rsidP="00075CFF">
      <w:pPr>
        <w:pStyle w:val="BodyText"/>
      </w:pPr>
      <w:r>
        <w:t>Learning outcomes are assessed through four assignments, enabling trainees to gain experience in the use of a range of methodologies and related analyses.</w:t>
      </w:r>
      <w:r>
        <w:rPr>
          <w:spacing w:val="40"/>
        </w:rPr>
        <w:t xml:space="preserve"> </w:t>
      </w:r>
      <w:r>
        <w:t xml:space="preserve">If trainees have taken these modules within the past two </w:t>
      </w:r>
      <w:r w:rsidR="006859BD">
        <w:t>years,</w:t>
      </w:r>
      <w:r>
        <w:t xml:space="preserve"> they are not required to repeat the modules. However, via discussion there may be occasions where the recommendation may be that trainees audit the modules to reacquaint themselves with the material. They would not be required to do the assessments.</w:t>
      </w:r>
    </w:p>
    <w:p w14:paraId="3A94AF3B" w14:textId="77777777" w:rsidR="00122F78" w:rsidRPr="00152218" w:rsidRDefault="00122F78" w:rsidP="00152218">
      <w:pPr>
        <w:spacing w:after="0" w:line="240" w:lineRule="auto"/>
        <w:ind w:left="113" w:right="-184"/>
        <w:jc w:val="both"/>
        <w:rPr>
          <w:sz w:val="24"/>
          <w:szCs w:val="24"/>
        </w:rPr>
      </w:pPr>
    </w:p>
    <w:p w14:paraId="12BF7D54" w14:textId="0D480152" w:rsidR="00122F78" w:rsidRDefault="00F6207E" w:rsidP="002926BD">
      <w:pPr>
        <w:pStyle w:val="Heading2"/>
        <w:ind w:right="-184"/>
      </w:pPr>
      <w:bookmarkStart w:id="140" w:name="_Toc112861029"/>
      <w:bookmarkStart w:id="141" w:name="_Toc175824032"/>
      <w:bookmarkStart w:id="142" w:name="_Toc187153434"/>
      <w:r>
        <w:t>3.</w:t>
      </w:r>
      <w:r w:rsidR="003020C8">
        <w:t>4</w:t>
      </w:r>
      <w:r>
        <w:tab/>
      </w:r>
      <w:r w:rsidR="00122F78">
        <w:t xml:space="preserve">Small Scale Research Project </w:t>
      </w:r>
      <w:r w:rsidR="00122F78">
        <w:rPr>
          <w:spacing w:val="-2"/>
        </w:rPr>
        <w:t>(SSRP)</w:t>
      </w:r>
      <w:bookmarkEnd w:id="140"/>
      <w:bookmarkEnd w:id="141"/>
      <w:bookmarkEnd w:id="142"/>
    </w:p>
    <w:p w14:paraId="5737BF0E" w14:textId="77777777" w:rsidR="00122F78" w:rsidRPr="00152218" w:rsidRDefault="00122F78" w:rsidP="00075CFF">
      <w:pPr>
        <w:pStyle w:val="BodyText"/>
      </w:pPr>
    </w:p>
    <w:p w14:paraId="10A95721" w14:textId="11E1ABDB" w:rsidR="00122F78" w:rsidRDefault="00122F78" w:rsidP="00075CFF">
      <w:pPr>
        <w:pStyle w:val="BodyText"/>
      </w:pPr>
      <w:r>
        <w:t xml:space="preserve">In Year 1 trainees </w:t>
      </w:r>
      <w:proofErr w:type="spellStart"/>
      <w:r>
        <w:t>utilise</w:t>
      </w:r>
      <w:proofErr w:type="spellEnd"/>
      <w:r>
        <w:t xml:space="preserve"> the research skills acquired in the core research methods modules to develop a project with practising Educational Psychologists (</w:t>
      </w:r>
      <w:hyperlink r:id="rId82" w:history="1">
        <w:r w:rsidR="00D364E1" w:rsidRPr="003672F8">
          <w:rPr>
            <w:rStyle w:val="Hyperlink"/>
          </w:rPr>
          <w:t>PSYC8042</w:t>
        </w:r>
      </w:hyperlink>
      <w:r>
        <w:t>). Through group-based projects, TEPs work with a local authority EP and a University supervisor to design the research, submit ethics, collect and analyse the data, where appropriate, and write a final project report submitted in September (5,000 words).</w:t>
      </w:r>
    </w:p>
    <w:p w14:paraId="4B8034B3" w14:textId="77777777" w:rsidR="00122F78" w:rsidRPr="00152218" w:rsidRDefault="00122F78" w:rsidP="00075CFF">
      <w:pPr>
        <w:pStyle w:val="BodyText"/>
      </w:pPr>
    </w:p>
    <w:p w14:paraId="10729B36" w14:textId="1BABC145" w:rsidR="00122F78" w:rsidRPr="00576EB5" w:rsidRDefault="00F6207E" w:rsidP="00576EB5">
      <w:pPr>
        <w:pStyle w:val="Heading3"/>
      </w:pPr>
      <w:bookmarkStart w:id="143" w:name="_Toc112861030"/>
      <w:bookmarkStart w:id="144" w:name="_Toc175824033"/>
      <w:bookmarkStart w:id="145" w:name="_Toc187153435"/>
      <w:r w:rsidRPr="00576EB5">
        <w:t>3.</w:t>
      </w:r>
      <w:r w:rsidR="00576EB5" w:rsidRPr="00576EB5">
        <w:t>4.1</w:t>
      </w:r>
      <w:r w:rsidRPr="00576EB5">
        <w:tab/>
      </w:r>
      <w:r w:rsidR="00122F78" w:rsidRPr="00576EB5">
        <w:rPr>
          <w:rFonts w:eastAsiaTheme="minorHAnsi"/>
        </w:rPr>
        <w:t>Working in Groups</w:t>
      </w:r>
      <w:bookmarkEnd w:id="143"/>
      <w:bookmarkEnd w:id="144"/>
      <w:bookmarkEnd w:id="145"/>
    </w:p>
    <w:p w14:paraId="5D6125F8" w14:textId="77777777" w:rsidR="001737B1" w:rsidRPr="00152218" w:rsidRDefault="001737B1" w:rsidP="00152218">
      <w:pPr>
        <w:spacing w:after="0" w:line="240" w:lineRule="auto"/>
        <w:ind w:left="113"/>
        <w:rPr>
          <w:sz w:val="24"/>
          <w:szCs w:val="24"/>
        </w:rPr>
      </w:pPr>
    </w:p>
    <w:p w14:paraId="33A93596" w14:textId="77777777" w:rsidR="0010471F" w:rsidRDefault="0010471F" w:rsidP="0010471F">
      <w:pPr>
        <w:pStyle w:val="BodyText"/>
      </w:pPr>
      <w:r>
        <w:t>Trainees work in small groups of 3 - 4 to design the project, submit ethics, collect and analyse data, but are required to work independently to write up parts of the project. Specifically, the project method and results sections are written collaboratively, while the abstract, introduction/literature review and discussion sections are written individually.</w:t>
      </w:r>
    </w:p>
    <w:p w14:paraId="3FB4BBEB" w14:textId="77777777" w:rsidR="00122F78" w:rsidRPr="00152218" w:rsidRDefault="00122F78" w:rsidP="00075CFF">
      <w:pPr>
        <w:pStyle w:val="BodyText"/>
      </w:pPr>
    </w:p>
    <w:p w14:paraId="1399FEDD" w14:textId="77777777" w:rsidR="00122F78" w:rsidRDefault="00122F78" w:rsidP="00075CFF">
      <w:pPr>
        <w:pStyle w:val="BodyText"/>
      </w:pPr>
      <w:r>
        <w:t>Once trainees and LA and University supervisors are happy that the project can proceed as planned, trainees can submit an ethics application. Trainees are strongly advised to ensure that their supervisors in the local authority and the University are kept informed of steps along the way including regular updates, and discussion of any project changes required. The key to remember is these are collaborative projects set by the local authority, and an opportunity to conduct real-world practice informing research.</w:t>
      </w:r>
    </w:p>
    <w:p w14:paraId="15D32B9F" w14:textId="77777777" w:rsidR="00122F78" w:rsidRPr="00152218" w:rsidRDefault="00122F78" w:rsidP="00075CFF">
      <w:pPr>
        <w:pStyle w:val="BodyText"/>
      </w:pPr>
    </w:p>
    <w:p w14:paraId="613D233D" w14:textId="692D2A2F" w:rsidR="00122F78" w:rsidRDefault="00122F78" w:rsidP="00075CFF">
      <w:pPr>
        <w:pStyle w:val="BodyText"/>
      </w:pPr>
      <w:r>
        <w:t>The SSRP write up (</w:t>
      </w:r>
      <w:hyperlink r:id="rId83" w:history="1">
        <w:r w:rsidR="008515CE" w:rsidRPr="003672F8">
          <w:rPr>
            <w:rStyle w:val="Hyperlink"/>
          </w:rPr>
          <w:t>PSYC8042</w:t>
        </w:r>
      </w:hyperlink>
      <w:r>
        <w:t xml:space="preserve">) is marked using the standard Edpsych categories: Fail, Pass, </w:t>
      </w:r>
      <w:r w:rsidR="004A7782">
        <w:t xml:space="preserve">Merit </w:t>
      </w:r>
      <w:r>
        <w:t>and Distinction. The assessment criteria and feedback sheet for the proposal and the project are in Appendix 4.</w:t>
      </w:r>
      <w:r w:rsidR="00323B76">
        <w:t>0</w:t>
      </w:r>
      <w:r w:rsidR="00FB4DEF">
        <w:t>9.</w:t>
      </w:r>
      <w:r>
        <w:t xml:space="preserve"> The module </w:t>
      </w:r>
      <w:r w:rsidR="00983182">
        <w:t>lead</w:t>
      </w:r>
      <w:r>
        <w:t xml:space="preserve"> </w:t>
      </w:r>
      <w:r w:rsidR="00152218">
        <w:t xml:space="preserve">is </w:t>
      </w:r>
      <w:r>
        <w:t xml:space="preserve">Cora Sargeant, </w:t>
      </w:r>
      <w:r w:rsidR="00152218">
        <w:t xml:space="preserve">and </w:t>
      </w:r>
      <w:r>
        <w:t>the SSRP supervision is shared between Cora Sargeant</w:t>
      </w:r>
      <w:r w:rsidR="00285BD2">
        <w:t>, Sarah Wright and Henry Wood.</w:t>
      </w:r>
    </w:p>
    <w:p w14:paraId="017DC902" w14:textId="77777777" w:rsidR="00122F78" w:rsidRPr="00152218" w:rsidRDefault="00122F78" w:rsidP="00075CFF">
      <w:pPr>
        <w:pStyle w:val="BodyText"/>
      </w:pPr>
    </w:p>
    <w:p w14:paraId="51951024" w14:textId="4EEE80C6" w:rsidR="00122F78" w:rsidRDefault="00F6207E" w:rsidP="002926BD">
      <w:pPr>
        <w:pStyle w:val="Heading2"/>
        <w:ind w:right="-184"/>
      </w:pPr>
      <w:bookmarkStart w:id="146" w:name="_Toc112861031"/>
      <w:bookmarkStart w:id="147" w:name="_Toc175824034"/>
      <w:bookmarkStart w:id="148" w:name="_Toc187153436"/>
      <w:r>
        <w:t>3.</w:t>
      </w:r>
      <w:r w:rsidR="00576EB5">
        <w:t>5</w:t>
      </w:r>
      <w:r>
        <w:tab/>
      </w:r>
      <w:r w:rsidR="00122F78">
        <w:t>Thesis</w:t>
      </w:r>
      <w:bookmarkEnd w:id="146"/>
      <w:bookmarkEnd w:id="147"/>
      <w:bookmarkEnd w:id="148"/>
    </w:p>
    <w:p w14:paraId="5E991AAE" w14:textId="77777777" w:rsidR="00122F78" w:rsidRPr="00152218" w:rsidRDefault="00122F78" w:rsidP="00075CFF">
      <w:pPr>
        <w:pStyle w:val="BodyText"/>
      </w:pPr>
    </w:p>
    <w:p w14:paraId="32A17634" w14:textId="4BF62262" w:rsidR="00122F78" w:rsidRDefault="00122F78" w:rsidP="00075CFF">
      <w:pPr>
        <w:pStyle w:val="BodyText"/>
      </w:pPr>
      <w:r>
        <w:t>Trainees</w:t>
      </w:r>
      <w:r>
        <w:rPr>
          <w:spacing w:val="-3"/>
        </w:rPr>
        <w:t xml:space="preserve"> </w:t>
      </w:r>
      <w:r>
        <w:t>will</w:t>
      </w:r>
      <w:r>
        <w:rPr>
          <w:spacing w:val="-3"/>
        </w:rPr>
        <w:t xml:space="preserve"> </w:t>
      </w:r>
      <w:r>
        <w:t>all</w:t>
      </w:r>
      <w:r>
        <w:rPr>
          <w:spacing w:val="-3"/>
        </w:rPr>
        <w:t xml:space="preserve"> </w:t>
      </w:r>
      <w:r>
        <w:t>meet</w:t>
      </w:r>
      <w:r>
        <w:rPr>
          <w:spacing w:val="-3"/>
        </w:rPr>
        <w:t xml:space="preserve"> </w:t>
      </w:r>
      <w:r>
        <w:t>with</w:t>
      </w:r>
      <w:r>
        <w:rPr>
          <w:spacing w:val="-3"/>
        </w:rPr>
        <w:t xml:space="preserve"> </w:t>
      </w:r>
      <w:r w:rsidRPr="004A7782">
        <w:t>the</w:t>
      </w:r>
      <w:r w:rsidRPr="004A7782">
        <w:rPr>
          <w:spacing w:val="-3"/>
        </w:rPr>
        <w:t xml:space="preserve"> </w:t>
      </w:r>
      <w:r w:rsidRPr="004A7782">
        <w:t>Research</w:t>
      </w:r>
      <w:r w:rsidRPr="004A7782">
        <w:rPr>
          <w:spacing w:val="-3"/>
        </w:rPr>
        <w:t xml:space="preserve"> </w:t>
      </w:r>
      <w:r w:rsidR="00BC12E3" w:rsidRPr="004A7782">
        <w:t>Director</w:t>
      </w:r>
      <w:r w:rsidR="00BC12E3">
        <w:rPr>
          <w:spacing w:val="-3"/>
        </w:rPr>
        <w:t xml:space="preserve"> </w:t>
      </w:r>
      <w:r>
        <w:t>in</w:t>
      </w:r>
      <w:r>
        <w:rPr>
          <w:spacing w:val="-3"/>
        </w:rPr>
        <w:t xml:space="preserve"> </w:t>
      </w:r>
      <w:r>
        <w:t>June/July</w:t>
      </w:r>
      <w:r>
        <w:rPr>
          <w:spacing w:val="-3"/>
        </w:rPr>
        <w:t xml:space="preserve"> </w:t>
      </w:r>
      <w:r>
        <w:t>at</w:t>
      </w:r>
      <w:r>
        <w:rPr>
          <w:spacing w:val="-3"/>
        </w:rPr>
        <w:t xml:space="preserve"> </w:t>
      </w:r>
      <w:r>
        <w:t>the</w:t>
      </w:r>
      <w:r>
        <w:rPr>
          <w:spacing w:val="-3"/>
        </w:rPr>
        <w:t xml:space="preserve"> </w:t>
      </w:r>
      <w:r>
        <w:t>end</w:t>
      </w:r>
      <w:r>
        <w:rPr>
          <w:spacing w:val="-3"/>
        </w:rPr>
        <w:t xml:space="preserve"> </w:t>
      </w:r>
      <w:r>
        <w:t>of</w:t>
      </w:r>
      <w:r>
        <w:rPr>
          <w:spacing w:val="-3"/>
        </w:rPr>
        <w:t xml:space="preserve"> </w:t>
      </w:r>
      <w:r>
        <w:t>their</w:t>
      </w:r>
      <w:r>
        <w:rPr>
          <w:spacing w:val="-3"/>
        </w:rPr>
        <w:t xml:space="preserve"> </w:t>
      </w:r>
      <w:r>
        <w:t>first year to start to think about a possible research topic and supervisor.</w:t>
      </w:r>
      <w:r w:rsidR="008E63F7">
        <w:t xml:space="preserve"> For further information about the thesis see Section 4.2.</w:t>
      </w:r>
    </w:p>
    <w:p w14:paraId="77407F6E" w14:textId="77777777" w:rsidR="00122F78" w:rsidRPr="00152218" w:rsidRDefault="00122F78" w:rsidP="00075CFF">
      <w:pPr>
        <w:pStyle w:val="BodyText"/>
      </w:pPr>
    </w:p>
    <w:p w14:paraId="0065974D" w14:textId="57650501" w:rsidR="00122F78" w:rsidRPr="00186824" w:rsidRDefault="00F6207E" w:rsidP="002926BD">
      <w:pPr>
        <w:pStyle w:val="Heading2"/>
        <w:ind w:right="-184"/>
      </w:pPr>
      <w:bookmarkStart w:id="149" w:name="_Toc112861032"/>
      <w:bookmarkStart w:id="150" w:name="_Toc175824035"/>
      <w:bookmarkStart w:id="151" w:name="_Toc187153437"/>
      <w:r>
        <w:t>3.</w:t>
      </w:r>
      <w:r w:rsidR="00576EB5">
        <w:t>6</w:t>
      </w:r>
      <w:r>
        <w:tab/>
      </w:r>
      <w:r w:rsidR="00122F78" w:rsidRPr="00186824">
        <w:t xml:space="preserve">Placement </w:t>
      </w:r>
      <w:r w:rsidR="00122F78">
        <w:t>Learning</w:t>
      </w:r>
      <w:bookmarkEnd w:id="149"/>
      <w:bookmarkEnd w:id="150"/>
      <w:bookmarkEnd w:id="151"/>
    </w:p>
    <w:p w14:paraId="33D65F70" w14:textId="77777777" w:rsidR="00186824" w:rsidRPr="00152218" w:rsidRDefault="00186824" w:rsidP="00152218">
      <w:pPr>
        <w:spacing w:after="0" w:line="240" w:lineRule="auto"/>
        <w:ind w:left="113" w:right="-184"/>
        <w:rPr>
          <w:rFonts w:ascii="Arial" w:hAnsi="Arial" w:cs="Arial"/>
          <w:sz w:val="24"/>
          <w:szCs w:val="24"/>
        </w:rPr>
      </w:pPr>
    </w:p>
    <w:p w14:paraId="039AD814" w14:textId="78DCD49B" w:rsidR="00122F78" w:rsidRPr="00186824" w:rsidRDefault="00122F78" w:rsidP="00075CFF">
      <w:pPr>
        <w:pStyle w:val="BodyText"/>
      </w:pPr>
      <w:r w:rsidRPr="00186824">
        <w:t>Field tutors seconded from Hampshire, Portsmouth</w:t>
      </w:r>
      <w:r w:rsidR="00F56A30">
        <w:t>,</w:t>
      </w:r>
      <w:r w:rsidRPr="00186824">
        <w:t xml:space="preserve"> Southampton</w:t>
      </w:r>
      <w:r w:rsidR="00EB1E59">
        <w:t xml:space="preserve">, </w:t>
      </w:r>
      <w:r w:rsidR="008515CE">
        <w:t>Bournemouth,</w:t>
      </w:r>
      <w:r w:rsidRPr="00186824">
        <w:t xml:space="preserve"> </w:t>
      </w:r>
      <w:r w:rsidR="00F56A30">
        <w:t xml:space="preserve">and West Sussex </w:t>
      </w:r>
      <w:r w:rsidRPr="00186824">
        <w:t xml:space="preserve">Educational Psychology Services play a key role in facilitating the placement learning of trainees in year 1. Trainees are linked to these field practitioners who organise school and service experiences to complement the academic teaching and provide opportunities for </w:t>
      </w:r>
      <w:r w:rsidR="00F56A30">
        <w:t xml:space="preserve">practice </w:t>
      </w:r>
      <w:r w:rsidRPr="00186824">
        <w:t xml:space="preserve">in a </w:t>
      </w:r>
      <w:r w:rsidR="00F56A30">
        <w:t>school</w:t>
      </w:r>
      <w:r w:rsidR="00F56A30" w:rsidRPr="00186824">
        <w:t xml:space="preserve"> </w:t>
      </w:r>
      <w:r w:rsidRPr="00186824">
        <w:t>environment</w:t>
      </w:r>
      <w:r w:rsidR="00F56A30">
        <w:t>, allowing</w:t>
      </w:r>
      <w:r w:rsidRPr="00186824">
        <w:t xml:space="preserve"> for a graduated progression to fluent and adaptive practice. Trainees maintain a practical work file, completing the log of evidence for BPS competencies linked to SOPs and write two casework reports, and report on a teaching intervention.</w:t>
      </w:r>
    </w:p>
    <w:p w14:paraId="297C4012" w14:textId="77777777" w:rsidR="00A42D15" w:rsidRPr="00152218" w:rsidRDefault="00A42D15" w:rsidP="009D502D">
      <w:pPr>
        <w:spacing w:after="0"/>
        <w:ind w:left="113"/>
        <w:rPr>
          <w:rFonts w:ascii="Arial" w:hAnsi="Arial" w:cs="Arial"/>
          <w:sz w:val="24"/>
          <w:szCs w:val="24"/>
        </w:rPr>
      </w:pPr>
    </w:p>
    <w:p w14:paraId="1EB2CC9B" w14:textId="5B7F4FC1" w:rsidR="00A42D15" w:rsidRDefault="006464BD" w:rsidP="009D502D">
      <w:pPr>
        <w:pStyle w:val="Heading2"/>
        <w:rPr>
          <w:spacing w:val="-2"/>
        </w:rPr>
      </w:pPr>
      <w:bookmarkStart w:id="152" w:name="_Toc112861033"/>
      <w:bookmarkStart w:id="153" w:name="_Toc175824036"/>
      <w:bookmarkStart w:id="154" w:name="_Toc187153438"/>
      <w:r>
        <w:t>3.</w:t>
      </w:r>
      <w:r w:rsidR="00576EB5">
        <w:t>7</w:t>
      </w:r>
      <w:r>
        <w:tab/>
      </w:r>
      <w:r w:rsidR="00A42D15" w:rsidRPr="001737B1">
        <w:t>Summary</w:t>
      </w:r>
      <w:r w:rsidR="00A42D15">
        <w:t xml:space="preserve"> of Year 1 Modules and Assessment </w:t>
      </w:r>
      <w:r w:rsidR="00DD4979">
        <w:rPr>
          <w:spacing w:val="-2"/>
        </w:rPr>
        <w:t>d</w:t>
      </w:r>
      <w:r w:rsidR="00A42D15">
        <w:rPr>
          <w:spacing w:val="-2"/>
        </w:rPr>
        <w:t>eadlines</w:t>
      </w:r>
      <w:bookmarkEnd w:id="152"/>
      <w:bookmarkEnd w:id="153"/>
      <w:bookmarkEnd w:id="154"/>
    </w:p>
    <w:p w14:paraId="5F77A125" w14:textId="77777777" w:rsidR="00122F78" w:rsidRDefault="00122F78" w:rsidP="009D502D">
      <w:pPr>
        <w:ind w:left="113" w:right="-644"/>
        <w:rPr>
          <w:sz w:val="12"/>
        </w:rPr>
        <w:sectPr w:rsidR="00122F78" w:rsidSect="009D502D">
          <w:headerReference w:type="default" r:id="rId84"/>
          <w:footerReference w:type="default" r:id="rId85"/>
          <w:pgSz w:w="11910" w:h="16840"/>
          <w:pgMar w:top="1440" w:right="1440" w:bottom="1440" w:left="1440" w:header="313" w:footer="657" w:gutter="0"/>
          <w:cols w:space="720"/>
        </w:sectPr>
      </w:pPr>
    </w:p>
    <w:p w14:paraId="29BF4C29" w14:textId="77777777" w:rsidR="00A42D15" w:rsidRPr="00152218" w:rsidRDefault="00A42D15" w:rsidP="00152218">
      <w:pPr>
        <w:spacing w:after="0" w:line="261" w:lineRule="auto"/>
        <w:ind w:left="113" w:right="-644"/>
        <w:rPr>
          <w:rFonts w:ascii="Arial" w:hAnsi="Arial" w:cs="Arial"/>
          <w:sz w:val="24"/>
        </w:rPr>
      </w:pPr>
    </w:p>
    <w:tbl>
      <w:tblPr>
        <w:tblStyle w:val="GridTable4-Accent1"/>
        <w:tblpPr w:leftFromText="181" w:rightFromText="181" w:vertAnchor="text" w:horzAnchor="page" w:tblpX="1511" w:tblpY="1"/>
        <w:tblOverlap w:val="never"/>
        <w:tblW w:w="9209" w:type="dxa"/>
        <w:tblLayout w:type="fixed"/>
        <w:tblLook w:val="04A0" w:firstRow="1" w:lastRow="0" w:firstColumn="1" w:lastColumn="0" w:noHBand="0" w:noVBand="1"/>
      </w:tblPr>
      <w:tblGrid>
        <w:gridCol w:w="1413"/>
        <w:gridCol w:w="2693"/>
        <w:gridCol w:w="3544"/>
        <w:gridCol w:w="1559"/>
      </w:tblGrid>
      <w:tr w:rsidR="005F34EF" w:rsidRPr="008275C1" w14:paraId="105014A3" w14:textId="77777777" w:rsidTr="005E65C3">
        <w:trPr>
          <w:cnfStyle w:val="100000000000" w:firstRow="1" w:lastRow="0" w:firstColumn="0" w:lastColumn="0" w:oddVBand="0" w:evenVBand="0" w:oddHBand="0" w:evenHBand="0" w:firstRowFirstColumn="0" w:firstRowLastColumn="0" w:lastRowFirstColumn="0" w:lastRowLastColumn="0"/>
          <w:trHeight w:val="336"/>
        </w:trPr>
        <w:tc>
          <w:tcPr>
            <w:cnfStyle w:val="001000000000" w:firstRow="0" w:lastRow="0" w:firstColumn="1" w:lastColumn="0" w:oddVBand="0" w:evenVBand="0" w:oddHBand="0" w:evenHBand="0" w:firstRowFirstColumn="0" w:firstRowLastColumn="0" w:lastRowFirstColumn="0" w:lastRowLastColumn="0"/>
            <w:tcW w:w="1413" w:type="dxa"/>
            <w:tcBorders>
              <w:bottom w:val="single" w:sz="4" w:space="0" w:color="auto"/>
            </w:tcBorders>
          </w:tcPr>
          <w:p w14:paraId="437764FD" w14:textId="77777777" w:rsidR="005F34EF" w:rsidRPr="008275C1" w:rsidRDefault="005F34EF" w:rsidP="002926BD">
            <w:pPr>
              <w:ind w:left="113"/>
              <w:rPr>
                <w:rFonts w:ascii="Lucida Sans" w:hAnsi="Lucida Sans" w:cs="Arial"/>
                <w:b w:val="0"/>
                <w:bCs w:val="0"/>
                <w:sz w:val="20"/>
                <w:szCs w:val="20"/>
              </w:rPr>
            </w:pPr>
            <w:r w:rsidRPr="008275C1">
              <w:rPr>
                <w:rFonts w:ascii="Lucida Sans" w:hAnsi="Lucida Sans" w:cs="Arial"/>
                <w:sz w:val="20"/>
                <w:szCs w:val="20"/>
              </w:rPr>
              <w:t xml:space="preserve">Module </w:t>
            </w:r>
          </w:p>
          <w:p w14:paraId="566A18A6" w14:textId="108D8044" w:rsidR="005F34EF" w:rsidRPr="008275C1" w:rsidRDefault="005F34EF" w:rsidP="002926BD">
            <w:pPr>
              <w:ind w:left="113"/>
              <w:rPr>
                <w:rFonts w:ascii="Lucida Sans" w:hAnsi="Lucida Sans" w:cs="Arial"/>
                <w:b w:val="0"/>
                <w:bCs w:val="0"/>
                <w:sz w:val="20"/>
                <w:szCs w:val="20"/>
              </w:rPr>
            </w:pPr>
          </w:p>
        </w:tc>
        <w:tc>
          <w:tcPr>
            <w:tcW w:w="2693" w:type="dxa"/>
            <w:tcBorders>
              <w:bottom w:val="single" w:sz="4" w:space="0" w:color="auto"/>
            </w:tcBorders>
          </w:tcPr>
          <w:p w14:paraId="3F4070DF" w14:textId="77777777" w:rsidR="005F34EF" w:rsidRPr="008275C1" w:rsidRDefault="005F34EF" w:rsidP="002926BD">
            <w:pPr>
              <w:ind w:left="113"/>
              <w:cnfStyle w:val="100000000000" w:firstRow="1" w:lastRow="0" w:firstColumn="0" w:lastColumn="0" w:oddVBand="0" w:evenVBand="0" w:oddHBand="0" w:evenHBand="0" w:firstRowFirstColumn="0" w:firstRowLastColumn="0" w:lastRowFirstColumn="0" w:lastRowLastColumn="0"/>
              <w:rPr>
                <w:rFonts w:ascii="Lucida Sans" w:hAnsi="Lucida Sans" w:cs="Arial"/>
                <w:b w:val="0"/>
                <w:bCs w:val="0"/>
                <w:sz w:val="20"/>
                <w:szCs w:val="20"/>
              </w:rPr>
            </w:pPr>
            <w:r w:rsidRPr="008275C1">
              <w:rPr>
                <w:rFonts w:ascii="Lucida Sans" w:hAnsi="Lucida Sans" w:cs="Arial"/>
                <w:sz w:val="20"/>
                <w:szCs w:val="20"/>
              </w:rPr>
              <w:t>Assignment</w:t>
            </w:r>
          </w:p>
        </w:tc>
        <w:tc>
          <w:tcPr>
            <w:tcW w:w="3544" w:type="dxa"/>
            <w:tcBorders>
              <w:bottom w:val="single" w:sz="4" w:space="0" w:color="auto"/>
            </w:tcBorders>
          </w:tcPr>
          <w:p w14:paraId="2636E950" w14:textId="6F221E8C" w:rsidR="005F34EF" w:rsidRPr="008275C1" w:rsidRDefault="005F34EF" w:rsidP="002926BD">
            <w:pPr>
              <w:ind w:left="113"/>
              <w:cnfStyle w:val="100000000000" w:firstRow="1" w:lastRow="0" w:firstColumn="0" w:lastColumn="0" w:oddVBand="0" w:evenVBand="0" w:oddHBand="0" w:evenHBand="0" w:firstRowFirstColumn="0" w:firstRowLastColumn="0" w:lastRowFirstColumn="0" w:lastRowLastColumn="0"/>
              <w:rPr>
                <w:rFonts w:ascii="Lucida Sans" w:hAnsi="Lucida Sans" w:cs="Arial"/>
                <w:sz w:val="20"/>
                <w:szCs w:val="20"/>
              </w:rPr>
            </w:pPr>
            <w:r>
              <w:rPr>
                <w:rFonts w:ascii="Lucida Sans" w:hAnsi="Lucida Sans" w:cs="Arial"/>
                <w:sz w:val="20"/>
                <w:szCs w:val="20"/>
              </w:rPr>
              <w:t>Assignment</w:t>
            </w:r>
            <w:r w:rsidR="009974EE">
              <w:rPr>
                <w:rFonts w:ascii="Lucida Sans" w:hAnsi="Lucida Sans" w:cs="Arial"/>
                <w:sz w:val="20"/>
                <w:szCs w:val="20"/>
              </w:rPr>
              <w:t xml:space="preserve"> Overview</w:t>
            </w:r>
          </w:p>
          <w:p w14:paraId="23A174C9" w14:textId="77777777" w:rsidR="005F34EF" w:rsidRPr="008275C1" w:rsidRDefault="005F34EF" w:rsidP="002926BD">
            <w:pPr>
              <w:ind w:left="113"/>
              <w:cnfStyle w:val="100000000000" w:firstRow="1" w:lastRow="0" w:firstColumn="0" w:lastColumn="0" w:oddVBand="0" w:evenVBand="0" w:oddHBand="0" w:evenHBand="0" w:firstRowFirstColumn="0" w:firstRowLastColumn="0" w:lastRowFirstColumn="0" w:lastRowLastColumn="0"/>
              <w:rPr>
                <w:rFonts w:ascii="Lucida Sans" w:hAnsi="Lucida Sans" w:cs="Arial"/>
                <w:sz w:val="20"/>
                <w:szCs w:val="20"/>
              </w:rPr>
            </w:pPr>
          </w:p>
        </w:tc>
        <w:tc>
          <w:tcPr>
            <w:tcW w:w="1559" w:type="dxa"/>
            <w:tcBorders>
              <w:bottom w:val="single" w:sz="4" w:space="0" w:color="auto"/>
            </w:tcBorders>
          </w:tcPr>
          <w:p w14:paraId="040A0AE1" w14:textId="77777777" w:rsidR="005F34EF" w:rsidRPr="008275C1" w:rsidRDefault="005F34EF" w:rsidP="002926BD">
            <w:pPr>
              <w:ind w:left="113"/>
              <w:cnfStyle w:val="100000000000" w:firstRow="1" w:lastRow="0" w:firstColumn="0" w:lastColumn="0" w:oddVBand="0" w:evenVBand="0" w:oddHBand="0" w:evenHBand="0" w:firstRowFirstColumn="0" w:firstRowLastColumn="0" w:lastRowFirstColumn="0" w:lastRowLastColumn="0"/>
              <w:rPr>
                <w:rFonts w:ascii="Lucida Sans" w:hAnsi="Lucida Sans" w:cs="Arial"/>
                <w:b w:val="0"/>
                <w:bCs w:val="0"/>
                <w:sz w:val="20"/>
                <w:szCs w:val="20"/>
              </w:rPr>
            </w:pPr>
            <w:r>
              <w:rPr>
                <w:rFonts w:ascii="Lucida Sans" w:hAnsi="Lucida Sans" w:cs="Arial"/>
                <w:sz w:val="20"/>
                <w:szCs w:val="20"/>
              </w:rPr>
              <w:t>Submission</w:t>
            </w:r>
          </w:p>
        </w:tc>
      </w:tr>
      <w:tr w:rsidR="00E257AF" w:rsidRPr="00712ECF" w14:paraId="190011A7" w14:textId="77777777" w:rsidTr="005E65C3">
        <w:trPr>
          <w:cnfStyle w:val="000000100000" w:firstRow="0" w:lastRow="0" w:firstColumn="0" w:lastColumn="0" w:oddVBand="0" w:evenVBand="0" w:oddHBand="1" w:evenHBand="0" w:firstRowFirstColumn="0" w:firstRowLastColumn="0" w:lastRowFirstColumn="0" w:lastRowLastColumn="0"/>
          <w:trHeight w:val="336"/>
        </w:trPr>
        <w:tc>
          <w:tcPr>
            <w:cnfStyle w:val="001000000000" w:firstRow="0" w:lastRow="0" w:firstColumn="1" w:lastColumn="0" w:oddVBand="0" w:evenVBand="0" w:oddHBand="0" w:evenHBand="0" w:firstRowFirstColumn="0" w:firstRowLastColumn="0" w:lastRowFirstColumn="0" w:lastRowLastColumn="0"/>
            <w:tcW w:w="1413" w:type="dxa"/>
          </w:tcPr>
          <w:p w14:paraId="52B47B3B" w14:textId="6D389EC5" w:rsidR="00E257AF" w:rsidRPr="008675EE" w:rsidRDefault="00FB6ACE" w:rsidP="00E257AF">
            <w:pPr>
              <w:ind w:left="113"/>
              <w:rPr>
                <w:rFonts w:ascii="Lucida Sans" w:hAnsi="Lucida Sans" w:cs="Arial"/>
                <w:sz w:val="18"/>
                <w:szCs w:val="18"/>
              </w:rPr>
            </w:pPr>
            <w:r w:rsidRPr="008675EE">
              <w:rPr>
                <w:rFonts w:ascii="Lucida Sans" w:hAnsi="Lucida Sans" w:cs="Arial"/>
                <w:sz w:val="18"/>
                <w:szCs w:val="18"/>
              </w:rPr>
              <w:t>PSYC</w:t>
            </w:r>
            <w:r w:rsidR="00E257AF" w:rsidRPr="008675EE">
              <w:rPr>
                <w:rFonts w:ascii="Lucida Sans" w:hAnsi="Lucida Sans" w:cs="Arial"/>
                <w:sz w:val="18"/>
                <w:szCs w:val="18"/>
              </w:rPr>
              <w:t>6174</w:t>
            </w:r>
          </w:p>
        </w:tc>
        <w:tc>
          <w:tcPr>
            <w:tcW w:w="2693" w:type="dxa"/>
          </w:tcPr>
          <w:p w14:paraId="70E879BF" w14:textId="5023703B" w:rsidR="00E257AF" w:rsidRPr="0043751E" w:rsidRDefault="00E257AF" w:rsidP="00E257AF">
            <w:pPr>
              <w:ind w:left="113"/>
              <w:cnfStyle w:val="000000100000" w:firstRow="0" w:lastRow="0" w:firstColumn="0" w:lastColumn="0" w:oddVBand="0" w:evenVBand="0" w:oddHBand="1" w:evenHBand="0" w:firstRowFirstColumn="0" w:firstRowLastColumn="0" w:lastRowFirstColumn="0" w:lastRowLastColumn="0"/>
              <w:rPr>
                <w:rFonts w:ascii="Lucida Sans" w:hAnsi="Lucida Sans" w:cs="Arial"/>
                <w:sz w:val="18"/>
                <w:szCs w:val="18"/>
              </w:rPr>
            </w:pPr>
            <w:r>
              <w:rPr>
                <w:rFonts w:ascii="Lucida Sans" w:hAnsi="Lucida Sans" w:cs="Arial"/>
                <w:sz w:val="18"/>
                <w:szCs w:val="18"/>
              </w:rPr>
              <w:t>Designing Research for Psychology</w:t>
            </w:r>
          </w:p>
        </w:tc>
        <w:tc>
          <w:tcPr>
            <w:tcW w:w="3544" w:type="dxa"/>
          </w:tcPr>
          <w:p w14:paraId="21938322" w14:textId="00C28243" w:rsidR="00E257AF" w:rsidRPr="00F01D44" w:rsidRDefault="00E257AF" w:rsidP="00E257AF">
            <w:pPr>
              <w:ind w:left="113"/>
              <w:cnfStyle w:val="000000100000" w:firstRow="0" w:lastRow="0" w:firstColumn="0" w:lastColumn="0" w:oddVBand="0" w:evenVBand="0" w:oddHBand="1" w:evenHBand="0" w:firstRowFirstColumn="0" w:firstRowLastColumn="0" w:lastRowFirstColumn="0" w:lastRowLastColumn="0"/>
              <w:rPr>
                <w:rFonts w:ascii="Lucida Sans" w:hAnsi="Lucida Sans" w:cs="Arial"/>
                <w:sz w:val="18"/>
                <w:szCs w:val="18"/>
              </w:rPr>
            </w:pPr>
            <w:r>
              <w:rPr>
                <w:rFonts w:ascii="Lucida Sans" w:hAnsi="Lucida Sans" w:cs="Arial"/>
                <w:sz w:val="18"/>
                <w:szCs w:val="18"/>
              </w:rPr>
              <w:t>Coursework</w:t>
            </w:r>
          </w:p>
        </w:tc>
        <w:tc>
          <w:tcPr>
            <w:tcW w:w="1559" w:type="dxa"/>
          </w:tcPr>
          <w:p w14:paraId="331A74D0" w14:textId="3406486F" w:rsidR="00E257AF" w:rsidRPr="007E3718" w:rsidRDefault="00E257AF" w:rsidP="00E257AF">
            <w:pPr>
              <w:ind w:left="113"/>
              <w:cnfStyle w:val="000000100000" w:firstRow="0" w:lastRow="0" w:firstColumn="0" w:lastColumn="0" w:oddVBand="0" w:evenVBand="0" w:oddHBand="1" w:evenHBand="0" w:firstRowFirstColumn="0" w:firstRowLastColumn="0" w:lastRowFirstColumn="0" w:lastRowLastColumn="0"/>
              <w:rPr>
                <w:rFonts w:ascii="Lucida Sans" w:hAnsi="Lucida Sans" w:cs="Arial"/>
                <w:sz w:val="18"/>
                <w:szCs w:val="18"/>
              </w:rPr>
            </w:pPr>
            <w:r>
              <w:rPr>
                <w:rFonts w:ascii="Lucida Sans" w:hAnsi="Lucida Sans" w:cs="Arial"/>
                <w:sz w:val="18"/>
                <w:szCs w:val="18"/>
              </w:rPr>
              <w:t>1</w:t>
            </w:r>
            <w:r w:rsidR="0068182D">
              <w:rPr>
                <w:rFonts w:ascii="Lucida Sans" w:hAnsi="Lucida Sans" w:cs="Arial"/>
                <w:sz w:val="18"/>
                <w:szCs w:val="18"/>
              </w:rPr>
              <w:t>8</w:t>
            </w:r>
            <w:r>
              <w:rPr>
                <w:rFonts w:ascii="Lucida Sans" w:hAnsi="Lucida Sans" w:cs="Arial"/>
                <w:sz w:val="18"/>
                <w:szCs w:val="18"/>
              </w:rPr>
              <w:t>/11/2024</w:t>
            </w:r>
          </w:p>
        </w:tc>
      </w:tr>
      <w:tr w:rsidR="7854F6C6" w14:paraId="4566CA5E" w14:textId="77777777" w:rsidTr="7854F6C6">
        <w:trPr>
          <w:trHeight w:val="336"/>
        </w:trPr>
        <w:tc>
          <w:tcPr>
            <w:cnfStyle w:val="001000000000" w:firstRow="0" w:lastRow="0" w:firstColumn="1" w:lastColumn="0" w:oddVBand="0" w:evenVBand="0" w:oddHBand="0" w:evenHBand="0" w:firstRowFirstColumn="0" w:firstRowLastColumn="0" w:lastRowFirstColumn="0" w:lastRowLastColumn="0"/>
            <w:tcW w:w="1413" w:type="dxa"/>
          </w:tcPr>
          <w:p w14:paraId="23C08AFB" w14:textId="3147F4FC" w:rsidR="7854F6C6" w:rsidRDefault="7854F6C6" w:rsidP="7854F6C6">
            <w:pPr>
              <w:ind w:left="113"/>
              <w:rPr>
                <w:rFonts w:ascii="Lucida Sans" w:hAnsi="Lucida Sans" w:cs="Arial"/>
                <w:sz w:val="18"/>
                <w:szCs w:val="18"/>
              </w:rPr>
            </w:pPr>
            <w:r w:rsidRPr="7854F6C6">
              <w:rPr>
                <w:rFonts w:ascii="Lucida Sans" w:hAnsi="Lucida Sans" w:cs="Arial"/>
                <w:sz w:val="18"/>
                <w:szCs w:val="18"/>
              </w:rPr>
              <w:t>PSYC6070</w:t>
            </w:r>
          </w:p>
        </w:tc>
        <w:tc>
          <w:tcPr>
            <w:tcW w:w="2693" w:type="dxa"/>
          </w:tcPr>
          <w:p w14:paraId="5763C25C" w14:textId="77777777" w:rsidR="7854F6C6" w:rsidRDefault="7854F6C6" w:rsidP="7854F6C6">
            <w:pPr>
              <w:ind w:left="113"/>
              <w:cnfStyle w:val="000000000000" w:firstRow="0" w:lastRow="0" w:firstColumn="0" w:lastColumn="0" w:oddVBand="0" w:evenVBand="0" w:oddHBand="0" w:evenHBand="0" w:firstRowFirstColumn="0" w:firstRowLastColumn="0" w:lastRowFirstColumn="0" w:lastRowLastColumn="0"/>
              <w:rPr>
                <w:rFonts w:ascii="Lucida Sans" w:hAnsi="Lucida Sans" w:cs="Arial"/>
                <w:sz w:val="18"/>
                <w:szCs w:val="18"/>
              </w:rPr>
            </w:pPr>
            <w:r w:rsidRPr="7854F6C6">
              <w:rPr>
                <w:rFonts w:ascii="Lucida Sans" w:hAnsi="Lucida Sans" w:cs="Arial"/>
                <w:sz w:val="18"/>
                <w:szCs w:val="18"/>
              </w:rPr>
              <w:t>Cognitive Elements of Learning 1</w:t>
            </w:r>
          </w:p>
        </w:tc>
        <w:tc>
          <w:tcPr>
            <w:tcW w:w="3544" w:type="dxa"/>
          </w:tcPr>
          <w:p w14:paraId="25C114DD" w14:textId="5E08DD1A" w:rsidR="7854F6C6" w:rsidRDefault="7854F6C6" w:rsidP="7854F6C6">
            <w:pPr>
              <w:ind w:left="113"/>
              <w:cnfStyle w:val="000000000000" w:firstRow="0" w:lastRow="0" w:firstColumn="0" w:lastColumn="0" w:oddVBand="0" w:evenVBand="0" w:oddHBand="0" w:evenHBand="0" w:firstRowFirstColumn="0" w:firstRowLastColumn="0" w:lastRowFirstColumn="0" w:lastRowLastColumn="0"/>
              <w:rPr>
                <w:rFonts w:ascii="Lucida Sans" w:hAnsi="Lucida Sans" w:cs="Arial"/>
                <w:sz w:val="18"/>
                <w:szCs w:val="18"/>
              </w:rPr>
            </w:pPr>
            <w:r w:rsidRPr="7854F6C6">
              <w:rPr>
                <w:rFonts w:ascii="Lucida Sans" w:hAnsi="Lucida Sans" w:cs="Arial"/>
                <w:sz w:val="18"/>
                <w:szCs w:val="18"/>
              </w:rPr>
              <w:t>PBL Critique (2500 words)</w:t>
            </w:r>
          </w:p>
        </w:tc>
        <w:tc>
          <w:tcPr>
            <w:tcW w:w="1559" w:type="dxa"/>
          </w:tcPr>
          <w:p w14:paraId="1D2EFE02" w14:textId="1E77E9FA" w:rsidR="7854F6C6" w:rsidRDefault="7854F6C6" w:rsidP="7854F6C6">
            <w:pPr>
              <w:ind w:left="113"/>
              <w:cnfStyle w:val="000000000000" w:firstRow="0" w:lastRow="0" w:firstColumn="0" w:lastColumn="0" w:oddVBand="0" w:evenVBand="0" w:oddHBand="0" w:evenHBand="0" w:firstRowFirstColumn="0" w:firstRowLastColumn="0" w:lastRowFirstColumn="0" w:lastRowLastColumn="0"/>
              <w:rPr>
                <w:rFonts w:ascii="Lucida Sans" w:hAnsi="Lucida Sans" w:cs="Arial"/>
                <w:sz w:val="18"/>
                <w:szCs w:val="18"/>
              </w:rPr>
            </w:pPr>
            <w:r w:rsidRPr="7854F6C6">
              <w:rPr>
                <w:rFonts w:ascii="Lucida Sans" w:hAnsi="Lucida Sans" w:cs="Arial"/>
                <w:sz w:val="18"/>
                <w:szCs w:val="18"/>
              </w:rPr>
              <w:t>25/11/2024</w:t>
            </w:r>
          </w:p>
        </w:tc>
      </w:tr>
      <w:tr w:rsidR="00E257AF" w:rsidRPr="00712ECF" w14:paraId="5A923C61" w14:textId="77777777" w:rsidTr="4E17EED7">
        <w:trPr>
          <w:cnfStyle w:val="000000100000" w:firstRow="0" w:lastRow="0" w:firstColumn="0" w:lastColumn="0" w:oddVBand="0" w:evenVBand="0" w:oddHBand="1" w:evenHBand="0" w:firstRowFirstColumn="0" w:firstRowLastColumn="0" w:lastRowFirstColumn="0" w:lastRowLastColumn="0"/>
          <w:trHeight w:val="336"/>
        </w:trPr>
        <w:tc>
          <w:tcPr>
            <w:cnfStyle w:val="001000000000" w:firstRow="0" w:lastRow="0" w:firstColumn="1" w:lastColumn="0" w:oddVBand="0" w:evenVBand="0" w:oddHBand="0" w:evenHBand="0" w:firstRowFirstColumn="0" w:firstRowLastColumn="0" w:lastRowFirstColumn="0" w:lastRowLastColumn="0"/>
            <w:tcW w:w="1413" w:type="dxa"/>
          </w:tcPr>
          <w:p w14:paraId="6F2DFA67" w14:textId="7CF2D4B2" w:rsidR="00E257AF" w:rsidRPr="008675EE" w:rsidRDefault="00076527" w:rsidP="00E257AF">
            <w:pPr>
              <w:ind w:left="113"/>
              <w:rPr>
                <w:rFonts w:ascii="Lucida Sans" w:hAnsi="Lucida Sans" w:cs="Arial"/>
                <w:sz w:val="18"/>
                <w:szCs w:val="18"/>
              </w:rPr>
            </w:pPr>
            <w:r w:rsidRPr="008675EE">
              <w:rPr>
                <w:rFonts w:ascii="Lucida Sans" w:hAnsi="Lucida Sans" w:cs="Arial"/>
                <w:sz w:val="18"/>
                <w:szCs w:val="18"/>
              </w:rPr>
              <w:t>PSYC</w:t>
            </w:r>
            <w:r w:rsidR="00E257AF" w:rsidRPr="008675EE">
              <w:rPr>
                <w:rFonts w:ascii="Lucida Sans" w:hAnsi="Lucida Sans" w:cs="Arial"/>
                <w:sz w:val="18"/>
                <w:szCs w:val="18"/>
              </w:rPr>
              <w:t>6176</w:t>
            </w:r>
          </w:p>
        </w:tc>
        <w:tc>
          <w:tcPr>
            <w:tcW w:w="2693" w:type="dxa"/>
          </w:tcPr>
          <w:p w14:paraId="51EC3256" w14:textId="7A9560F8" w:rsidR="00E257AF" w:rsidRPr="0043751E" w:rsidRDefault="00E257AF" w:rsidP="00E257AF">
            <w:pPr>
              <w:ind w:left="113"/>
              <w:cnfStyle w:val="000000100000" w:firstRow="0" w:lastRow="0" w:firstColumn="0" w:lastColumn="0" w:oddVBand="0" w:evenVBand="0" w:oddHBand="1" w:evenHBand="0" w:firstRowFirstColumn="0" w:firstRowLastColumn="0" w:lastRowFirstColumn="0" w:lastRowLastColumn="0"/>
              <w:rPr>
                <w:rFonts w:ascii="Lucida Sans" w:hAnsi="Lucida Sans" w:cs="Arial"/>
                <w:sz w:val="18"/>
                <w:szCs w:val="18"/>
              </w:rPr>
            </w:pPr>
            <w:r w:rsidRPr="0043751E">
              <w:rPr>
                <w:rFonts w:ascii="Lucida Sans" w:hAnsi="Lucida Sans" w:cs="Arial"/>
                <w:sz w:val="18"/>
                <w:szCs w:val="18"/>
              </w:rPr>
              <w:t xml:space="preserve">Qualitative </w:t>
            </w:r>
            <w:r>
              <w:rPr>
                <w:rFonts w:ascii="Lucida Sans" w:hAnsi="Lucida Sans" w:cs="Arial"/>
                <w:sz w:val="18"/>
                <w:szCs w:val="18"/>
              </w:rPr>
              <w:t xml:space="preserve">Research </w:t>
            </w:r>
            <w:r w:rsidRPr="0043751E">
              <w:rPr>
                <w:rFonts w:ascii="Lucida Sans" w:hAnsi="Lucida Sans" w:cs="Arial"/>
                <w:sz w:val="18"/>
                <w:szCs w:val="18"/>
              </w:rPr>
              <w:t>Methods</w:t>
            </w:r>
            <w:r>
              <w:rPr>
                <w:rFonts w:ascii="Lucida Sans" w:hAnsi="Lucida Sans" w:cs="Arial"/>
                <w:sz w:val="18"/>
                <w:szCs w:val="18"/>
              </w:rPr>
              <w:t xml:space="preserve"> for Psychology</w:t>
            </w:r>
          </w:p>
        </w:tc>
        <w:tc>
          <w:tcPr>
            <w:tcW w:w="3544" w:type="dxa"/>
          </w:tcPr>
          <w:p w14:paraId="6D53DCE3" w14:textId="14B017B0" w:rsidR="00E257AF" w:rsidRPr="00F01D44" w:rsidRDefault="009378DB" w:rsidP="00E257AF">
            <w:pPr>
              <w:ind w:left="113"/>
              <w:cnfStyle w:val="000000100000" w:firstRow="0" w:lastRow="0" w:firstColumn="0" w:lastColumn="0" w:oddVBand="0" w:evenVBand="0" w:oddHBand="1" w:evenHBand="0" w:firstRowFirstColumn="0" w:firstRowLastColumn="0" w:lastRowFirstColumn="0" w:lastRowLastColumn="0"/>
              <w:rPr>
                <w:rFonts w:ascii="Lucida Sans" w:hAnsi="Lucida Sans" w:cs="Arial"/>
                <w:sz w:val="18"/>
                <w:szCs w:val="18"/>
              </w:rPr>
            </w:pPr>
            <w:r>
              <w:rPr>
                <w:rFonts w:ascii="Lucida Sans" w:hAnsi="Lucida Sans" w:cs="Arial"/>
                <w:sz w:val="18"/>
                <w:szCs w:val="18"/>
              </w:rPr>
              <w:t>Mini Qualitative Project</w:t>
            </w:r>
          </w:p>
        </w:tc>
        <w:tc>
          <w:tcPr>
            <w:tcW w:w="1559" w:type="dxa"/>
          </w:tcPr>
          <w:p w14:paraId="6B25B753" w14:textId="5FF31514" w:rsidR="00E257AF" w:rsidRDefault="002C6B91" w:rsidP="00E257AF">
            <w:pPr>
              <w:cnfStyle w:val="000000100000" w:firstRow="0" w:lastRow="0" w:firstColumn="0" w:lastColumn="0" w:oddVBand="0" w:evenVBand="0" w:oddHBand="1" w:evenHBand="0" w:firstRowFirstColumn="0" w:firstRowLastColumn="0" w:lastRowFirstColumn="0" w:lastRowLastColumn="0"/>
              <w:rPr>
                <w:rFonts w:ascii="Lucida Sans" w:hAnsi="Lucida Sans" w:cs="Arial"/>
                <w:sz w:val="18"/>
                <w:szCs w:val="18"/>
              </w:rPr>
            </w:pPr>
            <w:r>
              <w:rPr>
                <w:rFonts w:ascii="Lucida Sans" w:hAnsi="Lucida Sans" w:cs="Arial"/>
                <w:sz w:val="18"/>
                <w:szCs w:val="18"/>
              </w:rPr>
              <w:t xml:space="preserve">  </w:t>
            </w:r>
            <w:r w:rsidR="00E257AF">
              <w:rPr>
                <w:rFonts w:ascii="Lucida Sans" w:hAnsi="Lucida Sans" w:cs="Arial"/>
                <w:sz w:val="18"/>
                <w:szCs w:val="18"/>
              </w:rPr>
              <w:t>13/01/2025</w:t>
            </w:r>
          </w:p>
          <w:p w14:paraId="454DF3E4" w14:textId="37B89D86" w:rsidR="00E257AF" w:rsidRPr="007E3718" w:rsidRDefault="00E257AF" w:rsidP="00E257AF">
            <w:pPr>
              <w:ind w:left="113"/>
              <w:cnfStyle w:val="000000100000" w:firstRow="0" w:lastRow="0" w:firstColumn="0" w:lastColumn="0" w:oddVBand="0" w:evenVBand="0" w:oddHBand="1" w:evenHBand="0" w:firstRowFirstColumn="0" w:firstRowLastColumn="0" w:lastRowFirstColumn="0" w:lastRowLastColumn="0"/>
              <w:rPr>
                <w:rFonts w:ascii="Lucida Sans" w:hAnsi="Lucida Sans" w:cs="Arial"/>
                <w:sz w:val="18"/>
                <w:szCs w:val="18"/>
              </w:rPr>
            </w:pPr>
          </w:p>
        </w:tc>
      </w:tr>
      <w:tr w:rsidR="461087BB" w14:paraId="5696E5A8" w14:textId="77777777" w:rsidTr="461087BB">
        <w:trPr>
          <w:trHeight w:val="336"/>
        </w:trPr>
        <w:tc>
          <w:tcPr>
            <w:cnfStyle w:val="001000000000" w:firstRow="0" w:lastRow="0" w:firstColumn="1" w:lastColumn="0" w:oddVBand="0" w:evenVBand="0" w:oddHBand="0" w:evenHBand="0" w:firstRowFirstColumn="0" w:firstRowLastColumn="0" w:lastRowFirstColumn="0" w:lastRowLastColumn="0"/>
            <w:tcW w:w="1413" w:type="dxa"/>
          </w:tcPr>
          <w:p w14:paraId="150740EC" w14:textId="12F1E445" w:rsidR="461087BB" w:rsidRDefault="461087BB" w:rsidP="461087BB">
            <w:pPr>
              <w:ind w:left="113"/>
              <w:rPr>
                <w:rFonts w:ascii="Lucida Sans" w:hAnsi="Lucida Sans" w:cs="Arial"/>
                <w:sz w:val="18"/>
                <w:szCs w:val="18"/>
              </w:rPr>
            </w:pPr>
            <w:r w:rsidRPr="461087BB">
              <w:rPr>
                <w:rFonts w:ascii="Lucida Sans" w:hAnsi="Lucida Sans" w:cs="Arial"/>
                <w:sz w:val="18"/>
                <w:szCs w:val="18"/>
              </w:rPr>
              <w:t>PSYC6071</w:t>
            </w:r>
          </w:p>
        </w:tc>
        <w:tc>
          <w:tcPr>
            <w:tcW w:w="2693" w:type="dxa"/>
          </w:tcPr>
          <w:p w14:paraId="268794E4" w14:textId="77777777" w:rsidR="461087BB" w:rsidRDefault="461087BB" w:rsidP="461087BB">
            <w:pPr>
              <w:ind w:left="113"/>
              <w:cnfStyle w:val="000000000000" w:firstRow="0" w:lastRow="0" w:firstColumn="0" w:lastColumn="0" w:oddVBand="0" w:evenVBand="0" w:oddHBand="0" w:evenHBand="0" w:firstRowFirstColumn="0" w:firstRowLastColumn="0" w:lastRowFirstColumn="0" w:lastRowLastColumn="0"/>
              <w:rPr>
                <w:rFonts w:ascii="Lucida Sans" w:hAnsi="Lucida Sans" w:cs="Arial"/>
                <w:sz w:val="18"/>
                <w:szCs w:val="18"/>
              </w:rPr>
            </w:pPr>
            <w:r w:rsidRPr="461087BB">
              <w:rPr>
                <w:rFonts w:ascii="Lucida Sans" w:hAnsi="Lucida Sans" w:cs="Arial"/>
                <w:sz w:val="18"/>
                <w:szCs w:val="18"/>
              </w:rPr>
              <w:t>Emotional Elements of Learning 1</w:t>
            </w:r>
          </w:p>
        </w:tc>
        <w:tc>
          <w:tcPr>
            <w:tcW w:w="3544" w:type="dxa"/>
            <w:shd w:val="clear" w:color="auto" w:fill="auto"/>
          </w:tcPr>
          <w:p w14:paraId="26646CCD" w14:textId="77777777" w:rsidR="461087BB" w:rsidRDefault="461087BB" w:rsidP="461087BB">
            <w:pPr>
              <w:ind w:left="113"/>
              <w:cnfStyle w:val="000000000000" w:firstRow="0" w:lastRow="0" w:firstColumn="0" w:lastColumn="0" w:oddVBand="0" w:evenVBand="0" w:oddHBand="0" w:evenHBand="0" w:firstRowFirstColumn="0" w:firstRowLastColumn="0" w:lastRowFirstColumn="0" w:lastRowLastColumn="0"/>
              <w:rPr>
                <w:rFonts w:ascii="Lucida Sans" w:hAnsi="Lucida Sans" w:cs="Arial"/>
                <w:sz w:val="18"/>
                <w:szCs w:val="18"/>
              </w:rPr>
            </w:pPr>
            <w:r w:rsidRPr="461087BB">
              <w:rPr>
                <w:rFonts w:ascii="Lucida Sans" w:hAnsi="Lucida Sans" w:cs="Arial"/>
                <w:sz w:val="18"/>
                <w:szCs w:val="18"/>
              </w:rPr>
              <w:t>Essay (4000 words)</w:t>
            </w:r>
          </w:p>
          <w:p w14:paraId="2B562856" w14:textId="77777777" w:rsidR="461087BB" w:rsidRDefault="461087BB" w:rsidP="461087BB">
            <w:pPr>
              <w:ind w:left="113"/>
              <w:cnfStyle w:val="000000000000" w:firstRow="0" w:lastRow="0" w:firstColumn="0" w:lastColumn="0" w:oddVBand="0" w:evenVBand="0" w:oddHBand="0" w:evenHBand="0" w:firstRowFirstColumn="0" w:firstRowLastColumn="0" w:lastRowFirstColumn="0" w:lastRowLastColumn="0"/>
              <w:rPr>
                <w:rFonts w:ascii="Lucida Sans" w:hAnsi="Lucida Sans" w:cs="Arial"/>
                <w:sz w:val="18"/>
                <w:szCs w:val="18"/>
              </w:rPr>
            </w:pPr>
          </w:p>
        </w:tc>
        <w:tc>
          <w:tcPr>
            <w:tcW w:w="1559" w:type="dxa"/>
            <w:shd w:val="clear" w:color="auto" w:fill="auto"/>
          </w:tcPr>
          <w:p w14:paraId="2EA554F4" w14:textId="0EAB4DC2" w:rsidR="461087BB" w:rsidRDefault="461087BB" w:rsidP="461087BB">
            <w:pPr>
              <w:ind w:left="113"/>
              <w:cnfStyle w:val="000000000000" w:firstRow="0" w:lastRow="0" w:firstColumn="0" w:lastColumn="0" w:oddVBand="0" w:evenVBand="0" w:oddHBand="0" w:evenHBand="0" w:firstRowFirstColumn="0" w:firstRowLastColumn="0" w:lastRowFirstColumn="0" w:lastRowLastColumn="0"/>
              <w:rPr>
                <w:rFonts w:ascii="Lucida Sans" w:hAnsi="Lucida Sans" w:cs="Arial"/>
                <w:sz w:val="18"/>
                <w:szCs w:val="18"/>
              </w:rPr>
            </w:pPr>
            <w:r w:rsidRPr="461087BB">
              <w:rPr>
                <w:rFonts w:ascii="Lucida Sans" w:hAnsi="Lucida Sans" w:cs="Arial"/>
                <w:sz w:val="18"/>
                <w:szCs w:val="18"/>
              </w:rPr>
              <w:t>17/03/2025</w:t>
            </w:r>
          </w:p>
          <w:p w14:paraId="745059E4" w14:textId="77777777" w:rsidR="461087BB" w:rsidRDefault="461087BB" w:rsidP="461087BB">
            <w:pPr>
              <w:ind w:left="113"/>
              <w:cnfStyle w:val="000000000000" w:firstRow="0" w:lastRow="0" w:firstColumn="0" w:lastColumn="0" w:oddVBand="0" w:evenVBand="0" w:oddHBand="0" w:evenHBand="0" w:firstRowFirstColumn="0" w:firstRowLastColumn="0" w:lastRowFirstColumn="0" w:lastRowLastColumn="0"/>
              <w:rPr>
                <w:rFonts w:ascii="Lucida Sans" w:hAnsi="Lucida Sans" w:cs="Arial"/>
                <w:sz w:val="18"/>
                <w:szCs w:val="18"/>
              </w:rPr>
            </w:pPr>
          </w:p>
        </w:tc>
      </w:tr>
      <w:tr w:rsidR="461087BB" w14:paraId="648A444D" w14:textId="77777777" w:rsidTr="4E17EED7">
        <w:trPr>
          <w:cnfStyle w:val="000000100000" w:firstRow="0" w:lastRow="0" w:firstColumn="0" w:lastColumn="0" w:oddVBand="0" w:evenVBand="0" w:oddHBand="1" w:evenHBand="0" w:firstRowFirstColumn="0" w:firstRowLastColumn="0" w:lastRowFirstColumn="0" w:lastRowLastColumn="0"/>
          <w:trHeight w:val="336"/>
        </w:trPr>
        <w:tc>
          <w:tcPr>
            <w:cnfStyle w:val="001000000000" w:firstRow="0" w:lastRow="0" w:firstColumn="1" w:lastColumn="0" w:oddVBand="0" w:evenVBand="0" w:oddHBand="0" w:evenHBand="0" w:firstRowFirstColumn="0" w:firstRowLastColumn="0" w:lastRowFirstColumn="0" w:lastRowLastColumn="0"/>
            <w:tcW w:w="1413" w:type="dxa"/>
          </w:tcPr>
          <w:p w14:paraId="5A0B6DB7" w14:textId="5B3983E9" w:rsidR="461087BB" w:rsidRDefault="461087BB" w:rsidP="461087BB">
            <w:pPr>
              <w:ind w:left="113"/>
              <w:rPr>
                <w:rFonts w:ascii="Lucida Sans" w:hAnsi="Lucida Sans" w:cs="Arial"/>
                <w:sz w:val="18"/>
                <w:szCs w:val="18"/>
              </w:rPr>
            </w:pPr>
            <w:r w:rsidRPr="461087BB">
              <w:rPr>
                <w:rFonts w:ascii="Lucida Sans" w:hAnsi="Lucida Sans" w:cs="Arial"/>
                <w:sz w:val="18"/>
                <w:szCs w:val="18"/>
              </w:rPr>
              <w:t>PSYC6127</w:t>
            </w:r>
          </w:p>
        </w:tc>
        <w:tc>
          <w:tcPr>
            <w:tcW w:w="2693" w:type="dxa"/>
          </w:tcPr>
          <w:p w14:paraId="340E86C0" w14:textId="77777777" w:rsidR="461087BB" w:rsidRDefault="461087BB" w:rsidP="461087BB">
            <w:pPr>
              <w:ind w:left="113"/>
              <w:cnfStyle w:val="000000100000" w:firstRow="0" w:lastRow="0" w:firstColumn="0" w:lastColumn="0" w:oddVBand="0" w:evenVBand="0" w:oddHBand="1" w:evenHBand="0" w:firstRowFirstColumn="0" w:firstRowLastColumn="0" w:lastRowFirstColumn="0" w:lastRowLastColumn="0"/>
              <w:rPr>
                <w:rFonts w:ascii="Lucida Sans" w:hAnsi="Lucida Sans" w:cs="Arial"/>
                <w:sz w:val="18"/>
                <w:szCs w:val="18"/>
              </w:rPr>
            </w:pPr>
            <w:r w:rsidRPr="461087BB">
              <w:rPr>
                <w:rFonts w:ascii="Lucida Sans" w:hAnsi="Lucida Sans" w:cs="Arial"/>
                <w:sz w:val="18"/>
                <w:szCs w:val="18"/>
              </w:rPr>
              <w:t>Evidence Based Practice</w:t>
            </w:r>
          </w:p>
        </w:tc>
        <w:tc>
          <w:tcPr>
            <w:tcW w:w="3544" w:type="dxa"/>
          </w:tcPr>
          <w:p w14:paraId="31AEA65B" w14:textId="2A938DCB" w:rsidR="461087BB" w:rsidRDefault="461087BB" w:rsidP="4E17EED7">
            <w:pPr>
              <w:spacing w:line="259" w:lineRule="auto"/>
              <w:ind w:left="113"/>
              <w:cnfStyle w:val="000000100000" w:firstRow="0" w:lastRow="0" w:firstColumn="0" w:lastColumn="0" w:oddVBand="0" w:evenVBand="0" w:oddHBand="1" w:evenHBand="0" w:firstRowFirstColumn="0" w:firstRowLastColumn="0" w:lastRowFirstColumn="0" w:lastRowLastColumn="0"/>
              <w:rPr>
                <w:rFonts w:ascii="Lucida Sans" w:hAnsi="Lucida Sans" w:cs="Arial"/>
                <w:sz w:val="18"/>
                <w:szCs w:val="18"/>
              </w:rPr>
            </w:pPr>
            <w:r w:rsidRPr="461087BB">
              <w:rPr>
                <w:rFonts w:ascii="Lucida Sans" w:hAnsi="Lucida Sans" w:cs="Arial"/>
                <w:sz w:val="18"/>
                <w:szCs w:val="18"/>
              </w:rPr>
              <w:t>Critique of a paper (2000 words)</w:t>
            </w:r>
          </w:p>
        </w:tc>
        <w:tc>
          <w:tcPr>
            <w:tcW w:w="1559" w:type="dxa"/>
          </w:tcPr>
          <w:p w14:paraId="7B92008E" w14:textId="40FC60DF" w:rsidR="461087BB" w:rsidRDefault="461087BB" w:rsidP="4E17EED7">
            <w:pPr>
              <w:spacing w:line="259" w:lineRule="auto"/>
              <w:ind w:left="113"/>
              <w:cnfStyle w:val="000000100000" w:firstRow="0" w:lastRow="0" w:firstColumn="0" w:lastColumn="0" w:oddVBand="0" w:evenVBand="0" w:oddHBand="1" w:evenHBand="0" w:firstRowFirstColumn="0" w:firstRowLastColumn="0" w:lastRowFirstColumn="0" w:lastRowLastColumn="0"/>
              <w:rPr>
                <w:rFonts w:ascii="Lucida Sans" w:hAnsi="Lucida Sans" w:cs="Arial"/>
                <w:sz w:val="18"/>
                <w:szCs w:val="18"/>
              </w:rPr>
            </w:pPr>
            <w:r w:rsidRPr="461087BB">
              <w:rPr>
                <w:rFonts w:ascii="Lucida Sans" w:hAnsi="Lucida Sans" w:cs="Arial"/>
                <w:sz w:val="18"/>
                <w:szCs w:val="18"/>
              </w:rPr>
              <w:t>28/04/2025</w:t>
            </w:r>
          </w:p>
        </w:tc>
      </w:tr>
      <w:tr w:rsidR="00E257AF" w:rsidRPr="00712ECF" w14:paraId="60E53C95" w14:textId="77777777" w:rsidTr="005E65C3">
        <w:trPr>
          <w:trHeight w:val="336"/>
        </w:trPr>
        <w:tc>
          <w:tcPr>
            <w:cnfStyle w:val="001000000000" w:firstRow="0" w:lastRow="0" w:firstColumn="1" w:lastColumn="0" w:oddVBand="0" w:evenVBand="0" w:oddHBand="0" w:evenHBand="0" w:firstRowFirstColumn="0" w:firstRowLastColumn="0" w:lastRowFirstColumn="0" w:lastRowLastColumn="0"/>
            <w:tcW w:w="1413" w:type="dxa"/>
          </w:tcPr>
          <w:p w14:paraId="6007D370" w14:textId="7BB29689" w:rsidR="00E257AF" w:rsidRPr="008675EE" w:rsidRDefault="00076527" w:rsidP="00E257AF">
            <w:pPr>
              <w:ind w:left="113"/>
              <w:rPr>
                <w:rFonts w:ascii="Lucida Sans" w:hAnsi="Lucida Sans" w:cs="Arial"/>
                <w:sz w:val="18"/>
                <w:szCs w:val="18"/>
              </w:rPr>
            </w:pPr>
            <w:r w:rsidRPr="008675EE">
              <w:rPr>
                <w:rFonts w:ascii="Lucida Sans" w:hAnsi="Lucida Sans" w:cs="Arial"/>
                <w:sz w:val="18"/>
                <w:szCs w:val="18"/>
              </w:rPr>
              <w:t>PSYC</w:t>
            </w:r>
            <w:r w:rsidR="00E257AF" w:rsidRPr="008675EE">
              <w:rPr>
                <w:rFonts w:ascii="Lucida Sans" w:hAnsi="Lucida Sans" w:cs="Arial"/>
                <w:sz w:val="18"/>
                <w:szCs w:val="18"/>
              </w:rPr>
              <w:t>6177</w:t>
            </w:r>
          </w:p>
        </w:tc>
        <w:tc>
          <w:tcPr>
            <w:tcW w:w="2693" w:type="dxa"/>
          </w:tcPr>
          <w:p w14:paraId="27476494" w14:textId="4FB60C9E" w:rsidR="00E257AF" w:rsidRPr="0043751E" w:rsidRDefault="00E257AF" w:rsidP="00E257AF">
            <w:pPr>
              <w:ind w:left="113"/>
              <w:cnfStyle w:val="000000000000" w:firstRow="0" w:lastRow="0" w:firstColumn="0" w:lastColumn="0" w:oddVBand="0" w:evenVBand="0" w:oddHBand="0" w:evenHBand="0" w:firstRowFirstColumn="0" w:firstRowLastColumn="0" w:lastRowFirstColumn="0" w:lastRowLastColumn="0"/>
              <w:rPr>
                <w:rFonts w:ascii="Lucida Sans" w:hAnsi="Lucida Sans" w:cs="Arial"/>
                <w:sz w:val="18"/>
                <w:szCs w:val="18"/>
              </w:rPr>
            </w:pPr>
            <w:r>
              <w:rPr>
                <w:rFonts w:ascii="Lucida Sans" w:hAnsi="Lucida Sans" w:cs="Arial"/>
                <w:sz w:val="18"/>
                <w:szCs w:val="18"/>
              </w:rPr>
              <w:t>Quantitative Analysis for Psychology</w:t>
            </w:r>
          </w:p>
        </w:tc>
        <w:tc>
          <w:tcPr>
            <w:tcW w:w="3544" w:type="dxa"/>
          </w:tcPr>
          <w:p w14:paraId="78EA4306" w14:textId="34D36611" w:rsidR="00E257AF" w:rsidRPr="00F01D44" w:rsidRDefault="002C6B91" w:rsidP="00E257AF">
            <w:pPr>
              <w:ind w:left="113"/>
              <w:cnfStyle w:val="000000000000" w:firstRow="0" w:lastRow="0" w:firstColumn="0" w:lastColumn="0" w:oddVBand="0" w:evenVBand="0" w:oddHBand="0" w:evenHBand="0" w:firstRowFirstColumn="0" w:firstRowLastColumn="0" w:lastRowFirstColumn="0" w:lastRowLastColumn="0"/>
              <w:rPr>
                <w:rFonts w:ascii="Lucida Sans" w:hAnsi="Lucida Sans" w:cs="Arial"/>
                <w:sz w:val="18"/>
                <w:szCs w:val="18"/>
              </w:rPr>
            </w:pPr>
            <w:r>
              <w:rPr>
                <w:rFonts w:ascii="Lucida Sans" w:hAnsi="Lucida Sans" w:cs="Arial"/>
                <w:sz w:val="18"/>
                <w:szCs w:val="18"/>
              </w:rPr>
              <w:t>Coursework</w:t>
            </w:r>
          </w:p>
        </w:tc>
        <w:tc>
          <w:tcPr>
            <w:tcW w:w="1559" w:type="dxa"/>
          </w:tcPr>
          <w:p w14:paraId="4E1A4566" w14:textId="5B2028EF" w:rsidR="00E257AF" w:rsidRPr="007E3718" w:rsidRDefault="00E257AF" w:rsidP="00E257AF">
            <w:pPr>
              <w:ind w:left="113"/>
              <w:cnfStyle w:val="000000000000" w:firstRow="0" w:lastRow="0" w:firstColumn="0" w:lastColumn="0" w:oddVBand="0" w:evenVBand="0" w:oddHBand="0" w:evenHBand="0" w:firstRowFirstColumn="0" w:firstRowLastColumn="0" w:lastRowFirstColumn="0" w:lastRowLastColumn="0"/>
              <w:rPr>
                <w:rFonts w:ascii="Lucida Sans" w:hAnsi="Lucida Sans" w:cs="Arial"/>
                <w:sz w:val="18"/>
                <w:szCs w:val="18"/>
              </w:rPr>
            </w:pPr>
            <w:r>
              <w:rPr>
                <w:rFonts w:ascii="Lucida Sans" w:hAnsi="Lucida Sans" w:cs="Arial"/>
                <w:sz w:val="18"/>
                <w:szCs w:val="18"/>
              </w:rPr>
              <w:t>1</w:t>
            </w:r>
            <w:r w:rsidR="004A4610">
              <w:rPr>
                <w:rFonts w:ascii="Lucida Sans" w:hAnsi="Lucida Sans" w:cs="Arial"/>
                <w:sz w:val="18"/>
                <w:szCs w:val="18"/>
              </w:rPr>
              <w:t>2</w:t>
            </w:r>
            <w:r>
              <w:rPr>
                <w:rFonts w:ascii="Lucida Sans" w:hAnsi="Lucida Sans" w:cs="Arial"/>
                <w:sz w:val="18"/>
                <w:szCs w:val="18"/>
              </w:rPr>
              <w:t>/05/2025</w:t>
            </w:r>
          </w:p>
        </w:tc>
      </w:tr>
      <w:tr w:rsidR="00E257AF" w:rsidRPr="0043751E" w14:paraId="65A82ED4" w14:textId="77777777" w:rsidTr="005E65C3">
        <w:trPr>
          <w:cnfStyle w:val="000000100000" w:firstRow="0" w:lastRow="0" w:firstColumn="0" w:lastColumn="0" w:oddVBand="0" w:evenVBand="0" w:oddHBand="1" w:evenHBand="0" w:firstRowFirstColumn="0" w:firstRowLastColumn="0" w:lastRowFirstColumn="0" w:lastRowLastColumn="0"/>
          <w:trHeight w:val="336"/>
        </w:trPr>
        <w:tc>
          <w:tcPr>
            <w:cnfStyle w:val="001000000000" w:firstRow="0" w:lastRow="0" w:firstColumn="1" w:lastColumn="0" w:oddVBand="0" w:evenVBand="0" w:oddHBand="0" w:evenHBand="0" w:firstRowFirstColumn="0" w:firstRowLastColumn="0" w:lastRowFirstColumn="0" w:lastRowLastColumn="0"/>
            <w:tcW w:w="1413" w:type="dxa"/>
            <w:tcBorders>
              <w:bottom w:val="single" w:sz="4" w:space="0" w:color="8EAADB" w:themeColor="accent1" w:themeTint="99"/>
            </w:tcBorders>
          </w:tcPr>
          <w:p w14:paraId="2CD8F2A5" w14:textId="0B1CD677" w:rsidR="00E257AF" w:rsidRPr="00966829" w:rsidRDefault="00E257AF" w:rsidP="00E257AF">
            <w:pPr>
              <w:ind w:left="113"/>
              <w:rPr>
                <w:rFonts w:ascii="Lucida Sans" w:hAnsi="Lucida Sans" w:cs="Arial"/>
                <w:sz w:val="18"/>
                <w:szCs w:val="18"/>
              </w:rPr>
            </w:pPr>
            <w:r>
              <w:rPr>
                <w:rFonts w:ascii="Lucida Sans" w:hAnsi="Lucida Sans" w:cs="Arial"/>
                <w:sz w:val="18"/>
                <w:szCs w:val="18"/>
              </w:rPr>
              <w:t>PSYC</w:t>
            </w:r>
            <w:r w:rsidRPr="00966829">
              <w:rPr>
                <w:rFonts w:ascii="Lucida Sans" w:hAnsi="Lucida Sans" w:cs="Arial"/>
                <w:sz w:val="18"/>
                <w:szCs w:val="18"/>
              </w:rPr>
              <w:t>6131</w:t>
            </w:r>
          </w:p>
        </w:tc>
        <w:tc>
          <w:tcPr>
            <w:tcW w:w="2693" w:type="dxa"/>
            <w:tcBorders>
              <w:bottom w:val="single" w:sz="4" w:space="0" w:color="8EAADB" w:themeColor="accent1" w:themeTint="99"/>
            </w:tcBorders>
          </w:tcPr>
          <w:p w14:paraId="19E16B6D" w14:textId="77777777" w:rsidR="00E257AF" w:rsidRPr="00966829" w:rsidRDefault="00E257AF" w:rsidP="00E257AF">
            <w:pPr>
              <w:ind w:left="113"/>
              <w:cnfStyle w:val="000000100000" w:firstRow="0" w:lastRow="0" w:firstColumn="0" w:lastColumn="0" w:oddVBand="0" w:evenVBand="0" w:oddHBand="1" w:evenHBand="0" w:firstRowFirstColumn="0" w:firstRowLastColumn="0" w:lastRowFirstColumn="0" w:lastRowLastColumn="0"/>
              <w:rPr>
                <w:rFonts w:ascii="Lucida Sans" w:hAnsi="Lucida Sans" w:cs="Arial"/>
                <w:sz w:val="18"/>
                <w:szCs w:val="18"/>
              </w:rPr>
            </w:pPr>
            <w:r w:rsidRPr="00966829">
              <w:rPr>
                <w:rFonts w:ascii="Lucida Sans" w:hAnsi="Lucida Sans" w:cs="Arial"/>
                <w:sz w:val="18"/>
                <w:szCs w:val="18"/>
              </w:rPr>
              <w:t>Consultation, Assessment and Intervention 1</w:t>
            </w:r>
          </w:p>
        </w:tc>
        <w:tc>
          <w:tcPr>
            <w:tcW w:w="3544" w:type="dxa"/>
            <w:tcBorders>
              <w:bottom w:val="single" w:sz="4" w:space="0" w:color="8EAADB" w:themeColor="accent1" w:themeTint="99"/>
            </w:tcBorders>
          </w:tcPr>
          <w:p w14:paraId="77E2F303" w14:textId="104262E3" w:rsidR="00E257AF" w:rsidRPr="00966829" w:rsidRDefault="00E257AF" w:rsidP="00E257AF">
            <w:pPr>
              <w:ind w:left="113"/>
              <w:cnfStyle w:val="000000100000" w:firstRow="0" w:lastRow="0" w:firstColumn="0" w:lastColumn="0" w:oddVBand="0" w:evenVBand="0" w:oddHBand="1" w:evenHBand="0" w:firstRowFirstColumn="0" w:firstRowLastColumn="0" w:lastRowFirstColumn="0" w:lastRowLastColumn="0"/>
              <w:rPr>
                <w:rFonts w:ascii="Lucida Sans" w:hAnsi="Lucida Sans" w:cs="Arial"/>
                <w:sz w:val="18"/>
                <w:szCs w:val="18"/>
              </w:rPr>
            </w:pPr>
            <w:r w:rsidRPr="00966829">
              <w:rPr>
                <w:rFonts w:ascii="Lucida Sans" w:hAnsi="Lucida Sans" w:cs="Arial"/>
                <w:sz w:val="18"/>
                <w:szCs w:val="18"/>
              </w:rPr>
              <w:t>2 x Casework reports (</w:t>
            </w:r>
            <w:r>
              <w:rPr>
                <w:rFonts w:ascii="Lucida Sans" w:hAnsi="Lucida Sans" w:cs="Arial"/>
                <w:sz w:val="18"/>
                <w:szCs w:val="18"/>
              </w:rPr>
              <w:t>30</w:t>
            </w:r>
            <w:r w:rsidRPr="00966829">
              <w:rPr>
                <w:rFonts w:ascii="Lucida Sans" w:hAnsi="Lucida Sans" w:cs="Arial"/>
                <w:sz w:val="18"/>
                <w:szCs w:val="18"/>
              </w:rPr>
              <w:t>00 words</w:t>
            </w:r>
            <w:r>
              <w:rPr>
                <w:rFonts w:ascii="Lucida Sans" w:hAnsi="Lucida Sans" w:cs="Arial"/>
                <w:sz w:val="18"/>
                <w:szCs w:val="18"/>
              </w:rPr>
              <w:t xml:space="preserve"> each</w:t>
            </w:r>
            <w:r w:rsidRPr="00966829">
              <w:rPr>
                <w:rFonts w:ascii="Lucida Sans" w:hAnsi="Lucida Sans" w:cs="Arial"/>
                <w:sz w:val="18"/>
                <w:szCs w:val="18"/>
              </w:rPr>
              <w:t>)</w:t>
            </w:r>
          </w:p>
        </w:tc>
        <w:tc>
          <w:tcPr>
            <w:tcW w:w="1559" w:type="dxa"/>
            <w:tcBorders>
              <w:bottom w:val="single" w:sz="4" w:space="0" w:color="8EAADB" w:themeColor="accent1" w:themeTint="99"/>
            </w:tcBorders>
          </w:tcPr>
          <w:p w14:paraId="150B8BE2" w14:textId="77777777" w:rsidR="00E257AF" w:rsidRDefault="00E257AF" w:rsidP="00E257AF">
            <w:pPr>
              <w:ind w:left="113"/>
              <w:cnfStyle w:val="000000100000" w:firstRow="0" w:lastRow="0" w:firstColumn="0" w:lastColumn="0" w:oddVBand="0" w:evenVBand="0" w:oddHBand="1" w:evenHBand="0" w:firstRowFirstColumn="0" w:firstRowLastColumn="0" w:lastRowFirstColumn="0" w:lastRowLastColumn="0"/>
              <w:rPr>
                <w:rFonts w:ascii="Lucida Sans" w:hAnsi="Lucida Sans" w:cs="Arial"/>
                <w:sz w:val="18"/>
                <w:szCs w:val="18"/>
              </w:rPr>
            </w:pPr>
          </w:p>
          <w:p w14:paraId="58919FB1" w14:textId="260B66B8" w:rsidR="00E257AF" w:rsidRPr="00966829" w:rsidRDefault="00E257AF" w:rsidP="00E257AF">
            <w:pPr>
              <w:ind w:left="113"/>
              <w:cnfStyle w:val="000000100000" w:firstRow="0" w:lastRow="0" w:firstColumn="0" w:lastColumn="0" w:oddVBand="0" w:evenVBand="0" w:oddHBand="1" w:evenHBand="0" w:firstRowFirstColumn="0" w:firstRowLastColumn="0" w:lastRowFirstColumn="0" w:lastRowLastColumn="0"/>
              <w:rPr>
                <w:rFonts w:ascii="Lucida Sans" w:hAnsi="Lucida Sans" w:cs="Arial"/>
                <w:sz w:val="18"/>
                <w:szCs w:val="18"/>
              </w:rPr>
            </w:pPr>
            <w:r w:rsidRPr="00966829">
              <w:rPr>
                <w:rFonts w:ascii="Lucida Sans" w:hAnsi="Lucida Sans" w:cs="Arial"/>
                <w:sz w:val="18"/>
                <w:szCs w:val="18"/>
              </w:rPr>
              <w:t>1</w:t>
            </w:r>
            <w:r w:rsidR="008675EE">
              <w:rPr>
                <w:rFonts w:ascii="Lucida Sans" w:hAnsi="Lucida Sans" w:cs="Arial"/>
                <w:sz w:val="18"/>
                <w:szCs w:val="18"/>
              </w:rPr>
              <w:t>8</w:t>
            </w:r>
            <w:r w:rsidRPr="00966829">
              <w:rPr>
                <w:rFonts w:ascii="Lucida Sans" w:hAnsi="Lucida Sans" w:cs="Arial"/>
                <w:sz w:val="18"/>
                <w:szCs w:val="18"/>
              </w:rPr>
              <w:t>/</w:t>
            </w:r>
            <w:r>
              <w:rPr>
                <w:rFonts w:ascii="Lucida Sans" w:hAnsi="Lucida Sans" w:cs="Arial"/>
                <w:sz w:val="18"/>
                <w:szCs w:val="18"/>
              </w:rPr>
              <w:t>0</w:t>
            </w:r>
            <w:r w:rsidRPr="00966829">
              <w:rPr>
                <w:rFonts w:ascii="Lucida Sans" w:hAnsi="Lucida Sans" w:cs="Arial"/>
                <w:sz w:val="18"/>
                <w:szCs w:val="18"/>
              </w:rPr>
              <w:t>7/202</w:t>
            </w:r>
            <w:r w:rsidR="008675EE">
              <w:rPr>
                <w:rFonts w:ascii="Lucida Sans" w:hAnsi="Lucida Sans" w:cs="Arial"/>
                <w:sz w:val="18"/>
                <w:szCs w:val="18"/>
              </w:rPr>
              <w:t>5</w:t>
            </w:r>
          </w:p>
        </w:tc>
      </w:tr>
      <w:tr w:rsidR="00E257AF" w:rsidRPr="0043751E" w14:paraId="7F619043" w14:textId="77777777" w:rsidTr="00EE0248">
        <w:trPr>
          <w:trHeight w:val="336"/>
        </w:trPr>
        <w:tc>
          <w:tcPr>
            <w:cnfStyle w:val="001000000000" w:firstRow="0" w:lastRow="0" w:firstColumn="1" w:lastColumn="0" w:oddVBand="0" w:evenVBand="0" w:oddHBand="0" w:evenHBand="0" w:firstRowFirstColumn="0" w:firstRowLastColumn="0" w:lastRowFirstColumn="0" w:lastRowLastColumn="0"/>
            <w:tcW w:w="1413" w:type="dxa"/>
          </w:tcPr>
          <w:p w14:paraId="678E3F15" w14:textId="147509F8" w:rsidR="00E257AF" w:rsidRPr="00966829" w:rsidRDefault="00E257AF" w:rsidP="00E257AF">
            <w:pPr>
              <w:ind w:left="113"/>
              <w:rPr>
                <w:rFonts w:ascii="Lucida Sans" w:hAnsi="Lucida Sans" w:cs="Arial"/>
                <w:sz w:val="18"/>
                <w:szCs w:val="18"/>
              </w:rPr>
            </w:pPr>
            <w:r>
              <w:rPr>
                <w:rFonts w:ascii="Lucida Sans" w:hAnsi="Lucida Sans" w:cs="Arial"/>
                <w:sz w:val="18"/>
                <w:szCs w:val="18"/>
              </w:rPr>
              <w:t>PSYC</w:t>
            </w:r>
            <w:r w:rsidRPr="00966829">
              <w:rPr>
                <w:rFonts w:ascii="Lucida Sans" w:hAnsi="Lucida Sans" w:cs="Arial"/>
                <w:sz w:val="18"/>
                <w:szCs w:val="18"/>
              </w:rPr>
              <w:t>6130</w:t>
            </w:r>
          </w:p>
        </w:tc>
        <w:tc>
          <w:tcPr>
            <w:tcW w:w="2693" w:type="dxa"/>
          </w:tcPr>
          <w:p w14:paraId="253FC64A" w14:textId="59EF917A" w:rsidR="00E257AF" w:rsidRPr="00966829" w:rsidRDefault="00E257AF" w:rsidP="00E257AF">
            <w:pPr>
              <w:ind w:left="113"/>
              <w:cnfStyle w:val="000000000000" w:firstRow="0" w:lastRow="0" w:firstColumn="0" w:lastColumn="0" w:oddVBand="0" w:evenVBand="0" w:oddHBand="0" w:evenHBand="0" w:firstRowFirstColumn="0" w:firstRowLastColumn="0" w:lastRowFirstColumn="0" w:lastRowLastColumn="0"/>
              <w:rPr>
                <w:rFonts w:ascii="Lucida Sans" w:hAnsi="Lucida Sans" w:cs="Arial"/>
                <w:sz w:val="18"/>
                <w:szCs w:val="18"/>
              </w:rPr>
            </w:pPr>
            <w:r w:rsidRPr="00966829">
              <w:rPr>
                <w:rFonts w:ascii="Lucida Sans" w:hAnsi="Lucida Sans" w:cs="Arial"/>
                <w:sz w:val="18"/>
                <w:szCs w:val="18"/>
              </w:rPr>
              <w:t>Psychology in Professional Practice 1</w:t>
            </w:r>
          </w:p>
        </w:tc>
        <w:tc>
          <w:tcPr>
            <w:tcW w:w="3544" w:type="dxa"/>
          </w:tcPr>
          <w:p w14:paraId="1AA6DB34" w14:textId="77777777" w:rsidR="00E257AF" w:rsidRPr="00966829" w:rsidRDefault="00E257AF" w:rsidP="00E257AF">
            <w:pPr>
              <w:ind w:left="113"/>
              <w:cnfStyle w:val="000000000000" w:firstRow="0" w:lastRow="0" w:firstColumn="0" w:lastColumn="0" w:oddVBand="0" w:evenVBand="0" w:oddHBand="0" w:evenHBand="0" w:firstRowFirstColumn="0" w:firstRowLastColumn="0" w:lastRowFirstColumn="0" w:lastRowLastColumn="0"/>
              <w:rPr>
                <w:rFonts w:ascii="Lucida Sans" w:hAnsi="Lucida Sans" w:cs="Arial"/>
                <w:sz w:val="18"/>
                <w:szCs w:val="18"/>
              </w:rPr>
            </w:pPr>
            <w:r w:rsidRPr="00966829">
              <w:rPr>
                <w:rFonts w:ascii="Lucida Sans" w:hAnsi="Lucida Sans" w:cs="Arial"/>
                <w:sz w:val="18"/>
                <w:szCs w:val="18"/>
              </w:rPr>
              <w:t>Practical Work file</w:t>
            </w:r>
            <w:r w:rsidRPr="00966829">
              <w:rPr>
                <w:rStyle w:val="FootnoteReference"/>
                <w:rFonts w:ascii="Lucida Sans" w:hAnsi="Lucida Sans" w:cs="Arial"/>
                <w:sz w:val="18"/>
                <w:szCs w:val="18"/>
              </w:rPr>
              <w:footnoteReference w:id="4"/>
            </w:r>
          </w:p>
        </w:tc>
        <w:tc>
          <w:tcPr>
            <w:tcW w:w="1559" w:type="dxa"/>
          </w:tcPr>
          <w:p w14:paraId="16B5C415" w14:textId="77777777" w:rsidR="008675EE" w:rsidRDefault="008675EE" w:rsidP="00E257AF">
            <w:pPr>
              <w:ind w:left="113"/>
              <w:cnfStyle w:val="000000000000" w:firstRow="0" w:lastRow="0" w:firstColumn="0" w:lastColumn="0" w:oddVBand="0" w:evenVBand="0" w:oddHBand="0" w:evenHBand="0" w:firstRowFirstColumn="0" w:firstRowLastColumn="0" w:lastRowFirstColumn="0" w:lastRowLastColumn="0"/>
              <w:rPr>
                <w:rFonts w:ascii="Lucida Sans" w:hAnsi="Lucida Sans" w:cs="Arial"/>
                <w:sz w:val="18"/>
                <w:szCs w:val="18"/>
              </w:rPr>
            </w:pPr>
          </w:p>
          <w:p w14:paraId="0E3416F6" w14:textId="0F21974B" w:rsidR="00E257AF" w:rsidRPr="00966829" w:rsidRDefault="008675EE" w:rsidP="00E257AF">
            <w:pPr>
              <w:ind w:left="113"/>
              <w:cnfStyle w:val="000000000000" w:firstRow="0" w:lastRow="0" w:firstColumn="0" w:lastColumn="0" w:oddVBand="0" w:evenVBand="0" w:oddHBand="0" w:evenHBand="0" w:firstRowFirstColumn="0" w:firstRowLastColumn="0" w:lastRowFirstColumn="0" w:lastRowLastColumn="0"/>
              <w:rPr>
                <w:rFonts w:ascii="Lucida Sans" w:hAnsi="Lucida Sans" w:cs="Arial"/>
                <w:sz w:val="18"/>
                <w:szCs w:val="18"/>
              </w:rPr>
            </w:pPr>
            <w:r>
              <w:rPr>
                <w:rFonts w:ascii="Lucida Sans" w:hAnsi="Lucida Sans" w:cs="Arial"/>
                <w:sz w:val="18"/>
                <w:szCs w:val="18"/>
              </w:rPr>
              <w:t>25</w:t>
            </w:r>
            <w:r w:rsidR="00E257AF" w:rsidRPr="00966829">
              <w:rPr>
                <w:rFonts w:ascii="Lucida Sans" w:hAnsi="Lucida Sans" w:cs="Arial"/>
                <w:sz w:val="18"/>
                <w:szCs w:val="18"/>
              </w:rPr>
              <w:t>/</w:t>
            </w:r>
            <w:r w:rsidR="00E257AF">
              <w:rPr>
                <w:rFonts w:ascii="Lucida Sans" w:hAnsi="Lucida Sans" w:cs="Arial"/>
                <w:sz w:val="18"/>
                <w:szCs w:val="18"/>
              </w:rPr>
              <w:t>0</w:t>
            </w:r>
            <w:r w:rsidR="00E257AF" w:rsidRPr="00966829">
              <w:rPr>
                <w:rFonts w:ascii="Lucida Sans" w:hAnsi="Lucida Sans" w:cs="Arial"/>
                <w:sz w:val="18"/>
                <w:szCs w:val="18"/>
              </w:rPr>
              <w:t>7/202</w:t>
            </w:r>
            <w:r>
              <w:rPr>
                <w:rFonts w:ascii="Lucida Sans" w:hAnsi="Lucida Sans" w:cs="Arial"/>
                <w:sz w:val="18"/>
                <w:szCs w:val="18"/>
              </w:rPr>
              <w:t>5</w:t>
            </w:r>
          </w:p>
        </w:tc>
      </w:tr>
      <w:tr w:rsidR="002D3304" w:rsidRPr="0043751E" w14:paraId="11363452" w14:textId="77777777" w:rsidTr="002D3304">
        <w:trPr>
          <w:cnfStyle w:val="000000100000" w:firstRow="0" w:lastRow="0" w:firstColumn="0" w:lastColumn="0" w:oddVBand="0" w:evenVBand="0" w:oddHBand="1" w:evenHBand="0" w:firstRowFirstColumn="0" w:firstRowLastColumn="0" w:lastRowFirstColumn="0" w:lastRowLastColumn="0"/>
          <w:trHeight w:val="336"/>
        </w:trPr>
        <w:tc>
          <w:tcPr>
            <w:cnfStyle w:val="001000000000" w:firstRow="0" w:lastRow="0" w:firstColumn="1" w:lastColumn="0" w:oddVBand="0" w:evenVBand="0" w:oddHBand="0" w:evenHBand="0" w:firstRowFirstColumn="0" w:firstRowLastColumn="0" w:lastRowFirstColumn="0" w:lastRowLastColumn="0"/>
            <w:tcW w:w="1413" w:type="dxa"/>
            <w:tcBorders>
              <w:bottom w:val="single" w:sz="4" w:space="0" w:color="auto"/>
            </w:tcBorders>
          </w:tcPr>
          <w:p w14:paraId="5C785399" w14:textId="73ABF230" w:rsidR="005E4CE6" w:rsidRDefault="009B6679" w:rsidP="00E257AF">
            <w:pPr>
              <w:ind w:left="113"/>
              <w:rPr>
                <w:rFonts w:ascii="Lucida Sans" w:eastAsiaTheme="minorHAnsi" w:hAnsi="Lucida Sans" w:cs="Arial"/>
                <w:sz w:val="18"/>
                <w:szCs w:val="18"/>
                <w:lang w:eastAsia="en-US"/>
              </w:rPr>
            </w:pPr>
            <w:r>
              <w:rPr>
                <w:rFonts w:ascii="Lucida Sans" w:eastAsiaTheme="minorHAnsi" w:hAnsi="Lucida Sans" w:cs="Arial"/>
                <w:sz w:val="18"/>
                <w:szCs w:val="18"/>
                <w:lang w:eastAsia="en-US"/>
              </w:rPr>
              <w:t>PSYC8042</w:t>
            </w:r>
          </w:p>
        </w:tc>
        <w:tc>
          <w:tcPr>
            <w:tcW w:w="2693" w:type="dxa"/>
            <w:tcBorders>
              <w:bottom w:val="single" w:sz="4" w:space="0" w:color="auto"/>
            </w:tcBorders>
          </w:tcPr>
          <w:p w14:paraId="0F2BEEA6" w14:textId="17E60F4F" w:rsidR="005E4CE6" w:rsidRPr="00966829" w:rsidRDefault="009B6679" w:rsidP="00E257AF">
            <w:pPr>
              <w:ind w:left="113"/>
              <w:cnfStyle w:val="000000100000" w:firstRow="0" w:lastRow="0" w:firstColumn="0" w:lastColumn="0" w:oddVBand="0" w:evenVBand="0" w:oddHBand="1" w:evenHBand="0" w:firstRowFirstColumn="0" w:firstRowLastColumn="0" w:lastRowFirstColumn="0" w:lastRowLastColumn="0"/>
              <w:rPr>
                <w:rFonts w:ascii="Lucida Sans" w:eastAsiaTheme="minorHAnsi" w:hAnsi="Lucida Sans" w:cs="Arial"/>
                <w:sz w:val="18"/>
                <w:szCs w:val="18"/>
                <w:lang w:eastAsia="en-US"/>
              </w:rPr>
            </w:pPr>
            <w:r>
              <w:rPr>
                <w:rFonts w:ascii="Lucida Sans" w:eastAsiaTheme="minorHAnsi" w:hAnsi="Lucida Sans" w:cs="Arial"/>
                <w:sz w:val="18"/>
                <w:szCs w:val="18"/>
                <w:lang w:eastAsia="en-US"/>
              </w:rPr>
              <w:t>SSRP</w:t>
            </w:r>
          </w:p>
        </w:tc>
        <w:tc>
          <w:tcPr>
            <w:tcW w:w="3544" w:type="dxa"/>
            <w:tcBorders>
              <w:bottom w:val="single" w:sz="4" w:space="0" w:color="auto"/>
            </w:tcBorders>
          </w:tcPr>
          <w:p w14:paraId="236F1685" w14:textId="2EC09244" w:rsidR="005E4CE6" w:rsidRPr="00966829" w:rsidRDefault="00EA649B" w:rsidP="00E257AF">
            <w:pPr>
              <w:ind w:left="113"/>
              <w:cnfStyle w:val="000000100000" w:firstRow="0" w:lastRow="0" w:firstColumn="0" w:lastColumn="0" w:oddVBand="0" w:evenVBand="0" w:oddHBand="1" w:evenHBand="0" w:firstRowFirstColumn="0" w:firstRowLastColumn="0" w:lastRowFirstColumn="0" w:lastRowLastColumn="0"/>
              <w:rPr>
                <w:rFonts w:ascii="Lucida Sans" w:eastAsiaTheme="minorHAnsi" w:hAnsi="Lucida Sans" w:cs="Arial"/>
                <w:sz w:val="18"/>
                <w:szCs w:val="18"/>
                <w:lang w:eastAsia="en-US"/>
              </w:rPr>
            </w:pPr>
            <w:r>
              <w:rPr>
                <w:rFonts w:ascii="Lucida Sans" w:eastAsiaTheme="minorHAnsi" w:hAnsi="Lucida Sans" w:cs="Arial"/>
                <w:sz w:val="18"/>
                <w:szCs w:val="18"/>
                <w:lang w:eastAsia="en-US"/>
              </w:rPr>
              <w:t>Research Proposal</w:t>
            </w:r>
          </w:p>
        </w:tc>
        <w:tc>
          <w:tcPr>
            <w:tcW w:w="1559" w:type="dxa"/>
            <w:tcBorders>
              <w:bottom w:val="single" w:sz="4" w:space="0" w:color="auto"/>
            </w:tcBorders>
          </w:tcPr>
          <w:p w14:paraId="77BFB957" w14:textId="6FBE0AEA" w:rsidR="005E4CE6" w:rsidRDefault="00EE0248" w:rsidP="00E257AF">
            <w:pPr>
              <w:ind w:left="113"/>
              <w:cnfStyle w:val="000000100000" w:firstRow="0" w:lastRow="0" w:firstColumn="0" w:lastColumn="0" w:oddVBand="0" w:evenVBand="0" w:oddHBand="1" w:evenHBand="0" w:firstRowFirstColumn="0" w:firstRowLastColumn="0" w:lastRowFirstColumn="0" w:lastRowLastColumn="0"/>
              <w:rPr>
                <w:rFonts w:ascii="Lucida Sans" w:eastAsiaTheme="minorHAnsi" w:hAnsi="Lucida Sans" w:cs="Arial"/>
                <w:sz w:val="18"/>
                <w:szCs w:val="18"/>
                <w:lang w:eastAsia="en-US"/>
              </w:rPr>
            </w:pPr>
            <w:r>
              <w:rPr>
                <w:rFonts w:ascii="Lucida Sans" w:eastAsiaTheme="minorHAnsi" w:hAnsi="Lucida Sans" w:cs="Arial"/>
                <w:sz w:val="18"/>
                <w:szCs w:val="18"/>
                <w:lang w:eastAsia="en-US"/>
              </w:rPr>
              <w:t>02/09/2025</w:t>
            </w:r>
          </w:p>
        </w:tc>
      </w:tr>
    </w:tbl>
    <w:p w14:paraId="3047D2E5" w14:textId="2AEB8E50" w:rsidR="00A42D15" w:rsidRDefault="00A42D15" w:rsidP="009D502D">
      <w:pPr>
        <w:spacing w:line="261" w:lineRule="auto"/>
        <w:ind w:left="113" w:right="-644"/>
        <w:rPr>
          <w:sz w:val="24"/>
        </w:rPr>
        <w:sectPr w:rsidR="00A42D15" w:rsidSect="009D502D">
          <w:type w:val="continuous"/>
          <w:pgSz w:w="11910" w:h="16840"/>
          <w:pgMar w:top="1440" w:right="1440" w:bottom="1440" w:left="1440" w:header="313" w:footer="657" w:gutter="0"/>
          <w:cols w:num="2" w:space="720" w:equalWidth="0">
            <w:col w:w="5414" w:space="40"/>
            <w:col w:w="3265"/>
          </w:cols>
        </w:sectPr>
      </w:pPr>
    </w:p>
    <w:p w14:paraId="20C97907" w14:textId="359FDEED" w:rsidR="00122F78" w:rsidRDefault="00122F78" w:rsidP="009D502D">
      <w:pPr>
        <w:pStyle w:val="Heading1"/>
      </w:pPr>
      <w:bookmarkStart w:id="155" w:name="_Toc175824037"/>
      <w:bookmarkStart w:id="156" w:name="_Toc187153439"/>
      <w:r w:rsidRPr="001E5B2C">
        <w:t>Section 4 - Curriculum Overview Year 2</w:t>
      </w:r>
      <w:bookmarkEnd w:id="155"/>
      <w:bookmarkEnd w:id="156"/>
    </w:p>
    <w:p w14:paraId="3FA84011" w14:textId="2FA89194" w:rsidR="00724F62" w:rsidRPr="00152218" w:rsidRDefault="00724F62" w:rsidP="00152218">
      <w:pPr>
        <w:spacing w:after="0" w:line="240" w:lineRule="auto"/>
        <w:ind w:left="113"/>
        <w:rPr>
          <w:rFonts w:ascii="Arial" w:hAnsi="Arial" w:cs="Arial"/>
          <w:sz w:val="24"/>
          <w:szCs w:val="24"/>
        </w:rPr>
      </w:pPr>
      <w:r>
        <w:t xml:space="preserve"> </w:t>
      </w:r>
    </w:p>
    <w:p w14:paraId="3D1362F6" w14:textId="5287E5C1" w:rsidR="00122F78" w:rsidRDefault="00122F78" w:rsidP="00075CFF">
      <w:pPr>
        <w:pStyle w:val="BodyText"/>
      </w:pPr>
      <w:r>
        <w:t>During</w:t>
      </w:r>
      <w:r>
        <w:rPr>
          <w:spacing w:val="-7"/>
        </w:rPr>
        <w:t xml:space="preserve"> </w:t>
      </w:r>
      <w:r>
        <w:t>this</w:t>
      </w:r>
      <w:r>
        <w:rPr>
          <w:spacing w:val="-7"/>
        </w:rPr>
        <w:t xml:space="preserve"> </w:t>
      </w:r>
      <w:r>
        <w:t>year</w:t>
      </w:r>
      <w:r>
        <w:rPr>
          <w:spacing w:val="-7"/>
        </w:rPr>
        <w:t xml:space="preserve"> </w:t>
      </w:r>
      <w:r>
        <w:t>there</w:t>
      </w:r>
      <w:r>
        <w:rPr>
          <w:spacing w:val="-7"/>
        </w:rPr>
        <w:t xml:space="preserve"> </w:t>
      </w:r>
      <w:r>
        <w:t>will</w:t>
      </w:r>
      <w:r>
        <w:rPr>
          <w:spacing w:val="-7"/>
        </w:rPr>
        <w:t xml:space="preserve"> </w:t>
      </w:r>
      <w:r>
        <w:t>be</w:t>
      </w:r>
      <w:r>
        <w:rPr>
          <w:spacing w:val="-7"/>
        </w:rPr>
        <w:t xml:space="preserve"> </w:t>
      </w:r>
      <w:r>
        <w:t>an</w:t>
      </w:r>
      <w:r>
        <w:rPr>
          <w:spacing w:val="-7"/>
        </w:rPr>
        <w:t xml:space="preserve"> </w:t>
      </w:r>
      <w:r>
        <w:t>increasing</w:t>
      </w:r>
      <w:r>
        <w:rPr>
          <w:spacing w:val="-7"/>
        </w:rPr>
        <w:t xml:space="preserve"> </w:t>
      </w:r>
      <w:r>
        <w:t>requirement</w:t>
      </w:r>
      <w:r>
        <w:rPr>
          <w:spacing w:val="-7"/>
        </w:rPr>
        <w:t xml:space="preserve"> </w:t>
      </w:r>
      <w:r>
        <w:t>for</w:t>
      </w:r>
      <w:r>
        <w:rPr>
          <w:spacing w:val="-7"/>
        </w:rPr>
        <w:t xml:space="preserve"> </w:t>
      </w:r>
      <w:r>
        <w:t>trainees</w:t>
      </w:r>
      <w:r>
        <w:rPr>
          <w:spacing w:val="-7"/>
        </w:rPr>
        <w:t xml:space="preserve"> </w:t>
      </w:r>
      <w:r>
        <w:t>to</w:t>
      </w:r>
      <w:r>
        <w:rPr>
          <w:spacing w:val="-7"/>
        </w:rPr>
        <w:t xml:space="preserve"> </w:t>
      </w:r>
      <w:r>
        <w:t>reflect</w:t>
      </w:r>
      <w:r>
        <w:rPr>
          <w:spacing w:val="-7"/>
        </w:rPr>
        <w:t xml:space="preserve"> </w:t>
      </w:r>
      <w:r>
        <w:t>critically</w:t>
      </w:r>
      <w:r>
        <w:rPr>
          <w:spacing w:val="-7"/>
        </w:rPr>
        <w:t xml:space="preserve"> </w:t>
      </w:r>
      <w:r>
        <w:t>both on</w:t>
      </w:r>
      <w:r>
        <w:rPr>
          <w:spacing w:val="-5"/>
        </w:rPr>
        <w:t xml:space="preserve"> </w:t>
      </w:r>
      <w:r>
        <w:t>their</w:t>
      </w:r>
      <w:r>
        <w:rPr>
          <w:spacing w:val="-5"/>
        </w:rPr>
        <w:t xml:space="preserve"> </w:t>
      </w:r>
      <w:r>
        <w:t>practice,</w:t>
      </w:r>
      <w:r>
        <w:rPr>
          <w:spacing w:val="-5"/>
        </w:rPr>
        <w:t xml:space="preserve"> </w:t>
      </w:r>
      <w:r>
        <w:t>and</w:t>
      </w:r>
      <w:r>
        <w:rPr>
          <w:spacing w:val="-5"/>
        </w:rPr>
        <w:t xml:space="preserve"> </w:t>
      </w:r>
      <w:r>
        <w:t>how</w:t>
      </w:r>
      <w:r>
        <w:rPr>
          <w:spacing w:val="-5"/>
        </w:rPr>
        <w:t xml:space="preserve"> </w:t>
      </w:r>
      <w:r>
        <w:t>it</w:t>
      </w:r>
      <w:r>
        <w:rPr>
          <w:spacing w:val="-5"/>
        </w:rPr>
        <w:t xml:space="preserve"> </w:t>
      </w:r>
      <w:r>
        <w:t>has</w:t>
      </w:r>
      <w:r>
        <w:rPr>
          <w:spacing w:val="-5"/>
        </w:rPr>
        <w:t xml:space="preserve"> </w:t>
      </w:r>
      <w:r>
        <w:t>been</w:t>
      </w:r>
      <w:r>
        <w:rPr>
          <w:spacing w:val="-5"/>
        </w:rPr>
        <w:t xml:space="preserve"> </w:t>
      </w:r>
      <w:r>
        <w:t>informed</w:t>
      </w:r>
      <w:r>
        <w:rPr>
          <w:spacing w:val="-5"/>
        </w:rPr>
        <w:t xml:space="preserve"> </w:t>
      </w:r>
      <w:r>
        <w:t>by</w:t>
      </w:r>
      <w:r>
        <w:rPr>
          <w:spacing w:val="-5"/>
        </w:rPr>
        <w:t xml:space="preserve"> </w:t>
      </w:r>
      <w:r>
        <w:t>the</w:t>
      </w:r>
      <w:r>
        <w:rPr>
          <w:spacing w:val="-5"/>
        </w:rPr>
        <w:t xml:space="preserve"> </w:t>
      </w:r>
      <w:r>
        <w:t>research</w:t>
      </w:r>
      <w:r>
        <w:rPr>
          <w:spacing w:val="-5"/>
        </w:rPr>
        <w:t xml:space="preserve"> </w:t>
      </w:r>
      <w:r>
        <w:t>literature.</w:t>
      </w:r>
      <w:r>
        <w:rPr>
          <w:spacing w:val="-5"/>
        </w:rPr>
        <w:t xml:space="preserve"> </w:t>
      </w:r>
      <w:r>
        <w:t>In</w:t>
      </w:r>
      <w:r>
        <w:rPr>
          <w:spacing w:val="-5"/>
        </w:rPr>
        <w:t xml:space="preserve"> </w:t>
      </w:r>
      <w:r>
        <w:t>particular,</w:t>
      </w:r>
      <w:r>
        <w:rPr>
          <w:spacing w:val="-5"/>
        </w:rPr>
        <w:t xml:space="preserve"> </w:t>
      </w:r>
      <w:r>
        <w:t xml:space="preserve">the casework model derived from a consultation/problem-solving stance permits a form of causal modelling and formulation consistent with high quality casework. The assessment criteria </w:t>
      </w:r>
      <w:r w:rsidR="00F33AD0">
        <w:t>include</w:t>
      </w:r>
      <w:r>
        <w:t xml:space="preserve"> the doctoral level elements of the creation and interpretation of new knowledge, through original research or other advanced scholarship, and the systematic acquisition and understanding of a substantial body of knowledge which is at the forefront of an academic discipline or area of professional practice.</w:t>
      </w:r>
    </w:p>
    <w:p w14:paraId="2BC83ABB" w14:textId="77777777" w:rsidR="00122F78" w:rsidRPr="00152218" w:rsidRDefault="00122F78" w:rsidP="00075CFF">
      <w:pPr>
        <w:pStyle w:val="BodyText"/>
      </w:pPr>
    </w:p>
    <w:p w14:paraId="3B81D6B9" w14:textId="4EE60210" w:rsidR="00122F78" w:rsidRDefault="00122F78" w:rsidP="00075CFF">
      <w:pPr>
        <w:pStyle w:val="BodyText"/>
      </w:pPr>
      <w:r>
        <w:t xml:space="preserve">Year 2 includes six </w:t>
      </w:r>
      <w:r w:rsidR="00A9183D">
        <w:t xml:space="preserve">core </w:t>
      </w:r>
      <w:r>
        <w:rPr>
          <w:spacing w:val="-2"/>
        </w:rPr>
        <w:t>modules.</w:t>
      </w:r>
    </w:p>
    <w:p w14:paraId="7F175949" w14:textId="77777777" w:rsidR="00122F78" w:rsidRPr="00152218" w:rsidRDefault="00122F78" w:rsidP="00075CFF">
      <w:pPr>
        <w:pStyle w:val="BodyText"/>
      </w:pPr>
    </w:p>
    <w:p w14:paraId="3DC93CCE" w14:textId="798B0A6E" w:rsidR="00122F78" w:rsidRDefault="00122F78" w:rsidP="00075CFF">
      <w:pPr>
        <w:pStyle w:val="BodyText"/>
      </w:pPr>
      <w:hyperlink r:id="rId86">
        <w:r w:rsidRPr="00576EB5">
          <w:rPr>
            <w:rStyle w:val="Hyperlink"/>
          </w:rPr>
          <w:t>PSYC8040</w:t>
        </w:r>
      </w:hyperlink>
      <w:r w:rsidR="005E65C3" w:rsidRPr="005E65C3">
        <w:rPr>
          <w:rStyle w:val="Hyperlink"/>
          <w:u w:val="none"/>
        </w:rPr>
        <w:t xml:space="preserve"> </w:t>
      </w:r>
      <w:r>
        <w:rPr>
          <w:color w:val="363636"/>
        </w:rPr>
        <w:t>Emotional</w:t>
      </w:r>
      <w:r>
        <w:rPr>
          <w:color w:val="363636"/>
          <w:spacing w:val="-3"/>
        </w:rPr>
        <w:t xml:space="preserve"> </w:t>
      </w:r>
      <w:r>
        <w:rPr>
          <w:color w:val="363636"/>
        </w:rPr>
        <w:t>Elements</w:t>
      </w:r>
      <w:r>
        <w:rPr>
          <w:color w:val="363636"/>
          <w:spacing w:val="-3"/>
        </w:rPr>
        <w:t xml:space="preserve"> </w:t>
      </w:r>
      <w:r>
        <w:rPr>
          <w:color w:val="363636"/>
        </w:rPr>
        <w:t>of</w:t>
      </w:r>
      <w:r>
        <w:rPr>
          <w:color w:val="363636"/>
          <w:spacing w:val="-3"/>
        </w:rPr>
        <w:t xml:space="preserve"> </w:t>
      </w:r>
      <w:r>
        <w:rPr>
          <w:color w:val="363636"/>
        </w:rPr>
        <w:t>Learning</w:t>
      </w:r>
      <w:r>
        <w:rPr>
          <w:color w:val="363636"/>
          <w:spacing w:val="-3"/>
        </w:rPr>
        <w:t xml:space="preserve"> </w:t>
      </w:r>
      <w:r>
        <w:rPr>
          <w:color w:val="363636"/>
        </w:rPr>
        <w:t>2</w:t>
      </w:r>
      <w:r>
        <w:rPr>
          <w:color w:val="363636"/>
          <w:spacing w:val="-3"/>
        </w:rPr>
        <w:t xml:space="preserve"> </w:t>
      </w:r>
      <w:r>
        <w:rPr>
          <w:color w:val="363636"/>
        </w:rPr>
        <w:t>Module</w:t>
      </w:r>
      <w:r>
        <w:rPr>
          <w:color w:val="363636"/>
          <w:spacing w:val="-3"/>
        </w:rPr>
        <w:t xml:space="preserve"> </w:t>
      </w:r>
      <w:r w:rsidR="00983182">
        <w:rPr>
          <w:color w:val="363636"/>
        </w:rPr>
        <w:t>Lead</w:t>
      </w:r>
      <w:r w:rsidR="005E65C3">
        <w:rPr>
          <w:color w:val="363636"/>
        </w:rPr>
        <w:t xml:space="preserve"> </w:t>
      </w:r>
      <w:r>
        <w:rPr>
          <w:color w:val="363636"/>
        </w:rPr>
        <w:t>Colin</w:t>
      </w:r>
      <w:r>
        <w:rPr>
          <w:color w:val="363636"/>
          <w:spacing w:val="-3"/>
        </w:rPr>
        <w:t xml:space="preserve"> </w:t>
      </w:r>
      <w:r>
        <w:rPr>
          <w:color w:val="363636"/>
        </w:rPr>
        <w:t xml:space="preserve">Woodcock </w:t>
      </w:r>
      <w:hyperlink r:id="rId87">
        <w:r w:rsidRPr="00576EB5">
          <w:rPr>
            <w:rStyle w:val="Hyperlink"/>
          </w:rPr>
          <w:t>PSYC8041</w:t>
        </w:r>
      </w:hyperlink>
      <w:r>
        <w:rPr>
          <w:b/>
          <w:color w:val="3333FF"/>
        </w:rPr>
        <w:t xml:space="preserve"> </w:t>
      </w:r>
      <w:r>
        <w:rPr>
          <w:color w:val="363636"/>
        </w:rPr>
        <w:t>Cognitive Elements of Learning 2</w:t>
      </w:r>
      <w:r w:rsidR="005E65C3">
        <w:rPr>
          <w:color w:val="363636"/>
        </w:rPr>
        <w:t xml:space="preserve"> </w:t>
      </w:r>
      <w:r>
        <w:rPr>
          <w:color w:val="363636"/>
        </w:rPr>
        <w:t xml:space="preserve">Module </w:t>
      </w:r>
      <w:r w:rsidR="00983182">
        <w:rPr>
          <w:color w:val="363636"/>
        </w:rPr>
        <w:t>Lea</w:t>
      </w:r>
      <w:r w:rsidR="005E65C3">
        <w:rPr>
          <w:color w:val="363636"/>
        </w:rPr>
        <w:t xml:space="preserve">d </w:t>
      </w:r>
      <w:r>
        <w:rPr>
          <w:color w:val="363636"/>
        </w:rPr>
        <w:t xml:space="preserve">Colin Woodcock </w:t>
      </w:r>
      <w:hyperlink r:id="rId88">
        <w:r w:rsidRPr="00576EB5">
          <w:rPr>
            <w:rStyle w:val="Hyperlink"/>
          </w:rPr>
          <w:t>PSYC8022</w:t>
        </w:r>
      </w:hyperlink>
      <w:r>
        <w:rPr>
          <w:b/>
          <w:color w:val="3333FF"/>
        </w:rPr>
        <w:t xml:space="preserve"> </w:t>
      </w:r>
      <w:r w:rsidR="005E65C3">
        <w:rPr>
          <w:b/>
          <w:color w:val="3333FF"/>
        </w:rPr>
        <w:t xml:space="preserve">  </w:t>
      </w:r>
      <w:r>
        <w:rPr>
          <w:color w:val="363636"/>
        </w:rPr>
        <w:t>Research Proposal</w:t>
      </w:r>
      <w:r w:rsidR="00EA7EF9">
        <w:rPr>
          <w:rStyle w:val="FootnoteReference"/>
          <w:color w:val="363636"/>
        </w:rPr>
        <w:footnoteReference w:id="5"/>
      </w:r>
      <w:r w:rsidR="00EA7EF9">
        <w:rPr>
          <w:color w:val="363636"/>
        </w:rPr>
        <w:t xml:space="preserve"> </w:t>
      </w:r>
      <w:r>
        <w:rPr>
          <w:color w:val="363636"/>
        </w:rPr>
        <w:t xml:space="preserve">Module </w:t>
      </w:r>
      <w:r w:rsidR="00983182">
        <w:rPr>
          <w:color w:val="363636"/>
        </w:rPr>
        <w:t>Lead</w:t>
      </w:r>
      <w:r>
        <w:rPr>
          <w:color w:val="363636"/>
        </w:rPr>
        <w:t xml:space="preserve"> Cora Sargeant</w:t>
      </w:r>
    </w:p>
    <w:p w14:paraId="4D03E2E9" w14:textId="6132424B" w:rsidR="0050438A" w:rsidRPr="0050438A" w:rsidRDefault="00122F78" w:rsidP="00075CFF">
      <w:pPr>
        <w:pStyle w:val="BodyText"/>
        <w:rPr>
          <w:spacing w:val="-2"/>
        </w:rPr>
      </w:pPr>
      <w:hyperlink r:id="rId89">
        <w:r w:rsidRPr="00576EB5">
          <w:rPr>
            <w:rStyle w:val="Hyperlink"/>
          </w:rPr>
          <w:t>PSYC8045</w:t>
        </w:r>
      </w:hyperlink>
      <w:r>
        <w:rPr>
          <w:b/>
          <w:color w:val="3333FF"/>
        </w:rPr>
        <w:t xml:space="preserve"> </w:t>
      </w:r>
      <w:r w:rsidR="005E65C3">
        <w:rPr>
          <w:b/>
          <w:color w:val="3333FF"/>
        </w:rPr>
        <w:t xml:space="preserve">  </w:t>
      </w:r>
      <w:r>
        <w:t xml:space="preserve">Consultation, Assessment &amp; Intervention 2 Module </w:t>
      </w:r>
      <w:r w:rsidR="00983182">
        <w:t>Lead</w:t>
      </w:r>
      <w:r>
        <w:t xml:space="preserve"> Colin </w:t>
      </w:r>
      <w:r>
        <w:rPr>
          <w:spacing w:val="-2"/>
        </w:rPr>
        <w:t>Woodcock</w:t>
      </w:r>
    </w:p>
    <w:p w14:paraId="6495D83B" w14:textId="316CD384" w:rsidR="00122F78" w:rsidRDefault="00122F78" w:rsidP="00075CFF">
      <w:pPr>
        <w:pStyle w:val="BodyText"/>
      </w:pPr>
      <w:hyperlink r:id="rId90">
        <w:r w:rsidRPr="00576EB5">
          <w:rPr>
            <w:rStyle w:val="Hyperlink"/>
          </w:rPr>
          <w:t>PSYC8043</w:t>
        </w:r>
      </w:hyperlink>
      <w:r>
        <w:rPr>
          <w:b/>
          <w:color w:val="3333FF"/>
          <w:spacing w:val="-1"/>
        </w:rPr>
        <w:t xml:space="preserve"> </w:t>
      </w:r>
      <w:r w:rsidR="005E65C3">
        <w:rPr>
          <w:b/>
          <w:color w:val="3333FF"/>
          <w:spacing w:val="-1"/>
        </w:rPr>
        <w:t xml:space="preserve">  </w:t>
      </w:r>
      <w:r>
        <w:t xml:space="preserve">Psychology in Professional Practice 2 Module </w:t>
      </w:r>
      <w:r w:rsidR="00983182">
        <w:t>Lead</w:t>
      </w:r>
      <w:r>
        <w:t xml:space="preserve"> Colin </w:t>
      </w:r>
      <w:r>
        <w:rPr>
          <w:spacing w:val="-2"/>
        </w:rPr>
        <w:t>Woodcock</w:t>
      </w:r>
    </w:p>
    <w:p w14:paraId="6A12E39A" w14:textId="5FC2D553" w:rsidR="005E65C3" w:rsidRDefault="00122F78" w:rsidP="00075CFF">
      <w:pPr>
        <w:pStyle w:val="BodyText"/>
        <w:rPr>
          <w:color w:val="363636"/>
          <w:spacing w:val="-2"/>
        </w:rPr>
      </w:pPr>
      <w:hyperlink r:id="rId91">
        <w:r w:rsidRPr="00576EB5">
          <w:rPr>
            <w:rStyle w:val="Hyperlink"/>
          </w:rPr>
          <w:t>PSYC8039</w:t>
        </w:r>
      </w:hyperlink>
      <w:r>
        <w:rPr>
          <w:b/>
          <w:color w:val="3333FF"/>
          <w:spacing w:val="-1"/>
        </w:rPr>
        <w:t xml:space="preserve"> </w:t>
      </w:r>
      <w:r w:rsidR="005E65C3">
        <w:rPr>
          <w:b/>
          <w:color w:val="3333FF"/>
          <w:spacing w:val="-1"/>
        </w:rPr>
        <w:t xml:space="preserve">  </w:t>
      </w:r>
      <w:r>
        <w:rPr>
          <w:color w:val="363636"/>
        </w:rPr>
        <w:t xml:space="preserve">Dissemination and User Engagement Module </w:t>
      </w:r>
      <w:r w:rsidR="00983182">
        <w:rPr>
          <w:color w:val="363636"/>
        </w:rPr>
        <w:t>Lead</w:t>
      </w:r>
      <w:r>
        <w:rPr>
          <w:color w:val="363636"/>
        </w:rPr>
        <w:t xml:space="preserve"> Cora </w:t>
      </w:r>
      <w:r>
        <w:rPr>
          <w:color w:val="363636"/>
          <w:spacing w:val="-2"/>
        </w:rPr>
        <w:t>Sargeant</w:t>
      </w:r>
    </w:p>
    <w:p w14:paraId="0A5AADBD" w14:textId="71B28A78" w:rsidR="0050438A" w:rsidRDefault="0050438A" w:rsidP="00075CFF">
      <w:pPr>
        <w:pStyle w:val="BodyText"/>
        <w:rPr>
          <w:color w:val="363636"/>
          <w:spacing w:val="-2"/>
        </w:rPr>
      </w:pPr>
    </w:p>
    <w:p w14:paraId="36C7E7E1" w14:textId="58007DB6" w:rsidR="0050438A" w:rsidRPr="00745CA2" w:rsidRDefault="0050438A" w:rsidP="00075CFF">
      <w:pPr>
        <w:pStyle w:val="BodyText"/>
      </w:pPr>
      <w:r w:rsidRPr="00E53ACD">
        <w:rPr>
          <w:spacing w:val="-2"/>
        </w:rPr>
        <w:t>Trainees also take</w:t>
      </w:r>
      <w:r w:rsidR="00353078" w:rsidRPr="00E53ACD">
        <w:rPr>
          <w:spacing w:val="-2"/>
        </w:rPr>
        <w:t xml:space="preserve"> part in</w:t>
      </w:r>
      <w:r w:rsidRPr="00E53ACD">
        <w:rPr>
          <w:spacing w:val="-2"/>
        </w:rPr>
        <w:t xml:space="preserve"> </w:t>
      </w:r>
      <w:hyperlink r:id="rId92" w:history="1">
        <w:r w:rsidRPr="00242E9A">
          <w:rPr>
            <w:rStyle w:val="Hyperlink"/>
          </w:rPr>
          <w:t>PSYC6104</w:t>
        </w:r>
      </w:hyperlink>
      <w:r w:rsidR="005703C5" w:rsidRPr="00242E9A">
        <w:rPr>
          <w:rStyle w:val="Hyperlink"/>
        </w:rPr>
        <w:t xml:space="preserve"> </w:t>
      </w:r>
      <w:r w:rsidRPr="00E53ACD">
        <w:rPr>
          <w:bCs/>
          <w:spacing w:val="-2"/>
        </w:rPr>
        <w:t>Introduction</w:t>
      </w:r>
      <w:r w:rsidRPr="00E53ACD">
        <w:rPr>
          <w:spacing w:val="-2"/>
        </w:rPr>
        <w:t xml:space="preserve"> to CBT Theory &amp; Skills</w:t>
      </w:r>
      <w:r w:rsidR="00FB3F47" w:rsidRPr="00E53ACD">
        <w:rPr>
          <w:spacing w:val="-2"/>
        </w:rPr>
        <w:t xml:space="preserve"> </w:t>
      </w:r>
      <w:r w:rsidR="00745CA2" w:rsidRPr="00E53ACD">
        <w:rPr>
          <w:shd w:val="clear" w:color="auto" w:fill="FFFFFF"/>
        </w:rPr>
        <w:t>for a basic understanding of the principles of CBT assessment, formulation and change methods</w:t>
      </w:r>
      <w:r w:rsidR="00745CA2" w:rsidRPr="00E53ACD">
        <w:rPr>
          <w:spacing w:val="-2"/>
        </w:rPr>
        <w:t xml:space="preserve"> </w:t>
      </w:r>
      <w:r w:rsidR="00FB3F47" w:rsidRPr="00E53ACD">
        <w:rPr>
          <w:spacing w:val="-2"/>
        </w:rPr>
        <w:t>but do not take the associated assessment</w:t>
      </w:r>
      <w:r w:rsidR="00A9183D" w:rsidRPr="00E53ACD">
        <w:rPr>
          <w:spacing w:val="-2"/>
        </w:rPr>
        <w:t>.</w:t>
      </w:r>
    </w:p>
    <w:p w14:paraId="319CD5D6" w14:textId="77777777" w:rsidR="00B754C9" w:rsidRPr="00152218" w:rsidRDefault="00B754C9" w:rsidP="00152218">
      <w:pPr>
        <w:spacing w:after="0"/>
        <w:ind w:left="142"/>
        <w:rPr>
          <w:rFonts w:ascii="Arial" w:hAnsi="Arial" w:cs="Arial"/>
          <w:sz w:val="24"/>
          <w:szCs w:val="24"/>
        </w:rPr>
      </w:pPr>
      <w:bookmarkStart w:id="157" w:name="_Toc112861043"/>
    </w:p>
    <w:p w14:paraId="7E6269A4" w14:textId="13B0D661" w:rsidR="00122F78" w:rsidRDefault="00175334" w:rsidP="009D502D">
      <w:pPr>
        <w:pStyle w:val="Heading2"/>
      </w:pPr>
      <w:bookmarkStart w:id="158" w:name="_Toc175824038"/>
      <w:bookmarkStart w:id="159" w:name="_Toc187153440"/>
      <w:r>
        <w:t>4.</w:t>
      </w:r>
      <w:r w:rsidR="003020C8">
        <w:t>1</w:t>
      </w:r>
      <w:r>
        <w:tab/>
      </w:r>
      <w:r w:rsidR="00122F78">
        <w:t xml:space="preserve">Academic </w:t>
      </w:r>
      <w:r w:rsidR="00122F78">
        <w:rPr>
          <w:spacing w:val="-2"/>
        </w:rPr>
        <w:t>Modules</w:t>
      </w:r>
      <w:bookmarkEnd w:id="157"/>
      <w:bookmarkEnd w:id="158"/>
      <w:bookmarkEnd w:id="159"/>
    </w:p>
    <w:p w14:paraId="207BABBF" w14:textId="77777777" w:rsidR="00122F78" w:rsidRPr="00152218" w:rsidRDefault="00122F78" w:rsidP="00075CFF">
      <w:pPr>
        <w:pStyle w:val="BodyText"/>
      </w:pPr>
    </w:p>
    <w:p w14:paraId="437878E8" w14:textId="1D396670" w:rsidR="00122F78" w:rsidRDefault="00122F78" w:rsidP="00075CFF">
      <w:pPr>
        <w:pStyle w:val="BodyText"/>
      </w:pPr>
      <w:r>
        <w:t xml:space="preserve">The focus of the academic input in </w:t>
      </w:r>
      <w:hyperlink r:id="rId93" w:history="1">
        <w:r w:rsidRPr="00576EB5">
          <w:rPr>
            <w:rStyle w:val="Hyperlink"/>
          </w:rPr>
          <w:t>PSYC8040</w:t>
        </w:r>
      </w:hyperlink>
      <w:r>
        <w:t xml:space="preserve"> and </w:t>
      </w:r>
      <w:hyperlink r:id="rId94" w:history="1">
        <w:r w:rsidRPr="00576EB5">
          <w:rPr>
            <w:rStyle w:val="Hyperlink"/>
          </w:rPr>
          <w:t>PSYC8041</w:t>
        </w:r>
      </w:hyperlink>
      <w:r>
        <w:t xml:space="preserve"> in Year 2 is on atypical development</w:t>
      </w:r>
      <w:r>
        <w:rPr>
          <w:spacing w:val="-9"/>
        </w:rPr>
        <w:t xml:space="preserve"> </w:t>
      </w:r>
      <w:r>
        <w:t>in</w:t>
      </w:r>
      <w:r>
        <w:rPr>
          <w:spacing w:val="-9"/>
        </w:rPr>
        <w:t xml:space="preserve"> </w:t>
      </w:r>
      <w:r>
        <w:t>children,</w:t>
      </w:r>
      <w:r>
        <w:rPr>
          <w:spacing w:val="-9"/>
        </w:rPr>
        <w:t xml:space="preserve"> </w:t>
      </w:r>
      <w:r>
        <w:t>and</w:t>
      </w:r>
      <w:r>
        <w:rPr>
          <w:spacing w:val="-9"/>
        </w:rPr>
        <w:t xml:space="preserve"> </w:t>
      </w:r>
      <w:r>
        <w:t>the</w:t>
      </w:r>
      <w:r>
        <w:rPr>
          <w:spacing w:val="-9"/>
        </w:rPr>
        <w:t xml:space="preserve"> </w:t>
      </w:r>
      <w:r>
        <w:t>educational</w:t>
      </w:r>
      <w:r>
        <w:rPr>
          <w:spacing w:val="-9"/>
        </w:rPr>
        <w:t xml:space="preserve"> </w:t>
      </w:r>
      <w:r>
        <w:t>settings</w:t>
      </w:r>
      <w:r>
        <w:rPr>
          <w:spacing w:val="-9"/>
        </w:rPr>
        <w:t xml:space="preserve"> </w:t>
      </w:r>
      <w:r>
        <w:t>and</w:t>
      </w:r>
      <w:r>
        <w:rPr>
          <w:spacing w:val="-9"/>
        </w:rPr>
        <w:t xml:space="preserve"> </w:t>
      </w:r>
      <w:r>
        <w:t>provision</w:t>
      </w:r>
      <w:r>
        <w:rPr>
          <w:spacing w:val="-9"/>
        </w:rPr>
        <w:t xml:space="preserve"> </w:t>
      </w:r>
      <w:r>
        <w:t>designed</w:t>
      </w:r>
      <w:r>
        <w:rPr>
          <w:spacing w:val="-9"/>
        </w:rPr>
        <w:t xml:space="preserve"> </w:t>
      </w:r>
      <w:r>
        <w:t>to</w:t>
      </w:r>
      <w:r>
        <w:rPr>
          <w:spacing w:val="-9"/>
        </w:rPr>
        <w:t xml:space="preserve"> </w:t>
      </w:r>
      <w:r>
        <w:t>meet</w:t>
      </w:r>
      <w:r>
        <w:rPr>
          <w:spacing w:val="-9"/>
        </w:rPr>
        <w:t xml:space="preserve"> </w:t>
      </w:r>
      <w:r>
        <w:t xml:space="preserve">their needs. Topics include, for example, low incidence areas such as language impairment, sensory impairment, physical disability, severe, </w:t>
      </w:r>
      <w:r w:rsidR="00A9183D">
        <w:t>profound,</w:t>
      </w:r>
      <w:r>
        <w:t xml:space="preserve"> and multiple learning difficulties; emotional, social communication and attention regulation difficulties. The academic content is complemented by exploration of local authority provision for children with complex needs. The learning outcomes for the two core academic modules in Year 2 are assessed with two Academic Critiques. In </w:t>
      </w:r>
      <w:hyperlink r:id="rId95" w:history="1">
        <w:r w:rsidRPr="00576EB5">
          <w:rPr>
            <w:rStyle w:val="Hyperlink"/>
          </w:rPr>
          <w:t>PSYC8039</w:t>
        </w:r>
      </w:hyperlink>
      <w:r>
        <w:t xml:space="preserve"> Dissemination and User Engagement, TEPS work with their PSYC8034 Small Scale Research Project (SSRP) group members and Local Authority supervisors to write a plan and disseminate the research findings generated in their SSRP. </w:t>
      </w:r>
    </w:p>
    <w:p w14:paraId="7FC330CC" w14:textId="77777777" w:rsidR="00122F78" w:rsidRPr="00152218" w:rsidRDefault="00122F78" w:rsidP="00075CFF">
      <w:pPr>
        <w:pStyle w:val="BodyText"/>
      </w:pPr>
    </w:p>
    <w:p w14:paraId="7E33FE1D" w14:textId="4449CC69" w:rsidR="00122F78" w:rsidRDefault="00175334" w:rsidP="009D502D">
      <w:pPr>
        <w:pStyle w:val="Heading2"/>
      </w:pPr>
      <w:bookmarkStart w:id="160" w:name="_Toc112861044"/>
      <w:bookmarkStart w:id="161" w:name="_Toc175824039"/>
      <w:bookmarkStart w:id="162" w:name="_Toc187153441"/>
      <w:r>
        <w:t>4.</w:t>
      </w:r>
      <w:r w:rsidR="003020C8">
        <w:t>2</w:t>
      </w:r>
      <w:r>
        <w:tab/>
      </w:r>
      <w:r w:rsidR="00122F78">
        <w:t xml:space="preserve">Research </w:t>
      </w:r>
      <w:r w:rsidR="00122F78">
        <w:rPr>
          <w:spacing w:val="-2"/>
        </w:rPr>
        <w:t>Thesis</w:t>
      </w:r>
      <w:bookmarkEnd w:id="160"/>
      <w:bookmarkEnd w:id="161"/>
      <w:bookmarkEnd w:id="162"/>
    </w:p>
    <w:p w14:paraId="2BA8900E" w14:textId="77777777" w:rsidR="00122F78" w:rsidRPr="00152218" w:rsidRDefault="00122F78" w:rsidP="00075CFF">
      <w:pPr>
        <w:pStyle w:val="BodyText"/>
      </w:pPr>
    </w:p>
    <w:p w14:paraId="7CAB23C0" w14:textId="5CCA1AB2" w:rsidR="00122F78" w:rsidRDefault="00A9183D" w:rsidP="00075CFF">
      <w:pPr>
        <w:pStyle w:val="BodyText"/>
      </w:pPr>
      <w:r>
        <w:t xml:space="preserve">Having thought about and begun to </w:t>
      </w:r>
      <w:r w:rsidR="00122F78">
        <w:t>formulate, a question for their research thesis towards the end of Year 1</w:t>
      </w:r>
      <w:r>
        <w:t>, t</w:t>
      </w:r>
      <w:r w:rsidR="00122F78">
        <w:t xml:space="preserve">rainees are asked to identify potential research topics for their thesis and work with </w:t>
      </w:r>
      <w:r>
        <w:t>Cora</w:t>
      </w:r>
      <w:r w:rsidR="00122F78">
        <w:t xml:space="preserve"> to identify a supervisory team of at least two supervisors</w:t>
      </w:r>
      <w:r>
        <w:t>, at</w:t>
      </w:r>
      <w:r w:rsidR="00122F78">
        <w:t xml:space="preserve"> least one </w:t>
      </w:r>
      <w:r>
        <w:t xml:space="preserve">of whom </w:t>
      </w:r>
      <w:r w:rsidR="00122F78">
        <w:t>should be a member of the academic staff in Psychology. Co-supervisors can include additional members of staff or appropriately qualified individuals who are external to the university (</w:t>
      </w:r>
      <w:r w:rsidR="00DD4979">
        <w:t>e.g.,</w:t>
      </w:r>
      <w:r w:rsidR="00122F78">
        <w:t xml:space="preserve"> staff from other institutions or educational psychologists). Trainees will start to consolidate this process by writing (with their supervisor) a research proposal early in their second year. The proposal is reviewed by the supervisor and the Research </w:t>
      </w:r>
      <w:r w:rsidR="00BC12E3">
        <w:t>Director</w:t>
      </w:r>
      <w:r w:rsidR="00122F78">
        <w:t>.</w:t>
      </w:r>
    </w:p>
    <w:p w14:paraId="4C878592" w14:textId="77777777" w:rsidR="00122F78" w:rsidRPr="00152218" w:rsidRDefault="00122F78" w:rsidP="00075CFF">
      <w:pPr>
        <w:pStyle w:val="BodyText"/>
      </w:pPr>
    </w:p>
    <w:p w14:paraId="490EE212" w14:textId="31485354" w:rsidR="00B6088F" w:rsidRDefault="00B6088F" w:rsidP="00075CFF">
      <w:pPr>
        <w:pStyle w:val="BodyText"/>
      </w:pPr>
      <w:r>
        <w:t xml:space="preserve">The progress trainees make on their doctoral thesis is monitored through the programme via the completion of </w:t>
      </w:r>
      <w:r w:rsidR="00A9183D">
        <w:t xml:space="preserve">a </w:t>
      </w:r>
      <w:r>
        <w:t>progress reports in Year 2, and two in Year 3.</w:t>
      </w:r>
    </w:p>
    <w:p w14:paraId="5B03B0CB" w14:textId="77777777" w:rsidR="00B6088F" w:rsidRPr="00152218" w:rsidRDefault="00B6088F" w:rsidP="00075CFF">
      <w:pPr>
        <w:pStyle w:val="BodyText"/>
      </w:pPr>
    </w:p>
    <w:p w14:paraId="37A236EF" w14:textId="1ED1E548" w:rsidR="00B6088F" w:rsidRPr="00A9183D" w:rsidRDefault="00A9183D" w:rsidP="00075CFF">
      <w:pPr>
        <w:pStyle w:val="BodyText"/>
      </w:pPr>
      <w:r w:rsidRPr="003374A1">
        <w:t xml:space="preserve">Year 2 Progress review: </w:t>
      </w:r>
      <w:r w:rsidR="00F55545" w:rsidRPr="003374A1">
        <w:t>19</w:t>
      </w:r>
      <w:r w:rsidR="00F55545" w:rsidRPr="003374A1">
        <w:rPr>
          <w:vertAlign w:val="superscript"/>
        </w:rPr>
        <w:t>th</w:t>
      </w:r>
      <w:r w:rsidR="00F55545" w:rsidRPr="003374A1">
        <w:t xml:space="preserve"> July 2024</w:t>
      </w:r>
      <w:r w:rsidR="00B6088F" w:rsidRPr="003374A1">
        <w:t xml:space="preserve"> (Year </w:t>
      </w:r>
      <w:r w:rsidR="00B6088F" w:rsidRPr="003374A1">
        <w:rPr>
          <w:spacing w:val="-5"/>
        </w:rPr>
        <w:t>2)</w:t>
      </w:r>
    </w:p>
    <w:p w14:paraId="7B291D9E" w14:textId="77777777" w:rsidR="00122F78" w:rsidRPr="00A9183D" w:rsidRDefault="00122F78" w:rsidP="00075CFF">
      <w:pPr>
        <w:pStyle w:val="BodyText"/>
      </w:pPr>
    </w:p>
    <w:p w14:paraId="6DBC0B57" w14:textId="5734A3A7" w:rsidR="00F33AD0" w:rsidRDefault="00122F78" w:rsidP="00075CFF">
      <w:pPr>
        <w:pStyle w:val="BodyText"/>
      </w:pPr>
      <w:r w:rsidRPr="00F33AD0">
        <w:t>The research thesis represents an opportunity for trainees to pull together the research skills developed in the first year of training. It consists of two publishable papers: a systematic review and an empirical paper</w:t>
      </w:r>
      <w:r w:rsidR="00A9183D">
        <w:t xml:space="preserve"> and an introductory chapter</w:t>
      </w:r>
      <w:r w:rsidRPr="00F33AD0">
        <w:t xml:space="preserve">. Trainees work with their research supervisors to develop a set of primary and secondary research questions; they will also think of a question to inform their systematic review; the systematic review should use systematic and replicable methods to identify, select, and critically appraise the literature able to contribute to answering the question of interest. The term ‘systematic review’ is used here as an umbrella to capture several different review methodologies, </w:t>
      </w:r>
      <w:r w:rsidR="00E10B31" w:rsidRPr="00F33AD0">
        <w:t>from meta-analyses</w:t>
      </w:r>
      <w:r w:rsidRPr="00F33AD0">
        <w:t xml:space="preserve"> to narrative reviews, to thematic syntheses. </w:t>
      </w:r>
    </w:p>
    <w:p w14:paraId="19771423" w14:textId="084C4DB9" w:rsidR="006C3D7D" w:rsidRDefault="006C3D7D" w:rsidP="00075CFF">
      <w:pPr>
        <w:pStyle w:val="BodyText"/>
      </w:pPr>
    </w:p>
    <w:p w14:paraId="0BFDF24E" w14:textId="638F5C9E" w:rsidR="006C3D7D" w:rsidRPr="006C3D7D" w:rsidRDefault="006C3D7D" w:rsidP="006C3D7D">
      <w:pPr>
        <w:pStyle w:val="BodyText"/>
      </w:pPr>
      <w:r>
        <w:t xml:space="preserve">Trainees should pre-register their systematic review protocol with an appropriate registry where possible. Prospero </w:t>
      </w:r>
      <w:r w:rsidRPr="006C3D7D">
        <w:t>was the first registry and remains the University’s preferred option.</w:t>
      </w:r>
      <w:r>
        <w:t xml:space="preserve"> The Registry of Systematic Reviews, Meta-Analyses in Research Registry, INPLASY, and the Open Science Framework have all started more recently and are worth being aware of; Pieper and </w:t>
      </w:r>
      <w:proofErr w:type="spellStart"/>
      <w:r>
        <w:t>Rombey</w:t>
      </w:r>
      <w:proofErr w:type="spellEnd"/>
      <w:r>
        <w:t xml:space="preserve"> (2022) looked at each in some detail.  When you are running a systematic review, please also ensure you check the relevant registries to avoid accidentally doubling up on someone else’s work and please take the time to register your own as a courtesy to other scientists in the field.</w:t>
      </w:r>
    </w:p>
    <w:p w14:paraId="3A0EDE71" w14:textId="77777777" w:rsidR="00F33AD0" w:rsidRPr="00EB4326" w:rsidRDefault="00F33AD0" w:rsidP="006C3D7D">
      <w:pPr>
        <w:pStyle w:val="xmsonormal"/>
        <w:ind w:right="-42"/>
        <w:rPr>
          <w:rFonts w:ascii="Arial" w:eastAsia="Arial" w:hAnsi="Arial" w:cs="Arial"/>
          <w:color w:val="363636"/>
          <w:sz w:val="24"/>
          <w:szCs w:val="24"/>
          <w:lang w:val="en-US" w:eastAsia="en-US"/>
        </w:rPr>
      </w:pPr>
      <w:r w:rsidRPr="00EB4326">
        <w:rPr>
          <w:rFonts w:ascii="Arial" w:eastAsia="Arial" w:hAnsi="Arial" w:cs="Arial"/>
          <w:color w:val="363636"/>
          <w:sz w:val="24"/>
          <w:szCs w:val="24"/>
          <w:lang w:val="en-US" w:eastAsia="en-US"/>
        </w:rPr>
        <w:t> </w:t>
      </w:r>
    </w:p>
    <w:p w14:paraId="6778770E" w14:textId="77777777" w:rsidR="00F33AD0" w:rsidRPr="00EB4326" w:rsidRDefault="00F33AD0" w:rsidP="00075CFF">
      <w:pPr>
        <w:pStyle w:val="BodyText"/>
      </w:pPr>
      <w:r w:rsidRPr="00EB4326">
        <w:t xml:space="preserve">Pieper, D., </w:t>
      </w:r>
      <w:proofErr w:type="spellStart"/>
      <w:r w:rsidRPr="00EB4326">
        <w:t>Rombey</w:t>
      </w:r>
      <w:proofErr w:type="spellEnd"/>
      <w:r w:rsidRPr="00EB4326">
        <w:t xml:space="preserve">, T. Where to prospectively register a systematic review. Syst Rev 11, 8 (2022). </w:t>
      </w:r>
      <w:hyperlink r:id="rId96" w:history="1">
        <w:r w:rsidRPr="00EB4326">
          <w:t>https://doi.org/10.1186/s13643-021-01877-1</w:t>
        </w:r>
      </w:hyperlink>
    </w:p>
    <w:p w14:paraId="73622776" w14:textId="137C4468" w:rsidR="00122F78" w:rsidRPr="00F33AD0" w:rsidRDefault="00122F78" w:rsidP="00075CFF">
      <w:pPr>
        <w:pStyle w:val="BodyText"/>
        <w:rPr>
          <w:highlight w:val="yellow"/>
        </w:rPr>
      </w:pPr>
    </w:p>
    <w:p w14:paraId="1E63A1FC" w14:textId="0A738600" w:rsidR="00122F78" w:rsidRPr="00A9183D" w:rsidRDefault="00122F78" w:rsidP="00075CFF">
      <w:pPr>
        <w:pStyle w:val="BodyText"/>
      </w:pPr>
      <w:r w:rsidRPr="003374A1">
        <w:t>The</w:t>
      </w:r>
      <w:r w:rsidRPr="003374A1">
        <w:rPr>
          <w:spacing w:val="9"/>
        </w:rPr>
        <w:t xml:space="preserve"> </w:t>
      </w:r>
      <w:r w:rsidRPr="003374A1">
        <w:t>empirical</w:t>
      </w:r>
      <w:r w:rsidRPr="003374A1">
        <w:rPr>
          <w:spacing w:val="9"/>
        </w:rPr>
        <w:t xml:space="preserve"> </w:t>
      </w:r>
      <w:r w:rsidRPr="003374A1">
        <w:t>paper</w:t>
      </w:r>
      <w:r w:rsidRPr="003374A1">
        <w:rPr>
          <w:spacing w:val="9"/>
        </w:rPr>
        <w:t xml:space="preserve"> </w:t>
      </w:r>
      <w:r w:rsidRPr="003374A1">
        <w:t>involves</w:t>
      </w:r>
      <w:r w:rsidRPr="003374A1">
        <w:rPr>
          <w:spacing w:val="9"/>
        </w:rPr>
        <w:t xml:space="preserve"> </w:t>
      </w:r>
      <w:r w:rsidRPr="003374A1">
        <w:t>working</w:t>
      </w:r>
      <w:r w:rsidRPr="003374A1">
        <w:rPr>
          <w:spacing w:val="9"/>
        </w:rPr>
        <w:t xml:space="preserve"> </w:t>
      </w:r>
      <w:r w:rsidRPr="003374A1">
        <w:t>closely</w:t>
      </w:r>
      <w:r w:rsidRPr="003374A1">
        <w:rPr>
          <w:spacing w:val="9"/>
        </w:rPr>
        <w:t xml:space="preserve"> </w:t>
      </w:r>
      <w:r w:rsidRPr="003374A1">
        <w:t>with</w:t>
      </w:r>
      <w:r w:rsidRPr="003374A1">
        <w:rPr>
          <w:spacing w:val="9"/>
        </w:rPr>
        <w:t xml:space="preserve"> </w:t>
      </w:r>
      <w:r w:rsidRPr="003374A1">
        <w:t>supervisors</w:t>
      </w:r>
      <w:r w:rsidRPr="003374A1">
        <w:rPr>
          <w:spacing w:val="9"/>
        </w:rPr>
        <w:t xml:space="preserve"> </w:t>
      </w:r>
      <w:r w:rsidRPr="003374A1">
        <w:t>to</w:t>
      </w:r>
      <w:r w:rsidRPr="003374A1">
        <w:rPr>
          <w:spacing w:val="9"/>
        </w:rPr>
        <w:t xml:space="preserve"> </w:t>
      </w:r>
      <w:r w:rsidRPr="003374A1">
        <w:t>design</w:t>
      </w:r>
      <w:r w:rsidRPr="003374A1">
        <w:rPr>
          <w:spacing w:val="9"/>
        </w:rPr>
        <w:t xml:space="preserve"> </w:t>
      </w:r>
      <w:r w:rsidRPr="003374A1">
        <w:t>and</w:t>
      </w:r>
      <w:r w:rsidRPr="003374A1">
        <w:rPr>
          <w:spacing w:val="9"/>
        </w:rPr>
        <w:t xml:space="preserve"> </w:t>
      </w:r>
      <w:r w:rsidRPr="003374A1">
        <w:t>implement</w:t>
      </w:r>
      <w:r w:rsidRPr="003374A1">
        <w:rPr>
          <w:spacing w:val="9"/>
        </w:rPr>
        <w:t xml:space="preserve"> </w:t>
      </w:r>
      <w:r w:rsidRPr="003374A1">
        <w:rPr>
          <w:spacing w:val="-10"/>
        </w:rPr>
        <w:t>a</w:t>
      </w:r>
      <w:r w:rsidR="00B754C9" w:rsidRPr="003374A1">
        <w:rPr>
          <w:spacing w:val="-10"/>
        </w:rPr>
        <w:t xml:space="preserve"> </w:t>
      </w:r>
      <w:r w:rsidRPr="003374A1">
        <w:t xml:space="preserve">study, using appropriate data collection and analysis </w:t>
      </w:r>
      <w:r w:rsidRPr="003374A1">
        <w:rPr>
          <w:spacing w:val="-2"/>
        </w:rPr>
        <w:t>techniques.</w:t>
      </w:r>
    </w:p>
    <w:p w14:paraId="6F49F60B" w14:textId="77777777" w:rsidR="00122F78" w:rsidRPr="00A9183D" w:rsidRDefault="00122F78" w:rsidP="00075CFF">
      <w:pPr>
        <w:pStyle w:val="BodyText"/>
      </w:pPr>
    </w:p>
    <w:p w14:paraId="0370F85D" w14:textId="77777777" w:rsidR="00122F78" w:rsidRPr="00A9183D" w:rsidRDefault="00122F78" w:rsidP="00075CFF">
      <w:pPr>
        <w:pStyle w:val="BodyText"/>
      </w:pPr>
      <w:r w:rsidRPr="003374A1">
        <w:t>The research thesis represents a more substantial piece of work than the SSRP. It must make</w:t>
      </w:r>
      <w:r w:rsidRPr="003374A1">
        <w:rPr>
          <w:spacing w:val="-11"/>
        </w:rPr>
        <w:t xml:space="preserve"> </w:t>
      </w:r>
      <w:r w:rsidRPr="003374A1">
        <w:t>an</w:t>
      </w:r>
      <w:r w:rsidRPr="003374A1">
        <w:rPr>
          <w:spacing w:val="-11"/>
        </w:rPr>
        <w:t xml:space="preserve"> </w:t>
      </w:r>
      <w:r w:rsidRPr="003374A1">
        <w:t>original</w:t>
      </w:r>
      <w:r w:rsidRPr="003374A1">
        <w:rPr>
          <w:spacing w:val="-11"/>
        </w:rPr>
        <w:t xml:space="preserve"> </w:t>
      </w:r>
      <w:r w:rsidRPr="003374A1">
        <w:t>contribution</w:t>
      </w:r>
      <w:r w:rsidRPr="003374A1">
        <w:rPr>
          <w:spacing w:val="-11"/>
        </w:rPr>
        <w:t xml:space="preserve"> </w:t>
      </w:r>
      <w:r w:rsidRPr="003374A1">
        <w:t>to</w:t>
      </w:r>
      <w:r w:rsidRPr="003374A1">
        <w:rPr>
          <w:spacing w:val="-11"/>
        </w:rPr>
        <w:t xml:space="preserve"> </w:t>
      </w:r>
      <w:r w:rsidRPr="003374A1">
        <w:t>knowledge</w:t>
      </w:r>
      <w:r w:rsidRPr="003374A1">
        <w:rPr>
          <w:spacing w:val="-11"/>
        </w:rPr>
        <w:t xml:space="preserve"> </w:t>
      </w:r>
      <w:r w:rsidRPr="003374A1">
        <w:t>in</w:t>
      </w:r>
      <w:r w:rsidRPr="003374A1">
        <w:rPr>
          <w:spacing w:val="-11"/>
        </w:rPr>
        <w:t xml:space="preserve"> </w:t>
      </w:r>
      <w:r w:rsidRPr="003374A1">
        <w:t>the</w:t>
      </w:r>
      <w:r w:rsidRPr="003374A1">
        <w:rPr>
          <w:spacing w:val="-11"/>
        </w:rPr>
        <w:t xml:space="preserve"> </w:t>
      </w:r>
      <w:r w:rsidRPr="003374A1">
        <w:t>field</w:t>
      </w:r>
      <w:r w:rsidRPr="003374A1">
        <w:rPr>
          <w:spacing w:val="-11"/>
        </w:rPr>
        <w:t xml:space="preserve"> </w:t>
      </w:r>
      <w:r w:rsidRPr="003374A1">
        <w:t>of</w:t>
      </w:r>
      <w:r w:rsidRPr="003374A1">
        <w:rPr>
          <w:spacing w:val="-11"/>
        </w:rPr>
        <w:t xml:space="preserve"> </w:t>
      </w:r>
      <w:r w:rsidRPr="003374A1">
        <w:t>child</w:t>
      </w:r>
      <w:r w:rsidRPr="003374A1">
        <w:rPr>
          <w:spacing w:val="-11"/>
        </w:rPr>
        <w:t xml:space="preserve"> </w:t>
      </w:r>
      <w:r w:rsidRPr="003374A1">
        <w:t>and</w:t>
      </w:r>
      <w:r w:rsidRPr="003374A1">
        <w:rPr>
          <w:spacing w:val="-11"/>
        </w:rPr>
        <w:t xml:space="preserve"> </w:t>
      </w:r>
      <w:r w:rsidRPr="003374A1">
        <w:t>educational</w:t>
      </w:r>
      <w:r w:rsidRPr="003374A1">
        <w:rPr>
          <w:spacing w:val="-11"/>
        </w:rPr>
        <w:t xml:space="preserve"> </w:t>
      </w:r>
      <w:r w:rsidRPr="003374A1">
        <w:t>psychology. Research</w:t>
      </w:r>
      <w:r w:rsidRPr="003374A1">
        <w:rPr>
          <w:spacing w:val="-3"/>
        </w:rPr>
        <w:t xml:space="preserve"> </w:t>
      </w:r>
      <w:r w:rsidRPr="003374A1">
        <w:t>design,</w:t>
      </w:r>
      <w:r w:rsidRPr="003374A1">
        <w:rPr>
          <w:spacing w:val="-3"/>
        </w:rPr>
        <w:t xml:space="preserve"> </w:t>
      </w:r>
      <w:r w:rsidRPr="003374A1">
        <w:t>execution,</w:t>
      </w:r>
      <w:r w:rsidRPr="003374A1">
        <w:rPr>
          <w:spacing w:val="-3"/>
        </w:rPr>
        <w:t xml:space="preserve"> </w:t>
      </w:r>
      <w:r w:rsidRPr="003374A1">
        <w:t>analysis,</w:t>
      </w:r>
      <w:r w:rsidRPr="003374A1">
        <w:rPr>
          <w:spacing w:val="-3"/>
        </w:rPr>
        <w:t xml:space="preserve"> </w:t>
      </w:r>
      <w:r w:rsidRPr="003374A1">
        <w:t>and</w:t>
      </w:r>
      <w:r w:rsidRPr="003374A1">
        <w:rPr>
          <w:spacing w:val="-3"/>
        </w:rPr>
        <w:t xml:space="preserve"> </w:t>
      </w:r>
      <w:r w:rsidRPr="003374A1">
        <w:t>interpretation</w:t>
      </w:r>
      <w:r w:rsidRPr="003374A1">
        <w:rPr>
          <w:spacing w:val="-3"/>
        </w:rPr>
        <w:t xml:space="preserve"> </w:t>
      </w:r>
      <w:r w:rsidRPr="003374A1">
        <w:t>should</w:t>
      </w:r>
      <w:r w:rsidRPr="003374A1">
        <w:rPr>
          <w:spacing w:val="-3"/>
        </w:rPr>
        <w:t xml:space="preserve"> </w:t>
      </w:r>
      <w:r w:rsidRPr="003374A1">
        <w:t>be</w:t>
      </w:r>
      <w:r w:rsidRPr="003374A1">
        <w:rPr>
          <w:spacing w:val="-3"/>
        </w:rPr>
        <w:t xml:space="preserve"> </w:t>
      </w:r>
      <w:r w:rsidRPr="003374A1">
        <w:t>of</w:t>
      </w:r>
      <w:r w:rsidRPr="003374A1">
        <w:rPr>
          <w:spacing w:val="-3"/>
        </w:rPr>
        <w:t xml:space="preserve"> </w:t>
      </w:r>
      <w:r w:rsidRPr="003374A1">
        <w:t>a</w:t>
      </w:r>
      <w:r w:rsidRPr="003374A1">
        <w:rPr>
          <w:spacing w:val="-3"/>
        </w:rPr>
        <w:t xml:space="preserve"> </w:t>
      </w:r>
      <w:r w:rsidRPr="003374A1">
        <w:t>high</w:t>
      </w:r>
      <w:r w:rsidRPr="003374A1">
        <w:rPr>
          <w:spacing w:val="-3"/>
        </w:rPr>
        <w:t xml:space="preserve"> </w:t>
      </w:r>
      <w:r w:rsidRPr="003374A1">
        <w:t>standard</w:t>
      </w:r>
      <w:r w:rsidRPr="003374A1">
        <w:rPr>
          <w:spacing w:val="-3"/>
        </w:rPr>
        <w:t xml:space="preserve"> </w:t>
      </w:r>
      <w:r w:rsidRPr="003374A1">
        <w:t>and appropriate to the research problem.</w:t>
      </w:r>
    </w:p>
    <w:p w14:paraId="1FF4BEB6" w14:textId="77777777" w:rsidR="00122F78" w:rsidRPr="00A9183D" w:rsidRDefault="00122F78" w:rsidP="00075CFF">
      <w:pPr>
        <w:pStyle w:val="BodyText"/>
      </w:pPr>
    </w:p>
    <w:p w14:paraId="0B450511" w14:textId="094B4773" w:rsidR="00122F78" w:rsidRPr="00A9183D" w:rsidRDefault="00122F78" w:rsidP="00075CFF">
      <w:pPr>
        <w:pStyle w:val="BodyText"/>
      </w:pPr>
      <w:r w:rsidRPr="003374A1">
        <w:t xml:space="preserve">On completion of the thesis, trainees should be able </w:t>
      </w:r>
      <w:r w:rsidRPr="003374A1">
        <w:rPr>
          <w:spacing w:val="-5"/>
        </w:rPr>
        <w:t>to:</w:t>
      </w:r>
    </w:p>
    <w:p w14:paraId="71E01272" w14:textId="77777777" w:rsidR="00122F78" w:rsidRDefault="00122F78" w:rsidP="00075CFF">
      <w:pPr>
        <w:pStyle w:val="BodyText"/>
      </w:pPr>
    </w:p>
    <w:p w14:paraId="3C30A53D" w14:textId="1C8DF937" w:rsidR="00122F78" w:rsidRDefault="00122F78" w:rsidP="004661C5">
      <w:pPr>
        <w:pStyle w:val="BodyText"/>
        <w:numPr>
          <w:ilvl w:val="0"/>
          <w:numId w:val="12"/>
        </w:numPr>
      </w:pPr>
      <w:r>
        <w:t xml:space="preserve">demonstrate skills involved in formulating a research </w:t>
      </w:r>
      <w:r>
        <w:rPr>
          <w:spacing w:val="-2"/>
        </w:rPr>
        <w:t>question</w:t>
      </w:r>
      <w:r w:rsidR="00576EB5">
        <w:rPr>
          <w:spacing w:val="-2"/>
        </w:rPr>
        <w:t>.</w:t>
      </w:r>
    </w:p>
    <w:p w14:paraId="313FD886" w14:textId="3B2870D7" w:rsidR="00122F78" w:rsidRDefault="00122F78" w:rsidP="004661C5">
      <w:pPr>
        <w:pStyle w:val="BodyText"/>
        <w:numPr>
          <w:ilvl w:val="0"/>
          <w:numId w:val="12"/>
        </w:numPr>
      </w:pPr>
      <w:r>
        <w:t>place</w:t>
      </w:r>
      <w:r>
        <w:rPr>
          <w:spacing w:val="80"/>
        </w:rPr>
        <w:t xml:space="preserve"> </w:t>
      </w:r>
      <w:r>
        <w:t>a</w:t>
      </w:r>
      <w:r>
        <w:rPr>
          <w:spacing w:val="80"/>
        </w:rPr>
        <w:t xml:space="preserve"> </w:t>
      </w:r>
      <w:r>
        <w:t>research</w:t>
      </w:r>
      <w:r>
        <w:rPr>
          <w:spacing w:val="80"/>
        </w:rPr>
        <w:t xml:space="preserve"> </w:t>
      </w:r>
      <w:r>
        <w:t>question</w:t>
      </w:r>
      <w:r>
        <w:rPr>
          <w:spacing w:val="80"/>
        </w:rPr>
        <w:t xml:space="preserve"> </w:t>
      </w:r>
      <w:r>
        <w:t>clearly</w:t>
      </w:r>
      <w:r>
        <w:rPr>
          <w:spacing w:val="80"/>
        </w:rPr>
        <w:t xml:space="preserve"> </w:t>
      </w:r>
      <w:r>
        <w:t>within</w:t>
      </w:r>
      <w:r>
        <w:rPr>
          <w:spacing w:val="80"/>
        </w:rPr>
        <w:t xml:space="preserve"> </w:t>
      </w:r>
      <w:r>
        <w:t>a</w:t>
      </w:r>
      <w:r>
        <w:rPr>
          <w:spacing w:val="80"/>
        </w:rPr>
        <w:t xml:space="preserve"> </w:t>
      </w:r>
      <w:r>
        <w:t>broad</w:t>
      </w:r>
      <w:r>
        <w:rPr>
          <w:spacing w:val="80"/>
        </w:rPr>
        <w:t xml:space="preserve"> </w:t>
      </w:r>
      <w:r>
        <w:t>theoretical</w:t>
      </w:r>
      <w:r>
        <w:rPr>
          <w:spacing w:val="80"/>
        </w:rPr>
        <w:t xml:space="preserve"> </w:t>
      </w:r>
      <w:r>
        <w:t>and</w:t>
      </w:r>
      <w:r>
        <w:rPr>
          <w:spacing w:val="80"/>
        </w:rPr>
        <w:t xml:space="preserve"> </w:t>
      </w:r>
      <w:r>
        <w:t xml:space="preserve">empirical psychological </w:t>
      </w:r>
      <w:r w:rsidR="00A9183D">
        <w:t>literature.</w:t>
      </w:r>
    </w:p>
    <w:p w14:paraId="79624B77" w14:textId="197DAE51" w:rsidR="00122F78" w:rsidRDefault="00122F78" w:rsidP="004661C5">
      <w:pPr>
        <w:pStyle w:val="BodyText"/>
        <w:numPr>
          <w:ilvl w:val="0"/>
          <w:numId w:val="12"/>
        </w:numPr>
      </w:pPr>
      <w:r>
        <w:t>think through appropriate methodologies to test a research question collect,</w:t>
      </w:r>
      <w:r>
        <w:rPr>
          <w:spacing w:val="-4"/>
        </w:rPr>
        <w:t xml:space="preserve"> </w:t>
      </w:r>
      <w:r>
        <w:t>analyse,</w:t>
      </w:r>
      <w:r>
        <w:rPr>
          <w:spacing w:val="-4"/>
        </w:rPr>
        <w:t xml:space="preserve"> </w:t>
      </w:r>
      <w:r>
        <w:t>and</w:t>
      </w:r>
      <w:r>
        <w:rPr>
          <w:spacing w:val="-4"/>
        </w:rPr>
        <w:t xml:space="preserve"> </w:t>
      </w:r>
      <w:r>
        <w:t>interpret</w:t>
      </w:r>
      <w:r>
        <w:rPr>
          <w:spacing w:val="-4"/>
        </w:rPr>
        <w:t xml:space="preserve"> </w:t>
      </w:r>
      <w:r>
        <w:t>data</w:t>
      </w:r>
      <w:r>
        <w:rPr>
          <w:spacing w:val="-4"/>
        </w:rPr>
        <w:t xml:space="preserve"> </w:t>
      </w:r>
      <w:r>
        <w:t>for</w:t>
      </w:r>
      <w:r>
        <w:rPr>
          <w:spacing w:val="-4"/>
        </w:rPr>
        <w:t xml:space="preserve"> </w:t>
      </w:r>
      <w:r>
        <w:t>the</w:t>
      </w:r>
      <w:r>
        <w:rPr>
          <w:spacing w:val="-4"/>
        </w:rPr>
        <w:t xml:space="preserve"> </w:t>
      </w:r>
      <w:r>
        <w:t>generation</w:t>
      </w:r>
      <w:r>
        <w:rPr>
          <w:spacing w:val="-4"/>
        </w:rPr>
        <w:t xml:space="preserve"> </w:t>
      </w:r>
      <w:r>
        <w:t>of</w:t>
      </w:r>
      <w:r>
        <w:rPr>
          <w:spacing w:val="-4"/>
        </w:rPr>
        <w:t xml:space="preserve"> </w:t>
      </w:r>
      <w:r>
        <w:t>new</w:t>
      </w:r>
      <w:r>
        <w:rPr>
          <w:spacing w:val="-4"/>
        </w:rPr>
        <w:t xml:space="preserve"> </w:t>
      </w:r>
      <w:r w:rsidR="00A9183D">
        <w:t>knowledge.</w:t>
      </w:r>
    </w:p>
    <w:p w14:paraId="4AF61CAD" w14:textId="03D15D82" w:rsidR="00122F78" w:rsidRDefault="00122F78" w:rsidP="004661C5">
      <w:pPr>
        <w:pStyle w:val="BodyText"/>
        <w:numPr>
          <w:ilvl w:val="0"/>
          <w:numId w:val="12"/>
        </w:numPr>
      </w:pPr>
      <w:r>
        <w:t>disseminate</w:t>
      </w:r>
      <w:r>
        <w:rPr>
          <w:spacing w:val="72"/>
        </w:rPr>
        <w:t xml:space="preserve"> </w:t>
      </w:r>
      <w:r>
        <w:t>results</w:t>
      </w:r>
      <w:r>
        <w:rPr>
          <w:spacing w:val="72"/>
        </w:rPr>
        <w:t xml:space="preserve"> </w:t>
      </w:r>
      <w:r>
        <w:t>through</w:t>
      </w:r>
      <w:r>
        <w:rPr>
          <w:spacing w:val="72"/>
        </w:rPr>
        <w:t xml:space="preserve"> </w:t>
      </w:r>
      <w:r>
        <w:t>the</w:t>
      </w:r>
      <w:r>
        <w:rPr>
          <w:spacing w:val="72"/>
        </w:rPr>
        <w:t xml:space="preserve"> </w:t>
      </w:r>
      <w:r>
        <w:t>production</w:t>
      </w:r>
      <w:r>
        <w:rPr>
          <w:spacing w:val="72"/>
        </w:rPr>
        <w:t xml:space="preserve"> </w:t>
      </w:r>
      <w:r>
        <w:t>of</w:t>
      </w:r>
      <w:r>
        <w:rPr>
          <w:spacing w:val="72"/>
        </w:rPr>
        <w:t xml:space="preserve"> </w:t>
      </w:r>
      <w:r>
        <w:t>two</w:t>
      </w:r>
      <w:r>
        <w:rPr>
          <w:spacing w:val="72"/>
        </w:rPr>
        <w:t xml:space="preserve"> </w:t>
      </w:r>
      <w:r>
        <w:t>clear</w:t>
      </w:r>
      <w:r>
        <w:rPr>
          <w:spacing w:val="72"/>
        </w:rPr>
        <w:t xml:space="preserve"> </w:t>
      </w:r>
      <w:r>
        <w:t>and</w:t>
      </w:r>
      <w:r>
        <w:rPr>
          <w:spacing w:val="72"/>
        </w:rPr>
        <w:t xml:space="preserve"> </w:t>
      </w:r>
      <w:r>
        <w:t>concise</w:t>
      </w:r>
      <w:r>
        <w:rPr>
          <w:spacing w:val="72"/>
        </w:rPr>
        <w:t xml:space="preserve"> </w:t>
      </w:r>
      <w:r>
        <w:t xml:space="preserve">papers (empirical and a systematic literature review) to extend the </w:t>
      </w:r>
      <w:r w:rsidR="00A9183D">
        <w:t>discipline.</w:t>
      </w:r>
      <w:r w:rsidR="00F6198F">
        <w:br/>
      </w:r>
      <w:r w:rsidR="00F6198F">
        <w:br/>
      </w:r>
      <w:r w:rsidR="00F6198F">
        <w:br/>
      </w:r>
    </w:p>
    <w:p w14:paraId="5EB6E9D8" w14:textId="48B0FFC1" w:rsidR="00122F78" w:rsidRPr="00152218" w:rsidRDefault="00122F78" w:rsidP="00075CFF">
      <w:pPr>
        <w:pStyle w:val="BodyText"/>
      </w:pPr>
    </w:p>
    <w:p w14:paraId="2A35EADF" w14:textId="34F5186B" w:rsidR="00122F78" w:rsidRPr="00EB4326" w:rsidRDefault="00175334" w:rsidP="009D502D">
      <w:pPr>
        <w:pStyle w:val="Heading2"/>
      </w:pPr>
      <w:bookmarkStart w:id="163" w:name="_Toc112861045"/>
      <w:bookmarkStart w:id="164" w:name="_Toc175824040"/>
      <w:bookmarkStart w:id="165" w:name="_Toc187153442"/>
      <w:r>
        <w:t>4.</w:t>
      </w:r>
      <w:r w:rsidR="00DE3031">
        <w:t>3</w:t>
      </w:r>
      <w:r>
        <w:tab/>
      </w:r>
      <w:r w:rsidR="00122F78" w:rsidRPr="00EB4326">
        <w:t xml:space="preserve">Guidelines on the preparation and submission of the Thesis </w:t>
      </w:r>
      <w:r w:rsidR="00122F78" w:rsidRPr="00EB4326">
        <w:rPr>
          <w:spacing w:val="-2"/>
        </w:rPr>
        <w:t>Proposal</w:t>
      </w:r>
      <w:bookmarkEnd w:id="163"/>
      <w:bookmarkEnd w:id="164"/>
      <w:bookmarkEnd w:id="165"/>
    </w:p>
    <w:p w14:paraId="718039F6" w14:textId="77777777" w:rsidR="00122F78" w:rsidRPr="00152218" w:rsidRDefault="00122F78" w:rsidP="00075CFF">
      <w:pPr>
        <w:pStyle w:val="BodyText"/>
      </w:pPr>
    </w:p>
    <w:p w14:paraId="5F3C811C" w14:textId="5A16656A" w:rsidR="00122F78" w:rsidRPr="00EB4326" w:rsidRDefault="00122F78" w:rsidP="00434739">
      <w:pPr>
        <w:pStyle w:val="HeadingNon-TOC"/>
      </w:pPr>
      <w:bookmarkStart w:id="166" w:name="_Toc112861046"/>
      <w:r w:rsidRPr="00EB4326">
        <w:t xml:space="preserve">Submission </w:t>
      </w:r>
      <w:r w:rsidRPr="00EB4326">
        <w:rPr>
          <w:spacing w:val="-2"/>
        </w:rPr>
        <w:t>process</w:t>
      </w:r>
      <w:bookmarkEnd w:id="166"/>
    </w:p>
    <w:p w14:paraId="2F31FAFF" w14:textId="77777777" w:rsidR="00122F78" w:rsidRPr="00152218" w:rsidRDefault="00122F78" w:rsidP="00075CFF">
      <w:pPr>
        <w:pStyle w:val="BodyText"/>
      </w:pPr>
    </w:p>
    <w:p w14:paraId="2B76CABA" w14:textId="152EA5E2" w:rsidR="00122F78" w:rsidRDefault="00122F78" w:rsidP="00075CFF">
      <w:pPr>
        <w:pStyle w:val="BodyText"/>
      </w:pPr>
      <w:r>
        <w:t>The Dissertation Research Proposal must be submitted electronically through eAssignment by the candidate by the specified submission deadline. Please ensure that your supervisors have provided a comment on your proposal prior to submission (using the</w:t>
      </w:r>
      <w:r>
        <w:rPr>
          <w:spacing w:val="-4"/>
        </w:rPr>
        <w:t xml:space="preserve"> </w:t>
      </w:r>
      <w:r>
        <w:t>relevant</w:t>
      </w:r>
      <w:r>
        <w:rPr>
          <w:spacing w:val="-4"/>
        </w:rPr>
        <w:t xml:space="preserve"> </w:t>
      </w:r>
      <w:r>
        <w:t>Dissertation</w:t>
      </w:r>
      <w:r>
        <w:rPr>
          <w:spacing w:val="-4"/>
        </w:rPr>
        <w:t xml:space="preserve"> </w:t>
      </w:r>
      <w:r>
        <w:t>Proposal</w:t>
      </w:r>
      <w:r>
        <w:rPr>
          <w:spacing w:val="-4"/>
        </w:rPr>
        <w:t xml:space="preserve"> </w:t>
      </w:r>
      <w:r>
        <w:t>Feedback</w:t>
      </w:r>
      <w:r>
        <w:rPr>
          <w:spacing w:val="-4"/>
        </w:rPr>
        <w:t xml:space="preserve"> </w:t>
      </w:r>
      <w:r>
        <w:t>Form</w:t>
      </w:r>
      <w:r>
        <w:rPr>
          <w:spacing w:val="-4"/>
        </w:rPr>
        <w:t xml:space="preserve"> </w:t>
      </w:r>
      <w:r>
        <w:t>for</w:t>
      </w:r>
      <w:r>
        <w:rPr>
          <w:spacing w:val="-4"/>
        </w:rPr>
        <w:t xml:space="preserve"> </w:t>
      </w:r>
      <w:r>
        <w:t>Primary</w:t>
      </w:r>
      <w:r>
        <w:rPr>
          <w:spacing w:val="-4"/>
        </w:rPr>
        <w:t xml:space="preserve"> </w:t>
      </w:r>
      <w:r>
        <w:t>Supervisors</w:t>
      </w:r>
      <w:r>
        <w:rPr>
          <w:spacing w:val="-4"/>
        </w:rPr>
        <w:t xml:space="preserve"> </w:t>
      </w:r>
      <w:r>
        <w:t>Appendix</w:t>
      </w:r>
      <w:r>
        <w:rPr>
          <w:spacing w:val="-4"/>
        </w:rPr>
        <w:t xml:space="preserve"> </w:t>
      </w:r>
      <w:r>
        <w:t>4.10 or 4.11 as appropriate) and that they have approved the research rationale, aims/</w:t>
      </w:r>
      <w:r w:rsidR="00F72F25">
        <w:t>hypotheses,</w:t>
      </w:r>
      <w:r>
        <w:t xml:space="preserve"> and methodology. The proposal will then be read by the Research </w:t>
      </w:r>
      <w:r w:rsidR="00BC12E3">
        <w:t xml:space="preserve">Director </w:t>
      </w:r>
      <w:r w:rsidR="00F72F25">
        <w:t>to</w:t>
      </w:r>
      <w:r>
        <w:t xml:space="preserve"> help ensure that it represents a relevant, practicable and appropriate project to pursue for the award of the doctoral degree (Appendix 4.12). In some circumstances a second review of the proposal may be requested. This usually occurs when there is concern that the proposal will require considerable amendments.</w:t>
      </w:r>
    </w:p>
    <w:p w14:paraId="074BFCFE" w14:textId="77777777" w:rsidR="00122F78" w:rsidRPr="00810F6C" w:rsidRDefault="00122F78" w:rsidP="00075CFF">
      <w:pPr>
        <w:pStyle w:val="BodyText"/>
      </w:pPr>
    </w:p>
    <w:p w14:paraId="09355154" w14:textId="77777777" w:rsidR="00122F78" w:rsidRPr="00EB4326" w:rsidRDefault="00122F78" w:rsidP="00434739">
      <w:pPr>
        <w:pStyle w:val="HeadingNon-TOC"/>
      </w:pPr>
      <w:bookmarkStart w:id="167" w:name="_Toc112861047"/>
      <w:r w:rsidRPr="00EB4326">
        <w:t>Content</w:t>
      </w:r>
      <w:bookmarkEnd w:id="167"/>
    </w:p>
    <w:p w14:paraId="5D7DA7B4" w14:textId="77777777" w:rsidR="00122F78" w:rsidRPr="00810F6C" w:rsidRDefault="00122F78" w:rsidP="00075CFF">
      <w:pPr>
        <w:pStyle w:val="BodyText"/>
      </w:pPr>
    </w:p>
    <w:p w14:paraId="38979A54" w14:textId="206AB229" w:rsidR="00122F78" w:rsidRDefault="00122F78" w:rsidP="00075CFF">
      <w:pPr>
        <w:pStyle w:val="BodyText"/>
      </w:pPr>
      <w:r>
        <w:t>The proposal must provide the reviewer with sufficient information to make a reasonable judgement about the relevance and appropriateness of the project. The proposal should be approximately 1500 words and must clearly articulate the purpose, design, measures, participant</w:t>
      </w:r>
      <w:r>
        <w:rPr>
          <w:spacing w:val="-3"/>
        </w:rPr>
        <w:t xml:space="preserve"> </w:t>
      </w:r>
      <w:r>
        <w:t>group(s),</w:t>
      </w:r>
      <w:r>
        <w:rPr>
          <w:spacing w:val="-3"/>
        </w:rPr>
        <w:t xml:space="preserve"> </w:t>
      </w:r>
      <w:r>
        <w:t>data</w:t>
      </w:r>
      <w:r>
        <w:rPr>
          <w:spacing w:val="-3"/>
        </w:rPr>
        <w:t xml:space="preserve"> </w:t>
      </w:r>
      <w:r>
        <w:t>management,</w:t>
      </w:r>
      <w:r>
        <w:rPr>
          <w:spacing w:val="-3"/>
        </w:rPr>
        <w:t xml:space="preserve"> </w:t>
      </w:r>
      <w:r>
        <w:t>ethical</w:t>
      </w:r>
      <w:r>
        <w:rPr>
          <w:spacing w:val="-3"/>
        </w:rPr>
        <w:t xml:space="preserve"> </w:t>
      </w:r>
      <w:r>
        <w:t>issues</w:t>
      </w:r>
      <w:r>
        <w:rPr>
          <w:spacing w:val="-3"/>
        </w:rPr>
        <w:t xml:space="preserve"> </w:t>
      </w:r>
      <w:r>
        <w:t>and</w:t>
      </w:r>
      <w:r>
        <w:rPr>
          <w:spacing w:val="-3"/>
        </w:rPr>
        <w:t xml:space="preserve"> </w:t>
      </w:r>
      <w:r>
        <w:t>theoretical/clinical</w:t>
      </w:r>
      <w:r>
        <w:rPr>
          <w:spacing w:val="-3"/>
        </w:rPr>
        <w:t xml:space="preserve"> </w:t>
      </w:r>
      <w:r>
        <w:t>relevance</w:t>
      </w:r>
      <w:r>
        <w:rPr>
          <w:spacing w:val="-3"/>
        </w:rPr>
        <w:t xml:space="preserve"> </w:t>
      </w:r>
      <w:r>
        <w:t>of the project</w:t>
      </w:r>
      <w:r w:rsidRPr="00EC7B75">
        <w:t>.</w:t>
      </w:r>
      <w:r w:rsidR="003020C8" w:rsidRPr="00EC7B75">
        <w:t xml:space="preserve"> </w:t>
      </w:r>
      <w:r w:rsidR="00E26720">
        <w:t xml:space="preserve">See </w:t>
      </w:r>
      <w:r w:rsidR="00715DA9">
        <w:t>Blackboard</w:t>
      </w:r>
      <w:r w:rsidR="003020C8" w:rsidRPr="00EC7B75">
        <w:t xml:space="preserve"> for a</w:t>
      </w:r>
      <w:r w:rsidRPr="00EC7B75">
        <w:t xml:space="preserve"> recommended outline with suggestions and guidelines for inclusion in each section.</w:t>
      </w:r>
    </w:p>
    <w:p w14:paraId="2B085E9C" w14:textId="77777777" w:rsidR="00122F78" w:rsidRPr="00810F6C" w:rsidRDefault="00122F78" w:rsidP="00075CFF">
      <w:pPr>
        <w:pStyle w:val="BodyText"/>
      </w:pPr>
    </w:p>
    <w:p w14:paraId="0B42D53D" w14:textId="218C2708" w:rsidR="00122F78" w:rsidRPr="00567642" w:rsidRDefault="00122F78" w:rsidP="00075CFF">
      <w:pPr>
        <w:pStyle w:val="BodyText"/>
      </w:pPr>
      <w:r w:rsidRPr="00567642">
        <w:rPr>
          <w:b/>
          <w:bCs/>
        </w:rPr>
        <w:t>Ethics:</w:t>
      </w:r>
      <w:r w:rsidRPr="00567642">
        <w:t xml:space="preserve"> </w:t>
      </w:r>
      <w:r>
        <w:t xml:space="preserve">Provide a brief statement about the ethics committee approval procedure(s) to be </w:t>
      </w:r>
      <w:r w:rsidRPr="00567642">
        <w:t xml:space="preserve">followed. </w:t>
      </w:r>
      <w:r>
        <w:t>Following</w:t>
      </w:r>
      <w:r w:rsidRPr="00567642">
        <w:t xml:space="preserve"> </w:t>
      </w:r>
      <w:r>
        <w:t>the</w:t>
      </w:r>
      <w:r w:rsidRPr="00567642">
        <w:t xml:space="preserve"> </w:t>
      </w:r>
      <w:r>
        <w:t>panel’s</w:t>
      </w:r>
      <w:r w:rsidRPr="00567642">
        <w:t xml:space="preserve"> </w:t>
      </w:r>
      <w:r>
        <w:t>written</w:t>
      </w:r>
      <w:r w:rsidRPr="00567642">
        <w:t xml:space="preserve"> </w:t>
      </w:r>
      <w:r>
        <w:t>feedback,</w:t>
      </w:r>
      <w:r w:rsidRPr="00567642">
        <w:t xml:space="preserve"> </w:t>
      </w:r>
      <w:r>
        <w:t>a</w:t>
      </w:r>
      <w:r w:rsidRPr="00567642">
        <w:t xml:space="preserve"> </w:t>
      </w:r>
      <w:r>
        <w:t>completed</w:t>
      </w:r>
      <w:r w:rsidRPr="00567642">
        <w:t xml:space="preserve"> </w:t>
      </w:r>
      <w:r>
        <w:t>University</w:t>
      </w:r>
      <w:r w:rsidRPr="00567642">
        <w:t xml:space="preserve"> Ethics</w:t>
      </w:r>
      <w:r>
        <w:t xml:space="preserve"> Committee application form must be submitted for review by members of the Psychology ethics committee and/or the University Research Governance office.</w:t>
      </w:r>
    </w:p>
    <w:p w14:paraId="1DFB2BAD" w14:textId="77777777" w:rsidR="00122F78" w:rsidRPr="00810F6C" w:rsidRDefault="00122F78" w:rsidP="00075CFF">
      <w:pPr>
        <w:pStyle w:val="BodyText"/>
      </w:pPr>
    </w:p>
    <w:p w14:paraId="43EBCCC5" w14:textId="1065167D" w:rsidR="00122F78" w:rsidRDefault="00122F78" w:rsidP="00075CFF">
      <w:pPr>
        <w:pStyle w:val="BodyText"/>
      </w:pPr>
      <w:r>
        <w:t>NHS</w:t>
      </w:r>
      <w:r>
        <w:rPr>
          <w:spacing w:val="-2"/>
        </w:rPr>
        <w:t xml:space="preserve"> </w:t>
      </w:r>
      <w:r>
        <w:t>Ethics</w:t>
      </w:r>
      <w:r>
        <w:rPr>
          <w:spacing w:val="-2"/>
        </w:rPr>
        <w:t xml:space="preserve"> </w:t>
      </w:r>
      <w:r>
        <w:t>Committee</w:t>
      </w:r>
      <w:r>
        <w:rPr>
          <w:spacing w:val="-2"/>
        </w:rPr>
        <w:t xml:space="preserve"> </w:t>
      </w:r>
      <w:r>
        <w:t>and</w:t>
      </w:r>
      <w:r>
        <w:rPr>
          <w:spacing w:val="-2"/>
        </w:rPr>
        <w:t xml:space="preserve"> </w:t>
      </w:r>
      <w:r>
        <w:t>Trust</w:t>
      </w:r>
      <w:r>
        <w:rPr>
          <w:spacing w:val="-2"/>
        </w:rPr>
        <w:t xml:space="preserve"> </w:t>
      </w:r>
      <w:r>
        <w:t>R&amp;D/Governance</w:t>
      </w:r>
      <w:r>
        <w:rPr>
          <w:spacing w:val="-2"/>
        </w:rPr>
        <w:t xml:space="preserve"> </w:t>
      </w:r>
      <w:r>
        <w:t>approval</w:t>
      </w:r>
      <w:r>
        <w:rPr>
          <w:spacing w:val="-2"/>
        </w:rPr>
        <w:t xml:space="preserve"> </w:t>
      </w:r>
      <w:r>
        <w:t>may</w:t>
      </w:r>
      <w:r>
        <w:rPr>
          <w:spacing w:val="-2"/>
        </w:rPr>
        <w:t xml:space="preserve"> </w:t>
      </w:r>
      <w:r>
        <w:t>also</w:t>
      </w:r>
      <w:r>
        <w:rPr>
          <w:spacing w:val="-2"/>
        </w:rPr>
        <w:t xml:space="preserve"> </w:t>
      </w:r>
      <w:r>
        <w:t>be</w:t>
      </w:r>
      <w:r>
        <w:rPr>
          <w:spacing w:val="-2"/>
        </w:rPr>
        <w:t xml:space="preserve"> </w:t>
      </w:r>
      <w:r>
        <w:t>required</w:t>
      </w:r>
      <w:r>
        <w:rPr>
          <w:spacing w:val="-2"/>
        </w:rPr>
        <w:t xml:space="preserve"> </w:t>
      </w:r>
      <w:r>
        <w:t>(</w:t>
      </w:r>
      <w:r w:rsidR="003E2A08">
        <w:t>e.g.,</w:t>
      </w:r>
      <w:r>
        <w:rPr>
          <w:spacing w:val="-2"/>
        </w:rPr>
        <w:t xml:space="preserve"> </w:t>
      </w:r>
      <w:r>
        <w:t>if recruitment</w:t>
      </w:r>
      <w:r>
        <w:rPr>
          <w:spacing w:val="3"/>
        </w:rPr>
        <w:t xml:space="preserve"> </w:t>
      </w:r>
      <w:r>
        <w:t>is</w:t>
      </w:r>
      <w:r>
        <w:rPr>
          <w:spacing w:val="3"/>
        </w:rPr>
        <w:t xml:space="preserve"> </w:t>
      </w:r>
      <w:r>
        <w:t>conducted</w:t>
      </w:r>
      <w:r>
        <w:rPr>
          <w:spacing w:val="3"/>
        </w:rPr>
        <w:t xml:space="preserve"> </w:t>
      </w:r>
      <w:r>
        <w:t>through</w:t>
      </w:r>
      <w:r>
        <w:rPr>
          <w:spacing w:val="3"/>
        </w:rPr>
        <w:t xml:space="preserve"> </w:t>
      </w:r>
      <w:r>
        <w:t>clinical</w:t>
      </w:r>
      <w:r>
        <w:rPr>
          <w:spacing w:val="3"/>
        </w:rPr>
        <w:t xml:space="preserve"> </w:t>
      </w:r>
      <w:r>
        <w:t>settings,</w:t>
      </w:r>
      <w:r>
        <w:rPr>
          <w:spacing w:val="3"/>
        </w:rPr>
        <w:t xml:space="preserve"> </w:t>
      </w:r>
      <w:r>
        <w:t>or</w:t>
      </w:r>
      <w:r>
        <w:rPr>
          <w:spacing w:val="3"/>
        </w:rPr>
        <w:t xml:space="preserve"> </w:t>
      </w:r>
      <w:r>
        <w:t>the</w:t>
      </w:r>
      <w:r>
        <w:rPr>
          <w:spacing w:val="3"/>
        </w:rPr>
        <w:t xml:space="preserve"> </w:t>
      </w:r>
      <w:r>
        <w:t>data</w:t>
      </w:r>
      <w:r>
        <w:rPr>
          <w:spacing w:val="3"/>
        </w:rPr>
        <w:t xml:space="preserve"> </w:t>
      </w:r>
      <w:r>
        <w:t>collection</w:t>
      </w:r>
      <w:r>
        <w:rPr>
          <w:spacing w:val="3"/>
        </w:rPr>
        <w:t xml:space="preserve"> </w:t>
      </w:r>
      <w:r>
        <w:t>involves</w:t>
      </w:r>
      <w:r>
        <w:rPr>
          <w:spacing w:val="3"/>
        </w:rPr>
        <w:t xml:space="preserve"> </w:t>
      </w:r>
      <w:r>
        <w:t>any</w:t>
      </w:r>
      <w:r>
        <w:rPr>
          <w:spacing w:val="3"/>
        </w:rPr>
        <w:t xml:space="preserve"> </w:t>
      </w:r>
      <w:r>
        <w:rPr>
          <w:spacing w:val="-5"/>
        </w:rPr>
        <w:t>DNA</w:t>
      </w:r>
      <w:r w:rsidR="00A2509D">
        <w:rPr>
          <w:spacing w:val="-5"/>
        </w:rPr>
        <w:t xml:space="preserve"> </w:t>
      </w:r>
      <w:r w:rsidR="003E2A08">
        <w:t>e.g.,</w:t>
      </w:r>
      <w:r>
        <w:t xml:space="preserve"> saliva). Candidates should be mindful of the time taken to achieve </w:t>
      </w:r>
      <w:r>
        <w:rPr>
          <w:spacing w:val="-2"/>
        </w:rPr>
        <w:t>this.</w:t>
      </w:r>
    </w:p>
    <w:p w14:paraId="481B7BB4" w14:textId="77777777" w:rsidR="00122F78" w:rsidRPr="00810F6C" w:rsidRDefault="00122F78" w:rsidP="00075CFF">
      <w:pPr>
        <w:pStyle w:val="BodyText"/>
      </w:pPr>
    </w:p>
    <w:p w14:paraId="616595EF" w14:textId="47FD80AB" w:rsidR="00122F78" w:rsidRDefault="00122F78" w:rsidP="00075CFF">
      <w:pPr>
        <w:pStyle w:val="BodyText"/>
      </w:pPr>
      <w:r>
        <w:t xml:space="preserve">Following consultation with their supervisor(s) and Research </w:t>
      </w:r>
      <w:r w:rsidR="00BC12E3">
        <w:t xml:space="preserve">Director </w:t>
      </w:r>
      <w:r>
        <w:t>as necessary, trainees</w:t>
      </w:r>
      <w:r>
        <w:rPr>
          <w:spacing w:val="-3"/>
        </w:rPr>
        <w:t xml:space="preserve"> </w:t>
      </w:r>
      <w:r>
        <w:t>should</w:t>
      </w:r>
      <w:r>
        <w:rPr>
          <w:spacing w:val="-3"/>
        </w:rPr>
        <w:t xml:space="preserve"> </w:t>
      </w:r>
      <w:r>
        <w:t>decide</w:t>
      </w:r>
      <w:r>
        <w:rPr>
          <w:spacing w:val="-3"/>
        </w:rPr>
        <w:t xml:space="preserve"> </w:t>
      </w:r>
      <w:r>
        <w:t>whether</w:t>
      </w:r>
      <w:r>
        <w:rPr>
          <w:spacing w:val="-3"/>
        </w:rPr>
        <w:t xml:space="preserve"> </w:t>
      </w:r>
      <w:r>
        <w:t>they</w:t>
      </w:r>
      <w:r>
        <w:rPr>
          <w:spacing w:val="-3"/>
        </w:rPr>
        <w:t xml:space="preserve"> </w:t>
      </w:r>
      <w:r>
        <w:t>believe</w:t>
      </w:r>
      <w:r>
        <w:rPr>
          <w:spacing w:val="-3"/>
        </w:rPr>
        <w:t xml:space="preserve"> </w:t>
      </w:r>
      <w:r>
        <w:t>their</w:t>
      </w:r>
      <w:r>
        <w:rPr>
          <w:spacing w:val="-3"/>
        </w:rPr>
        <w:t xml:space="preserve"> </w:t>
      </w:r>
      <w:r>
        <w:t>research</w:t>
      </w:r>
      <w:r>
        <w:rPr>
          <w:spacing w:val="-3"/>
        </w:rPr>
        <w:t xml:space="preserve"> </w:t>
      </w:r>
      <w:r>
        <w:t>requires</w:t>
      </w:r>
      <w:r>
        <w:rPr>
          <w:spacing w:val="-3"/>
        </w:rPr>
        <w:t xml:space="preserve"> </w:t>
      </w:r>
      <w:r>
        <w:t>NHS</w:t>
      </w:r>
      <w:r>
        <w:rPr>
          <w:spacing w:val="-3"/>
        </w:rPr>
        <w:t xml:space="preserve"> </w:t>
      </w:r>
      <w:r>
        <w:t>ethical</w:t>
      </w:r>
      <w:r>
        <w:rPr>
          <w:spacing w:val="-3"/>
        </w:rPr>
        <w:t xml:space="preserve"> </w:t>
      </w:r>
      <w:r>
        <w:t xml:space="preserve">approval. This decision should be explained in the proposal. If a detailed case needs presenting, please add this as an Appendix to the proposal. If trainees do not feel they can </w:t>
      </w:r>
      <w:r w:rsidR="008B7D99">
        <w:t>conclude</w:t>
      </w:r>
      <w:r>
        <w:t>, then they should indicate what steps they are taking to gain advice. Advice may</w:t>
      </w:r>
      <w:r>
        <w:rPr>
          <w:spacing w:val="-5"/>
        </w:rPr>
        <w:t xml:space="preserve"> </w:t>
      </w:r>
      <w:r>
        <w:t>be</w:t>
      </w:r>
      <w:r>
        <w:rPr>
          <w:spacing w:val="-5"/>
        </w:rPr>
        <w:t xml:space="preserve"> </w:t>
      </w:r>
      <w:r>
        <w:t>sought</w:t>
      </w:r>
      <w:r>
        <w:rPr>
          <w:spacing w:val="-5"/>
        </w:rPr>
        <w:t xml:space="preserve"> </w:t>
      </w:r>
      <w:r>
        <w:t>from</w:t>
      </w:r>
      <w:r>
        <w:rPr>
          <w:spacing w:val="-5"/>
        </w:rPr>
        <w:t xml:space="preserve"> </w:t>
      </w:r>
      <w:r>
        <w:t>Trust</w:t>
      </w:r>
      <w:r>
        <w:rPr>
          <w:spacing w:val="-5"/>
        </w:rPr>
        <w:t xml:space="preserve"> </w:t>
      </w:r>
      <w:r>
        <w:t>Audit</w:t>
      </w:r>
      <w:r>
        <w:rPr>
          <w:spacing w:val="-5"/>
        </w:rPr>
        <w:t xml:space="preserve"> </w:t>
      </w:r>
      <w:r>
        <w:t>Offices,</w:t>
      </w:r>
      <w:r>
        <w:rPr>
          <w:spacing w:val="-5"/>
        </w:rPr>
        <w:t xml:space="preserve"> </w:t>
      </w:r>
      <w:r>
        <w:t>R&amp;D</w:t>
      </w:r>
      <w:r>
        <w:rPr>
          <w:spacing w:val="-5"/>
        </w:rPr>
        <w:t xml:space="preserve"> </w:t>
      </w:r>
      <w:r>
        <w:t>Departments,</w:t>
      </w:r>
      <w:r>
        <w:rPr>
          <w:spacing w:val="-5"/>
        </w:rPr>
        <w:t xml:space="preserve"> </w:t>
      </w:r>
      <w:r>
        <w:t>Trust</w:t>
      </w:r>
      <w:r>
        <w:rPr>
          <w:spacing w:val="-5"/>
        </w:rPr>
        <w:t xml:space="preserve"> </w:t>
      </w:r>
      <w:r>
        <w:t>Data</w:t>
      </w:r>
      <w:r>
        <w:rPr>
          <w:spacing w:val="-5"/>
        </w:rPr>
        <w:t xml:space="preserve"> </w:t>
      </w:r>
      <w:r>
        <w:t>Protection</w:t>
      </w:r>
      <w:r>
        <w:rPr>
          <w:spacing w:val="-5"/>
        </w:rPr>
        <w:t xml:space="preserve"> </w:t>
      </w:r>
      <w:r>
        <w:t xml:space="preserve">officers, University Research Governance </w:t>
      </w:r>
      <w:r w:rsidR="008B7D99">
        <w:t>Office,</w:t>
      </w:r>
      <w:r>
        <w:t xml:space="preserve"> and members of the Research Team and from local NHS ethics committees themselves.</w:t>
      </w:r>
    </w:p>
    <w:p w14:paraId="1135E119" w14:textId="77777777" w:rsidR="00122F78" w:rsidRPr="00810F6C" w:rsidRDefault="00122F78" w:rsidP="00075CFF">
      <w:pPr>
        <w:pStyle w:val="BodyText"/>
      </w:pPr>
    </w:p>
    <w:p w14:paraId="5B092571" w14:textId="77777777" w:rsidR="00122F78" w:rsidRDefault="00122F78" w:rsidP="00075CFF">
      <w:pPr>
        <w:pStyle w:val="BodyText"/>
      </w:pPr>
      <w:r>
        <w:t>You</w:t>
      </w:r>
      <w:r>
        <w:rPr>
          <w:spacing w:val="-1"/>
        </w:rPr>
        <w:t xml:space="preserve"> </w:t>
      </w:r>
      <w:r>
        <w:t>are</w:t>
      </w:r>
      <w:r>
        <w:rPr>
          <w:spacing w:val="-1"/>
        </w:rPr>
        <w:t xml:space="preserve"> </w:t>
      </w:r>
      <w:r>
        <w:rPr>
          <w:b/>
        </w:rPr>
        <w:t xml:space="preserve">not </w:t>
      </w:r>
      <w:r>
        <w:t>required</w:t>
      </w:r>
      <w:r>
        <w:rPr>
          <w:spacing w:val="-1"/>
        </w:rPr>
        <w:t xml:space="preserve"> </w:t>
      </w:r>
      <w:r>
        <w:t>to</w:t>
      </w:r>
      <w:r>
        <w:rPr>
          <w:spacing w:val="-1"/>
        </w:rPr>
        <w:t xml:space="preserve"> </w:t>
      </w:r>
      <w:r>
        <w:t>submit</w:t>
      </w:r>
      <w:r>
        <w:rPr>
          <w:spacing w:val="-1"/>
        </w:rPr>
        <w:t xml:space="preserve"> </w:t>
      </w:r>
      <w:r>
        <w:t>copies</w:t>
      </w:r>
      <w:r>
        <w:rPr>
          <w:spacing w:val="-1"/>
        </w:rPr>
        <w:t xml:space="preserve"> </w:t>
      </w:r>
      <w:r>
        <w:t>of</w:t>
      </w:r>
      <w:r>
        <w:rPr>
          <w:spacing w:val="-1"/>
        </w:rPr>
        <w:t xml:space="preserve"> </w:t>
      </w:r>
      <w:r>
        <w:t>your</w:t>
      </w:r>
      <w:r>
        <w:rPr>
          <w:spacing w:val="-1"/>
        </w:rPr>
        <w:t xml:space="preserve"> </w:t>
      </w:r>
      <w:r>
        <w:t>information</w:t>
      </w:r>
      <w:r>
        <w:rPr>
          <w:spacing w:val="-1"/>
        </w:rPr>
        <w:t xml:space="preserve"> </w:t>
      </w:r>
      <w:r>
        <w:t>sheet(s)</w:t>
      </w:r>
      <w:r>
        <w:rPr>
          <w:spacing w:val="-1"/>
        </w:rPr>
        <w:t xml:space="preserve"> </w:t>
      </w:r>
      <w:r>
        <w:t>and</w:t>
      </w:r>
      <w:r>
        <w:rPr>
          <w:spacing w:val="-1"/>
        </w:rPr>
        <w:t xml:space="preserve"> </w:t>
      </w:r>
      <w:r>
        <w:t>consent</w:t>
      </w:r>
      <w:r>
        <w:rPr>
          <w:spacing w:val="-1"/>
        </w:rPr>
        <w:t xml:space="preserve"> </w:t>
      </w:r>
      <w:r>
        <w:t>form(s)</w:t>
      </w:r>
      <w:r>
        <w:rPr>
          <w:spacing w:val="-1"/>
        </w:rPr>
        <w:t xml:space="preserve"> </w:t>
      </w:r>
      <w:r>
        <w:t>or de-briefing</w:t>
      </w:r>
      <w:r>
        <w:rPr>
          <w:spacing w:val="-1"/>
        </w:rPr>
        <w:t xml:space="preserve"> </w:t>
      </w:r>
      <w:r>
        <w:t>statements</w:t>
      </w:r>
      <w:r>
        <w:rPr>
          <w:spacing w:val="-1"/>
        </w:rPr>
        <w:t xml:space="preserve"> </w:t>
      </w:r>
      <w:r>
        <w:t>with</w:t>
      </w:r>
      <w:r>
        <w:rPr>
          <w:spacing w:val="-1"/>
        </w:rPr>
        <w:t xml:space="preserve"> </w:t>
      </w:r>
      <w:r>
        <w:t>the</w:t>
      </w:r>
      <w:r>
        <w:rPr>
          <w:spacing w:val="-1"/>
        </w:rPr>
        <w:t xml:space="preserve"> </w:t>
      </w:r>
      <w:r>
        <w:t>proposal.</w:t>
      </w:r>
      <w:r>
        <w:rPr>
          <w:spacing w:val="-1"/>
        </w:rPr>
        <w:t xml:space="preserve"> </w:t>
      </w:r>
      <w:r>
        <w:t>You</w:t>
      </w:r>
      <w:r>
        <w:rPr>
          <w:spacing w:val="-1"/>
        </w:rPr>
        <w:t xml:space="preserve"> </w:t>
      </w:r>
      <w:r>
        <w:t>will,</w:t>
      </w:r>
      <w:r>
        <w:rPr>
          <w:spacing w:val="-1"/>
        </w:rPr>
        <w:t xml:space="preserve"> </w:t>
      </w:r>
      <w:r>
        <w:t>however,</w:t>
      </w:r>
      <w:r>
        <w:rPr>
          <w:spacing w:val="-1"/>
        </w:rPr>
        <w:t xml:space="preserve"> </w:t>
      </w:r>
      <w:r>
        <w:t>need</w:t>
      </w:r>
      <w:r>
        <w:rPr>
          <w:spacing w:val="-1"/>
        </w:rPr>
        <w:t xml:space="preserve"> </w:t>
      </w:r>
      <w:r>
        <w:t>to</w:t>
      </w:r>
      <w:r>
        <w:rPr>
          <w:spacing w:val="-1"/>
        </w:rPr>
        <w:t xml:space="preserve"> </w:t>
      </w:r>
      <w:r>
        <w:t>make</w:t>
      </w:r>
      <w:r>
        <w:rPr>
          <w:spacing w:val="-1"/>
        </w:rPr>
        <w:t xml:space="preserve"> </w:t>
      </w:r>
      <w:r>
        <w:t>sure</w:t>
      </w:r>
      <w:r>
        <w:rPr>
          <w:spacing w:val="-1"/>
        </w:rPr>
        <w:t xml:space="preserve"> </w:t>
      </w:r>
      <w:r>
        <w:t>that</w:t>
      </w:r>
      <w:r>
        <w:rPr>
          <w:spacing w:val="-1"/>
        </w:rPr>
        <w:t xml:space="preserve"> </w:t>
      </w:r>
      <w:r>
        <w:t>these are</w:t>
      </w:r>
      <w:r>
        <w:rPr>
          <w:spacing w:val="-5"/>
        </w:rPr>
        <w:t xml:space="preserve"> </w:t>
      </w:r>
      <w:r>
        <w:t>checked</w:t>
      </w:r>
      <w:r>
        <w:rPr>
          <w:spacing w:val="-5"/>
        </w:rPr>
        <w:t xml:space="preserve"> </w:t>
      </w:r>
      <w:r>
        <w:t>with</w:t>
      </w:r>
      <w:r>
        <w:rPr>
          <w:spacing w:val="-5"/>
        </w:rPr>
        <w:t xml:space="preserve"> </w:t>
      </w:r>
      <w:r>
        <w:t>your</w:t>
      </w:r>
      <w:r>
        <w:rPr>
          <w:spacing w:val="-5"/>
        </w:rPr>
        <w:t xml:space="preserve"> </w:t>
      </w:r>
      <w:r>
        <w:t>supervisor</w:t>
      </w:r>
      <w:r>
        <w:rPr>
          <w:spacing w:val="-5"/>
        </w:rPr>
        <w:t xml:space="preserve"> </w:t>
      </w:r>
      <w:r>
        <w:t>before</w:t>
      </w:r>
      <w:r>
        <w:rPr>
          <w:spacing w:val="-5"/>
        </w:rPr>
        <w:t xml:space="preserve"> </w:t>
      </w:r>
      <w:r>
        <w:t>submitting</w:t>
      </w:r>
      <w:r>
        <w:rPr>
          <w:spacing w:val="-5"/>
        </w:rPr>
        <w:t xml:space="preserve"> </w:t>
      </w:r>
      <w:r>
        <w:t>them</w:t>
      </w:r>
      <w:r>
        <w:rPr>
          <w:spacing w:val="-5"/>
        </w:rPr>
        <w:t xml:space="preserve"> </w:t>
      </w:r>
      <w:r>
        <w:t>to</w:t>
      </w:r>
      <w:r>
        <w:rPr>
          <w:spacing w:val="-5"/>
        </w:rPr>
        <w:t xml:space="preserve"> </w:t>
      </w:r>
      <w:r>
        <w:t>any</w:t>
      </w:r>
      <w:r>
        <w:rPr>
          <w:spacing w:val="-5"/>
        </w:rPr>
        <w:t xml:space="preserve"> </w:t>
      </w:r>
      <w:r>
        <w:t>Ethics</w:t>
      </w:r>
      <w:r>
        <w:rPr>
          <w:spacing w:val="-5"/>
        </w:rPr>
        <w:t xml:space="preserve"> </w:t>
      </w:r>
      <w:r>
        <w:t>Committee.</w:t>
      </w:r>
      <w:r>
        <w:rPr>
          <w:spacing w:val="-5"/>
        </w:rPr>
        <w:t xml:space="preserve"> </w:t>
      </w:r>
      <w:r>
        <w:t>Please remember that written material for the public must be word perfect and of the highest standard in terms of written English.</w:t>
      </w:r>
    </w:p>
    <w:p w14:paraId="08EE4415" w14:textId="77777777" w:rsidR="00122F78" w:rsidRPr="00810F6C" w:rsidRDefault="00122F78" w:rsidP="00075CFF">
      <w:pPr>
        <w:pStyle w:val="BodyText"/>
      </w:pPr>
    </w:p>
    <w:p w14:paraId="37B69FEA" w14:textId="2562D581" w:rsidR="00122F78" w:rsidRDefault="00122F78" w:rsidP="00075CFF">
      <w:pPr>
        <w:pStyle w:val="BodyText"/>
      </w:pPr>
      <w:r>
        <w:t xml:space="preserve">Postgraduate Research Supervision Agreement: In conjunction with their supervisor, trainees should complete the Postgraduate Research Supervision Agreement (see </w:t>
      </w:r>
      <w:r w:rsidRPr="00FB4DEF">
        <w:t>Appendix 3</w:t>
      </w:r>
      <w:r w:rsidR="00FB4DEF" w:rsidRPr="00FB4DEF">
        <w:t>.</w:t>
      </w:r>
      <w:r w:rsidR="00FB4DEF">
        <w:t>1</w:t>
      </w:r>
      <w:r>
        <w:t>) and submit this with their proposal.</w:t>
      </w:r>
    </w:p>
    <w:p w14:paraId="74219604" w14:textId="77777777" w:rsidR="00122F78" w:rsidRPr="00810F6C" w:rsidRDefault="00122F78" w:rsidP="00075CFF">
      <w:pPr>
        <w:pStyle w:val="BodyText"/>
      </w:pPr>
    </w:p>
    <w:p w14:paraId="478518A1" w14:textId="77777777" w:rsidR="00122F78" w:rsidRPr="00581BEF" w:rsidRDefault="00122F78" w:rsidP="00434739">
      <w:pPr>
        <w:pStyle w:val="HeadingNon-TOC"/>
      </w:pPr>
      <w:bookmarkStart w:id="168" w:name="_Toc112861048"/>
      <w:r w:rsidRPr="00581BEF">
        <w:t>Collaboration</w:t>
      </w:r>
      <w:bookmarkEnd w:id="168"/>
    </w:p>
    <w:p w14:paraId="580EB805" w14:textId="77777777" w:rsidR="00122F78" w:rsidRDefault="00122F78" w:rsidP="00075CFF">
      <w:pPr>
        <w:pStyle w:val="BodyText"/>
      </w:pPr>
    </w:p>
    <w:p w14:paraId="47B6885C" w14:textId="4DF68803" w:rsidR="00122F78" w:rsidRDefault="00122F78" w:rsidP="00075CFF">
      <w:pPr>
        <w:pStyle w:val="BodyText"/>
      </w:pPr>
      <w:r>
        <w:t>Occasionally</w:t>
      </w:r>
      <w:r>
        <w:rPr>
          <w:spacing w:val="-8"/>
        </w:rPr>
        <w:t xml:space="preserve"> </w:t>
      </w:r>
      <w:r>
        <w:t>trainees</w:t>
      </w:r>
      <w:r>
        <w:rPr>
          <w:spacing w:val="-8"/>
        </w:rPr>
        <w:t xml:space="preserve"> </w:t>
      </w:r>
      <w:r>
        <w:t>collaborate</w:t>
      </w:r>
      <w:r>
        <w:rPr>
          <w:spacing w:val="-8"/>
        </w:rPr>
        <w:t xml:space="preserve"> </w:t>
      </w:r>
      <w:r>
        <w:t>in</w:t>
      </w:r>
      <w:r>
        <w:rPr>
          <w:spacing w:val="-8"/>
        </w:rPr>
        <w:t xml:space="preserve"> </w:t>
      </w:r>
      <w:r>
        <w:t>data</w:t>
      </w:r>
      <w:r>
        <w:rPr>
          <w:spacing w:val="-8"/>
        </w:rPr>
        <w:t xml:space="preserve"> </w:t>
      </w:r>
      <w:r>
        <w:t>collection</w:t>
      </w:r>
      <w:r>
        <w:rPr>
          <w:spacing w:val="-8"/>
        </w:rPr>
        <w:t xml:space="preserve"> </w:t>
      </w:r>
      <w:r>
        <w:t>with</w:t>
      </w:r>
      <w:r>
        <w:rPr>
          <w:spacing w:val="-8"/>
        </w:rPr>
        <w:t xml:space="preserve"> </w:t>
      </w:r>
      <w:r>
        <w:t>another</w:t>
      </w:r>
      <w:r>
        <w:rPr>
          <w:spacing w:val="-8"/>
        </w:rPr>
        <w:t xml:space="preserve"> </w:t>
      </w:r>
      <w:r>
        <w:t>researcher.</w:t>
      </w:r>
      <w:r>
        <w:rPr>
          <w:spacing w:val="-8"/>
        </w:rPr>
        <w:t xml:space="preserve"> </w:t>
      </w:r>
      <w:r>
        <w:t>Be</w:t>
      </w:r>
      <w:r>
        <w:rPr>
          <w:spacing w:val="-8"/>
        </w:rPr>
        <w:t xml:space="preserve"> </w:t>
      </w:r>
      <w:r>
        <w:t>aware</w:t>
      </w:r>
      <w:r>
        <w:rPr>
          <w:spacing w:val="-8"/>
        </w:rPr>
        <w:t xml:space="preserve"> </w:t>
      </w:r>
      <w:r>
        <w:t xml:space="preserve">that you will be constrained by the other researcher who may not be working to your </w:t>
      </w:r>
      <w:r w:rsidR="00A47E49">
        <w:t>timetable,</w:t>
      </w:r>
      <w:r>
        <w:t xml:space="preserve"> and</w:t>
      </w:r>
      <w:r>
        <w:rPr>
          <w:spacing w:val="-2"/>
        </w:rPr>
        <w:t xml:space="preserve"> </w:t>
      </w:r>
      <w:r>
        <w:t>this</w:t>
      </w:r>
      <w:r>
        <w:rPr>
          <w:spacing w:val="-2"/>
        </w:rPr>
        <w:t xml:space="preserve"> </w:t>
      </w:r>
      <w:r>
        <w:t>could</w:t>
      </w:r>
      <w:r>
        <w:rPr>
          <w:spacing w:val="-2"/>
        </w:rPr>
        <w:t xml:space="preserve"> </w:t>
      </w:r>
      <w:r>
        <w:t>affect</w:t>
      </w:r>
      <w:r>
        <w:rPr>
          <w:spacing w:val="-2"/>
        </w:rPr>
        <w:t xml:space="preserve"> </w:t>
      </w:r>
      <w:r>
        <w:t>your</w:t>
      </w:r>
      <w:r>
        <w:rPr>
          <w:spacing w:val="-2"/>
        </w:rPr>
        <w:t xml:space="preserve"> </w:t>
      </w:r>
      <w:r>
        <w:t>ability</w:t>
      </w:r>
      <w:r>
        <w:rPr>
          <w:spacing w:val="-2"/>
        </w:rPr>
        <w:t xml:space="preserve"> </w:t>
      </w:r>
      <w:r>
        <w:t>to</w:t>
      </w:r>
      <w:r>
        <w:rPr>
          <w:spacing w:val="-2"/>
        </w:rPr>
        <w:t xml:space="preserve"> </w:t>
      </w:r>
      <w:r>
        <w:t>meet</w:t>
      </w:r>
      <w:r>
        <w:rPr>
          <w:spacing w:val="-2"/>
        </w:rPr>
        <w:t xml:space="preserve"> </w:t>
      </w:r>
      <w:r>
        <w:t>deadlines.</w:t>
      </w:r>
      <w:r>
        <w:rPr>
          <w:spacing w:val="-2"/>
        </w:rPr>
        <w:t xml:space="preserve"> </w:t>
      </w:r>
      <w:r>
        <w:t>You</w:t>
      </w:r>
      <w:r>
        <w:rPr>
          <w:spacing w:val="-2"/>
        </w:rPr>
        <w:t xml:space="preserve"> </w:t>
      </w:r>
      <w:r>
        <w:t>should</w:t>
      </w:r>
      <w:r>
        <w:rPr>
          <w:spacing w:val="-2"/>
        </w:rPr>
        <w:t xml:space="preserve"> </w:t>
      </w:r>
      <w:r>
        <w:t>negotiate</w:t>
      </w:r>
      <w:r>
        <w:rPr>
          <w:spacing w:val="-2"/>
        </w:rPr>
        <w:t xml:space="preserve"> </w:t>
      </w:r>
      <w:r>
        <w:t>a</w:t>
      </w:r>
      <w:r>
        <w:rPr>
          <w:spacing w:val="-2"/>
        </w:rPr>
        <w:t xml:space="preserve"> </w:t>
      </w:r>
      <w:r w:rsidR="00BA65E4">
        <w:t>timetable</w:t>
      </w:r>
      <w:r>
        <w:rPr>
          <w:spacing w:val="-2"/>
        </w:rPr>
        <w:t xml:space="preserve"> </w:t>
      </w:r>
      <w:r>
        <w:t>with the other researcher, involving your supervisor. You should meet regularly with the other researcher to review progress and solicit your supervisor’s assistance</w:t>
      </w:r>
      <w:r w:rsidR="00434739">
        <w:t>,</w:t>
      </w:r>
      <w:r>
        <w:t xml:space="preserve"> at the earliest possible t</w:t>
      </w:r>
      <w:r w:rsidR="00434739">
        <w:t>ime</w:t>
      </w:r>
      <w:r>
        <w:t>,</w:t>
      </w:r>
      <w:r w:rsidR="00434739">
        <w:t xml:space="preserve"> </w:t>
      </w:r>
      <w:r>
        <w:t>if a problem begins to arise in data collection.</w:t>
      </w:r>
    </w:p>
    <w:p w14:paraId="409A0485" w14:textId="77777777" w:rsidR="00122F78" w:rsidRPr="00810F6C" w:rsidRDefault="00122F78" w:rsidP="00075CFF">
      <w:pPr>
        <w:pStyle w:val="BodyText"/>
      </w:pPr>
    </w:p>
    <w:p w14:paraId="6FAC26A6" w14:textId="77777777" w:rsidR="00122F78" w:rsidRPr="00581BEF" w:rsidRDefault="00122F78" w:rsidP="00434739">
      <w:pPr>
        <w:pStyle w:val="HeadingNon-TOC"/>
      </w:pPr>
      <w:bookmarkStart w:id="169" w:name="_Toc112861049"/>
      <w:r w:rsidRPr="00581BEF">
        <w:t xml:space="preserve">Data Management </w:t>
      </w:r>
      <w:r w:rsidRPr="00581BEF">
        <w:rPr>
          <w:spacing w:val="-4"/>
        </w:rPr>
        <w:t>Plan</w:t>
      </w:r>
      <w:bookmarkEnd w:id="169"/>
    </w:p>
    <w:p w14:paraId="3A53A152" w14:textId="77777777" w:rsidR="00122F78" w:rsidRPr="00810F6C" w:rsidRDefault="00122F78" w:rsidP="00075CFF">
      <w:pPr>
        <w:pStyle w:val="BodyText"/>
      </w:pPr>
    </w:p>
    <w:p w14:paraId="356099BC" w14:textId="1CB63916" w:rsidR="00122F78" w:rsidRDefault="00122F78" w:rsidP="00075CFF">
      <w:pPr>
        <w:pStyle w:val="BodyText"/>
      </w:pPr>
      <w:r>
        <w:t>Research</w:t>
      </w:r>
      <w:r>
        <w:rPr>
          <w:spacing w:val="40"/>
        </w:rPr>
        <w:t xml:space="preserve"> </w:t>
      </w:r>
      <w:r>
        <w:t>data</w:t>
      </w:r>
      <w:r>
        <w:rPr>
          <w:spacing w:val="40"/>
        </w:rPr>
        <w:t xml:space="preserve"> </w:t>
      </w:r>
      <w:r>
        <w:t>management</w:t>
      </w:r>
      <w:r>
        <w:rPr>
          <w:spacing w:val="40"/>
        </w:rPr>
        <w:t xml:space="preserve"> </w:t>
      </w:r>
      <w:r>
        <w:t>is</w:t>
      </w:r>
      <w:r>
        <w:rPr>
          <w:spacing w:val="40"/>
        </w:rPr>
        <w:t xml:space="preserve"> </w:t>
      </w:r>
      <w:r>
        <w:t>an</w:t>
      </w:r>
      <w:r>
        <w:rPr>
          <w:spacing w:val="40"/>
        </w:rPr>
        <w:t xml:space="preserve"> </w:t>
      </w:r>
      <w:r>
        <w:t>important</w:t>
      </w:r>
      <w:r>
        <w:rPr>
          <w:spacing w:val="40"/>
        </w:rPr>
        <w:t xml:space="preserve"> </w:t>
      </w:r>
      <w:r>
        <w:t>skill</w:t>
      </w:r>
      <w:r>
        <w:rPr>
          <w:spacing w:val="40"/>
        </w:rPr>
        <w:t xml:space="preserve"> </w:t>
      </w:r>
      <w:r>
        <w:t>to</w:t>
      </w:r>
      <w:r>
        <w:rPr>
          <w:spacing w:val="40"/>
        </w:rPr>
        <w:t xml:space="preserve"> </w:t>
      </w:r>
      <w:r>
        <w:t>help</w:t>
      </w:r>
      <w:r>
        <w:rPr>
          <w:spacing w:val="40"/>
        </w:rPr>
        <w:t xml:space="preserve"> </w:t>
      </w:r>
      <w:r>
        <w:t>keep</w:t>
      </w:r>
      <w:r>
        <w:rPr>
          <w:spacing w:val="40"/>
        </w:rPr>
        <w:t xml:space="preserve"> </w:t>
      </w:r>
      <w:r>
        <w:t>data</w:t>
      </w:r>
      <w:r>
        <w:rPr>
          <w:spacing w:val="40"/>
        </w:rPr>
        <w:t xml:space="preserve"> </w:t>
      </w:r>
      <w:r>
        <w:t>safe,</w:t>
      </w:r>
      <w:r>
        <w:rPr>
          <w:spacing w:val="40"/>
        </w:rPr>
        <w:t xml:space="preserve"> </w:t>
      </w:r>
      <w:r>
        <w:t>findable</w:t>
      </w:r>
      <w:r>
        <w:rPr>
          <w:spacing w:val="40"/>
        </w:rPr>
        <w:t xml:space="preserve"> </w:t>
      </w:r>
      <w:r>
        <w:t>and reusable.</w:t>
      </w:r>
      <w:r w:rsidR="00810F6C">
        <w:t xml:space="preserve"> </w:t>
      </w:r>
      <w:r>
        <w:t xml:space="preserve">All </w:t>
      </w:r>
      <w:r w:rsidR="00CC4159">
        <w:t>Year 2</w:t>
      </w:r>
      <w:r>
        <w:t xml:space="preserve"> trainees are required to take the </w:t>
      </w:r>
      <w:hyperlink r:id="rId97" w:history="1">
        <w:r w:rsidRPr="00DA5B0C">
          <w:rPr>
            <w:rStyle w:val="Hyperlink"/>
          </w:rPr>
          <w:t>Data Management course</w:t>
        </w:r>
      </w:hyperlink>
      <w:r>
        <w:t>, created by</w:t>
      </w:r>
      <w:r>
        <w:rPr>
          <w:spacing w:val="40"/>
        </w:rPr>
        <w:t xml:space="preserve"> </w:t>
      </w:r>
      <w:r>
        <w:t>the</w:t>
      </w:r>
      <w:r>
        <w:rPr>
          <w:spacing w:val="40"/>
        </w:rPr>
        <w:t xml:space="preserve"> </w:t>
      </w:r>
      <w:r w:rsidR="00A47E49">
        <w:t>library</w:t>
      </w:r>
      <w:r>
        <w:rPr>
          <w:spacing w:val="40"/>
        </w:rPr>
        <w:t xml:space="preserve"> </w:t>
      </w:r>
      <w:r>
        <w:t>research</w:t>
      </w:r>
      <w:r>
        <w:rPr>
          <w:spacing w:val="40"/>
        </w:rPr>
        <w:t xml:space="preserve"> </w:t>
      </w:r>
      <w:r>
        <w:t>engagement</w:t>
      </w:r>
      <w:r>
        <w:rPr>
          <w:spacing w:val="40"/>
        </w:rPr>
        <w:t xml:space="preserve"> </w:t>
      </w:r>
      <w:r>
        <w:t>team.</w:t>
      </w:r>
      <w:r w:rsidR="00810F6C">
        <w:rPr>
          <w:spacing w:val="40"/>
        </w:rPr>
        <w:t xml:space="preserve"> </w:t>
      </w:r>
      <w:r>
        <w:t>It</w:t>
      </w:r>
      <w:r>
        <w:rPr>
          <w:spacing w:val="40"/>
        </w:rPr>
        <w:t xml:space="preserve"> </w:t>
      </w:r>
      <w:r>
        <w:t>provides</w:t>
      </w:r>
      <w:r>
        <w:rPr>
          <w:spacing w:val="40"/>
        </w:rPr>
        <w:t xml:space="preserve"> </w:t>
      </w:r>
      <w:r>
        <w:t>a</w:t>
      </w:r>
      <w:r>
        <w:rPr>
          <w:spacing w:val="40"/>
        </w:rPr>
        <w:t xml:space="preserve"> </w:t>
      </w:r>
      <w:r>
        <w:t>general</w:t>
      </w:r>
      <w:r>
        <w:rPr>
          <w:spacing w:val="40"/>
        </w:rPr>
        <w:t xml:space="preserve"> </w:t>
      </w:r>
      <w:r>
        <w:t>introduction</w:t>
      </w:r>
      <w:r>
        <w:rPr>
          <w:spacing w:val="40"/>
        </w:rPr>
        <w:t xml:space="preserve"> </w:t>
      </w:r>
      <w:r>
        <w:t>to</w:t>
      </w:r>
      <w:r>
        <w:rPr>
          <w:spacing w:val="40"/>
        </w:rPr>
        <w:t xml:space="preserve"> </w:t>
      </w:r>
      <w:r>
        <w:t xml:space="preserve">data management and enables you to complete the </w:t>
      </w:r>
      <w:hyperlink r:id="rId98" w:history="1">
        <w:r w:rsidRPr="00021CB2">
          <w:rPr>
            <w:rStyle w:val="Hyperlink"/>
          </w:rPr>
          <w:t>PGR Data Management Plan</w:t>
        </w:r>
      </w:hyperlink>
      <w:r>
        <w:t xml:space="preserve">. The course takes approximately 3 hours and provides a certificate of completion to upload for you to provide to your supervisor. </w:t>
      </w:r>
    </w:p>
    <w:p w14:paraId="2FAAD331" w14:textId="77777777" w:rsidR="00122F78" w:rsidRPr="00810F6C" w:rsidRDefault="00122F78" w:rsidP="00075CFF">
      <w:pPr>
        <w:pStyle w:val="BodyText"/>
      </w:pPr>
    </w:p>
    <w:p w14:paraId="4774DAAA" w14:textId="1FFB39C8" w:rsidR="00122F78" w:rsidRDefault="00122F78" w:rsidP="00075CFF">
      <w:pPr>
        <w:pStyle w:val="BodyText"/>
      </w:pPr>
      <w:r>
        <w:rPr>
          <w:spacing w:val="-4"/>
        </w:rPr>
        <w:t xml:space="preserve">The </w:t>
      </w:r>
      <w:r>
        <w:rPr>
          <w:spacing w:val="-2"/>
        </w:rPr>
        <w:t xml:space="preserve">library </w:t>
      </w:r>
      <w:r>
        <w:rPr>
          <w:spacing w:val="-4"/>
        </w:rPr>
        <w:t xml:space="preserve">has also </w:t>
      </w:r>
      <w:r>
        <w:rPr>
          <w:spacing w:val="-2"/>
        </w:rPr>
        <w:t xml:space="preserve">provided </w:t>
      </w:r>
      <w:r w:rsidR="008B7D99">
        <w:rPr>
          <w:spacing w:val="-10"/>
        </w:rPr>
        <w:t>several</w:t>
      </w:r>
      <w:r>
        <w:t xml:space="preserve"> </w:t>
      </w:r>
      <w:r>
        <w:rPr>
          <w:spacing w:val="-2"/>
        </w:rPr>
        <w:t>helpful</w:t>
      </w:r>
      <w:r w:rsidR="009F040B">
        <w:rPr>
          <w:spacing w:val="-2"/>
        </w:rPr>
        <w:t xml:space="preserve"> </w:t>
      </w:r>
      <w:r>
        <w:rPr>
          <w:spacing w:val="-2"/>
        </w:rPr>
        <w:t xml:space="preserve">guides </w:t>
      </w:r>
      <w:hyperlink r:id="rId99" w:history="1">
        <w:r w:rsidRPr="00CB5153">
          <w:rPr>
            <w:rStyle w:val="Hyperlink"/>
            <w:spacing w:val="-2"/>
          </w:rPr>
          <w:t>here</w:t>
        </w:r>
      </w:hyperlink>
    </w:p>
    <w:p w14:paraId="68F579C2" w14:textId="0A123893" w:rsidR="00122F78" w:rsidRDefault="00122F78" w:rsidP="00075CFF">
      <w:pPr>
        <w:pStyle w:val="BodyText"/>
      </w:pPr>
    </w:p>
    <w:p w14:paraId="781111AD" w14:textId="60C6EE29" w:rsidR="00DE3031" w:rsidRPr="00DE3031" w:rsidRDefault="00DE3031" w:rsidP="00DE3031">
      <w:pPr>
        <w:pStyle w:val="Heading2"/>
      </w:pPr>
      <w:bookmarkStart w:id="170" w:name="_Toc175824041"/>
      <w:bookmarkStart w:id="171" w:name="_Toc187153443"/>
      <w:r w:rsidRPr="00DE3031">
        <w:t>4.</w:t>
      </w:r>
      <w:r>
        <w:t>4</w:t>
      </w:r>
      <w:r w:rsidRPr="00DE3031">
        <w:tab/>
        <w:t>Proposal submission checklist</w:t>
      </w:r>
      <w:bookmarkEnd w:id="170"/>
      <w:bookmarkEnd w:id="171"/>
    </w:p>
    <w:p w14:paraId="1CEE0C48" w14:textId="77777777" w:rsidR="00122F78" w:rsidRPr="00810F6C" w:rsidRDefault="00122F78" w:rsidP="00075CFF">
      <w:pPr>
        <w:pStyle w:val="BodyText"/>
      </w:pPr>
    </w:p>
    <w:p w14:paraId="4EA5B482" w14:textId="50731AB5" w:rsidR="00122F78" w:rsidRPr="00BA65E4" w:rsidRDefault="00122F78" w:rsidP="004661C5">
      <w:pPr>
        <w:pStyle w:val="BodyText"/>
        <w:numPr>
          <w:ilvl w:val="0"/>
          <w:numId w:val="13"/>
        </w:numPr>
      </w:pPr>
      <w:r>
        <w:t xml:space="preserve">Research proposal approved by research </w:t>
      </w:r>
      <w:r>
        <w:rPr>
          <w:spacing w:val="-2"/>
        </w:rPr>
        <w:t>supervisor</w:t>
      </w:r>
      <w:r w:rsidR="003020C8">
        <w:rPr>
          <w:spacing w:val="-2"/>
        </w:rPr>
        <w:t xml:space="preserve">. This </w:t>
      </w:r>
      <w:r w:rsidRPr="00BA65E4">
        <w:t>may</w:t>
      </w:r>
      <w:r w:rsidRPr="003020C8">
        <w:rPr>
          <w:spacing w:val="-3"/>
        </w:rPr>
        <w:t xml:space="preserve"> </w:t>
      </w:r>
      <w:r w:rsidRPr="00BA65E4">
        <w:t>be</w:t>
      </w:r>
      <w:r w:rsidRPr="003020C8">
        <w:rPr>
          <w:spacing w:val="-3"/>
        </w:rPr>
        <w:t xml:space="preserve"> </w:t>
      </w:r>
      <w:r w:rsidRPr="00BA65E4">
        <w:t>submitted</w:t>
      </w:r>
      <w:r w:rsidRPr="003020C8">
        <w:rPr>
          <w:spacing w:val="-3"/>
        </w:rPr>
        <w:t xml:space="preserve"> </w:t>
      </w:r>
      <w:r w:rsidRPr="00BA65E4">
        <w:t>with</w:t>
      </w:r>
      <w:r w:rsidRPr="003020C8">
        <w:rPr>
          <w:spacing w:val="-3"/>
        </w:rPr>
        <w:t xml:space="preserve"> </w:t>
      </w:r>
      <w:r w:rsidRPr="00BA65E4">
        <w:t>your</w:t>
      </w:r>
      <w:r w:rsidRPr="003020C8">
        <w:rPr>
          <w:spacing w:val="-3"/>
        </w:rPr>
        <w:t xml:space="preserve"> </w:t>
      </w:r>
      <w:r w:rsidRPr="00BA65E4">
        <w:t>research</w:t>
      </w:r>
      <w:r w:rsidRPr="003020C8">
        <w:rPr>
          <w:spacing w:val="-3"/>
        </w:rPr>
        <w:t xml:space="preserve"> </w:t>
      </w:r>
      <w:r w:rsidRPr="00BA65E4">
        <w:t>supervisor’s</w:t>
      </w:r>
      <w:r w:rsidRPr="003020C8">
        <w:rPr>
          <w:spacing w:val="-3"/>
        </w:rPr>
        <w:t xml:space="preserve"> </w:t>
      </w:r>
      <w:r w:rsidRPr="00BA65E4">
        <w:t>comments</w:t>
      </w:r>
      <w:r w:rsidRPr="003020C8">
        <w:rPr>
          <w:spacing w:val="-3"/>
        </w:rPr>
        <w:t xml:space="preserve"> </w:t>
      </w:r>
      <w:r w:rsidRPr="00BA65E4">
        <w:t>in</w:t>
      </w:r>
      <w:r w:rsidRPr="003020C8">
        <w:rPr>
          <w:spacing w:val="-3"/>
        </w:rPr>
        <w:t xml:space="preserve"> </w:t>
      </w:r>
      <w:r w:rsidRPr="00BA65E4">
        <w:t xml:space="preserve">track </w:t>
      </w:r>
      <w:r w:rsidRPr="003020C8">
        <w:rPr>
          <w:spacing w:val="-2"/>
        </w:rPr>
        <w:t>changes</w:t>
      </w:r>
      <w:r w:rsidR="003020C8">
        <w:rPr>
          <w:spacing w:val="-2"/>
        </w:rPr>
        <w:t>.</w:t>
      </w:r>
    </w:p>
    <w:p w14:paraId="22680A00" w14:textId="2800C126" w:rsidR="00122F78" w:rsidRDefault="00122F78" w:rsidP="004661C5">
      <w:pPr>
        <w:pStyle w:val="BodyText"/>
        <w:numPr>
          <w:ilvl w:val="0"/>
          <w:numId w:val="13"/>
        </w:numPr>
      </w:pPr>
      <w:r>
        <w:t xml:space="preserve">Gantt Chart approved by </w:t>
      </w:r>
      <w:r>
        <w:rPr>
          <w:spacing w:val="-2"/>
        </w:rPr>
        <w:t>supervisor</w:t>
      </w:r>
      <w:r w:rsidR="005E65C3">
        <w:rPr>
          <w:spacing w:val="-2"/>
        </w:rPr>
        <w:t>.</w:t>
      </w:r>
    </w:p>
    <w:p w14:paraId="1B9F0CA4" w14:textId="3FFE9563" w:rsidR="00122F78" w:rsidRDefault="00122F78" w:rsidP="004661C5">
      <w:pPr>
        <w:pStyle w:val="BodyText"/>
        <w:numPr>
          <w:ilvl w:val="0"/>
          <w:numId w:val="13"/>
        </w:numPr>
      </w:pPr>
      <w:r>
        <w:t xml:space="preserve">Completed budget (signed by </w:t>
      </w:r>
      <w:r>
        <w:rPr>
          <w:spacing w:val="-2"/>
        </w:rPr>
        <w:t>supervisor)</w:t>
      </w:r>
      <w:r w:rsidR="005E65C3">
        <w:rPr>
          <w:spacing w:val="-2"/>
        </w:rPr>
        <w:t>.</w:t>
      </w:r>
    </w:p>
    <w:p w14:paraId="2D77B191" w14:textId="6CD8AFC5" w:rsidR="00122F78" w:rsidRPr="00BA65E4" w:rsidRDefault="00122F78" w:rsidP="004661C5">
      <w:pPr>
        <w:pStyle w:val="BodyText"/>
        <w:numPr>
          <w:ilvl w:val="0"/>
          <w:numId w:val="13"/>
        </w:numPr>
      </w:pPr>
      <w:r>
        <w:t xml:space="preserve">Completed Supervisor Proposal Mark </w:t>
      </w:r>
      <w:r>
        <w:rPr>
          <w:spacing w:val="-2"/>
        </w:rPr>
        <w:t>Shee</w:t>
      </w:r>
      <w:r w:rsidR="00E36F8A">
        <w:rPr>
          <w:spacing w:val="-2"/>
        </w:rPr>
        <w:t xml:space="preserve">t. </w:t>
      </w:r>
      <w:r w:rsidRPr="00BA65E4">
        <w:t>Make</w:t>
      </w:r>
      <w:r w:rsidRPr="00E36F8A">
        <w:rPr>
          <w:spacing w:val="-3"/>
        </w:rPr>
        <w:t xml:space="preserve"> </w:t>
      </w:r>
      <w:r w:rsidRPr="00BA65E4">
        <w:t>sure</w:t>
      </w:r>
      <w:r w:rsidRPr="00E36F8A">
        <w:rPr>
          <w:spacing w:val="-3"/>
        </w:rPr>
        <w:t xml:space="preserve"> </w:t>
      </w:r>
      <w:r w:rsidRPr="00BA65E4">
        <w:t>your</w:t>
      </w:r>
      <w:r w:rsidRPr="00E36F8A">
        <w:rPr>
          <w:spacing w:val="-3"/>
        </w:rPr>
        <w:t xml:space="preserve"> </w:t>
      </w:r>
      <w:r w:rsidRPr="00BA65E4">
        <w:t>supervisors</w:t>
      </w:r>
      <w:r w:rsidRPr="00E36F8A">
        <w:rPr>
          <w:spacing w:val="-3"/>
        </w:rPr>
        <w:t xml:space="preserve"> </w:t>
      </w:r>
      <w:r w:rsidRPr="00BA65E4">
        <w:t>have</w:t>
      </w:r>
      <w:r w:rsidRPr="00E36F8A">
        <w:rPr>
          <w:spacing w:val="-3"/>
        </w:rPr>
        <w:t xml:space="preserve"> </w:t>
      </w:r>
      <w:r w:rsidRPr="00BA65E4">
        <w:t>time</w:t>
      </w:r>
      <w:r w:rsidRPr="00E36F8A">
        <w:rPr>
          <w:spacing w:val="-3"/>
        </w:rPr>
        <w:t xml:space="preserve"> </w:t>
      </w:r>
      <w:r w:rsidRPr="00BA65E4">
        <w:t>(2</w:t>
      </w:r>
      <w:r w:rsidR="00CC4159">
        <w:t xml:space="preserve"> </w:t>
      </w:r>
      <w:r w:rsidRPr="00BA65E4">
        <w:t>-</w:t>
      </w:r>
      <w:r w:rsidR="00CC4159">
        <w:t xml:space="preserve"> </w:t>
      </w:r>
      <w:r w:rsidRPr="00BA65E4">
        <w:t>4</w:t>
      </w:r>
      <w:r w:rsidRPr="00E36F8A">
        <w:rPr>
          <w:spacing w:val="-3"/>
        </w:rPr>
        <w:t xml:space="preserve"> </w:t>
      </w:r>
      <w:r w:rsidRPr="00BA65E4">
        <w:t>weeks)</w:t>
      </w:r>
      <w:r w:rsidRPr="00E36F8A">
        <w:rPr>
          <w:spacing w:val="-3"/>
        </w:rPr>
        <w:t xml:space="preserve"> </w:t>
      </w:r>
      <w:r w:rsidRPr="00BA65E4">
        <w:t>to</w:t>
      </w:r>
      <w:r w:rsidRPr="00E36F8A">
        <w:rPr>
          <w:spacing w:val="-3"/>
        </w:rPr>
        <w:t xml:space="preserve"> </w:t>
      </w:r>
      <w:r w:rsidRPr="00BA65E4">
        <w:t>review,</w:t>
      </w:r>
      <w:r w:rsidRPr="00E36F8A">
        <w:rPr>
          <w:spacing w:val="-3"/>
        </w:rPr>
        <w:t xml:space="preserve"> </w:t>
      </w:r>
      <w:r w:rsidRPr="00BA65E4">
        <w:t>comment</w:t>
      </w:r>
      <w:r w:rsidRPr="00E36F8A">
        <w:rPr>
          <w:spacing w:val="-3"/>
        </w:rPr>
        <w:t xml:space="preserve"> </w:t>
      </w:r>
      <w:r w:rsidRPr="00BA65E4">
        <w:t>on</w:t>
      </w:r>
      <w:r w:rsidR="0073526C">
        <w:t xml:space="preserve"> </w:t>
      </w:r>
      <w:r w:rsidRPr="00BA65E4">
        <w:t>your proposal before submission.</w:t>
      </w:r>
    </w:p>
    <w:p w14:paraId="3607D0E1" w14:textId="24B5D4DA" w:rsidR="00122F78" w:rsidRDefault="00122F78" w:rsidP="004661C5">
      <w:pPr>
        <w:pStyle w:val="BodyText"/>
        <w:numPr>
          <w:ilvl w:val="0"/>
          <w:numId w:val="13"/>
        </w:numPr>
      </w:pPr>
      <w:r>
        <w:t xml:space="preserve">Completed Supervisor </w:t>
      </w:r>
      <w:r>
        <w:rPr>
          <w:spacing w:val="-2"/>
        </w:rPr>
        <w:t>Agreement</w:t>
      </w:r>
      <w:r w:rsidR="005E65C3">
        <w:rPr>
          <w:spacing w:val="-2"/>
        </w:rPr>
        <w:t>.</w:t>
      </w:r>
    </w:p>
    <w:p w14:paraId="44182A04" w14:textId="1D1888DE" w:rsidR="00122F78" w:rsidRDefault="00122F78" w:rsidP="004661C5">
      <w:pPr>
        <w:pStyle w:val="BodyText"/>
        <w:numPr>
          <w:ilvl w:val="0"/>
          <w:numId w:val="13"/>
        </w:numPr>
      </w:pPr>
      <w:r>
        <w:t xml:space="preserve">Completed Data Management </w:t>
      </w:r>
      <w:r>
        <w:rPr>
          <w:spacing w:val="-4"/>
        </w:rPr>
        <w:t>Plan</w:t>
      </w:r>
      <w:r w:rsidR="005E65C3">
        <w:rPr>
          <w:spacing w:val="-4"/>
        </w:rPr>
        <w:t>.</w:t>
      </w:r>
    </w:p>
    <w:p w14:paraId="6E10BF8E" w14:textId="77777777" w:rsidR="00122F78" w:rsidRPr="00810F6C" w:rsidRDefault="00122F78" w:rsidP="00075CFF">
      <w:pPr>
        <w:pStyle w:val="BodyText"/>
      </w:pPr>
    </w:p>
    <w:p w14:paraId="546EEEDB" w14:textId="391290BB" w:rsidR="00122F78" w:rsidRDefault="00122F78" w:rsidP="009F040B">
      <w:pPr>
        <w:pStyle w:val="HeadingNon-TOC"/>
      </w:pPr>
      <w:r w:rsidRPr="00BF06FF">
        <w:t>Combine</w:t>
      </w:r>
      <w:r w:rsidRPr="00BF06FF">
        <w:rPr>
          <w:spacing w:val="-3"/>
        </w:rPr>
        <w:t xml:space="preserve"> </w:t>
      </w:r>
      <w:r w:rsidRPr="00BF06FF">
        <w:t>all</w:t>
      </w:r>
      <w:r w:rsidRPr="00BF06FF">
        <w:rPr>
          <w:spacing w:val="-3"/>
        </w:rPr>
        <w:t xml:space="preserve"> </w:t>
      </w:r>
      <w:r w:rsidR="00E22F39">
        <w:t>6</w:t>
      </w:r>
      <w:r w:rsidRPr="00BF06FF">
        <w:rPr>
          <w:spacing w:val="-3"/>
        </w:rPr>
        <w:t xml:space="preserve"> </w:t>
      </w:r>
      <w:r w:rsidRPr="00BF06FF">
        <w:t>documents</w:t>
      </w:r>
      <w:r w:rsidRPr="00BF06FF">
        <w:rPr>
          <w:spacing w:val="-3"/>
        </w:rPr>
        <w:t xml:space="preserve"> </w:t>
      </w:r>
      <w:r w:rsidRPr="00BF06FF">
        <w:t>into</w:t>
      </w:r>
      <w:r w:rsidRPr="00BF06FF">
        <w:rPr>
          <w:spacing w:val="-3"/>
        </w:rPr>
        <w:t xml:space="preserve"> </w:t>
      </w:r>
      <w:r w:rsidRPr="00BF06FF">
        <w:t>a</w:t>
      </w:r>
      <w:r w:rsidRPr="00BF06FF">
        <w:rPr>
          <w:spacing w:val="-3"/>
        </w:rPr>
        <w:t xml:space="preserve"> </w:t>
      </w:r>
      <w:r w:rsidRPr="00BF06FF">
        <w:t>single</w:t>
      </w:r>
      <w:r w:rsidRPr="00BF06FF">
        <w:rPr>
          <w:spacing w:val="-3"/>
        </w:rPr>
        <w:t xml:space="preserve"> </w:t>
      </w:r>
      <w:r w:rsidRPr="00BF06FF">
        <w:t>word/pdf</w:t>
      </w:r>
      <w:r w:rsidRPr="00BF06FF">
        <w:rPr>
          <w:spacing w:val="-3"/>
        </w:rPr>
        <w:t xml:space="preserve"> </w:t>
      </w:r>
      <w:r w:rsidRPr="00BF06FF">
        <w:t>and</w:t>
      </w:r>
      <w:r w:rsidRPr="00BF06FF">
        <w:rPr>
          <w:spacing w:val="-3"/>
        </w:rPr>
        <w:t xml:space="preserve"> </w:t>
      </w:r>
      <w:r w:rsidRPr="00BF06FF">
        <w:t>upload</w:t>
      </w:r>
      <w:r w:rsidRPr="00BF06FF">
        <w:rPr>
          <w:spacing w:val="-3"/>
        </w:rPr>
        <w:t xml:space="preserve"> </w:t>
      </w:r>
      <w:r w:rsidRPr="00BF06FF">
        <w:t>to</w:t>
      </w:r>
      <w:r w:rsidRPr="00BF06FF">
        <w:rPr>
          <w:spacing w:val="-3"/>
        </w:rPr>
        <w:t xml:space="preserve"> </w:t>
      </w:r>
      <w:r w:rsidR="00E22F39">
        <w:rPr>
          <w:spacing w:val="-3"/>
        </w:rPr>
        <w:t>e</w:t>
      </w:r>
      <w:r w:rsidRPr="00BF06FF">
        <w:t>Assignment</w:t>
      </w:r>
      <w:r w:rsidRPr="00BF06FF">
        <w:rPr>
          <w:spacing w:val="-3"/>
        </w:rPr>
        <w:t xml:space="preserve"> </w:t>
      </w:r>
      <w:r w:rsidRPr="00BF06FF">
        <w:t xml:space="preserve">by </w:t>
      </w:r>
      <w:r w:rsidR="007D5DA3">
        <w:t>2</w:t>
      </w:r>
      <w:r w:rsidR="007D5DA3">
        <w:rPr>
          <w:vertAlign w:val="superscript"/>
        </w:rPr>
        <w:t xml:space="preserve">nd </w:t>
      </w:r>
      <w:r w:rsidRPr="00724F62">
        <w:t>December 202</w:t>
      </w:r>
      <w:r w:rsidR="007D5DA3">
        <w:t>4</w:t>
      </w:r>
    </w:p>
    <w:p w14:paraId="2A8DEA86" w14:textId="77777777" w:rsidR="00810F6C" w:rsidRPr="00810F6C" w:rsidRDefault="00810F6C" w:rsidP="00810F6C">
      <w:pPr>
        <w:spacing w:after="0" w:line="261" w:lineRule="auto"/>
        <w:ind w:left="113" w:right="180"/>
        <w:jc w:val="both"/>
        <w:rPr>
          <w:rFonts w:ascii="Arial" w:hAnsi="Arial" w:cs="Arial"/>
          <w:b/>
          <w:sz w:val="24"/>
        </w:rPr>
      </w:pPr>
    </w:p>
    <w:p w14:paraId="3ECE29B7" w14:textId="0CC35F49" w:rsidR="00122F78" w:rsidRPr="00070971" w:rsidRDefault="00070971" w:rsidP="00070971">
      <w:pPr>
        <w:pStyle w:val="Heading2"/>
      </w:pPr>
      <w:bookmarkStart w:id="172" w:name="_Toc112861051"/>
      <w:bookmarkStart w:id="173" w:name="_Toc175824042"/>
      <w:bookmarkStart w:id="174" w:name="_Toc187153444"/>
      <w:r>
        <w:t>4.5</w:t>
      </w:r>
      <w:r>
        <w:tab/>
      </w:r>
      <w:r w:rsidR="00122F78" w:rsidRPr="00070971">
        <w:t xml:space="preserve">Approval process for dissertation </w:t>
      </w:r>
      <w:r w:rsidR="00122F78" w:rsidRPr="00070971">
        <w:rPr>
          <w:spacing w:val="-2"/>
        </w:rPr>
        <w:t>proposals</w:t>
      </w:r>
      <w:bookmarkEnd w:id="172"/>
      <w:bookmarkEnd w:id="173"/>
      <w:bookmarkEnd w:id="174"/>
    </w:p>
    <w:p w14:paraId="06232960" w14:textId="77777777" w:rsidR="00122F78" w:rsidRPr="00810F6C" w:rsidRDefault="00122F78" w:rsidP="00075CFF">
      <w:pPr>
        <w:pStyle w:val="BodyText"/>
      </w:pPr>
    </w:p>
    <w:p w14:paraId="0DF6FDD4" w14:textId="77777777" w:rsidR="00122F78" w:rsidRDefault="00122F78" w:rsidP="00075CFF">
      <w:pPr>
        <w:pStyle w:val="BodyText"/>
      </w:pPr>
      <w:r>
        <w:t>Your proposal will be assessed by the Research Director and then returned with one of</w:t>
      </w:r>
      <w:r>
        <w:rPr>
          <w:spacing w:val="80"/>
        </w:rPr>
        <w:t xml:space="preserve"> </w:t>
      </w:r>
      <w:r>
        <w:t>four categories of feedback:</w:t>
      </w:r>
    </w:p>
    <w:p w14:paraId="57745919" w14:textId="77777777" w:rsidR="00122F78" w:rsidRPr="00810F6C" w:rsidRDefault="00122F78" w:rsidP="00075CFF">
      <w:pPr>
        <w:pStyle w:val="BodyText"/>
      </w:pPr>
    </w:p>
    <w:p w14:paraId="258AFEEF" w14:textId="5C3BA9CC" w:rsidR="00122F78" w:rsidRDefault="00122F78" w:rsidP="004661C5">
      <w:pPr>
        <w:pStyle w:val="BodyText"/>
        <w:numPr>
          <w:ilvl w:val="0"/>
          <w:numId w:val="14"/>
        </w:numPr>
      </w:pPr>
      <w:r>
        <w:t>Approved</w:t>
      </w:r>
    </w:p>
    <w:p w14:paraId="3A5B4F30" w14:textId="67830033" w:rsidR="0073526C" w:rsidRPr="0073526C" w:rsidRDefault="00122F78" w:rsidP="004661C5">
      <w:pPr>
        <w:pStyle w:val="BodyText"/>
        <w:numPr>
          <w:ilvl w:val="0"/>
          <w:numId w:val="14"/>
        </w:numPr>
      </w:pPr>
      <w:r>
        <w:t>Approved</w:t>
      </w:r>
      <w:r>
        <w:rPr>
          <w:spacing w:val="-6"/>
        </w:rPr>
        <w:t xml:space="preserve"> </w:t>
      </w:r>
      <w:r>
        <w:t>conditional</w:t>
      </w:r>
      <w:r>
        <w:rPr>
          <w:spacing w:val="-6"/>
        </w:rPr>
        <w:t xml:space="preserve"> </w:t>
      </w:r>
      <w:r>
        <w:t>on</w:t>
      </w:r>
      <w:r>
        <w:rPr>
          <w:spacing w:val="-6"/>
        </w:rPr>
        <w:t xml:space="preserve"> </w:t>
      </w:r>
      <w:r>
        <w:t>addressing</w:t>
      </w:r>
      <w:r>
        <w:rPr>
          <w:spacing w:val="-6"/>
        </w:rPr>
        <w:t xml:space="preserve"> </w:t>
      </w:r>
      <w:r>
        <w:t>the</w:t>
      </w:r>
      <w:r>
        <w:rPr>
          <w:spacing w:val="-6"/>
        </w:rPr>
        <w:t xml:space="preserve"> </w:t>
      </w:r>
      <w:r>
        <w:t>issues</w:t>
      </w:r>
      <w:r w:rsidR="0073526C">
        <w:rPr>
          <w:spacing w:val="-6"/>
        </w:rPr>
        <w:t xml:space="preserve"> </w:t>
      </w:r>
      <w:r w:rsidR="00A9183D">
        <w:t>raised.</w:t>
      </w:r>
      <w:r>
        <w:t xml:space="preserve"> </w:t>
      </w:r>
    </w:p>
    <w:p w14:paraId="6062CB0C" w14:textId="75C24EF0" w:rsidR="00122F78" w:rsidRDefault="00122F78" w:rsidP="004661C5">
      <w:pPr>
        <w:pStyle w:val="BodyText"/>
        <w:numPr>
          <w:ilvl w:val="0"/>
          <w:numId w:val="14"/>
        </w:numPr>
      </w:pPr>
      <w:r>
        <w:t>Re-submission with major amendments</w:t>
      </w:r>
    </w:p>
    <w:p w14:paraId="49147C5A" w14:textId="547DDB42" w:rsidR="00122F78" w:rsidRDefault="00122F78" w:rsidP="004661C5">
      <w:pPr>
        <w:pStyle w:val="BodyText"/>
        <w:numPr>
          <w:ilvl w:val="0"/>
          <w:numId w:val="14"/>
        </w:numPr>
      </w:pPr>
      <w:r>
        <w:t>Unfeasible</w:t>
      </w:r>
    </w:p>
    <w:p w14:paraId="31F35F3D" w14:textId="77777777" w:rsidR="00122F78" w:rsidRPr="00810F6C" w:rsidRDefault="00122F78" w:rsidP="00075CFF">
      <w:pPr>
        <w:pStyle w:val="BodyText"/>
      </w:pPr>
    </w:p>
    <w:p w14:paraId="60997921" w14:textId="1F30D2AC" w:rsidR="00122F78" w:rsidRPr="00366F00" w:rsidRDefault="00122F78" w:rsidP="009F040B">
      <w:pPr>
        <w:pStyle w:val="HeadingNon-TOC"/>
      </w:pPr>
      <w:bookmarkStart w:id="175" w:name="_Toc112861052"/>
      <w:r w:rsidRPr="00366F00">
        <w:t>Approved</w:t>
      </w:r>
      <w:bookmarkEnd w:id="175"/>
    </w:p>
    <w:p w14:paraId="7AC8DC3F" w14:textId="77777777" w:rsidR="00122F78" w:rsidRPr="00810F6C" w:rsidRDefault="00122F78" w:rsidP="00075CFF">
      <w:pPr>
        <w:pStyle w:val="BodyText"/>
      </w:pPr>
    </w:p>
    <w:p w14:paraId="06B6675C" w14:textId="77777777" w:rsidR="00122F78" w:rsidRDefault="00122F78" w:rsidP="00075CFF">
      <w:pPr>
        <w:pStyle w:val="BodyText"/>
      </w:pPr>
      <w:r>
        <w:t>Your</w:t>
      </w:r>
      <w:r>
        <w:rPr>
          <w:spacing w:val="-3"/>
        </w:rPr>
        <w:t xml:space="preserve"> </w:t>
      </w:r>
      <w:r>
        <w:t>proposal</w:t>
      </w:r>
      <w:r>
        <w:rPr>
          <w:spacing w:val="-3"/>
        </w:rPr>
        <w:t xml:space="preserve"> </w:t>
      </w:r>
      <w:r>
        <w:t>has</w:t>
      </w:r>
      <w:r>
        <w:rPr>
          <w:spacing w:val="-3"/>
        </w:rPr>
        <w:t xml:space="preserve"> </w:t>
      </w:r>
      <w:r>
        <w:t>been</w:t>
      </w:r>
      <w:r>
        <w:rPr>
          <w:spacing w:val="-3"/>
        </w:rPr>
        <w:t xml:space="preserve"> </w:t>
      </w:r>
      <w:r>
        <w:t>approved</w:t>
      </w:r>
      <w:r>
        <w:rPr>
          <w:spacing w:val="-3"/>
        </w:rPr>
        <w:t xml:space="preserve"> </w:t>
      </w:r>
      <w:r>
        <w:t>without</w:t>
      </w:r>
      <w:r>
        <w:rPr>
          <w:spacing w:val="-3"/>
        </w:rPr>
        <w:t xml:space="preserve"> </w:t>
      </w:r>
      <w:r>
        <w:t>the</w:t>
      </w:r>
      <w:r>
        <w:rPr>
          <w:spacing w:val="-3"/>
        </w:rPr>
        <w:t xml:space="preserve"> </w:t>
      </w:r>
      <w:r>
        <w:t>need</w:t>
      </w:r>
      <w:r>
        <w:rPr>
          <w:spacing w:val="-3"/>
        </w:rPr>
        <w:t xml:space="preserve"> </w:t>
      </w:r>
      <w:r>
        <w:t>for</w:t>
      </w:r>
      <w:r>
        <w:rPr>
          <w:spacing w:val="-3"/>
        </w:rPr>
        <w:t xml:space="preserve"> </w:t>
      </w:r>
      <w:r>
        <w:t>amendments.</w:t>
      </w:r>
      <w:r>
        <w:rPr>
          <w:spacing w:val="-3"/>
        </w:rPr>
        <w:t xml:space="preserve"> </w:t>
      </w:r>
      <w:r>
        <w:t>You</w:t>
      </w:r>
      <w:r>
        <w:rPr>
          <w:spacing w:val="-3"/>
        </w:rPr>
        <w:t xml:space="preserve"> </w:t>
      </w:r>
      <w:r>
        <w:t>may</w:t>
      </w:r>
      <w:r>
        <w:rPr>
          <w:spacing w:val="-3"/>
        </w:rPr>
        <w:t xml:space="preserve"> </w:t>
      </w:r>
      <w:r>
        <w:t>go</w:t>
      </w:r>
      <w:r>
        <w:rPr>
          <w:spacing w:val="-3"/>
        </w:rPr>
        <w:t xml:space="preserve"> </w:t>
      </w:r>
      <w:r>
        <w:t xml:space="preserve">ahead and submit an Ethics Committee application to the University Psychology Ethics </w:t>
      </w:r>
      <w:r>
        <w:rPr>
          <w:spacing w:val="-2"/>
        </w:rPr>
        <w:t>Committee.</w:t>
      </w:r>
    </w:p>
    <w:p w14:paraId="1EA7DB50" w14:textId="77777777" w:rsidR="00122F78" w:rsidRPr="00810F6C" w:rsidRDefault="00122F78" w:rsidP="00075CFF">
      <w:pPr>
        <w:pStyle w:val="BodyText"/>
      </w:pPr>
    </w:p>
    <w:p w14:paraId="289549F4" w14:textId="6A4241A5" w:rsidR="00122F78" w:rsidRPr="00070971" w:rsidRDefault="00122F78" w:rsidP="009F040B">
      <w:pPr>
        <w:pStyle w:val="HeadingNon-TOC"/>
      </w:pPr>
      <w:bookmarkStart w:id="176" w:name="_Toc112861053"/>
      <w:r w:rsidRPr="00366F00">
        <w:t xml:space="preserve">Approved conditional on addressing the issues </w:t>
      </w:r>
      <w:r w:rsidRPr="00070971">
        <w:t>raised</w:t>
      </w:r>
      <w:bookmarkEnd w:id="176"/>
    </w:p>
    <w:p w14:paraId="6BB07604" w14:textId="77777777" w:rsidR="00810F6C" w:rsidRPr="00366F00" w:rsidRDefault="00810F6C" w:rsidP="00075CFF">
      <w:pPr>
        <w:pStyle w:val="BodyText"/>
      </w:pPr>
    </w:p>
    <w:p w14:paraId="5D1DD107" w14:textId="2BD94A92" w:rsidR="00122F78" w:rsidRDefault="00122F78" w:rsidP="00075CFF">
      <w:pPr>
        <w:pStyle w:val="BodyText"/>
      </w:pPr>
      <w:r>
        <w:t>If your proposal is assigned to this category</w:t>
      </w:r>
      <w:r w:rsidR="00810F6C">
        <w:t>,</w:t>
      </w:r>
      <w:r>
        <w:t xml:space="preserve"> it means that the research team has provisionally</w:t>
      </w:r>
      <w:r>
        <w:rPr>
          <w:spacing w:val="-10"/>
        </w:rPr>
        <w:t xml:space="preserve"> </w:t>
      </w:r>
      <w:r>
        <w:t>approved</w:t>
      </w:r>
      <w:r>
        <w:rPr>
          <w:spacing w:val="-10"/>
        </w:rPr>
        <w:t xml:space="preserve"> </w:t>
      </w:r>
      <w:r>
        <w:t>your</w:t>
      </w:r>
      <w:r>
        <w:rPr>
          <w:spacing w:val="-10"/>
        </w:rPr>
        <w:t xml:space="preserve"> </w:t>
      </w:r>
      <w:r>
        <w:t>project</w:t>
      </w:r>
      <w:r>
        <w:rPr>
          <w:spacing w:val="-10"/>
        </w:rPr>
        <w:t xml:space="preserve"> </w:t>
      </w:r>
      <w:r>
        <w:t>and</w:t>
      </w:r>
      <w:r>
        <w:rPr>
          <w:spacing w:val="-10"/>
        </w:rPr>
        <w:t xml:space="preserve"> </w:t>
      </w:r>
      <w:r>
        <w:t>that</w:t>
      </w:r>
      <w:r>
        <w:rPr>
          <w:spacing w:val="-10"/>
        </w:rPr>
        <w:t xml:space="preserve"> </w:t>
      </w:r>
      <w:r>
        <w:t>you</w:t>
      </w:r>
      <w:r>
        <w:rPr>
          <w:spacing w:val="-10"/>
        </w:rPr>
        <w:t xml:space="preserve"> </w:t>
      </w:r>
      <w:r>
        <w:t>may</w:t>
      </w:r>
      <w:r>
        <w:rPr>
          <w:spacing w:val="-10"/>
        </w:rPr>
        <w:t xml:space="preserve"> </w:t>
      </w:r>
      <w:r>
        <w:t>proceed</w:t>
      </w:r>
      <w:r>
        <w:rPr>
          <w:spacing w:val="-10"/>
        </w:rPr>
        <w:t xml:space="preserve"> </w:t>
      </w:r>
      <w:r>
        <w:t>with</w:t>
      </w:r>
      <w:r>
        <w:rPr>
          <w:spacing w:val="-10"/>
        </w:rPr>
        <w:t xml:space="preserve"> </w:t>
      </w:r>
      <w:r>
        <w:t>the</w:t>
      </w:r>
      <w:r>
        <w:rPr>
          <w:spacing w:val="-10"/>
        </w:rPr>
        <w:t xml:space="preserve"> </w:t>
      </w:r>
      <w:r>
        <w:t>study,</w:t>
      </w:r>
      <w:r>
        <w:rPr>
          <w:spacing w:val="-10"/>
        </w:rPr>
        <w:t xml:space="preserve"> </w:t>
      </w:r>
      <w:r>
        <w:t>but</w:t>
      </w:r>
      <w:r>
        <w:rPr>
          <w:spacing w:val="-10"/>
        </w:rPr>
        <w:t xml:space="preserve"> </w:t>
      </w:r>
      <w:r>
        <w:t>that</w:t>
      </w:r>
      <w:r>
        <w:rPr>
          <w:spacing w:val="-10"/>
        </w:rPr>
        <w:t xml:space="preserve"> </w:t>
      </w:r>
      <w:r>
        <w:t>there are minor problems which will be detailed in the feedback from the reviewer.</w:t>
      </w:r>
    </w:p>
    <w:p w14:paraId="5BE8D57B" w14:textId="77777777" w:rsidR="00122F78" w:rsidRPr="00810F6C" w:rsidRDefault="00122F78" w:rsidP="00075CFF">
      <w:pPr>
        <w:pStyle w:val="BodyText"/>
      </w:pPr>
    </w:p>
    <w:p w14:paraId="0E52BBA9" w14:textId="77777777" w:rsidR="00122F78" w:rsidRDefault="00122F78" w:rsidP="00075CFF">
      <w:pPr>
        <w:pStyle w:val="BodyText"/>
      </w:pPr>
      <w:r>
        <w:t>You must discuss the feedback with your supervisor and decide how you will respond to the suggestions and comments that have been made. You do not necessarily need to make all the changes that are suggested, but you do need to consider any suggestions carefully. If you decide not to make some of the changes, you need to be able to explain why you have decided not to do so.</w:t>
      </w:r>
    </w:p>
    <w:p w14:paraId="16F5EC0F" w14:textId="77777777" w:rsidR="00122F78" w:rsidRPr="00810F6C" w:rsidRDefault="00122F78" w:rsidP="00075CFF">
      <w:pPr>
        <w:pStyle w:val="BodyText"/>
      </w:pPr>
    </w:p>
    <w:p w14:paraId="736DAE9F" w14:textId="77777777" w:rsidR="00122F78" w:rsidRDefault="00122F78" w:rsidP="00075CFF">
      <w:pPr>
        <w:pStyle w:val="BodyText"/>
      </w:pPr>
      <w:r>
        <w:t>You may apply for Ethics Committee approval following provisional approval. However, you would be advised to ensure that the proposal you send to the Ethics Committee with your application takes account of the concerns raised by the reviewer.</w:t>
      </w:r>
    </w:p>
    <w:p w14:paraId="51D10C49" w14:textId="77777777" w:rsidR="00122F78" w:rsidRPr="00810F6C" w:rsidRDefault="00122F78" w:rsidP="00075CFF">
      <w:pPr>
        <w:pStyle w:val="BodyText"/>
      </w:pPr>
    </w:p>
    <w:p w14:paraId="5BD1368B" w14:textId="77777777" w:rsidR="00122F78" w:rsidRDefault="00122F78" w:rsidP="00075CFF">
      <w:pPr>
        <w:pStyle w:val="BodyText"/>
      </w:pPr>
      <w:r>
        <w:t xml:space="preserve">You should do the </w:t>
      </w:r>
      <w:r>
        <w:rPr>
          <w:spacing w:val="-2"/>
        </w:rPr>
        <w:t>following:</w:t>
      </w:r>
    </w:p>
    <w:p w14:paraId="04264D2A" w14:textId="77777777" w:rsidR="00122F78" w:rsidRPr="00810F6C" w:rsidRDefault="00122F78" w:rsidP="00075CFF">
      <w:pPr>
        <w:pStyle w:val="BodyText"/>
      </w:pPr>
    </w:p>
    <w:p w14:paraId="4C6AEF7E" w14:textId="0A2A0271" w:rsidR="00122F78" w:rsidRDefault="00122F78" w:rsidP="004661C5">
      <w:pPr>
        <w:pStyle w:val="BodyText"/>
        <w:numPr>
          <w:ilvl w:val="0"/>
          <w:numId w:val="15"/>
        </w:numPr>
      </w:pPr>
      <w:r w:rsidRPr="00A9183D">
        <w:t xml:space="preserve">Submit </w:t>
      </w:r>
      <w:r w:rsidR="007757E9" w:rsidRPr="00A9183D">
        <w:t xml:space="preserve">a </w:t>
      </w:r>
      <w:r w:rsidR="007757E9" w:rsidRPr="003374A1">
        <w:t>summary</w:t>
      </w:r>
      <w:r w:rsidRPr="00A9183D">
        <w:t xml:space="preserve"> of how you propose to respond to the criticisms and suggestions</w:t>
      </w:r>
      <w:r w:rsidRPr="00A9183D">
        <w:rPr>
          <w:spacing w:val="-2"/>
        </w:rPr>
        <w:t xml:space="preserve"> </w:t>
      </w:r>
      <w:r w:rsidRPr="00A9183D">
        <w:t>that</w:t>
      </w:r>
      <w:r w:rsidRPr="00A9183D">
        <w:rPr>
          <w:spacing w:val="-2"/>
        </w:rPr>
        <w:t xml:space="preserve"> </w:t>
      </w:r>
      <w:r w:rsidRPr="00A9183D">
        <w:t>have</w:t>
      </w:r>
      <w:r w:rsidRPr="00A9183D">
        <w:rPr>
          <w:spacing w:val="-2"/>
        </w:rPr>
        <w:t xml:space="preserve"> </w:t>
      </w:r>
      <w:r w:rsidRPr="00A9183D">
        <w:t>been</w:t>
      </w:r>
      <w:r w:rsidRPr="00A9183D">
        <w:rPr>
          <w:spacing w:val="-2"/>
        </w:rPr>
        <w:t xml:space="preserve"> </w:t>
      </w:r>
      <w:r w:rsidRPr="00A9183D">
        <w:t>made</w:t>
      </w:r>
      <w:r w:rsidRPr="00A9183D">
        <w:rPr>
          <w:spacing w:val="-3"/>
        </w:rPr>
        <w:t xml:space="preserve"> </w:t>
      </w:r>
      <w:r w:rsidRPr="003374A1">
        <w:t>within</w:t>
      </w:r>
      <w:r w:rsidRPr="003374A1">
        <w:rPr>
          <w:spacing w:val="-2"/>
        </w:rPr>
        <w:t xml:space="preserve"> </w:t>
      </w:r>
      <w:r w:rsidRPr="003374A1">
        <w:t>3</w:t>
      </w:r>
      <w:r w:rsidRPr="003374A1">
        <w:rPr>
          <w:spacing w:val="-2"/>
        </w:rPr>
        <w:t xml:space="preserve"> </w:t>
      </w:r>
      <w:r w:rsidRPr="003374A1">
        <w:t>weeks</w:t>
      </w:r>
      <w:r w:rsidRPr="003374A1">
        <w:rPr>
          <w:spacing w:val="-2"/>
        </w:rPr>
        <w:t xml:space="preserve"> </w:t>
      </w:r>
      <w:r w:rsidRPr="00A9183D">
        <w:t>of</w:t>
      </w:r>
      <w:r w:rsidRPr="00A9183D">
        <w:rPr>
          <w:spacing w:val="-2"/>
        </w:rPr>
        <w:t xml:space="preserve"> </w:t>
      </w:r>
      <w:r w:rsidRPr="00A9183D">
        <w:t>receiving</w:t>
      </w:r>
      <w:r w:rsidRPr="00A9183D">
        <w:rPr>
          <w:spacing w:val="-2"/>
        </w:rPr>
        <w:t xml:space="preserve"> </w:t>
      </w:r>
      <w:r w:rsidRPr="00A9183D">
        <w:t>this</w:t>
      </w:r>
      <w:r w:rsidRPr="00A9183D">
        <w:rPr>
          <w:spacing w:val="-2"/>
        </w:rPr>
        <w:t xml:space="preserve"> </w:t>
      </w:r>
      <w:r w:rsidRPr="00A9183D">
        <w:t>feedback.</w:t>
      </w:r>
      <w:r w:rsidRPr="00A9183D">
        <w:rPr>
          <w:spacing w:val="-3"/>
        </w:rPr>
        <w:t xml:space="preserve"> </w:t>
      </w:r>
      <w:r w:rsidRPr="003374A1">
        <w:t>You do not need to revise the proposal.</w:t>
      </w:r>
    </w:p>
    <w:p w14:paraId="23679052" w14:textId="77777777" w:rsidR="00A9183D" w:rsidRPr="003374A1" w:rsidRDefault="00A9183D" w:rsidP="00075CFF">
      <w:pPr>
        <w:pStyle w:val="BodyText"/>
      </w:pPr>
    </w:p>
    <w:p w14:paraId="3D728732" w14:textId="5B92E28C" w:rsidR="00122F78" w:rsidRPr="00A9183D" w:rsidRDefault="00122F78" w:rsidP="004661C5">
      <w:pPr>
        <w:pStyle w:val="BodyText"/>
        <w:numPr>
          <w:ilvl w:val="0"/>
          <w:numId w:val="15"/>
        </w:numPr>
      </w:pPr>
      <w:r w:rsidRPr="00A9183D">
        <w:t>Put</w:t>
      </w:r>
      <w:r w:rsidRPr="00A9183D">
        <w:rPr>
          <w:spacing w:val="-11"/>
        </w:rPr>
        <w:t xml:space="preserve"> </w:t>
      </w:r>
      <w:r w:rsidRPr="00A9183D">
        <w:t>your</w:t>
      </w:r>
      <w:r w:rsidRPr="00A9183D">
        <w:rPr>
          <w:spacing w:val="-11"/>
        </w:rPr>
        <w:t xml:space="preserve"> </w:t>
      </w:r>
      <w:r w:rsidRPr="00A9183D">
        <w:t>name</w:t>
      </w:r>
      <w:r w:rsidRPr="00A9183D">
        <w:rPr>
          <w:spacing w:val="-11"/>
        </w:rPr>
        <w:t xml:space="preserve"> </w:t>
      </w:r>
      <w:r w:rsidRPr="00A9183D">
        <w:t>and</w:t>
      </w:r>
      <w:r w:rsidRPr="00A9183D">
        <w:rPr>
          <w:spacing w:val="-11"/>
        </w:rPr>
        <w:t xml:space="preserve"> </w:t>
      </w:r>
      <w:r w:rsidRPr="00A9183D">
        <w:t>project</w:t>
      </w:r>
      <w:r w:rsidRPr="00A9183D">
        <w:rPr>
          <w:spacing w:val="-11"/>
        </w:rPr>
        <w:t xml:space="preserve"> </w:t>
      </w:r>
      <w:r w:rsidRPr="00A9183D">
        <w:t>title</w:t>
      </w:r>
      <w:r w:rsidRPr="00A9183D">
        <w:rPr>
          <w:spacing w:val="-11"/>
        </w:rPr>
        <w:t xml:space="preserve"> </w:t>
      </w:r>
      <w:r w:rsidRPr="00A9183D">
        <w:t>on</w:t>
      </w:r>
      <w:r w:rsidRPr="00A9183D">
        <w:rPr>
          <w:spacing w:val="-11"/>
        </w:rPr>
        <w:t xml:space="preserve"> </w:t>
      </w:r>
      <w:r w:rsidRPr="00A9183D">
        <w:t>the</w:t>
      </w:r>
      <w:r w:rsidRPr="00A9183D">
        <w:rPr>
          <w:spacing w:val="-11"/>
        </w:rPr>
        <w:t xml:space="preserve"> </w:t>
      </w:r>
      <w:r w:rsidRPr="00A9183D">
        <w:t>comments</w:t>
      </w:r>
      <w:r w:rsidRPr="00A9183D">
        <w:rPr>
          <w:spacing w:val="-11"/>
        </w:rPr>
        <w:t xml:space="preserve"> </w:t>
      </w:r>
      <w:r w:rsidRPr="003374A1">
        <w:t>and</w:t>
      </w:r>
      <w:r w:rsidRPr="003374A1">
        <w:rPr>
          <w:spacing w:val="-11"/>
        </w:rPr>
        <w:t xml:space="preserve"> </w:t>
      </w:r>
      <w:r w:rsidRPr="003374A1">
        <w:t>resubmit</w:t>
      </w:r>
      <w:r w:rsidRPr="003374A1">
        <w:rPr>
          <w:spacing w:val="-11"/>
        </w:rPr>
        <w:t xml:space="preserve"> </w:t>
      </w:r>
      <w:r w:rsidRPr="003374A1">
        <w:t>it</w:t>
      </w:r>
      <w:r w:rsidRPr="003374A1">
        <w:rPr>
          <w:spacing w:val="-11"/>
        </w:rPr>
        <w:t xml:space="preserve"> </w:t>
      </w:r>
      <w:r w:rsidRPr="003374A1">
        <w:t>electronically</w:t>
      </w:r>
      <w:r w:rsidRPr="003374A1">
        <w:rPr>
          <w:spacing w:val="-11"/>
        </w:rPr>
        <w:t xml:space="preserve"> </w:t>
      </w:r>
      <w:r w:rsidRPr="003374A1">
        <w:t xml:space="preserve">in </w:t>
      </w:r>
      <w:r w:rsidRPr="003374A1">
        <w:rPr>
          <w:spacing w:val="-2"/>
        </w:rPr>
        <w:t>eAssignment</w:t>
      </w:r>
      <w:r w:rsidRPr="00A9183D">
        <w:rPr>
          <w:spacing w:val="-2"/>
        </w:rPr>
        <w:t>.</w:t>
      </w:r>
    </w:p>
    <w:p w14:paraId="6DB95B82" w14:textId="77777777" w:rsidR="00122F78" w:rsidRPr="00A9183D" w:rsidRDefault="00122F78" w:rsidP="00075CFF">
      <w:pPr>
        <w:pStyle w:val="BodyText"/>
      </w:pPr>
    </w:p>
    <w:p w14:paraId="7AF87BF7" w14:textId="6FE43380" w:rsidR="00122F78" w:rsidRPr="00A9183D" w:rsidRDefault="00122F78" w:rsidP="004661C5">
      <w:pPr>
        <w:pStyle w:val="BodyText"/>
        <w:numPr>
          <w:ilvl w:val="0"/>
          <w:numId w:val="15"/>
        </w:numPr>
      </w:pPr>
      <w:r w:rsidRPr="00A9183D">
        <w:t xml:space="preserve">The reviewer will check that they are satisfied with the amendments and then you will receive notification from the Research </w:t>
      </w:r>
      <w:r w:rsidR="00BC12E3">
        <w:t>Director</w:t>
      </w:r>
      <w:r w:rsidR="00BC12E3" w:rsidRPr="00A9183D">
        <w:t xml:space="preserve"> </w:t>
      </w:r>
      <w:r w:rsidRPr="00A9183D">
        <w:t>that full approval has been awarded.</w:t>
      </w:r>
    </w:p>
    <w:p w14:paraId="29B8A8BF" w14:textId="77777777" w:rsidR="00122F78" w:rsidRPr="00810F6C" w:rsidRDefault="00122F78" w:rsidP="00075CFF">
      <w:pPr>
        <w:pStyle w:val="BodyText"/>
      </w:pPr>
    </w:p>
    <w:p w14:paraId="2C2E5E29" w14:textId="2C67E293" w:rsidR="00122F78" w:rsidRPr="00366F00" w:rsidRDefault="00122F78" w:rsidP="009F040B">
      <w:pPr>
        <w:pStyle w:val="HeadingNon-TOC"/>
      </w:pPr>
      <w:bookmarkStart w:id="177" w:name="_Toc112861054"/>
      <w:r w:rsidRPr="00366F00">
        <w:t xml:space="preserve">Re-submission with major </w:t>
      </w:r>
      <w:r w:rsidRPr="00070971">
        <w:t>amendments</w:t>
      </w:r>
      <w:bookmarkEnd w:id="177"/>
    </w:p>
    <w:p w14:paraId="09DF1C45" w14:textId="77777777" w:rsidR="00122F78" w:rsidRPr="00810F6C" w:rsidRDefault="00122F78" w:rsidP="00075CFF">
      <w:pPr>
        <w:pStyle w:val="BodyText"/>
      </w:pPr>
    </w:p>
    <w:p w14:paraId="4F4C4095" w14:textId="721711F5" w:rsidR="00122F78" w:rsidRDefault="00122F78" w:rsidP="00075CFF">
      <w:pPr>
        <w:pStyle w:val="BodyText"/>
      </w:pPr>
      <w:r>
        <w:t xml:space="preserve">If your project is graded in this </w:t>
      </w:r>
      <w:r w:rsidR="00A47E49">
        <w:t>category,</w:t>
      </w:r>
      <w:r>
        <w:t xml:space="preserve"> it means that the Programme has serious concerns</w:t>
      </w:r>
      <w:r>
        <w:rPr>
          <w:spacing w:val="-7"/>
        </w:rPr>
        <w:t xml:space="preserve"> </w:t>
      </w:r>
      <w:r>
        <w:t>about</w:t>
      </w:r>
      <w:r>
        <w:rPr>
          <w:spacing w:val="-7"/>
        </w:rPr>
        <w:t xml:space="preserve"> </w:t>
      </w:r>
      <w:r>
        <w:t>one</w:t>
      </w:r>
      <w:r>
        <w:rPr>
          <w:spacing w:val="-7"/>
        </w:rPr>
        <w:t xml:space="preserve"> </w:t>
      </w:r>
      <w:r>
        <w:t>or</w:t>
      </w:r>
      <w:r>
        <w:rPr>
          <w:spacing w:val="-7"/>
        </w:rPr>
        <w:t xml:space="preserve"> </w:t>
      </w:r>
      <w:r>
        <w:t>more</w:t>
      </w:r>
      <w:r>
        <w:rPr>
          <w:spacing w:val="-7"/>
        </w:rPr>
        <w:t xml:space="preserve"> </w:t>
      </w:r>
      <w:r>
        <w:t>aspects</w:t>
      </w:r>
      <w:r>
        <w:rPr>
          <w:spacing w:val="-7"/>
        </w:rPr>
        <w:t xml:space="preserve"> </w:t>
      </w:r>
      <w:r>
        <w:t>of</w:t>
      </w:r>
      <w:r>
        <w:rPr>
          <w:spacing w:val="-7"/>
        </w:rPr>
        <w:t xml:space="preserve"> </w:t>
      </w:r>
      <w:r>
        <w:t>the</w:t>
      </w:r>
      <w:r>
        <w:rPr>
          <w:spacing w:val="-7"/>
        </w:rPr>
        <w:t xml:space="preserve"> </w:t>
      </w:r>
      <w:r>
        <w:t>project.</w:t>
      </w:r>
      <w:r>
        <w:rPr>
          <w:spacing w:val="-7"/>
        </w:rPr>
        <w:t xml:space="preserve"> </w:t>
      </w:r>
      <w:r>
        <w:t>These</w:t>
      </w:r>
      <w:r>
        <w:rPr>
          <w:spacing w:val="-7"/>
        </w:rPr>
        <w:t xml:space="preserve"> </w:t>
      </w:r>
      <w:r>
        <w:t>concerns</w:t>
      </w:r>
      <w:r>
        <w:rPr>
          <w:spacing w:val="-7"/>
        </w:rPr>
        <w:t xml:space="preserve"> </w:t>
      </w:r>
      <w:r>
        <w:t>will</w:t>
      </w:r>
      <w:r>
        <w:rPr>
          <w:spacing w:val="-7"/>
        </w:rPr>
        <w:t xml:space="preserve"> </w:t>
      </w:r>
      <w:r>
        <w:t>be</w:t>
      </w:r>
      <w:r>
        <w:rPr>
          <w:spacing w:val="-7"/>
        </w:rPr>
        <w:t xml:space="preserve"> </w:t>
      </w:r>
      <w:r>
        <w:t>specified</w:t>
      </w:r>
      <w:r>
        <w:rPr>
          <w:spacing w:val="-7"/>
        </w:rPr>
        <w:t xml:space="preserve"> </w:t>
      </w:r>
      <w:r>
        <w:t>in</w:t>
      </w:r>
      <w:r>
        <w:rPr>
          <w:spacing w:val="-7"/>
        </w:rPr>
        <w:t xml:space="preserve"> </w:t>
      </w:r>
      <w:r>
        <w:t>the feedback together with suggestions on how to resolve the difficulties.</w:t>
      </w:r>
    </w:p>
    <w:p w14:paraId="3B5672D7" w14:textId="77777777" w:rsidR="00122F78" w:rsidRPr="00810F6C" w:rsidRDefault="00122F78" w:rsidP="00075CFF">
      <w:pPr>
        <w:pStyle w:val="BodyText"/>
      </w:pPr>
    </w:p>
    <w:p w14:paraId="7E806C5B" w14:textId="7D724696" w:rsidR="00122F78" w:rsidRDefault="00122F78" w:rsidP="00075CFF">
      <w:pPr>
        <w:pStyle w:val="BodyText"/>
      </w:pPr>
      <w:r>
        <w:t xml:space="preserve">You must consult your supervisors and address the problems. If your project falls in this </w:t>
      </w:r>
      <w:r w:rsidR="007757E9">
        <w:t>category,</w:t>
      </w:r>
      <w:r>
        <w:t xml:space="preserve"> you will have to re-submit your research proposal by a date that will be communicated to you (usually 6 weeks following written feedback from the team).</w:t>
      </w:r>
      <w:r>
        <w:rPr>
          <w:spacing w:val="40"/>
        </w:rPr>
        <w:t xml:space="preserve"> </w:t>
      </w:r>
      <w:r>
        <w:t>You may submit earlier and are encouraged to do so whenever possible.</w:t>
      </w:r>
    </w:p>
    <w:p w14:paraId="1FC9DF7D" w14:textId="77777777" w:rsidR="00122F78" w:rsidRDefault="00122F78" w:rsidP="00075CFF">
      <w:pPr>
        <w:pStyle w:val="BodyText"/>
      </w:pPr>
    </w:p>
    <w:p w14:paraId="1E8F7EC7" w14:textId="2415F710" w:rsidR="00122F78" w:rsidRDefault="00122F78" w:rsidP="00075CFF">
      <w:pPr>
        <w:pStyle w:val="BodyText"/>
      </w:pPr>
      <w:r>
        <w:t>If</w:t>
      </w:r>
      <w:r>
        <w:rPr>
          <w:spacing w:val="-10"/>
        </w:rPr>
        <w:t xml:space="preserve"> </w:t>
      </w:r>
      <w:r>
        <w:t>you</w:t>
      </w:r>
      <w:r>
        <w:rPr>
          <w:spacing w:val="-10"/>
        </w:rPr>
        <w:t xml:space="preserve"> </w:t>
      </w:r>
      <w:r>
        <w:t>need</w:t>
      </w:r>
      <w:r>
        <w:rPr>
          <w:spacing w:val="-10"/>
        </w:rPr>
        <w:t xml:space="preserve"> </w:t>
      </w:r>
      <w:r>
        <w:t>to</w:t>
      </w:r>
      <w:r>
        <w:rPr>
          <w:spacing w:val="-10"/>
        </w:rPr>
        <w:t xml:space="preserve"> </w:t>
      </w:r>
      <w:r>
        <w:t>discuss</w:t>
      </w:r>
      <w:r>
        <w:rPr>
          <w:spacing w:val="-10"/>
        </w:rPr>
        <w:t xml:space="preserve"> </w:t>
      </w:r>
      <w:r>
        <w:t>the</w:t>
      </w:r>
      <w:r>
        <w:rPr>
          <w:spacing w:val="-10"/>
        </w:rPr>
        <w:t xml:space="preserve"> </w:t>
      </w:r>
      <w:r>
        <w:t>project</w:t>
      </w:r>
      <w:r>
        <w:rPr>
          <w:spacing w:val="-10"/>
        </w:rPr>
        <w:t xml:space="preserve"> </w:t>
      </w:r>
      <w:r>
        <w:t>after</w:t>
      </w:r>
      <w:r>
        <w:rPr>
          <w:spacing w:val="-10"/>
        </w:rPr>
        <w:t xml:space="preserve"> </w:t>
      </w:r>
      <w:r>
        <w:t>you</w:t>
      </w:r>
      <w:r>
        <w:rPr>
          <w:spacing w:val="-10"/>
        </w:rPr>
        <w:t xml:space="preserve"> </w:t>
      </w:r>
      <w:r>
        <w:t>have</w:t>
      </w:r>
      <w:r>
        <w:rPr>
          <w:spacing w:val="-10"/>
        </w:rPr>
        <w:t xml:space="preserve"> </w:t>
      </w:r>
      <w:r>
        <w:t>consulted</w:t>
      </w:r>
      <w:r>
        <w:rPr>
          <w:spacing w:val="-10"/>
        </w:rPr>
        <w:t xml:space="preserve"> </w:t>
      </w:r>
      <w:r>
        <w:t>your</w:t>
      </w:r>
      <w:r>
        <w:rPr>
          <w:spacing w:val="-10"/>
        </w:rPr>
        <w:t xml:space="preserve"> </w:t>
      </w:r>
      <w:r>
        <w:t>supervisor,</w:t>
      </w:r>
      <w:r>
        <w:rPr>
          <w:spacing w:val="-10"/>
        </w:rPr>
        <w:t xml:space="preserve"> </w:t>
      </w:r>
      <w:r>
        <w:t>please</w:t>
      </w:r>
      <w:r>
        <w:rPr>
          <w:spacing w:val="-10"/>
        </w:rPr>
        <w:t xml:space="preserve"> </w:t>
      </w:r>
      <w:r>
        <w:t xml:space="preserve">arrange to meet with the Research </w:t>
      </w:r>
      <w:r w:rsidR="00BC12E3">
        <w:t>Director</w:t>
      </w:r>
      <w:r>
        <w:t>.</w:t>
      </w:r>
    </w:p>
    <w:p w14:paraId="01FF4CE6" w14:textId="77777777" w:rsidR="00122F78" w:rsidRPr="00810F6C" w:rsidRDefault="00122F78" w:rsidP="00075CFF">
      <w:pPr>
        <w:pStyle w:val="BodyText"/>
      </w:pPr>
    </w:p>
    <w:p w14:paraId="3A35B44D" w14:textId="17D9B926" w:rsidR="00122F78" w:rsidRDefault="00122F78" w:rsidP="00075CFF">
      <w:pPr>
        <w:pStyle w:val="BodyText"/>
      </w:pPr>
      <w:r>
        <w:t xml:space="preserve">When you re-submit your </w:t>
      </w:r>
      <w:r w:rsidR="00A47E49">
        <w:t>proposal,</w:t>
      </w:r>
      <w:r>
        <w:t xml:space="preserve"> please ensure </w:t>
      </w:r>
      <w:r>
        <w:rPr>
          <w:spacing w:val="-2"/>
        </w:rPr>
        <w:t>that:</w:t>
      </w:r>
    </w:p>
    <w:p w14:paraId="3952AFEA" w14:textId="77777777" w:rsidR="00122F78" w:rsidRPr="00810F6C" w:rsidRDefault="00122F78" w:rsidP="00075CFF">
      <w:pPr>
        <w:pStyle w:val="BodyText"/>
      </w:pPr>
    </w:p>
    <w:p w14:paraId="3433687E" w14:textId="3DB97BEF" w:rsidR="00122F78" w:rsidRDefault="00122F78" w:rsidP="004661C5">
      <w:pPr>
        <w:pStyle w:val="BodyText"/>
        <w:numPr>
          <w:ilvl w:val="0"/>
          <w:numId w:val="16"/>
        </w:numPr>
      </w:pPr>
      <w:r>
        <w:t xml:space="preserve">You submit </w:t>
      </w:r>
      <w:proofErr w:type="gramStart"/>
      <w:r>
        <w:t>a brief summary</w:t>
      </w:r>
      <w:proofErr w:type="gramEnd"/>
      <w:r>
        <w:t xml:space="preserve"> of how you propose to respond to the criticisms and suggestions that have been made </w:t>
      </w:r>
      <w:r>
        <w:rPr>
          <w:b/>
        </w:rPr>
        <w:t xml:space="preserve">within 6 weeks </w:t>
      </w:r>
      <w:r>
        <w:t xml:space="preserve">of receiving this </w:t>
      </w:r>
      <w:r w:rsidR="004E17F2">
        <w:t>feedback.</w:t>
      </w:r>
    </w:p>
    <w:p w14:paraId="333C845D" w14:textId="5E86B731" w:rsidR="00122F78" w:rsidRDefault="00122F78" w:rsidP="004661C5">
      <w:pPr>
        <w:pStyle w:val="BodyText"/>
        <w:numPr>
          <w:ilvl w:val="0"/>
          <w:numId w:val="16"/>
        </w:numPr>
      </w:pPr>
      <w:r>
        <w:t xml:space="preserve">You include the reviewer’s comments with this </w:t>
      </w:r>
      <w:r w:rsidR="004E17F2">
        <w:rPr>
          <w:spacing w:val="-2"/>
        </w:rPr>
        <w:t>summary.</w:t>
      </w:r>
    </w:p>
    <w:p w14:paraId="149097B2" w14:textId="6870D78B" w:rsidR="00122F78" w:rsidRDefault="00122F78" w:rsidP="004661C5">
      <w:pPr>
        <w:pStyle w:val="BodyText"/>
        <w:numPr>
          <w:ilvl w:val="0"/>
          <w:numId w:val="16"/>
        </w:numPr>
      </w:pPr>
      <w:r>
        <w:t>You</w:t>
      </w:r>
      <w:r>
        <w:rPr>
          <w:spacing w:val="31"/>
        </w:rPr>
        <w:t xml:space="preserve"> </w:t>
      </w:r>
      <w:r>
        <w:t>put</w:t>
      </w:r>
      <w:r>
        <w:rPr>
          <w:spacing w:val="31"/>
        </w:rPr>
        <w:t xml:space="preserve"> </w:t>
      </w:r>
      <w:r>
        <w:t>your</w:t>
      </w:r>
      <w:r>
        <w:rPr>
          <w:spacing w:val="31"/>
        </w:rPr>
        <w:t xml:space="preserve"> </w:t>
      </w:r>
      <w:r>
        <w:t>name,</w:t>
      </w:r>
      <w:r>
        <w:rPr>
          <w:spacing w:val="31"/>
        </w:rPr>
        <w:t xml:space="preserve"> </w:t>
      </w:r>
      <w:r>
        <w:t>project</w:t>
      </w:r>
      <w:r>
        <w:rPr>
          <w:spacing w:val="31"/>
        </w:rPr>
        <w:t xml:space="preserve"> </w:t>
      </w:r>
      <w:r>
        <w:t>title</w:t>
      </w:r>
      <w:r>
        <w:rPr>
          <w:spacing w:val="31"/>
        </w:rPr>
        <w:t xml:space="preserve"> </w:t>
      </w:r>
      <w:r>
        <w:t>and</w:t>
      </w:r>
      <w:r>
        <w:rPr>
          <w:spacing w:val="31"/>
        </w:rPr>
        <w:t xml:space="preserve"> </w:t>
      </w:r>
      <w:r>
        <w:t>the</w:t>
      </w:r>
      <w:r>
        <w:rPr>
          <w:spacing w:val="31"/>
        </w:rPr>
        <w:t xml:space="preserve"> </w:t>
      </w:r>
      <w:r>
        <w:t>date</w:t>
      </w:r>
      <w:r>
        <w:rPr>
          <w:spacing w:val="31"/>
        </w:rPr>
        <w:t xml:space="preserve"> </w:t>
      </w:r>
      <w:r>
        <w:t>on</w:t>
      </w:r>
      <w:r>
        <w:rPr>
          <w:spacing w:val="31"/>
        </w:rPr>
        <w:t xml:space="preserve"> </w:t>
      </w:r>
      <w:r>
        <w:t>your</w:t>
      </w:r>
      <w:r>
        <w:rPr>
          <w:spacing w:val="31"/>
        </w:rPr>
        <w:t xml:space="preserve"> </w:t>
      </w:r>
      <w:r>
        <w:t>summary</w:t>
      </w:r>
      <w:r>
        <w:rPr>
          <w:spacing w:val="31"/>
        </w:rPr>
        <w:t xml:space="preserve"> </w:t>
      </w:r>
      <w:r>
        <w:t>and</w:t>
      </w:r>
      <w:r>
        <w:rPr>
          <w:spacing w:val="31"/>
        </w:rPr>
        <w:t xml:space="preserve"> </w:t>
      </w:r>
      <w:r>
        <w:t>resubmit</w:t>
      </w:r>
      <w:r w:rsidR="00B03C54">
        <w:rPr>
          <w:spacing w:val="31"/>
        </w:rPr>
        <w:t xml:space="preserve"> </w:t>
      </w:r>
      <w:r>
        <w:rPr>
          <w:spacing w:val="-5"/>
        </w:rPr>
        <w:t>it</w:t>
      </w:r>
      <w:r w:rsidR="00B03C54">
        <w:t xml:space="preserve"> </w:t>
      </w:r>
      <w:r w:rsidRPr="00B03C54">
        <w:t xml:space="preserve">electronically in </w:t>
      </w:r>
      <w:r w:rsidR="004E17F2" w:rsidRPr="00B03C54">
        <w:rPr>
          <w:spacing w:val="-2"/>
        </w:rPr>
        <w:t>eAssignment</w:t>
      </w:r>
      <w:r w:rsidR="004E17F2">
        <w:rPr>
          <w:spacing w:val="-2"/>
        </w:rPr>
        <w:t>.</w:t>
      </w:r>
    </w:p>
    <w:p w14:paraId="0A185691" w14:textId="22401BE3" w:rsidR="00122F78" w:rsidRDefault="00122F78" w:rsidP="004661C5">
      <w:pPr>
        <w:pStyle w:val="BodyText"/>
        <w:numPr>
          <w:ilvl w:val="0"/>
          <w:numId w:val="16"/>
        </w:numPr>
      </w:pPr>
      <w:r>
        <w:t>You</w:t>
      </w:r>
      <w:r>
        <w:rPr>
          <w:spacing w:val="40"/>
        </w:rPr>
        <w:t xml:space="preserve"> </w:t>
      </w:r>
      <w:r>
        <w:t>mark</w:t>
      </w:r>
      <w:r>
        <w:rPr>
          <w:spacing w:val="40"/>
        </w:rPr>
        <w:t xml:space="preserve"> </w:t>
      </w:r>
      <w:r>
        <w:t>the</w:t>
      </w:r>
      <w:r>
        <w:rPr>
          <w:spacing w:val="40"/>
        </w:rPr>
        <w:t xml:space="preserve"> </w:t>
      </w:r>
      <w:r>
        <w:t>re-submitted</w:t>
      </w:r>
      <w:r>
        <w:rPr>
          <w:spacing w:val="40"/>
        </w:rPr>
        <w:t xml:space="preserve"> </w:t>
      </w:r>
      <w:r>
        <w:t>proposal</w:t>
      </w:r>
      <w:r>
        <w:rPr>
          <w:spacing w:val="40"/>
        </w:rPr>
        <w:t xml:space="preserve"> </w:t>
      </w:r>
      <w:r>
        <w:t>with</w:t>
      </w:r>
      <w:r>
        <w:rPr>
          <w:spacing w:val="40"/>
        </w:rPr>
        <w:t xml:space="preserve"> </w:t>
      </w:r>
      <w:r>
        <w:t>the</w:t>
      </w:r>
      <w:r>
        <w:rPr>
          <w:spacing w:val="40"/>
        </w:rPr>
        <w:t xml:space="preserve"> </w:t>
      </w:r>
      <w:r>
        <w:t>new</w:t>
      </w:r>
      <w:r>
        <w:rPr>
          <w:spacing w:val="40"/>
        </w:rPr>
        <w:t xml:space="preserve"> </w:t>
      </w:r>
      <w:r>
        <w:t>date</w:t>
      </w:r>
      <w:r>
        <w:rPr>
          <w:spacing w:val="40"/>
        </w:rPr>
        <w:t xml:space="preserve"> </w:t>
      </w:r>
      <w:r>
        <w:t>of</w:t>
      </w:r>
      <w:r>
        <w:rPr>
          <w:spacing w:val="40"/>
        </w:rPr>
        <w:t xml:space="preserve"> </w:t>
      </w:r>
      <w:r>
        <w:t>submission</w:t>
      </w:r>
      <w:r>
        <w:rPr>
          <w:spacing w:val="40"/>
        </w:rPr>
        <w:t xml:space="preserve"> </w:t>
      </w:r>
      <w:r>
        <w:t>and</w:t>
      </w:r>
      <w:r>
        <w:rPr>
          <w:spacing w:val="40"/>
        </w:rPr>
        <w:t xml:space="preserve"> </w:t>
      </w:r>
      <w:r>
        <w:t>the words “re-</w:t>
      </w:r>
      <w:r w:rsidR="004E17F2">
        <w:t>submission.</w:t>
      </w:r>
      <w:r>
        <w:t>”</w:t>
      </w:r>
    </w:p>
    <w:p w14:paraId="62BDB66A" w14:textId="77777777" w:rsidR="00122F78" w:rsidRPr="00810F6C" w:rsidRDefault="00122F78" w:rsidP="00075CFF">
      <w:pPr>
        <w:pStyle w:val="BodyText"/>
      </w:pPr>
    </w:p>
    <w:p w14:paraId="230BF420" w14:textId="0CD6A2D0" w:rsidR="00122F78" w:rsidRDefault="00122F78" w:rsidP="00075CFF">
      <w:pPr>
        <w:pStyle w:val="BodyText"/>
      </w:pPr>
      <w:r>
        <w:t>Your re-submitted proposal will be reviewed. Please do not submit to the Psychology Ethics Committee until your amended proposal has received either full approval or conditional approval. Only</w:t>
      </w:r>
      <w:r w:rsidR="00DD4979">
        <w:t>,</w:t>
      </w:r>
      <w:r>
        <w:t xml:space="preserve"> after receiving Ethics Committee approval</w:t>
      </w:r>
      <w:r w:rsidR="00DD4979">
        <w:t>,</w:t>
      </w:r>
      <w:r>
        <w:t xml:space="preserve"> may you submit for NHS ethical approval, if required to do so.</w:t>
      </w:r>
    </w:p>
    <w:p w14:paraId="1CA12D85" w14:textId="77777777" w:rsidR="00122F78" w:rsidRPr="00810F6C" w:rsidRDefault="00122F78" w:rsidP="00075CFF">
      <w:pPr>
        <w:pStyle w:val="BodyText"/>
      </w:pPr>
    </w:p>
    <w:p w14:paraId="6E5BFC23" w14:textId="689D1595" w:rsidR="00122F78" w:rsidRPr="00070971" w:rsidRDefault="00070971" w:rsidP="009F040B">
      <w:pPr>
        <w:pStyle w:val="HeadingNon-TOC"/>
      </w:pPr>
      <w:bookmarkStart w:id="178" w:name="_Toc112861055"/>
      <w:r w:rsidRPr="00070971">
        <w:t>U</w:t>
      </w:r>
      <w:r w:rsidR="00122F78" w:rsidRPr="00366F00">
        <w:t>nfeasible</w:t>
      </w:r>
      <w:bookmarkEnd w:id="178"/>
    </w:p>
    <w:p w14:paraId="59E4CD17" w14:textId="77777777" w:rsidR="00122F78" w:rsidRPr="00810F6C" w:rsidRDefault="00122F78" w:rsidP="00075CFF">
      <w:pPr>
        <w:pStyle w:val="BodyText"/>
      </w:pPr>
    </w:p>
    <w:p w14:paraId="399CC74B" w14:textId="56D69CBD" w:rsidR="00122F78" w:rsidRDefault="00122F78" w:rsidP="00075CFF">
      <w:pPr>
        <w:pStyle w:val="BodyText"/>
      </w:pPr>
      <w:r>
        <w:t>If</w:t>
      </w:r>
      <w:r>
        <w:rPr>
          <w:spacing w:val="-7"/>
        </w:rPr>
        <w:t xml:space="preserve"> </w:t>
      </w:r>
      <w:r>
        <w:t>your</w:t>
      </w:r>
      <w:r>
        <w:rPr>
          <w:spacing w:val="-7"/>
        </w:rPr>
        <w:t xml:space="preserve"> </w:t>
      </w:r>
      <w:r>
        <w:t>project</w:t>
      </w:r>
      <w:r>
        <w:rPr>
          <w:spacing w:val="-7"/>
        </w:rPr>
        <w:t xml:space="preserve"> </w:t>
      </w:r>
      <w:r>
        <w:t>is</w:t>
      </w:r>
      <w:r>
        <w:rPr>
          <w:spacing w:val="-7"/>
        </w:rPr>
        <w:t xml:space="preserve"> </w:t>
      </w:r>
      <w:r>
        <w:t>graded</w:t>
      </w:r>
      <w:r>
        <w:rPr>
          <w:spacing w:val="-7"/>
        </w:rPr>
        <w:t xml:space="preserve"> </w:t>
      </w:r>
      <w:r>
        <w:t>in</w:t>
      </w:r>
      <w:r>
        <w:rPr>
          <w:spacing w:val="-7"/>
        </w:rPr>
        <w:t xml:space="preserve"> </w:t>
      </w:r>
      <w:r>
        <w:t>this</w:t>
      </w:r>
      <w:r>
        <w:rPr>
          <w:spacing w:val="-7"/>
        </w:rPr>
        <w:t xml:space="preserve"> </w:t>
      </w:r>
      <w:r>
        <w:t>category</w:t>
      </w:r>
      <w:r w:rsidR="006E7FF6">
        <w:t>,</w:t>
      </w:r>
      <w:r>
        <w:rPr>
          <w:spacing w:val="-7"/>
        </w:rPr>
        <w:t xml:space="preserve"> </w:t>
      </w:r>
      <w:r>
        <w:t>it</w:t>
      </w:r>
      <w:r>
        <w:rPr>
          <w:spacing w:val="-7"/>
        </w:rPr>
        <w:t xml:space="preserve"> </w:t>
      </w:r>
      <w:r>
        <w:t>means</w:t>
      </w:r>
      <w:r>
        <w:rPr>
          <w:spacing w:val="-7"/>
        </w:rPr>
        <w:t xml:space="preserve"> </w:t>
      </w:r>
      <w:r>
        <w:t>that</w:t>
      </w:r>
      <w:r>
        <w:rPr>
          <w:spacing w:val="-7"/>
        </w:rPr>
        <w:t xml:space="preserve"> </w:t>
      </w:r>
      <w:r>
        <w:t>the</w:t>
      </w:r>
      <w:r>
        <w:rPr>
          <w:spacing w:val="-7"/>
        </w:rPr>
        <w:t xml:space="preserve"> </w:t>
      </w:r>
      <w:r>
        <w:t>Programme</w:t>
      </w:r>
      <w:r>
        <w:rPr>
          <w:spacing w:val="-7"/>
        </w:rPr>
        <w:t xml:space="preserve"> </w:t>
      </w:r>
      <w:r>
        <w:t>believe</w:t>
      </w:r>
      <w:r>
        <w:rPr>
          <w:spacing w:val="-7"/>
        </w:rPr>
        <w:t xml:space="preserve"> </w:t>
      </w:r>
      <w:r>
        <w:t>your</w:t>
      </w:r>
      <w:r>
        <w:rPr>
          <w:spacing w:val="-7"/>
        </w:rPr>
        <w:t xml:space="preserve"> </w:t>
      </w:r>
      <w:r>
        <w:t>study</w:t>
      </w:r>
      <w:r>
        <w:rPr>
          <w:spacing w:val="-7"/>
        </w:rPr>
        <w:t xml:space="preserve"> </w:t>
      </w:r>
      <w:r>
        <w:t>is not feasible in its present form and that you need either to choose a new project or to make very substantial alterations.</w:t>
      </w:r>
    </w:p>
    <w:p w14:paraId="4E965D37" w14:textId="77777777" w:rsidR="00122F78" w:rsidRDefault="00122F78" w:rsidP="00075CFF">
      <w:pPr>
        <w:pStyle w:val="BodyText"/>
      </w:pPr>
    </w:p>
    <w:p w14:paraId="7982E011" w14:textId="77777777" w:rsidR="00122F78" w:rsidRDefault="00122F78" w:rsidP="00075CFF">
      <w:pPr>
        <w:pStyle w:val="BodyText"/>
      </w:pPr>
      <w:r>
        <w:t>In</w:t>
      </w:r>
      <w:r>
        <w:rPr>
          <w:spacing w:val="-4"/>
        </w:rPr>
        <w:t xml:space="preserve"> </w:t>
      </w:r>
      <w:r>
        <w:t>either</w:t>
      </w:r>
      <w:r>
        <w:rPr>
          <w:spacing w:val="-4"/>
        </w:rPr>
        <w:t xml:space="preserve"> </w:t>
      </w:r>
      <w:r>
        <w:t>case</w:t>
      </w:r>
      <w:r>
        <w:rPr>
          <w:spacing w:val="-4"/>
        </w:rPr>
        <w:t xml:space="preserve"> </w:t>
      </w:r>
      <w:r>
        <w:t>you</w:t>
      </w:r>
      <w:r>
        <w:rPr>
          <w:spacing w:val="-4"/>
        </w:rPr>
        <w:t xml:space="preserve"> </w:t>
      </w:r>
      <w:r>
        <w:t>must</w:t>
      </w:r>
      <w:r>
        <w:rPr>
          <w:spacing w:val="-4"/>
        </w:rPr>
        <w:t xml:space="preserve"> </w:t>
      </w:r>
      <w:r>
        <w:t>submit</w:t>
      </w:r>
      <w:r>
        <w:rPr>
          <w:spacing w:val="-4"/>
        </w:rPr>
        <w:t xml:space="preserve"> </w:t>
      </w:r>
      <w:r>
        <w:t>a</w:t>
      </w:r>
      <w:r>
        <w:rPr>
          <w:spacing w:val="-4"/>
        </w:rPr>
        <w:t xml:space="preserve"> </w:t>
      </w:r>
      <w:r>
        <w:t>new</w:t>
      </w:r>
      <w:r>
        <w:rPr>
          <w:spacing w:val="-4"/>
        </w:rPr>
        <w:t xml:space="preserve"> </w:t>
      </w:r>
      <w:r>
        <w:t>proposal</w:t>
      </w:r>
      <w:r>
        <w:rPr>
          <w:spacing w:val="-4"/>
        </w:rPr>
        <w:t xml:space="preserve"> </w:t>
      </w:r>
      <w:r>
        <w:t>by</w:t>
      </w:r>
      <w:r>
        <w:rPr>
          <w:spacing w:val="-4"/>
        </w:rPr>
        <w:t xml:space="preserve"> </w:t>
      </w:r>
      <w:r>
        <w:t>a</w:t>
      </w:r>
      <w:r>
        <w:rPr>
          <w:spacing w:val="-4"/>
        </w:rPr>
        <w:t xml:space="preserve"> </w:t>
      </w:r>
      <w:r>
        <w:t>date</w:t>
      </w:r>
      <w:r>
        <w:rPr>
          <w:spacing w:val="-4"/>
        </w:rPr>
        <w:t xml:space="preserve"> </w:t>
      </w:r>
      <w:r>
        <w:t>that</w:t>
      </w:r>
      <w:r>
        <w:rPr>
          <w:spacing w:val="-4"/>
        </w:rPr>
        <w:t xml:space="preserve"> </w:t>
      </w:r>
      <w:r>
        <w:t>will</w:t>
      </w:r>
      <w:r>
        <w:rPr>
          <w:spacing w:val="-4"/>
        </w:rPr>
        <w:t xml:space="preserve"> </w:t>
      </w:r>
      <w:r>
        <w:t>be</w:t>
      </w:r>
      <w:r>
        <w:rPr>
          <w:spacing w:val="-4"/>
        </w:rPr>
        <w:t xml:space="preserve"> </w:t>
      </w:r>
      <w:r>
        <w:t>communicated</w:t>
      </w:r>
      <w:r>
        <w:rPr>
          <w:spacing w:val="-4"/>
        </w:rPr>
        <w:t xml:space="preserve"> </w:t>
      </w:r>
      <w:r>
        <w:t>to</w:t>
      </w:r>
      <w:r>
        <w:rPr>
          <w:spacing w:val="-4"/>
        </w:rPr>
        <w:t xml:space="preserve"> </w:t>
      </w:r>
      <w:r>
        <w:t>you (usually 8 weeks following written feedback from the team).</w:t>
      </w:r>
    </w:p>
    <w:p w14:paraId="2CDAEB41" w14:textId="77777777" w:rsidR="00122F78" w:rsidRPr="00810F6C" w:rsidRDefault="00122F78" w:rsidP="00075CFF">
      <w:pPr>
        <w:pStyle w:val="BodyText"/>
      </w:pPr>
    </w:p>
    <w:p w14:paraId="2935691C" w14:textId="602CF8AE" w:rsidR="00F86145" w:rsidRDefault="00175334" w:rsidP="00DE3031">
      <w:pPr>
        <w:pStyle w:val="Heading2"/>
      </w:pPr>
      <w:bookmarkStart w:id="179" w:name="_Toc175824043"/>
      <w:bookmarkStart w:id="180" w:name="_Toc187153445"/>
      <w:bookmarkStart w:id="181" w:name="_Toc112861056"/>
      <w:r>
        <w:t>4.</w:t>
      </w:r>
      <w:r w:rsidR="00E61E5D">
        <w:t>6</w:t>
      </w:r>
      <w:r>
        <w:tab/>
      </w:r>
      <w:r w:rsidR="00122F78" w:rsidRPr="00366F00">
        <w:t>Ethics</w:t>
      </w:r>
      <w:bookmarkEnd w:id="179"/>
      <w:bookmarkEnd w:id="180"/>
      <w:r w:rsidR="00122F78">
        <w:t xml:space="preserve"> </w:t>
      </w:r>
    </w:p>
    <w:p w14:paraId="1403053D" w14:textId="77777777" w:rsidR="00F86145" w:rsidRDefault="00F86145" w:rsidP="00075CFF">
      <w:pPr>
        <w:pStyle w:val="BodyText"/>
      </w:pPr>
    </w:p>
    <w:p w14:paraId="657FF8D9" w14:textId="1C58D382" w:rsidR="00122F78" w:rsidRDefault="00122F78" w:rsidP="009F040B">
      <w:pPr>
        <w:pStyle w:val="HeadingNon-TOC"/>
      </w:pPr>
      <w:r>
        <w:t xml:space="preserve">Committee </w:t>
      </w:r>
      <w:r>
        <w:rPr>
          <w:spacing w:val="-2"/>
        </w:rPr>
        <w:t>approval</w:t>
      </w:r>
      <w:bookmarkEnd w:id="181"/>
    </w:p>
    <w:p w14:paraId="797A8DAC" w14:textId="77777777" w:rsidR="00122F78" w:rsidRDefault="00122F78" w:rsidP="00075CFF">
      <w:pPr>
        <w:pStyle w:val="BodyText"/>
      </w:pPr>
    </w:p>
    <w:p w14:paraId="6D99EE73" w14:textId="77777777" w:rsidR="00122F78" w:rsidRDefault="00122F78" w:rsidP="00075CFF">
      <w:pPr>
        <w:pStyle w:val="BodyText"/>
      </w:pPr>
      <w:r>
        <w:t>You</w:t>
      </w:r>
      <w:r>
        <w:rPr>
          <w:spacing w:val="-10"/>
        </w:rPr>
        <w:t xml:space="preserve"> </w:t>
      </w:r>
      <w:r>
        <w:t>will</w:t>
      </w:r>
      <w:r>
        <w:rPr>
          <w:spacing w:val="-10"/>
        </w:rPr>
        <w:t xml:space="preserve"> </w:t>
      </w:r>
      <w:r>
        <w:t>require</w:t>
      </w:r>
      <w:r>
        <w:rPr>
          <w:spacing w:val="-10"/>
        </w:rPr>
        <w:t xml:space="preserve"> </w:t>
      </w:r>
      <w:r>
        <w:t>Psychology</w:t>
      </w:r>
      <w:r>
        <w:rPr>
          <w:spacing w:val="-10"/>
        </w:rPr>
        <w:t xml:space="preserve"> </w:t>
      </w:r>
      <w:r>
        <w:t>Ethics</w:t>
      </w:r>
      <w:r>
        <w:rPr>
          <w:spacing w:val="-10"/>
        </w:rPr>
        <w:t xml:space="preserve"> </w:t>
      </w:r>
      <w:r>
        <w:t>Committee</w:t>
      </w:r>
      <w:r>
        <w:rPr>
          <w:spacing w:val="-10"/>
        </w:rPr>
        <w:t xml:space="preserve"> </w:t>
      </w:r>
      <w:r>
        <w:t>approval</w:t>
      </w:r>
      <w:r>
        <w:rPr>
          <w:spacing w:val="-10"/>
        </w:rPr>
        <w:t xml:space="preserve"> </w:t>
      </w:r>
      <w:r>
        <w:t>and</w:t>
      </w:r>
      <w:r>
        <w:rPr>
          <w:spacing w:val="-10"/>
        </w:rPr>
        <w:t xml:space="preserve"> </w:t>
      </w:r>
      <w:r>
        <w:t>may</w:t>
      </w:r>
      <w:r>
        <w:rPr>
          <w:spacing w:val="-10"/>
        </w:rPr>
        <w:t xml:space="preserve"> </w:t>
      </w:r>
      <w:r>
        <w:t>require</w:t>
      </w:r>
      <w:r>
        <w:rPr>
          <w:spacing w:val="-10"/>
        </w:rPr>
        <w:t xml:space="preserve"> </w:t>
      </w:r>
      <w:r>
        <w:t>approval</w:t>
      </w:r>
      <w:r>
        <w:rPr>
          <w:spacing w:val="-10"/>
        </w:rPr>
        <w:t xml:space="preserve"> </w:t>
      </w:r>
      <w:r>
        <w:t>from</w:t>
      </w:r>
      <w:r>
        <w:rPr>
          <w:spacing w:val="-10"/>
        </w:rPr>
        <w:t xml:space="preserve"> </w:t>
      </w:r>
      <w:r>
        <w:t>the NHS and HRA Directorate for the region in which you plan to conduct your research.</w:t>
      </w:r>
    </w:p>
    <w:p w14:paraId="455DB26E" w14:textId="77777777" w:rsidR="00122F78" w:rsidRPr="006E7FF6" w:rsidRDefault="00122F78" w:rsidP="00075CFF">
      <w:pPr>
        <w:pStyle w:val="BodyText"/>
      </w:pPr>
    </w:p>
    <w:p w14:paraId="3692FB28" w14:textId="62047435" w:rsidR="00122F78" w:rsidRDefault="00122F78" w:rsidP="00075CFF">
      <w:pPr>
        <w:pStyle w:val="BodyText"/>
      </w:pPr>
      <w:r>
        <w:t>Although</w:t>
      </w:r>
      <w:r>
        <w:rPr>
          <w:spacing w:val="-5"/>
        </w:rPr>
        <w:t xml:space="preserve"> </w:t>
      </w:r>
      <w:r>
        <w:t>you</w:t>
      </w:r>
      <w:r>
        <w:rPr>
          <w:spacing w:val="-5"/>
        </w:rPr>
        <w:t xml:space="preserve"> </w:t>
      </w:r>
      <w:r>
        <w:t>may</w:t>
      </w:r>
      <w:r>
        <w:rPr>
          <w:spacing w:val="-5"/>
        </w:rPr>
        <w:t xml:space="preserve"> </w:t>
      </w:r>
      <w:r>
        <w:t>wish</w:t>
      </w:r>
      <w:r>
        <w:rPr>
          <w:spacing w:val="-5"/>
        </w:rPr>
        <w:t xml:space="preserve"> </w:t>
      </w:r>
      <w:r>
        <w:t>to</w:t>
      </w:r>
      <w:r>
        <w:rPr>
          <w:spacing w:val="-5"/>
        </w:rPr>
        <w:t xml:space="preserve"> </w:t>
      </w:r>
      <w:r>
        <w:t>draft</w:t>
      </w:r>
      <w:r>
        <w:rPr>
          <w:spacing w:val="-5"/>
        </w:rPr>
        <w:t xml:space="preserve"> </w:t>
      </w:r>
      <w:r>
        <w:t>your</w:t>
      </w:r>
      <w:r>
        <w:rPr>
          <w:spacing w:val="-5"/>
        </w:rPr>
        <w:t xml:space="preserve"> </w:t>
      </w:r>
      <w:r>
        <w:t>Ethics</w:t>
      </w:r>
      <w:r>
        <w:rPr>
          <w:spacing w:val="-5"/>
        </w:rPr>
        <w:t xml:space="preserve"> </w:t>
      </w:r>
      <w:r>
        <w:t>application</w:t>
      </w:r>
      <w:r>
        <w:rPr>
          <w:spacing w:val="-5"/>
        </w:rPr>
        <w:t xml:space="preserve"> </w:t>
      </w:r>
      <w:r>
        <w:t>forms,</w:t>
      </w:r>
      <w:r>
        <w:rPr>
          <w:spacing w:val="-5"/>
        </w:rPr>
        <w:t xml:space="preserve"> </w:t>
      </w:r>
      <w:r>
        <w:t>you</w:t>
      </w:r>
      <w:r>
        <w:rPr>
          <w:spacing w:val="-5"/>
        </w:rPr>
        <w:t xml:space="preserve"> </w:t>
      </w:r>
      <w:r>
        <w:t>should</w:t>
      </w:r>
      <w:r>
        <w:rPr>
          <w:spacing w:val="-5"/>
        </w:rPr>
        <w:t xml:space="preserve"> </w:t>
      </w:r>
      <w:r>
        <w:t>not</w:t>
      </w:r>
      <w:r>
        <w:rPr>
          <w:spacing w:val="-5"/>
        </w:rPr>
        <w:t xml:space="preserve"> </w:t>
      </w:r>
      <w:r>
        <w:t>send</w:t>
      </w:r>
      <w:r>
        <w:rPr>
          <w:spacing w:val="-5"/>
        </w:rPr>
        <w:t xml:space="preserve"> </w:t>
      </w:r>
      <w:r>
        <w:t>them</w:t>
      </w:r>
      <w:r>
        <w:rPr>
          <w:spacing w:val="-5"/>
        </w:rPr>
        <w:t xml:space="preserve"> </w:t>
      </w:r>
      <w:r>
        <w:t xml:space="preserve">to either of these committees until you have received approval, or provisional approval of your proposal from the </w:t>
      </w:r>
      <w:r w:rsidR="00BA65E4" w:rsidRPr="00A00571">
        <w:t>primary research supervisor</w:t>
      </w:r>
      <w:r>
        <w:t>, since you may be required to modify your study design, and hence your Ethics application forms.</w:t>
      </w:r>
    </w:p>
    <w:p w14:paraId="3FB9F52A" w14:textId="77777777" w:rsidR="00122F78" w:rsidRPr="006E7FF6" w:rsidRDefault="00122F78" w:rsidP="00075CFF">
      <w:pPr>
        <w:pStyle w:val="BodyText"/>
      </w:pPr>
    </w:p>
    <w:p w14:paraId="5BFF189C" w14:textId="3C32FA65" w:rsidR="00122F78" w:rsidRDefault="00122F78" w:rsidP="00075CFF">
      <w:pPr>
        <w:pStyle w:val="BodyText"/>
      </w:pPr>
      <w:r>
        <w:t xml:space="preserve">If NHS ethics is required, we strongly recommend that you allow sufficient time to submit your application first to the Psychology </w:t>
      </w:r>
      <w:r w:rsidR="00BA65E4">
        <w:t>panel and</w:t>
      </w:r>
      <w:r>
        <w:t xml:space="preserve"> following approval from Psychology then to the NHS ethics panel (any substantial amendments requested by the NHS panel can then be resubmitted to the Psychology panel). You will also require University research governance</w:t>
      </w:r>
      <w:r w:rsidR="00FB0B28">
        <w:t>.</w:t>
      </w:r>
    </w:p>
    <w:p w14:paraId="645FF608" w14:textId="77777777" w:rsidR="00122F78" w:rsidRPr="006E7FF6" w:rsidRDefault="00122F78" w:rsidP="00075CFF">
      <w:pPr>
        <w:pStyle w:val="BodyText"/>
      </w:pPr>
    </w:p>
    <w:p w14:paraId="506E772F" w14:textId="7D3CDFB8" w:rsidR="00122F78" w:rsidRDefault="00122F78" w:rsidP="00075CFF">
      <w:pPr>
        <w:pStyle w:val="BodyText"/>
      </w:pPr>
      <w:r>
        <w:t>Please send copies of all approval letters that are required before you commence your study (</w:t>
      </w:r>
      <w:r w:rsidR="003E2A08">
        <w:t>e.g.,</w:t>
      </w:r>
      <w:r>
        <w:t xml:space="preserve"> University of Southampton Research Governance, NHS ethics) to your supervisor.</w:t>
      </w:r>
    </w:p>
    <w:p w14:paraId="38DF1D97" w14:textId="77777777" w:rsidR="00122F78" w:rsidRPr="006E7FF6" w:rsidRDefault="00122F78" w:rsidP="00075CFF">
      <w:pPr>
        <w:pStyle w:val="BodyText"/>
      </w:pPr>
    </w:p>
    <w:p w14:paraId="627F09B0" w14:textId="4D186F2D" w:rsidR="00122F78" w:rsidRDefault="00175334" w:rsidP="009D502D">
      <w:pPr>
        <w:pStyle w:val="Heading2"/>
        <w:jc w:val="both"/>
      </w:pPr>
      <w:bookmarkStart w:id="182" w:name="_Toc112861057"/>
      <w:bookmarkStart w:id="183" w:name="_Toc175824044"/>
      <w:bookmarkStart w:id="184" w:name="_Toc187153446"/>
      <w:r>
        <w:rPr>
          <w:color w:val="363636"/>
        </w:rPr>
        <w:t>4.</w:t>
      </w:r>
      <w:r w:rsidR="00E61E5D">
        <w:rPr>
          <w:color w:val="363636"/>
        </w:rPr>
        <w:t>7</w:t>
      </w:r>
      <w:r>
        <w:rPr>
          <w:color w:val="363636"/>
        </w:rPr>
        <w:tab/>
      </w:r>
      <w:r w:rsidR="00122F78">
        <w:rPr>
          <w:color w:val="363636"/>
        </w:rPr>
        <w:t xml:space="preserve">Research </w:t>
      </w:r>
      <w:r w:rsidR="00122F78">
        <w:rPr>
          <w:color w:val="363636"/>
          <w:spacing w:val="-2"/>
        </w:rPr>
        <w:t>budget</w:t>
      </w:r>
      <w:bookmarkEnd w:id="182"/>
      <w:bookmarkEnd w:id="183"/>
      <w:bookmarkEnd w:id="184"/>
    </w:p>
    <w:p w14:paraId="3EA38AFE" w14:textId="77777777" w:rsidR="00122F78" w:rsidRPr="006E7FF6" w:rsidRDefault="00122F78" w:rsidP="00075CFF">
      <w:pPr>
        <w:pStyle w:val="BodyText"/>
      </w:pPr>
    </w:p>
    <w:p w14:paraId="289A0150" w14:textId="6F10A725" w:rsidR="00122F78" w:rsidRDefault="00122F78" w:rsidP="00075CFF">
      <w:pPr>
        <w:pStyle w:val="BodyText"/>
      </w:pPr>
      <w:r>
        <w:t>As</w:t>
      </w:r>
      <w:r>
        <w:rPr>
          <w:spacing w:val="47"/>
        </w:rPr>
        <w:t xml:space="preserve"> </w:t>
      </w:r>
      <w:r>
        <w:t>postgraduate</w:t>
      </w:r>
      <w:r>
        <w:rPr>
          <w:spacing w:val="47"/>
        </w:rPr>
        <w:t xml:space="preserve"> </w:t>
      </w:r>
      <w:r>
        <w:t>research</w:t>
      </w:r>
      <w:r>
        <w:rPr>
          <w:spacing w:val="47"/>
        </w:rPr>
        <w:t xml:space="preserve"> </w:t>
      </w:r>
      <w:r>
        <w:t>students,</w:t>
      </w:r>
      <w:r>
        <w:rPr>
          <w:spacing w:val="47"/>
        </w:rPr>
        <w:t xml:space="preserve"> </w:t>
      </w:r>
      <w:r>
        <w:t>trainees</w:t>
      </w:r>
      <w:r>
        <w:rPr>
          <w:spacing w:val="47"/>
        </w:rPr>
        <w:t xml:space="preserve"> </w:t>
      </w:r>
      <w:r>
        <w:t>are</w:t>
      </w:r>
      <w:r>
        <w:rPr>
          <w:spacing w:val="47"/>
        </w:rPr>
        <w:t xml:space="preserve"> </w:t>
      </w:r>
      <w:r>
        <w:t>allocated</w:t>
      </w:r>
      <w:r>
        <w:rPr>
          <w:spacing w:val="47"/>
        </w:rPr>
        <w:t xml:space="preserve"> </w:t>
      </w:r>
      <w:r>
        <w:t>a</w:t>
      </w:r>
      <w:r>
        <w:rPr>
          <w:spacing w:val="47"/>
        </w:rPr>
        <w:t xml:space="preserve"> </w:t>
      </w:r>
      <w:r>
        <w:t>sum</w:t>
      </w:r>
      <w:r>
        <w:rPr>
          <w:spacing w:val="47"/>
        </w:rPr>
        <w:t xml:space="preserve"> </w:t>
      </w:r>
      <w:r>
        <w:t>of</w:t>
      </w:r>
      <w:r>
        <w:rPr>
          <w:spacing w:val="47"/>
        </w:rPr>
        <w:t xml:space="preserve"> </w:t>
      </w:r>
      <w:r>
        <w:t>money</w:t>
      </w:r>
      <w:r>
        <w:rPr>
          <w:spacing w:val="47"/>
        </w:rPr>
        <w:t xml:space="preserve"> </w:t>
      </w:r>
      <w:r>
        <w:rPr>
          <w:spacing w:val="-2"/>
        </w:rPr>
        <w:t>(currently</w:t>
      </w:r>
      <w:r w:rsidR="00E22F39">
        <w:rPr>
          <w:spacing w:val="-2"/>
        </w:rPr>
        <w:t xml:space="preserve"> </w:t>
      </w:r>
      <w:r>
        <w:t>£1,200) to support research related activities. Most trainees use their funding to support work related to their research thesis. It can also be used to attend research conferences where a trainee is presenting work related to their thesis. The research proposal should include</w:t>
      </w:r>
      <w:r>
        <w:rPr>
          <w:spacing w:val="26"/>
        </w:rPr>
        <w:t xml:space="preserve"> </w:t>
      </w:r>
      <w:r>
        <w:t>a</w:t>
      </w:r>
      <w:r>
        <w:rPr>
          <w:spacing w:val="26"/>
        </w:rPr>
        <w:t xml:space="preserve"> </w:t>
      </w:r>
      <w:r>
        <w:t>full</w:t>
      </w:r>
      <w:r>
        <w:rPr>
          <w:spacing w:val="26"/>
        </w:rPr>
        <w:t xml:space="preserve"> </w:t>
      </w:r>
      <w:r>
        <w:t>outline</w:t>
      </w:r>
      <w:r>
        <w:rPr>
          <w:spacing w:val="26"/>
        </w:rPr>
        <w:t xml:space="preserve"> </w:t>
      </w:r>
      <w:r>
        <w:t>of</w:t>
      </w:r>
      <w:r>
        <w:rPr>
          <w:spacing w:val="26"/>
        </w:rPr>
        <w:t xml:space="preserve"> </w:t>
      </w:r>
      <w:r>
        <w:t>the</w:t>
      </w:r>
      <w:r>
        <w:rPr>
          <w:spacing w:val="26"/>
        </w:rPr>
        <w:t xml:space="preserve"> </w:t>
      </w:r>
      <w:r>
        <w:t>thesis</w:t>
      </w:r>
      <w:r>
        <w:rPr>
          <w:spacing w:val="26"/>
        </w:rPr>
        <w:t xml:space="preserve"> </w:t>
      </w:r>
      <w:r>
        <w:t>costs</w:t>
      </w:r>
      <w:r>
        <w:rPr>
          <w:spacing w:val="26"/>
        </w:rPr>
        <w:t xml:space="preserve"> </w:t>
      </w:r>
      <w:r>
        <w:t>(</w:t>
      </w:r>
      <w:r w:rsidR="003E2A08">
        <w:t>e.g.,</w:t>
      </w:r>
      <w:r>
        <w:rPr>
          <w:spacing w:val="26"/>
        </w:rPr>
        <w:t xml:space="preserve"> </w:t>
      </w:r>
      <w:r>
        <w:t>questionnaires,</w:t>
      </w:r>
      <w:r>
        <w:rPr>
          <w:spacing w:val="26"/>
        </w:rPr>
        <w:t xml:space="preserve"> </w:t>
      </w:r>
      <w:r>
        <w:t>travel</w:t>
      </w:r>
      <w:r>
        <w:rPr>
          <w:spacing w:val="26"/>
        </w:rPr>
        <w:t xml:space="preserve"> </w:t>
      </w:r>
      <w:r>
        <w:t>to</w:t>
      </w:r>
      <w:r>
        <w:rPr>
          <w:spacing w:val="26"/>
        </w:rPr>
        <w:t xml:space="preserve"> </w:t>
      </w:r>
      <w:r>
        <w:t>and</w:t>
      </w:r>
      <w:r>
        <w:rPr>
          <w:spacing w:val="26"/>
        </w:rPr>
        <w:t xml:space="preserve"> </w:t>
      </w:r>
      <w:r>
        <w:t>from</w:t>
      </w:r>
      <w:r>
        <w:rPr>
          <w:spacing w:val="26"/>
        </w:rPr>
        <w:t xml:space="preserve"> </w:t>
      </w:r>
      <w:r>
        <w:rPr>
          <w:spacing w:val="-2"/>
        </w:rPr>
        <w:t>schools,</w:t>
      </w:r>
      <w:r w:rsidR="00B03C54">
        <w:rPr>
          <w:spacing w:val="-2"/>
        </w:rPr>
        <w:t xml:space="preserve"> </w:t>
      </w:r>
      <w:r>
        <w:t>programming etc.). The research proposal will not be approved without this information. Please note any tests bought from a trainee’s research budget must be returned to the programme once the dissertation is complete. This is monitored by the course to ensure that all trainees can benefit from the tests purchased as part of previous TEPs research. To purchase items, including participant vouchers (which require participant receipt signatures)</w:t>
      </w:r>
      <w:r>
        <w:rPr>
          <w:spacing w:val="-3"/>
        </w:rPr>
        <w:t xml:space="preserve"> </w:t>
      </w:r>
      <w:r>
        <w:t>from</w:t>
      </w:r>
      <w:r>
        <w:rPr>
          <w:spacing w:val="-3"/>
        </w:rPr>
        <w:t xml:space="preserve"> </w:t>
      </w:r>
      <w:r>
        <w:t>your</w:t>
      </w:r>
      <w:r>
        <w:rPr>
          <w:spacing w:val="-3"/>
        </w:rPr>
        <w:t xml:space="preserve"> </w:t>
      </w:r>
      <w:r>
        <w:t>research</w:t>
      </w:r>
      <w:r>
        <w:rPr>
          <w:spacing w:val="-3"/>
        </w:rPr>
        <w:t xml:space="preserve"> </w:t>
      </w:r>
      <w:r>
        <w:t>budget,</w:t>
      </w:r>
      <w:r>
        <w:rPr>
          <w:spacing w:val="-3"/>
        </w:rPr>
        <w:t xml:space="preserve"> </w:t>
      </w:r>
      <w:r>
        <w:t>send</w:t>
      </w:r>
      <w:r>
        <w:rPr>
          <w:spacing w:val="-3"/>
        </w:rPr>
        <w:t xml:space="preserve"> </w:t>
      </w:r>
      <w:r>
        <w:t>your</w:t>
      </w:r>
      <w:r>
        <w:rPr>
          <w:spacing w:val="-3"/>
        </w:rPr>
        <w:t xml:space="preserve"> </w:t>
      </w:r>
      <w:r>
        <w:t>requests</w:t>
      </w:r>
      <w:r>
        <w:rPr>
          <w:spacing w:val="-3"/>
        </w:rPr>
        <w:t xml:space="preserve"> </w:t>
      </w:r>
      <w:r>
        <w:t>and</w:t>
      </w:r>
      <w:r>
        <w:rPr>
          <w:spacing w:val="-3"/>
        </w:rPr>
        <w:t xml:space="preserve"> </w:t>
      </w:r>
      <w:r>
        <w:t>your</w:t>
      </w:r>
      <w:r>
        <w:rPr>
          <w:spacing w:val="-3"/>
        </w:rPr>
        <w:t xml:space="preserve"> </w:t>
      </w:r>
      <w:r>
        <w:t>costs</w:t>
      </w:r>
      <w:r>
        <w:rPr>
          <w:spacing w:val="-3"/>
        </w:rPr>
        <w:t xml:space="preserve"> </w:t>
      </w:r>
      <w:r>
        <w:t>code</w:t>
      </w:r>
      <w:r>
        <w:rPr>
          <w:spacing w:val="-3"/>
        </w:rPr>
        <w:t xml:space="preserve"> </w:t>
      </w:r>
      <w:r>
        <w:t xml:space="preserve">(provided by the </w:t>
      </w:r>
      <w:r w:rsidR="0069197F">
        <w:t>Doctoral College</w:t>
      </w:r>
      <w:r>
        <w:t xml:space="preserve"> team) to </w:t>
      </w:r>
      <w:hyperlink r:id="rId100">
        <w:r>
          <w:rPr>
            <w:color w:val="3333FF"/>
            <w:u w:val="single" w:color="3333FF"/>
          </w:rPr>
          <w:t>buy@soton.ac.uk</w:t>
        </w:r>
      </w:hyperlink>
      <w:r>
        <w:t>. Vouchers brought outside this system will not</w:t>
      </w:r>
      <w:r>
        <w:rPr>
          <w:spacing w:val="-1"/>
        </w:rPr>
        <w:t xml:space="preserve"> </w:t>
      </w:r>
      <w:r>
        <w:t>be</w:t>
      </w:r>
      <w:r>
        <w:rPr>
          <w:spacing w:val="-1"/>
        </w:rPr>
        <w:t xml:space="preserve"> </w:t>
      </w:r>
      <w:r>
        <w:t>honoured.</w:t>
      </w:r>
      <w:r>
        <w:rPr>
          <w:spacing w:val="-1"/>
        </w:rPr>
        <w:t xml:space="preserve"> </w:t>
      </w:r>
      <w:r>
        <w:t>You</w:t>
      </w:r>
      <w:r>
        <w:rPr>
          <w:spacing w:val="-1"/>
        </w:rPr>
        <w:t xml:space="preserve"> </w:t>
      </w:r>
      <w:r>
        <w:t>can</w:t>
      </w:r>
      <w:r>
        <w:rPr>
          <w:spacing w:val="-1"/>
        </w:rPr>
        <w:t xml:space="preserve"> </w:t>
      </w:r>
      <w:r>
        <w:t>claim</w:t>
      </w:r>
      <w:r>
        <w:rPr>
          <w:spacing w:val="-1"/>
        </w:rPr>
        <w:t xml:space="preserve"> </w:t>
      </w:r>
      <w:r>
        <w:t>back</w:t>
      </w:r>
      <w:r>
        <w:rPr>
          <w:spacing w:val="-1"/>
        </w:rPr>
        <w:t xml:space="preserve"> </w:t>
      </w:r>
      <w:r>
        <w:t>funds</w:t>
      </w:r>
      <w:r>
        <w:rPr>
          <w:spacing w:val="-1"/>
        </w:rPr>
        <w:t xml:space="preserve"> </w:t>
      </w:r>
      <w:r>
        <w:t>you</w:t>
      </w:r>
      <w:r>
        <w:rPr>
          <w:spacing w:val="-1"/>
        </w:rPr>
        <w:t xml:space="preserve"> </w:t>
      </w:r>
      <w:r>
        <w:t>have</w:t>
      </w:r>
      <w:r>
        <w:rPr>
          <w:spacing w:val="-1"/>
        </w:rPr>
        <w:t xml:space="preserve"> </w:t>
      </w:r>
      <w:r>
        <w:t>spent</w:t>
      </w:r>
      <w:r>
        <w:rPr>
          <w:spacing w:val="-1"/>
        </w:rPr>
        <w:t xml:space="preserve"> </w:t>
      </w:r>
      <w:r>
        <w:t>out</w:t>
      </w:r>
      <w:r>
        <w:rPr>
          <w:spacing w:val="-1"/>
        </w:rPr>
        <w:t xml:space="preserve"> </w:t>
      </w:r>
      <w:r>
        <w:t>of</w:t>
      </w:r>
      <w:r>
        <w:rPr>
          <w:spacing w:val="-1"/>
        </w:rPr>
        <w:t xml:space="preserve"> </w:t>
      </w:r>
      <w:r>
        <w:t>pocket</w:t>
      </w:r>
      <w:r>
        <w:rPr>
          <w:spacing w:val="-1"/>
        </w:rPr>
        <w:t xml:space="preserve"> </w:t>
      </w:r>
      <w:r>
        <w:t>by</w:t>
      </w:r>
      <w:r>
        <w:rPr>
          <w:spacing w:val="-1"/>
        </w:rPr>
        <w:t xml:space="preserve"> </w:t>
      </w:r>
      <w:r>
        <w:t>completing</w:t>
      </w:r>
      <w:r>
        <w:rPr>
          <w:spacing w:val="-1"/>
        </w:rPr>
        <w:t xml:space="preserve"> </w:t>
      </w:r>
      <w:r>
        <w:t>a claim</w:t>
      </w:r>
      <w:r>
        <w:rPr>
          <w:spacing w:val="-8"/>
        </w:rPr>
        <w:t xml:space="preserve"> </w:t>
      </w:r>
      <w:r>
        <w:t>form</w:t>
      </w:r>
      <w:r>
        <w:rPr>
          <w:spacing w:val="-8"/>
        </w:rPr>
        <w:t xml:space="preserve"> </w:t>
      </w:r>
      <w:r>
        <w:t>available</w:t>
      </w:r>
      <w:r>
        <w:rPr>
          <w:spacing w:val="-8"/>
        </w:rPr>
        <w:t xml:space="preserve"> </w:t>
      </w:r>
      <w:r>
        <w:t>on</w:t>
      </w:r>
      <w:r>
        <w:rPr>
          <w:spacing w:val="-8"/>
        </w:rPr>
        <w:t xml:space="preserve"> </w:t>
      </w:r>
      <w:r>
        <w:t>the</w:t>
      </w:r>
      <w:r>
        <w:rPr>
          <w:spacing w:val="-8"/>
        </w:rPr>
        <w:t xml:space="preserve"> </w:t>
      </w:r>
      <w:r>
        <w:t>University</w:t>
      </w:r>
      <w:r>
        <w:rPr>
          <w:spacing w:val="-8"/>
        </w:rPr>
        <w:t xml:space="preserve"> </w:t>
      </w:r>
      <w:r>
        <w:t>finance</w:t>
      </w:r>
      <w:r>
        <w:rPr>
          <w:spacing w:val="-8"/>
        </w:rPr>
        <w:t xml:space="preserve"> </w:t>
      </w:r>
      <w:r>
        <w:t>intranet</w:t>
      </w:r>
      <w:r>
        <w:rPr>
          <w:spacing w:val="-8"/>
        </w:rPr>
        <w:t xml:space="preserve"> </w:t>
      </w:r>
      <w:r>
        <w:t>website.</w:t>
      </w:r>
      <w:r>
        <w:rPr>
          <w:spacing w:val="-8"/>
        </w:rPr>
        <w:t xml:space="preserve"> </w:t>
      </w:r>
      <w:r>
        <w:t>Login</w:t>
      </w:r>
      <w:r>
        <w:rPr>
          <w:spacing w:val="-8"/>
        </w:rPr>
        <w:t xml:space="preserve"> </w:t>
      </w:r>
      <w:r>
        <w:t>via</w:t>
      </w:r>
      <w:r>
        <w:rPr>
          <w:spacing w:val="-8"/>
        </w:rPr>
        <w:t xml:space="preserve"> </w:t>
      </w:r>
      <w:r w:rsidR="006F6C5D">
        <w:t>S</w:t>
      </w:r>
      <w:r>
        <w:t>ussed.</w:t>
      </w:r>
      <w:r>
        <w:rPr>
          <w:spacing w:val="-8"/>
        </w:rPr>
        <w:t xml:space="preserve"> </w:t>
      </w:r>
      <w:r>
        <w:t>Note</w:t>
      </w:r>
      <w:r>
        <w:rPr>
          <w:spacing w:val="-8"/>
        </w:rPr>
        <w:t xml:space="preserve"> </w:t>
      </w:r>
      <w:r>
        <w:t xml:space="preserve">that all expenses need to be approved by the </w:t>
      </w:r>
      <w:r w:rsidRPr="00A00571">
        <w:t>supervisor</w:t>
      </w:r>
      <w:r w:rsidR="00BA65E4" w:rsidRPr="00A00571">
        <w:t>, or in the case of a seconded member of staff being your primary supervisor, Cora Sargeant,</w:t>
      </w:r>
      <w:r>
        <w:t xml:space="preserve"> prior to claiming.</w:t>
      </w:r>
    </w:p>
    <w:p w14:paraId="373110FC" w14:textId="77777777" w:rsidR="00122F78" w:rsidRPr="006E7FF6" w:rsidRDefault="00122F78" w:rsidP="00075CFF">
      <w:pPr>
        <w:pStyle w:val="BodyText"/>
      </w:pPr>
    </w:p>
    <w:p w14:paraId="706572DA" w14:textId="24E606B4" w:rsidR="00122F78" w:rsidRDefault="00175334" w:rsidP="009D502D">
      <w:pPr>
        <w:pStyle w:val="Heading2"/>
        <w:jc w:val="both"/>
      </w:pPr>
      <w:bookmarkStart w:id="185" w:name="_Toc112861058"/>
      <w:bookmarkStart w:id="186" w:name="_Toc175824045"/>
      <w:bookmarkStart w:id="187" w:name="_Toc187153447"/>
      <w:r>
        <w:rPr>
          <w:color w:val="363636"/>
        </w:rPr>
        <w:t>4.</w:t>
      </w:r>
      <w:r w:rsidR="00E61E5D">
        <w:rPr>
          <w:color w:val="363636"/>
        </w:rPr>
        <w:t>8</w:t>
      </w:r>
      <w:r>
        <w:rPr>
          <w:color w:val="363636"/>
        </w:rPr>
        <w:tab/>
      </w:r>
      <w:r w:rsidR="00122F78">
        <w:rPr>
          <w:color w:val="363636"/>
        </w:rPr>
        <w:t xml:space="preserve">Postgraduate Research Supervisor </w:t>
      </w:r>
      <w:r w:rsidR="00122F78">
        <w:rPr>
          <w:color w:val="363636"/>
          <w:spacing w:val="-2"/>
        </w:rPr>
        <w:t>Agreement</w:t>
      </w:r>
      <w:bookmarkEnd w:id="185"/>
      <w:bookmarkEnd w:id="186"/>
      <w:bookmarkEnd w:id="187"/>
    </w:p>
    <w:p w14:paraId="7EF41731" w14:textId="77777777" w:rsidR="00122F78" w:rsidRPr="006E7FF6" w:rsidRDefault="00122F78" w:rsidP="00075CFF">
      <w:pPr>
        <w:pStyle w:val="BodyText"/>
      </w:pPr>
    </w:p>
    <w:p w14:paraId="752AB8B2" w14:textId="1E3969A5" w:rsidR="00122F78" w:rsidRDefault="00122F78" w:rsidP="00075CFF">
      <w:pPr>
        <w:pStyle w:val="BodyText"/>
      </w:pPr>
      <w:r>
        <w:t xml:space="preserve">Support for the thesis supervision process is formulated through a postgraduate research supervisor agreement (see </w:t>
      </w:r>
      <w:r w:rsidRPr="00F86145">
        <w:t>Appendix 3</w:t>
      </w:r>
      <w:r w:rsidR="00F86145" w:rsidRPr="00F86145">
        <w:t>.</w:t>
      </w:r>
      <w:r w:rsidR="00F86145">
        <w:t>1</w:t>
      </w:r>
      <w:r>
        <w:t>). This agreement outlines the aims and objectives of</w:t>
      </w:r>
      <w:r>
        <w:rPr>
          <w:spacing w:val="-1"/>
        </w:rPr>
        <w:t xml:space="preserve"> </w:t>
      </w:r>
      <w:r>
        <w:t>supervision,</w:t>
      </w:r>
      <w:r>
        <w:rPr>
          <w:spacing w:val="-1"/>
        </w:rPr>
        <w:t xml:space="preserve"> </w:t>
      </w:r>
      <w:r>
        <w:t>as</w:t>
      </w:r>
      <w:r>
        <w:rPr>
          <w:spacing w:val="-1"/>
        </w:rPr>
        <w:t xml:space="preserve"> </w:t>
      </w:r>
      <w:r>
        <w:t>well</w:t>
      </w:r>
      <w:r>
        <w:rPr>
          <w:spacing w:val="-1"/>
        </w:rPr>
        <w:t xml:space="preserve"> </w:t>
      </w:r>
      <w:r>
        <w:t>as</w:t>
      </w:r>
      <w:r>
        <w:rPr>
          <w:spacing w:val="-1"/>
        </w:rPr>
        <w:t xml:space="preserve"> </w:t>
      </w:r>
      <w:r>
        <w:t>the</w:t>
      </w:r>
      <w:r>
        <w:rPr>
          <w:spacing w:val="-1"/>
        </w:rPr>
        <w:t xml:space="preserve"> </w:t>
      </w:r>
      <w:r>
        <w:t>responsibilities</w:t>
      </w:r>
      <w:r>
        <w:rPr>
          <w:spacing w:val="-1"/>
        </w:rPr>
        <w:t xml:space="preserve"> </w:t>
      </w:r>
      <w:r>
        <w:t>of</w:t>
      </w:r>
      <w:r>
        <w:rPr>
          <w:spacing w:val="-1"/>
        </w:rPr>
        <w:t xml:space="preserve"> </w:t>
      </w:r>
      <w:r>
        <w:t>trainees</w:t>
      </w:r>
      <w:r>
        <w:rPr>
          <w:spacing w:val="-1"/>
        </w:rPr>
        <w:t xml:space="preserve"> </w:t>
      </w:r>
      <w:r>
        <w:t>and</w:t>
      </w:r>
      <w:r>
        <w:rPr>
          <w:spacing w:val="-1"/>
        </w:rPr>
        <w:t xml:space="preserve"> </w:t>
      </w:r>
      <w:r>
        <w:t>their</w:t>
      </w:r>
      <w:r>
        <w:rPr>
          <w:spacing w:val="-1"/>
        </w:rPr>
        <w:t xml:space="preserve"> </w:t>
      </w:r>
      <w:r>
        <w:t>supervisors.</w:t>
      </w:r>
      <w:r>
        <w:rPr>
          <w:spacing w:val="-1"/>
        </w:rPr>
        <w:t xml:space="preserve"> </w:t>
      </w:r>
      <w:r>
        <w:t>In</w:t>
      </w:r>
      <w:r>
        <w:rPr>
          <w:spacing w:val="-1"/>
        </w:rPr>
        <w:t xml:space="preserve"> </w:t>
      </w:r>
      <w:r>
        <w:t>addition, it goes through what steps will be taken in the event of illness and provides an outline for authorship and publication of joint work.</w:t>
      </w:r>
    </w:p>
    <w:p w14:paraId="1B96AFA4" w14:textId="77777777" w:rsidR="00DD4979" w:rsidRDefault="00DD4979" w:rsidP="00075CFF">
      <w:pPr>
        <w:pStyle w:val="BodyText"/>
      </w:pPr>
    </w:p>
    <w:p w14:paraId="2A2C254C" w14:textId="6BA3D0E8" w:rsidR="00122F78" w:rsidRDefault="00175334" w:rsidP="009D502D">
      <w:pPr>
        <w:pStyle w:val="Heading2"/>
      </w:pPr>
      <w:bookmarkStart w:id="188" w:name="_Toc112861059"/>
      <w:bookmarkStart w:id="189" w:name="_Toc175824046"/>
      <w:bookmarkStart w:id="190" w:name="_Toc187153448"/>
      <w:r>
        <w:t>4.</w:t>
      </w:r>
      <w:r w:rsidR="00E61E5D">
        <w:t>9</w:t>
      </w:r>
      <w:r>
        <w:tab/>
      </w:r>
      <w:r w:rsidR="00122F78">
        <w:t xml:space="preserve">Placement </w:t>
      </w:r>
      <w:r w:rsidR="00122F78">
        <w:rPr>
          <w:spacing w:val="-2"/>
        </w:rPr>
        <w:t>learning</w:t>
      </w:r>
      <w:bookmarkEnd w:id="188"/>
      <w:bookmarkEnd w:id="189"/>
      <w:bookmarkEnd w:id="190"/>
    </w:p>
    <w:p w14:paraId="7A9F9BCA" w14:textId="77777777" w:rsidR="00122F78" w:rsidRPr="006E7FF6" w:rsidRDefault="00122F78" w:rsidP="00075CFF">
      <w:pPr>
        <w:pStyle w:val="BodyText"/>
      </w:pPr>
    </w:p>
    <w:p w14:paraId="58289AA7" w14:textId="23509DEA" w:rsidR="00122F78" w:rsidRDefault="00122F78" w:rsidP="00075CFF">
      <w:pPr>
        <w:pStyle w:val="BodyText"/>
      </w:pPr>
      <w:r>
        <w:t>Links between the academic content and placement learning in Year 2 is facilitated via supervision coordinators.</w:t>
      </w:r>
      <w:r w:rsidR="00F86145">
        <w:t xml:space="preserve"> </w:t>
      </w:r>
      <w:r>
        <w:t>Supervision coordinators organise and monitor placements within their own services, in accordance with the HCPC guidelines and the programme’s stipulations for content and supervision arrangements.</w:t>
      </w:r>
    </w:p>
    <w:p w14:paraId="28C1E5B1" w14:textId="77777777" w:rsidR="00122F78" w:rsidRPr="006E7FF6" w:rsidRDefault="00122F78" w:rsidP="00075CFF">
      <w:pPr>
        <w:pStyle w:val="BodyText"/>
      </w:pPr>
    </w:p>
    <w:p w14:paraId="319575CB" w14:textId="27AB9898" w:rsidR="00122F78" w:rsidRDefault="00122F78" w:rsidP="00075CFF">
      <w:pPr>
        <w:pStyle w:val="BodyText"/>
      </w:pPr>
      <w:r>
        <w:t>In Year 2, at a time agreed between the LA and the trainee, trainees have the opportunity (9 days – over 3 weeks) to pursue an area of specialist interest addressing one or more aspects</w:t>
      </w:r>
      <w:r>
        <w:rPr>
          <w:spacing w:val="-6"/>
        </w:rPr>
        <w:t xml:space="preserve"> </w:t>
      </w:r>
      <w:r>
        <w:t>of</w:t>
      </w:r>
      <w:r>
        <w:rPr>
          <w:spacing w:val="-6"/>
        </w:rPr>
        <w:t xml:space="preserve"> </w:t>
      </w:r>
      <w:r>
        <w:t>diversity</w:t>
      </w:r>
      <w:r>
        <w:rPr>
          <w:spacing w:val="-6"/>
        </w:rPr>
        <w:t xml:space="preserve"> </w:t>
      </w:r>
      <w:r>
        <w:t>and</w:t>
      </w:r>
      <w:r>
        <w:rPr>
          <w:spacing w:val="-6"/>
        </w:rPr>
        <w:t xml:space="preserve"> </w:t>
      </w:r>
      <w:r>
        <w:t>cultural</w:t>
      </w:r>
      <w:r>
        <w:rPr>
          <w:spacing w:val="-6"/>
        </w:rPr>
        <w:t xml:space="preserve"> </w:t>
      </w:r>
      <w:r>
        <w:t>difference</w:t>
      </w:r>
      <w:r>
        <w:rPr>
          <w:spacing w:val="-6"/>
        </w:rPr>
        <w:t xml:space="preserve"> </w:t>
      </w:r>
      <w:r>
        <w:t>by</w:t>
      </w:r>
      <w:r>
        <w:rPr>
          <w:spacing w:val="-6"/>
        </w:rPr>
        <w:t xml:space="preserve"> </w:t>
      </w:r>
      <w:r>
        <w:t>undertaking</w:t>
      </w:r>
      <w:r>
        <w:rPr>
          <w:spacing w:val="-6"/>
        </w:rPr>
        <w:t xml:space="preserve"> </w:t>
      </w:r>
      <w:r>
        <w:t>a</w:t>
      </w:r>
      <w:r>
        <w:rPr>
          <w:spacing w:val="-6"/>
        </w:rPr>
        <w:t xml:space="preserve"> </w:t>
      </w:r>
      <w:r>
        <w:t>specialist</w:t>
      </w:r>
      <w:r>
        <w:rPr>
          <w:spacing w:val="-6"/>
        </w:rPr>
        <w:t xml:space="preserve"> </w:t>
      </w:r>
      <w:r>
        <w:t>diversity</w:t>
      </w:r>
      <w:r>
        <w:rPr>
          <w:spacing w:val="-6"/>
        </w:rPr>
        <w:t xml:space="preserve"> </w:t>
      </w:r>
      <w:r>
        <w:t>placement. The placement will be negotiated taking account of opportunities available within the local authority</w:t>
      </w:r>
      <w:r>
        <w:rPr>
          <w:spacing w:val="-5"/>
        </w:rPr>
        <w:t xml:space="preserve"> </w:t>
      </w:r>
      <w:r>
        <w:t>and</w:t>
      </w:r>
      <w:r>
        <w:rPr>
          <w:spacing w:val="-5"/>
        </w:rPr>
        <w:t xml:space="preserve"> </w:t>
      </w:r>
      <w:r>
        <w:t>the</w:t>
      </w:r>
      <w:r>
        <w:rPr>
          <w:spacing w:val="-5"/>
        </w:rPr>
        <w:t xml:space="preserve"> </w:t>
      </w:r>
      <w:r>
        <w:t>trainee’s</w:t>
      </w:r>
      <w:r>
        <w:rPr>
          <w:spacing w:val="-5"/>
        </w:rPr>
        <w:t xml:space="preserve"> </w:t>
      </w:r>
      <w:r>
        <w:t>areas</w:t>
      </w:r>
      <w:r>
        <w:rPr>
          <w:spacing w:val="-5"/>
        </w:rPr>
        <w:t xml:space="preserve"> </w:t>
      </w:r>
      <w:r>
        <w:t>of</w:t>
      </w:r>
      <w:r>
        <w:rPr>
          <w:spacing w:val="-5"/>
        </w:rPr>
        <w:t xml:space="preserve"> </w:t>
      </w:r>
      <w:r>
        <w:t>interest</w:t>
      </w:r>
      <w:r>
        <w:rPr>
          <w:spacing w:val="-5"/>
        </w:rPr>
        <w:t xml:space="preserve"> </w:t>
      </w:r>
      <w:r>
        <w:t>and</w:t>
      </w:r>
      <w:r>
        <w:rPr>
          <w:spacing w:val="-5"/>
        </w:rPr>
        <w:t xml:space="preserve"> </w:t>
      </w:r>
      <w:r>
        <w:t>experience,</w:t>
      </w:r>
      <w:r>
        <w:rPr>
          <w:spacing w:val="-5"/>
        </w:rPr>
        <w:t xml:space="preserve"> </w:t>
      </w:r>
      <w:r>
        <w:t>and</w:t>
      </w:r>
      <w:r>
        <w:rPr>
          <w:spacing w:val="-5"/>
        </w:rPr>
        <w:t xml:space="preserve"> </w:t>
      </w:r>
      <w:r>
        <w:t>should</w:t>
      </w:r>
      <w:r>
        <w:rPr>
          <w:spacing w:val="-5"/>
        </w:rPr>
        <w:t xml:space="preserve"> </w:t>
      </w:r>
      <w:r>
        <w:t>enable</w:t>
      </w:r>
      <w:r>
        <w:rPr>
          <w:spacing w:val="-5"/>
        </w:rPr>
        <w:t xml:space="preserve"> </w:t>
      </w:r>
      <w:r>
        <w:t>the</w:t>
      </w:r>
      <w:r>
        <w:rPr>
          <w:spacing w:val="-5"/>
        </w:rPr>
        <w:t xml:space="preserve"> </w:t>
      </w:r>
      <w:r>
        <w:t xml:space="preserve">trainee to meet one or more of the BPS competencies related to </w:t>
      </w:r>
      <w:r w:rsidR="00A83B2E">
        <w:t>Equity</w:t>
      </w:r>
      <w:r>
        <w:t xml:space="preserve">, Diversity and </w:t>
      </w:r>
      <w:r>
        <w:rPr>
          <w:spacing w:val="-2"/>
        </w:rPr>
        <w:t>Inclusion:</w:t>
      </w:r>
    </w:p>
    <w:p w14:paraId="4DD4B2F4" w14:textId="77777777" w:rsidR="00122F78" w:rsidRPr="006E7FF6" w:rsidRDefault="00122F78" w:rsidP="00075CFF">
      <w:pPr>
        <w:pStyle w:val="BodyText"/>
      </w:pPr>
    </w:p>
    <w:p w14:paraId="73E21C0B" w14:textId="66C6EEAD" w:rsidR="00122F78" w:rsidRDefault="00122F78" w:rsidP="004661C5">
      <w:pPr>
        <w:pStyle w:val="BodyText"/>
        <w:numPr>
          <w:ilvl w:val="0"/>
          <w:numId w:val="17"/>
        </w:numPr>
      </w:pPr>
      <w:r>
        <w:t>Demonstrate appreciation of diversity in society and the experiences and contributions of all.</w:t>
      </w:r>
    </w:p>
    <w:p w14:paraId="445AD74B" w14:textId="78BF466D" w:rsidR="00122F78" w:rsidRDefault="00122F78" w:rsidP="004661C5">
      <w:pPr>
        <w:pStyle w:val="BodyText"/>
        <w:numPr>
          <w:ilvl w:val="0"/>
          <w:numId w:val="17"/>
        </w:numPr>
      </w:pPr>
      <w:r>
        <w:t>Demonstrate</w:t>
      </w:r>
      <w:r>
        <w:rPr>
          <w:spacing w:val="-9"/>
        </w:rPr>
        <w:t xml:space="preserve"> </w:t>
      </w:r>
      <w:r>
        <w:t>understanding</w:t>
      </w:r>
      <w:r>
        <w:rPr>
          <w:spacing w:val="-9"/>
        </w:rPr>
        <w:t xml:space="preserve"> </w:t>
      </w:r>
      <w:r>
        <w:t>and</w:t>
      </w:r>
      <w:r>
        <w:rPr>
          <w:spacing w:val="-9"/>
        </w:rPr>
        <w:t xml:space="preserve"> </w:t>
      </w:r>
      <w:r>
        <w:t>application</w:t>
      </w:r>
      <w:r>
        <w:rPr>
          <w:spacing w:val="-9"/>
        </w:rPr>
        <w:t xml:space="preserve"> </w:t>
      </w:r>
      <w:r>
        <w:t>of</w:t>
      </w:r>
      <w:r>
        <w:rPr>
          <w:spacing w:val="-9"/>
        </w:rPr>
        <w:t xml:space="preserve"> </w:t>
      </w:r>
      <w:r>
        <w:t>equality</w:t>
      </w:r>
      <w:r>
        <w:rPr>
          <w:spacing w:val="-9"/>
        </w:rPr>
        <w:t xml:space="preserve"> </w:t>
      </w:r>
      <w:r>
        <w:t>and</w:t>
      </w:r>
      <w:r>
        <w:rPr>
          <w:spacing w:val="-9"/>
        </w:rPr>
        <w:t xml:space="preserve"> </w:t>
      </w:r>
      <w:r>
        <w:t>diversity</w:t>
      </w:r>
      <w:r>
        <w:rPr>
          <w:spacing w:val="-9"/>
        </w:rPr>
        <w:t xml:space="preserve"> </w:t>
      </w:r>
      <w:r>
        <w:t>principles</w:t>
      </w:r>
      <w:r>
        <w:rPr>
          <w:spacing w:val="-9"/>
        </w:rPr>
        <w:t xml:space="preserve"> </w:t>
      </w:r>
      <w:r>
        <w:t>and actively promote inclusion and equity in their professional practice.</w:t>
      </w:r>
    </w:p>
    <w:p w14:paraId="6C02377A" w14:textId="5CFDACCC" w:rsidR="00122F78" w:rsidRDefault="00122F78" w:rsidP="004661C5">
      <w:pPr>
        <w:pStyle w:val="BodyText"/>
        <w:numPr>
          <w:ilvl w:val="0"/>
          <w:numId w:val="17"/>
        </w:numPr>
      </w:pPr>
      <w:r>
        <w:t>Demonstrate understanding of the impact of inequality and poverty and their implications for wellbeing, access to resources and services.</w:t>
      </w:r>
    </w:p>
    <w:p w14:paraId="2C173E5B" w14:textId="0ADAE8DA" w:rsidR="00122F78" w:rsidRDefault="00122F78" w:rsidP="004661C5">
      <w:pPr>
        <w:pStyle w:val="BodyText"/>
        <w:numPr>
          <w:ilvl w:val="0"/>
          <w:numId w:val="17"/>
        </w:numPr>
      </w:pPr>
      <w:r>
        <w:t xml:space="preserve">Take appropriate professional action to redress power imbalances and to embed principles of anti-discriminatory and anti-oppressive practice in all professional </w:t>
      </w:r>
      <w:r>
        <w:rPr>
          <w:spacing w:val="-2"/>
        </w:rPr>
        <w:t>actions.</w:t>
      </w:r>
    </w:p>
    <w:p w14:paraId="5011AFBE" w14:textId="5F654FB0" w:rsidR="00F86145" w:rsidRPr="00F86145" w:rsidRDefault="00122F78" w:rsidP="004661C5">
      <w:pPr>
        <w:pStyle w:val="BodyText"/>
        <w:numPr>
          <w:ilvl w:val="0"/>
          <w:numId w:val="17"/>
        </w:numPr>
      </w:pPr>
      <w:r w:rsidRPr="00F86145">
        <w:t>Demonstrate</w:t>
      </w:r>
      <w:r w:rsidRPr="009F040B">
        <w:rPr>
          <w:spacing w:val="-13"/>
        </w:rPr>
        <w:t xml:space="preserve"> </w:t>
      </w:r>
      <w:r w:rsidRPr="00F86145">
        <w:t>knowledge</w:t>
      </w:r>
      <w:r w:rsidRPr="009F040B">
        <w:rPr>
          <w:spacing w:val="-13"/>
        </w:rPr>
        <w:t xml:space="preserve"> </w:t>
      </w:r>
      <w:r w:rsidRPr="00F86145">
        <w:t>and</w:t>
      </w:r>
      <w:r w:rsidRPr="009F040B">
        <w:rPr>
          <w:spacing w:val="-13"/>
        </w:rPr>
        <w:t xml:space="preserve"> </w:t>
      </w:r>
      <w:r w:rsidRPr="00F86145">
        <w:t>understanding</w:t>
      </w:r>
      <w:r w:rsidRPr="009F040B">
        <w:rPr>
          <w:spacing w:val="-13"/>
        </w:rPr>
        <w:t xml:space="preserve"> </w:t>
      </w:r>
      <w:r w:rsidRPr="00F86145">
        <w:t>of</w:t>
      </w:r>
      <w:r w:rsidRPr="009F040B">
        <w:rPr>
          <w:spacing w:val="-13"/>
        </w:rPr>
        <w:t xml:space="preserve"> </w:t>
      </w:r>
      <w:r w:rsidRPr="00F86145">
        <w:t>varying</w:t>
      </w:r>
      <w:r w:rsidRPr="009F040B">
        <w:rPr>
          <w:spacing w:val="-13"/>
        </w:rPr>
        <w:t xml:space="preserve"> </w:t>
      </w:r>
      <w:r w:rsidRPr="00F86145">
        <w:t>family</w:t>
      </w:r>
      <w:r w:rsidRPr="009F040B">
        <w:rPr>
          <w:spacing w:val="-13"/>
        </w:rPr>
        <w:t xml:space="preserve"> </w:t>
      </w:r>
      <w:r w:rsidRPr="00F86145">
        <w:t>characteristics</w:t>
      </w:r>
      <w:r w:rsidRPr="009F040B">
        <w:rPr>
          <w:spacing w:val="-13"/>
        </w:rPr>
        <w:t xml:space="preserve"> </w:t>
      </w:r>
      <w:r w:rsidRPr="00F86145">
        <w:t xml:space="preserve">and/or </w:t>
      </w:r>
      <w:r w:rsidRPr="009F040B">
        <w:rPr>
          <w:spacing w:val="-2"/>
        </w:rPr>
        <w:t>structures</w:t>
      </w:r>
      <w:r w:rsidR="009F040B" w:rsidRPr="009F040B">
        <w:rPr>
          <w:spacing w:val="-2"/>
        </w:rPr>
        <w:t xml:space="preserve">. </w:t>
      </w:r>
      <w:r w:rsidRPr="00F86145">
        <w:t>Be</w:t>
      </w:r>
      <w:r w:rsidRPr="009F040B">
        <w:rPr>
          <w:spacing w:val="60"/>
        </w:rPr>
        <w:t xml:space="preserve"> </w:t>
      </w:r>
      <w:r w:rsidRPr="00F86145">
        <w:t>aware</w:t>
      </w:r>
      <w:r w:rsidRPr="009F040B">
        <w:rPr>
          <w:spacing w:val="60"/>
        </w:rPr>
        <w:t xml:space="preserve"> </w:t>
      </w:r>
      <w:r w:rsidRPr="00F86145">
        <w:t>of</w:t>
      </w:r>
      <w:r w:rsidRPr="009F040B">
        <w:rPr>
          <w:spacing w:val="60"/>
        </w:rPr>
        <w:t xml:space="preserve"> </w:t>
      </w:r>
      <w:r w:rsidRPr="00F86145">
        <w:t>attitudes</w:t>
      </w:r>
      <w:r w:rsidRPr="009F040B">
        <w:rPr>
          <w:spacing w:val="60"/>
        </w:rPr>
        <w:t xml:space="preserve"> </w:t>
      </w:r>
      <w:r w:rsidRPr="00F86145">
        <w:t>to</w:t>
      </w:r>
      <w:r w:rsidRPr="009F040B">
        <w:rPr>
          <w:spacing w:val="60"/>
        </w:rPr>
        <w:t xml:space="preserve"> </w:t>
      </w:r>
      <w:r w:rsidRPr="00F86145">
        <w:t>impairment,</w:t>
      </w:r>
      <w:r w:rsidRPr="009F040B">
        <w:rPr>
          <w:spacing w:val="60"/>
        </w:rPr>
        <w:t xml:space="preserve"> </w:t>
      </w:r>
      <w:r w:rsidRPr="00F86145">
        <w:t>disability,</w:t>
      </w:r>
      <w:r w:rsidRPr="009F040B">
        <w:rPr>
          <w:spacing w:val="60"/>
        </w:rPr>
        <w:t xml:space="preserve"> </w:t>
      </w:r>
      <w:r w:rsidRPr="00F86145">
        <w:t>and</w:t>
      </w:r>
      <w:r w:rsidRPr="009F040B">
        <w:rPr>
          <w:spacing w:val="60"/>
        </w:rPr>
        <w:t xml:space="preserve"> </w:t>
      </w:r>
      <w:r w:rsidRPr="00F86145">
        <w:t>neurodiversity</w:t>
      </w:r>
      <w:r w:rsidRPr="009F040B">
        <w:rPr>
          <w:spacing w:val="60"/>
        </w:rPr>
        <w:t xml:space="preserve"> </w:t>
      </w:r>
      <w:r w:rsidRPr="00F86145">
        <w:t>and</w:t>
      </w:r>
      <w:r w:rsidRPr="009F040B">
        <w:rPr>
          <w:spacing w:val="60"/>
        </w:rPr>
        <w:t xml:space="preserve"> </w:t>
      </w:r>
      <w:r w:rsidRPr="009F040B">
        <w:rPr>
          <w:spacing w:val="-2"/>
        </w:rPr>
        <w:t>where</w:t>
      </w:r>
      <w:r w:rsidR="00F86145" w:rsidRPr="009F040B">
        <w:rPr>
          <w:spacing w:val="-2"/>
        </w:rPr>
        <w:t xml:space="preserve"> </w:t>
      </w:r>
      <w:r w:rsidRPr="00F86145">
        <w:t>relevant, redress influences which risk diminishing opportunities for all vulnerable children and young people including those with SEND and their families.</w:t>
      </w:r>
    </w:p>
    <w:p w14:paraId="39418641" w14:textId="1F0B302A" w:rsidR="00122F78" w:rsidRDefault="00122F78" w:rsidP="004661C5">
      <w:pPr>
        <w:pStyle w:val="BodyText"/>
        <w:numPr>
          <w:ilvl w:val="0"/>
          <w:numId w:val="17"/>
        </w:numPr>
      </w:pPr>
      <w:r w:rsidRPr="00F86145">
        <w:t>Demonstrate knowledge and understanding of race, religion or belief, gender, sexuality</w:t>
      </w:r>
      <w:r w:rsidRPr="00F86145">
        <w:rPr>
          <w:spacing w:val="-12"/>
        </w:rPr>
        <w:t xml:space="preserve"> </w:t>
      </w:r>
      <w:r w:rsidRPr="00F86145">
        <w:t>and</w:t>
      </w:r>
      <w:r w:rsidRPr="00F86145">
        <w:rPr>
          <w:spacing w:val="-12"/>
        </w:rPr>
        <w:t xml:space="preserve"> </w:t>
      </w:r>
      <w:r w:rsidRPr="00F86145">
        <w:t>their</w:t>
      </w:r>
      <w:r w:rsidRPr="00F86145">
        <w:rPr>
          <w:spacing w:val="-12"/>
        </w:rPr>
        <w:t xml:space="preserve"> </w:t>
      </w:r>
      <w:r w:rsidRPr="00F86145">
        <w:t>intersection</w:t>
      </w:r>
      <w:r w:rsidRPr="00F86145">
        <w:rPr>
          <w:spacing w:val="-12"/>
        </w:rPr>
        <w:t xml:space="preserve"> </w:t>
      </w:r>
      <w:r w:rsidRPr="00F86145">
        <w:t>as</w:t>
      </w:r>
      <w:r w:rsidRPr="00F86145">
        <w:rPr>
          <w:spacing w:val="-12"/>
        </w:rPr>
        <w:t xml:space="preserve"> </w:t>
      </w:r>
      <w:r w:rsidRPr="00F86145">
        <w:t>relevant</w:t>
      </w:r>
      <w:r w:rsidRPr="00F86145">
        <w:rPr>
          <w:spacing w:val="-12"/>
        </w:rPr>
        <w:t xml:space="preserve"> </w:t>
      </w:r>
      <w:r w:rsidRPr="00F86145">
        <w:t>to</w:t>
      </w:r>
      <w:r w:rsidRPr="00F86145">
        <w:rPr>
          <w:spacing w:val="-12"/>
        </w:rPr>
        <w:t xml:space="preserve"> </w:t>
      </w:r>
      <w:r w:rsidRPr="00F86145">
        <w:t>professional</w:t>
      </w:r>
      <w:r w:rsidRPr="00F86145">
        <w:rPr>
          <w:spacing w:val="-12"/>
        </w:rPr>
        <w:t xml:space="preserve"> </w:t>
      </w:r>
      <w:r w:rsidRPr="00F86145">
        <w:t>practice.</w:t>
      </w:r>
      <w:r w:rsidRPr="00F86145">
        <w:rPr>
          <w:spacing w:val="-12"/>
        </w:rPr>
        <w:t xml:space="preserve"> </w:t>
      </w:r>
      <w:r w:rsidRPr="00F86145">
        <w:t>This</w:t>
      </w:r>
      <w:r w:rsidRPr="00F86145">
        <w:rPr>
          <w:spacing w:val="-12"/>
        </w:rPr>
        <w:t xml:space="preserve"> </w:t>
      </w:r>
      <w:r w:rsidRPr="00F86145">
        <w:t>will</w:t>
      </w:r>
      <w:r w:rsidRPr="00F86145">
        <w:rPr>
          <w:spacing w:val="-12"/>
        </w:rPr>
        <w:t xml:space="preserve"> </w:t>
      </w:r>
      <w:r w:rsidRPr="00F86145">
        <w:t>include showing an understanding of the impact of stigmatising beliefs</w:t>
      </w:r>
      <w:r w:rsidR="00E22F39">
        <w:t>.</w:t>
      </w:r>
    </w:p>
    <w:p w14:paraId="21C83B90" w14:textId="77777777" w:rsidR="00122F78" w:rsidRPr="006E7FF6" w:rsidRDefault="00122F78" w:rsidP="00075CFF">
      <w:pPr>
        <w:pStyle w:val="BodyText"/>
      </w:pPr>
    </w:p>
    <w:p w14:paraId="19A1D5E3" w14:textId="77777777" w:rsidR="00122F78" w:rsidRDefault="00122F78" w:rsidP="00075CFF">
      <w:pPr>
        <w:pStyle w:val="BodyText"/>
      </w:pPr>
      <w:r>
        <w:t>Importantly, this placement also enables trainees to learn with, and from, other professionals and is important in terms of helping trainees develop their own identifies as practitioner</w:t>
      </w:r>
      <w:r>
        <w:rPr>
          <w:spacing w:val="-4"/>
        </w:rPr>
        <w:t xml:space="preserve"> </w:t>
      </w:r>
      <w:r>
        <w:t>psychologists</w:t>
      </w:r>
      <w:r>
        <w:rPr>
          <w:spacing w:val="-4"/>
        </w:rPr>
        <w:t xml:space="preserve"> </w:t>
      </w:r>
      <w:r>
        <w:t>and</w:t>
      </w:r>
      <w:r>
        <w:rPr>
          <w:spacing w:val="-4"/>
        </w:rPr>
        <w:t xml:space="preserve"> </w:t>
      </w:r>
      <w:r>
        <w:t>preparing</w:t>
      </w:r>
      <w:r>
        <w:rPr>
          <w:spacing w:val="-4"/>
        </w:rPr>
        <w:t xml:space="preserve"> </w:t>
      </w:r>
      <w:r>
        <w:t>them</w:t>
      </w:r>
      <w:r>
        <w:rPr>
          <w:spacing w:val="-4"/>
        </w:rPr>
        <w:t xml:space="preserve"> </w:t>
      </w:r>
      <w:r>
        <w:t>for</w:t>
      </w:r>
      <w:r>
        <w:rPr>
          <w:spacing w:val="-4"/>
        </w:rPr>
        <w:t xml:space="preserve"> </w:t>
      </w:r>
      <w:r>
        <w:t>future</w:t>
      </w:r>
      <w:r>
        <w:rPr>
          <w:spacing w:val="-4"/>
        </w:rPr>
        <w:t xml:space="preserve"> </w:t>
      </w:r>
      <w:r>
        <w:t>professional</w:t>
      </w:r>
      <w:r>
        <w:rPr>
          <w:spacing w:val="-4"/>
        </w:rPr>
        <w:t xml:space="preserve"> </w:t>
      </w:r>
      <w:r>
        <w:t>practice.</w:t>
      </w:r>
      <w:r>
        <w:rPr>
          <w:spacing w:val="-4"/>
        </w:rPr>
        <w:t xml:space="preserve"> </w:t>
      </w:r>
      <w:r>
        <w:t>Educational psychology services and service users also benefit from any new perspectives resulting from</w:t>
      </w:r>
      <w:r>
        <w:rPr>
          <w:spacing w:val="-13"/>
        </w:rPr>
        <w:t xml:space="preserve"> </w:t>
      </w:r>
      <w:r>
        <w:t>the</w:t>
      </w:r>
      <w:r>
        <w:rPr>
          <w:spacing w:val="-13"/>
        </w:rPr>
        <w:t xml:space="preserve"> </w:t>
      </w:r>
      <w:r>
        <w:t>diversity</w:t>
      </w:r>
      <w:r>
        <w:rPr>
          <w:spacing w:val="-13"/>
        </w:rPr>
        <w:t xml:space="preserve"> </w:t>
      </w:r>
      <w:r>
        <w:t>placement.</w:t>
      </w:r>
      <w:r>
        <w:rPr>
          <w:spacing w:val="-13"/>
        </w:rPr>
        <w:t xml:space="preserve"> </w:t>
      </w:r>
      <w:r>
        <w:t>Trainees</w:t>
      </w:r>
      <w:r>
        <w:rPr>
          <w:spacing w:val="-13"/>
        </w:rPr>
        <w:t xml:space="preserve"> </w:t>
      </w:r>
      <w:r>
        <w:t>receive</w:t>
      </w:r>
      <w:r>
        <w:rPr>
          <w:spacing w:val="-13"/>
        </w:rPr>
        <w:t xml:space="preserve"> </w:t>
      </w:r>
      <w:r>
        <w:t>supervision</w:t>
      </w:r>
      <w:r>
        <w:rPr>
          <w:spacing w:val="-13"/>
        </w:rPr>
        <w:t xml:space="preserve"> </w:t>
      </w:r>
      <w:r>
        <w:t>from</w:t>
      </w:r>
      <w:r>
        <w:rPr>
          <w:spacing w:val="-13"/>
        </w:rPr>
        <w:t xml:space="preserve"> </w:t>
      </w:r>
      <w:r>
        <w:t>their</w:t>
      </w:r>
      <w:r>
        <w:rPr>
          <w:spacing w:val="-13"/>
        </w:rPr>
        <w:t xml:space="preserve"> </w:t>
      </w:r>
      <w:r>
        <w:t>placement</w:t>
      </w:r>
      <w:r>
        <w:rPr>
          <w:spacing w:val="-13"/>
        </w:rPr>
        <w:t xml:space="preserve"> </w:t>
      </w:r>
      <w:r>
        <w:t>supervisor whilst undertaking this placement.</w:t>
      </w:r>
    </w:p>
    <w:p w14:paraId="70971F62" w14:textId="77777777" w:rsidR="00122F78" w:rsidRPr="006E7FF6" w:rsidRDefault="00122F78" w:rsidP="00075CFF">
      <w:pPr>
        <w:pStyle w:val="BodyText"/>
      </w:pPr>
    </w:p>
    <w:p w14:paraId="709BDC19" w14:textId="77777777" w:rsidR="00122F78" w:rsidRDefault="00122F78" w:rsidP="00075CFF">
      <w:pPr>
        <w:pStyle w:val="BodyText"/>
      </w:pPr>
      <w:r>
        <w:t>Placement learning is recorded in trainees’ practical work files and in two service reports with reflective commentaries. Trainees also undertake four role-played professional scenarios at the university, each relating to an aspect of working within the post-16 age range (OSPAs). This assessment forms part of your placement assessment but is not graded pass/fail rather the focus is on identifying areas of strength at this point in training and areas for further development.</w:t>
      </w:r>
    </w:p>
    <w:p w14:paraId="2657A1B2" w14:textId="77777777" w:rsidR="00122F78" w:rsidRPr="006E7FF6" w:rsidRDefault="00122F78" w:rsidP="00075CFF">
      <w:pPr>
        <w:pStyle w:val="BodyText"/>
      </w:pPr>
    </w:p>
    <w:p w14:paraId="0AE2F1D3" w14:textId="77777777" w:rsidR="00122F78" w:rsidRDefault="00122F78" w:rsidP="00075CFF">
      <w:pPr>
        <w:pStyle w:val="BodyText"/>
      </w:pPr>
      <w:r>
        <w:t>Trainees’ knowledge and understanding of psychometrics will be assessed through open book multiple choice questions and will assess knowledge of:</w:t>
      </w:r>
    </w:p>
    <w:p w14:paraId="3F63DC0E" w14:textId="77777777" w:rsidR="00122F78" w:rsidRPr="006E7FF6" w:rsidRDefault="00122F78" w:rsidP="00075CFF">
      <w:pPr>
        <w:pStyle w:val="BodyText"/>
      </w:pPr>
    </w:p>
    <w:p w14:paraId="74FDEBF6" w14:textId="21939F56" w:rsidR="00122F78" w:rsidRDefault="00122F78" w:rsidP="004661C5">
      <w:pPr>
        <w:pStyle w:val="BodyText"/>
        <w:numPr>
          <w:ilvl w:val="0"/>
          <w:numId w:val="18"/>
        </w:numPr>
      </w:pPr>
      <w:r>
        <w:t>Normal</w:t>
      </w:r>
      <w:r>
        <w:rPr>
          <w:spacing w:val="-2"/>
        </w:rPr>
        <w:t xml:space="preserve"> </w:t>
      </w:r>
      <w:r>
        <w:t>and</w:t>
      </w:r>
      <w:r>
        <w:rPr>
          <w:spacing w:val="-2"/>
        </w:rPr>
        <w:t xml:space="preserve"> </w:t>
      </w:r>
      <w:r>
        <w:t>non-normal</w:t>
      </w:r>
      <w:r>
        <w:rPr>
          <w:spacing w:val="-2"/>
        </w:rPr>
        <w:t xml:space="preserve"> </w:t>
      </w:r>
      <w:r>
        <w:t>score</w:t>
      </w:r>
      <w:r>
        <w:rPr>
          <w:spacing w:val="-2"/>
        </w:rPr>
        <w:t xml:space="preserve"> </w:t>
      </w:r>
      <w:r>
        <w:t>distributions</w:t>
      </w:r>
      <w:r>
        <w:rPr>
          <w:spacing w:val="-2"/>
        </w:rPr>
        <w:t xml:space="preserve"> </w:t>
      </w:r>
      <w:r>
        <w:t>and</w:t>
      </w:r>
      <w:r>
        <w:rPr>
          <w:spacing w:val="-2"/>
        </w:rPr>
        <w:t xml:space="preserve"> </w:t>
      </w:r>
      <w:r>
        <w:t>how</w:t>
      </w:r>
      <w:r>
        <w:rPr>
          <w:spacing w:val="-2"/>
        </w:rPr>
        <w:t xml:space="preserve"> </w:t>
      </w:r>
      <w:r>
        <w:t>measures</w:t>
      </w:r>
      <w:r>
        <w:rPr>
          <w:spacing w:val="-2"/>
        </w:rPr>
        <w:t xml:space="preserve"> </w:t>
      </w:r>
      <w:r>
        <w:t>of</w:t>
      </w:r>
      <w:r>
        <w:rPr>
          <w:spacing w:val="-2"/>
        </w:rPr>
        <w:t xml:space="preserve"> </w:t>
      </w:r>
      <w:r>
        <w:t>central</w:t>
      </w:r>
      <w:r>
        <w:rPr>
          <w:spacing w:val="-2"/>
        </w:rPr>
        <w:t xml:space="preserve"> </w:t>
      </w:r>
      <w:r>
        <w:t>tendency and spread relate to different score distributions.</w:t>
      </w:r>
    </w:p>
    <w:p w14:paraId="4C522544" w14:textId="0ABCC94A" w:rsidR="00122F78" w:rsidRDefault="00122F78" w:rsidP="004661C5">
      <w:pPr>
        <w:pStyle w:val="BodyText"/>
        <w:numPr>
          <w:ilvl w:val="0"/>
          <w:numId w:val="18"/>
        </w:numPr>
      </w:pPr>
      <w:r>
        <w:t>Differences</w:t>
      </w:r>
      <w:r>
        <w:rPr>
          <w:spacing w:val="40"/>
        </w:rPr>
        <w:t xml:space="preserve"> </w:t>
      </w:r>
      <w:r>
        <w:t>between</w:t>
      </w:r>
      <w:r>
        <w:rPr>
          <w:spacing w:val="40"/>
        </w:rPr>
        <w:t xml:space="preserve"> </w:t>
      </w:r>
      <w:r>
        <w:t>raw</w:t>
      </w:r>
      <w:r>
        <w:rPr>
          <w:spacing w:val="40"/>
        </w:rPr>
        <w:t xml:space="preserve"> </w:t>
      </w:r>
      <w:r>
        <w:t>standardised</w:t>
      </w:r>
      <w:r>
        <w:rPr>
          <w:spacing w:val="40"/>
        </w:rPr>
        <w:t xml:space="preserve"> </w:t>
      </w:r>
      <w:r>
        <w:t>scores</w:t>
      </w:r>
      <w:r>
        <w:rPr>
          <w:spacing w:val="40"/>
        </w:rPr>
        <w:t xml:space="preserve"> </w:t>
      </w:r>
      <w:r>
        <w:t>and</w:t>
      </w:r>
      <w:r>
        <w:rPr>
          <w:spacing w:val="40"/>
        </w:rPr>
        <w:t xml:space="preserve"> </w:t>
      </w:r>
      <w:r>
        <w:t>the</w:t>
      </w:r>
      <w:r>
        <w:rPr>
          <w:spacing w:val="40"/>
        </w:rPr>
        <w:t xml:space="preserve"> </w:t>
      </w:r>
      <w:r>
        <w:t>implications</w:t>
      </w:r>
      <w:r>
        <w:rPr>
          <w:spacing w:val="40"/>
        </w:rPr>
        <w:t xml:space="preserve"> </w:t>
      </w:r>
      <w:r>
        <w:t>of</w:t>
      </w:r>
      <w:r>
        <w:rPr>
          <w:spacing w:val="40"/>
        </w:rPr>
        <w:t xml:space="preserve"> </w:t>
      </w:r>
      <w:r>
        <w:t>different scoring systems when comparing candidates</w:t>
      </w:r>
      <w:r w:rsidR="00FB0B28">
        <w:t>.</w:t>
      </w:r>
    </w:p>
    <w:p w14:paraId="066C86EF" w14:textId="0782D222" w:rsidR="00122F78" w:rsidRDefault="00122F78" w:rsidP="004661C5">
      <w:pPr>
        <w:pStyle w:val="BodyText"/>
        <w:numPr>
          <w:ilvl w:val="0"/>
          <w:numId w:val="18"/>
        </w:numPr>
      </w:pPr>
      <w:r>
        <w:t xml:space="preserve">Reliability and </w:t>
      </w:r>
      <w:r>
        <w:rPr>
          <w:spacing w:val="-2"/>
        </w:rPr>
        <w:t>validity</w:t>
      </w:r>
      <w:r w:rsidR="00FB0B28">
        <w:rPr>
          <w:spacing w:val="-2"/>
        </w:rPr>
        <w:t>.</w:t>
      </w:r>
    </w:p>
    <w:p w14:paraId="0C814184" w14:textId="14D927B4" w:rsidR="00122F78" w:rsidRDefault="00122F78" w:rsidP="004661C5">
      <w:pPr>
        <w:pStyle w:val="BodyText"/>
        <w:numPr>
          <w:ilvl w:val="0"/>
          <w:numId w:val="18"/>
        </w:numPr>
      </w:pPr>
      <w:r>
        <w:t>Classical</w:t>
      </w:r>
      <w:r>
        <w:rPr>
          <w:spacing w:val="-10"/>
        </w:rPr>
        <w:t xml:space="preserve"> </w:t>
      </w:r>
      <w:r>
        <w:t>Test</w:t>
      </w:r>
      <w:r>
        <w:rPr>
          <w:spacing w:val="-10"/>
        </w:rPr>
        <w:t xml:space="preserve"> </w:t>
      </w:r>
      <w:r>
        <w:t>Theory,</w:t>
      </w:r>
      <w:r>
        <w:rPr>
          <w:spacing w:val="-10"/>
        </w:rPr>
        <w:t xml:space="preserve"> </w:t>
      </w:r>
      <w:r>
        <w:t>and</w:t>
      </w:r>
      <w:r>
        <w:rPr>
          <w:spacing w:val="-10"/>
        </w:rPr>
        <w:t xml:space="preserve"> </w:t>
      </w:r>
      <w:r>
        <w:t>the</w:t>
      </w:r>
      <w:r>
        <w:rPr>
          <w:spacing w:val="-10"/>
        </w:rPr>
        <w:t xml:space="preserve"> </w:t>
      </w:r>
      <w:r>
        <w:t>assumptions</w:t>
      </w:r>
      <w:r>
        <w:rPr>
          <w:spacing w:val="-10"/>
        </w:rPr>
        <w:t xml:space="preserve"> </w:t>
      </w:r>
      <w:r>
        <w:t>it</w:t>
      </w:r>
      <w:r>
        <w:rPr>
          <w:spacing w:val="-10"/>
        </w:rPr>
        <w:t xml:space="preserve"> </w:t>
      </w:r>
      <w:r>
        <w:t>is</w:t>
      </w:r>
      <w:r>
        <w:rPr>
          <w:spacing w:val="-10"/>
        </w:rPr>
        <w:t xml:space="preserve"> </w:t>
      </w:r>
      <w:r>
        <w:t>based</w:t>
      </w:r>
      <w:r>
        <w:rPr>
          <w:spacing w:val="-10"/>
        </w:rPr>
        <w:t xml:space="preserve"> </w:t>
      </w:r>
      <w:r>
        <w:t>on,</w:t>
      </w:r>
      <w:r>
        <w:rPr>
          <w:spacing w:val="-10"/>
        </w:rPr>
        <w:t xml:space="preserve"> </w:t>
      </w:r>
      <w:r>
        <w:t>and</w:t>
      </w:r>
      <w:r>
        <w:rPr>
          <w:spacing w:val="-10"/>
        </w:rPr>
        <w:t xml:space="preserve"> </w:t>
      </w:r>
      <w:r>
        <w:t>the</w:t>
      </w:r>
      <w:r>
        <w:rPr>
          <w:spacing w:val="-10"/>
        </w:rPr>
        <w:t xml:space="preserve"> </w:t>
      </w:r>
      <w:r>
        <w:t>main</w:t>
      </w:r>
      <w:r>
        <w:rPr>
          <w:spacing w:val="-10"/>
        </w:rPr>
        <w:t xml:space="preserve"> </w:t>
      </w:r>
      <w:r>
        <w:t>sources</w:t>
      </w:r>
      <w:r>
        <w:rPr>
          <w:spacing w:val="-10"/>
        </w:rPr>
        <w:t xml:space="preserve"> </w:t>
      </w:r>
      <w:r>
        <w:t>of error in testing.</w:t>
      </w:r>
    </w:p>
    <w:p w14:paraId="55BB0B64" w14:textId="77777777" w:rsidR="00122F78" w:rsidRPr="006E7FF6" w:rsidRDefault="00122F78" w:rsidP="00075CFF">
      <w:pPr>
        <w:pStyle w:val="BodyText"/>
      </w:pPr>
    </w:p>
    <w:p w14:paraId="03B0DC24" w14:textId="35E41F8F" w:rsidR="00122F78" w:rsidRDefault="00122F78" w:rsidP="00075CFF">
      <w:pPr>
        <w:pStyle w:val="BodyText"/>
        <w:rPr>
          <w:color w:val="3333FF"/>
          <w:u w:val="single" w:color="3333FF"/>
        </w:rPr>
      </w:pPr>
      <w:r>
        <w:t>The aims and objectives for Year 2 modules, along with indicative syllabus, key skills and specified</w:t>
      </w:r>
      <w:r>
        <w:rPr>
          <w:spacing w:val="-8"/>
        </w:rPr>
        <w:t xml:space="preserve"> </w:t>
      </w:r>
      <w:r>
        <w:t>learning</w:t>
      </w:r>
      <w:r>
        <w:rPr>
          <w:spacing w:val="-8"/>
        </w:rPr>
        <w:t xml:space="preserve"> </w:t>
      </w:r>
      <w:r>
        <w:t>outcomes</w:t>
      </w:r>
      <w:r>
        <w:rPr>
          <w:spacing w:val="-8"/>
        </w:rPr>
        <w:t xml:space="preserve"> </w:t>
      </w:r>
      <w:r>
        <w:t>and</w:t>
      </w:r>
      <w:r>
        <w:rPr>
          <w:spacing w:val="-8"/>
        </w:rPr>
        <w:t xml:space="preserve"> </w:t>
      </w:r>
      <w:r>
        <w:t>related</w:t>
      </w:r>
      <w:r>
        <w:rPr>
          <w:spacing w:val="-8"/>
        </w:rPr>
        <w:t xml:space="preserve"> </w:t>
      </w:r>
      <w:r>
        <w:t>assessments</w:t>
      </w:r>
      <w:r>
        <w:rPr>
          <w:spacing w:val="-8"/>
        </w:rPr>
        <w:t xml:space="preserve"> </w:t>
      </w:r>
      <w:r>
        <w:t>are</w:t>
      </w:r>
      <w:r>
        <w:rPr>
          <w:spacing w:val="-8"/>
        </w:rPr>
        <w:t xml:space="preserve"> </w:t>
      </w:r>
      <w:r>
        <w:t>summarised</w:t>
      </w:r>
      <w:r>
        <w:rPr>
          <w:spacing w:val="-8"/>
        </w:rPr>
        <w:t xml:space="preserve"> </w:t>
      </w:r>
      <w:r>
        <w:t>below</w:t>
      </w:r>
      <w:r>
        <w:rPr>
          <w:spacing w:val="-8"/>
        </w:rPr>
        <w:t xml:space="preserve"> </w:t>
      </w:r>
      <w:r>
        <w:t>and</w:t>
      </w:r>
      <w:r>
        <w:rPr>
          <w:spacing w:val="-8"/>
        </w:rPr>
        <w:t xml:space="preserve"> </w:t>
      </w:r>
      <w:r>
        <w:t xml:space="preserve">outlined </w:t>
      </w:r>
      <w:hyperlink r:id="rId101" w:history="1">
        <w:r w:rsidR="005703C5" w:rsidRPr="005703C5">
          <w:rPr>
            <w:rStyle w:val="Hyperlink"/>
          </w:rPr>
          <w:t>here</w:t>
        </w:r>
      </w:hyperlink>
    </w:p>
    <w:p w14:paraId="2DF200CD" w14:textId="3815844B" w:rsidR="009B249F" w:rsidRDefault="009B249F" w:rsidP="00075CFF">
      <w:pPr>
        <w:pStyle w:val="BodyText"/>
      </w:pPr>
    </w:p>
    <w:p w14:paraId="403D1367" w14:textId="48CDBA7E" w:rsidR="005C349A" w:rsidRPr="006F6185" w:rsidRDefault="006464BD" w:rsidP="0056177D">
      <w:pPr>
        <w:pStyle w:val="Heading2"/>
      </w:pPr>
      <w:bookmarkStart w:id="191" w:name="_Toc112861060"/>
      <w:bookmarkStart w:id="192" w:name="_Toc175824047"/>
      <w:bookmarkStart w:id="193" w:name="_Toc187153449"/>
      <w:r>
        <w:t>4.</w:t>
      </w:r>
      <w:r w:rsidR="00E36F8A">
        <w:t>1</w:t>
      </w:r>
      <w:r w:rsidR="00E61E5D">
        <w:t>0</w:t>
      </w:r>
      <w:r>
        <w:tab/>
      </w:r>
      <w:r w:rsidR="005C349A">
        <w:t xml:space="preserve">Summary of Year 2 Modules and </w:t>
      </w:r>
      <w:r w:rsidR="00DD4979">
        <w:t>A</w:t>
      </w:r>
      <w:r w:rsidR="005C349A">
        <w:t xml:space="preserve">ssessment </w:t>
      </w:r>
      <w:r w:rsidR="005C349A" w:rsidRPr="006F6185">
        <w:t>deadlines</w:t>
      </w:r>
      <w:bookmarkEnd w:id="191"/>
      <w:bookmarkEnd w:id="192"/>
      <w:bookmarkEnd w:id="193"/>
    </w:p>
    <w:p w14:paraId="619D5697" w14:textId="6C0FC1D5" w:rsidR="00BC5B76" w:rsidRPr="006E7FF6" w:rsidRDefault="00BC5B76" w:rsidP="009D502D">
      <w:pPr>
        <w:spacing w:after="0"/>
        <w:ind w:left="113"/>
        <w:rPr>
          <w:rFonts w:ascii="Arial" w:eastAsia="Arial" w:hAnsi="Arial" w:cs="Arial"/>
          <w:b/>
          <w:bCs/>
          <w:color w:val="363636"/>
          <w:sz w:val="24"/>
          <w:szCs w:val="24"/>
          <w:lang w:val="en-US"/>
        </w:rPr>
      </w:pPr>
    </w:p>
    <w:tbl>
      <w:tblPr>
        <w:tblStyle w:val="GridTable4-Accent1"/>
        <w:tblpPr w:leftFromText="181" w:rightFromText="181" w:vertAnchor="text" w:horzAnchor="page" w:tblpX="1642" w:tblpY="1"/>
        <w:tblOverlap w:val="never"/>
        <w:tblW w:w="8798" w:type="dxa"/>
        <w:tblLayout w:type="fixed"/>
        <w:tblLook w:val="04A0" w:firstRow="1" w:lastRow="0" w:firstColumn="1" w:lastColumn="0" w:noHBand="0" w:noVBand="1"/>
      </w:tblPr>
      <w:tblGrid>
        <w:gridCol w:w="1271"/>
        <w:gridCol w:w="3260"/>
        <w:gridCol w:w="2703"/>
        <w:gridCol w:w="1564"/>
      </w:tblGrid>
      <w:tr w:rsidR="00DD4979" w:rsidRPr="00EF594E" w14:paraId="68E99DA5" w14:textId="77777777" w:rsidTr="203972E5">
        <w:trPr>
          <w:cnfStyle w:val="100000000000" w:firstRow="1" w:lastRow="0" w:firstColumn="0" w:lastColumn="0" w:oddVBand="0" w:evenVBand="0" w:oddHBand="0" w:evenHBand="0" w:firstRowFirstColumn="0" w:firstRowLastColumn="0" w:lastRowFirstColumn="0" w:lastRowLastColumn="0"/>
          <w:trHeight w:val="336"/>
        </w:trPr>
        <w:tc>
          <w:tcPr>
            <w:cnfStyle w:val="001000000000" w:firstRow="0" w:lastRow="0" w:firstColumn="1" w:lastColumn="0" w:oddVBand="0" w:evenVBand="0" w:oddHBand="0" w:evenHBand="0" w:firstRowFirstColumn="0" w:firstRowLastColumn="0" w:lastRowFirstColumn="0" w:lastRowLastColumn="0"/>
            <w:tcW w:w="1271" w:type="dxa"/>
            <w:tcBorders>
              <w:bottom w:val="single" w:sz="4" w:space="0" w:color="auto"/>
            </w:tcBorders>
          </w:tcPr>
          <w:p w14:paraId="046CEC7B" w14:textId="77777777" w:rsidR="00DD4979" w:rsidRPr="00EF594E" w:rsidRDefault="00DD4979" w:rsidP="00803F40">
            <w:pPr>
              <w:ind w:left="113"/>
              <w:rPr>
                <w:rFonts w:ascii="Lucida Sans" w:hAnsi="Lucida Sans" w:cs="Arial"/>
                <w:b w:val="0"/>
                <w:bCs w:val="0"/>
                <w:sz w:val="20"/>
                <w:szCs w:val="20"/>
              </w:rPr>
            </w:pPr>
            <w:r w:rsidRPr="00EF594E">
              <w:rPr>
                <w:rFonts w:ascii="Lucida Sans" w:hAnsi="Lucida Sans" w:cs="Arial"/>
                <w:sz w:val="20"/>
                <w:szCs w:val="20"/>
              </w:rPr>
              <w:t xml:space="preserve">Module </w:t>
            </w:r>
          </w:p>
          <w:p w14:paraId="61B8DF5B" w14:textId="6776B96C" w:rsidR="00DD4979" w:rsidRPr="00EF594E" w:rsidRDefault="00DD4979" w:rsidP="00803F40">
            <w:pPr>
              <w:ind w:left="113"/>
              <w:rPr>
                <w:rFonts w:ascii="Lucida Sans" w:hAnsi="Lucida Sans" w:cs="Arial"/>
                <w:b w:val="0"/>
                <w:bCs w:val="0"/>
                <w:sz w:val="20"/>
                <w:szCs w:val="20"/>
              </w:rPr>
            </w:pPr>
          </w:p>
        </w:tc>
        <w:tc>
          <w:tcPr>
            <w:tcW w:w="3260" w:type="dxa"/>
            <w:tcBorders>
              <w:bottom w:val="single" w:sz="4" w:space="0" w:color="auto"/>
            </w:tcBorders>
          </w:tcPr>
          <w:p w14:paraId="0C5D9A80" w14:textId="77777777" w:rsidR="00DD4979" w:rsidRPr="00EF594E" w:rsidRDefault="00DD4979" w:rsidP="00803F40">
            <w:pPr>
              <w:ind w:left="113"/>
              <w:cnfStyle w:val="100000000000" w:firstRow="1" w:lastRow="0" w:firstColumn="0" w:lastColumn="0" w:oddVBand="0" w:evenVBand="0" w:oddHBand="0" w:evenHBand="0" w:firstRowFirstColumn="0" w:firstRowLastColumn="0" w:lastRowFirstColumn="0" w:lastRowLastColumn="0"/>
              <w:rPr>
                <w:rFonts w:ascii="Lucida Sans" w:hAnsi="Lucida Sans" w:cs="Arial"/>
                <w:b w:val="0"/>
                <w:bCs w:val="0"/>
                <w:sz w:val="20"/>
                <w:szCs w:val="20"/>
              </w:rPr>
            </w:pPr>
            <w:r w:rsidRPr="00EF594E">
              <w:rPr>
                <w:rFonts w:ascii="Lucida Sans" w:hAnsi="Lucida Sans" w:cs="Arial"/>
                <w:sz w:val="20"/>
                <w:szCs w:val="20"/>
              </w:rPr>
              <w:t>Assignment</w:t>
            </w:r>
          </w:p>
        </w:tc>
        <w:tc>
          <w:tcPr>
            <w:tcW w:w="2703" w:type="dxa"/>
            <w:tcBorders>
              <w:bottom w:val="single" w:sz="4" w:space="0" w:color="auto"/>
            </w:tcBorders>
          </w:tcPr>
          <w:p w14:paraId="3A7DBC54" w14:textId="2E6E7BD5" w:rsidR="00DD4979" w:rsidRDefault="00DD4979" w:rsidP="00803F40">
            <w:pPr>
              <w:ind w:left="113"/>
              <w:cnfStyle w:val="100000000000" w:firstRow="1" w:lastRow="0" w:firstColumn="0" w:lastColumn="0" w:oddVBand="0" w:evenVBand="0" w:oddHBand="0" w:evenHBand="0" w:firstRowFirstColumn="0" w:firstRowLastColumn="0" w:lastRowFirstColumn="0" w:lastRowLastColumn="0"/>
              <w:rPr>
                <w:rFonts w:ascii="Lucida Sans" w:hAnsi="Lucida Sans" w:cs="Arial"/>
                <w:sz w:val="20"/>
                <w:szCs w:val="20"/>
              </w:rPr>
            </w:pPr>
            <w:r>
              <w:rPr>
                <w:rFonts w:ascii="Lucida Sans" w:hAnsi="Lucida Sans" w:cs="Arial"/>
                <w:sz w:val="20"/>
                <w:szCs w:val="20"/>
              </w:rPr>
              <w:t>Assignment</w:t>
            </w:r>
            <w:r w:rsidR="009974EE">
              <w:rPr>
                <w:rFonts w:ascii="Lucida Sans" w:hAnsi="Lucida Sans" w:cs="Arial"/>
                <w:sz w:val="20"/>
                <w:szCs w:val="20"/>
              </w:rPr>
              <w:t xml:space="preserve"> Overview</w:t>
            </w:r>
          </w:p>
        </w:tc>
        <w:tc>
          <w:tcPr>
            <w:tcW w:w="1564" w:type="dxa"/>
            <w:tcBorders>
              <w:bottom w:val="single" w:sz="4" w:space="0" w:color="auto"/>
            </w:tcBorders>
          </w:tcPr>
          <w:p w14:paraId="7DFCDE50" w14:textId="05376DD8" w:rsidR="00DD4979" w:rsidRPr="00EF594E" w:rsidRDefault="00DD4979" w:rsidP="00803F40">
            <w:pPr>
              <w:ind w:left="113"/>
              <w:cnfStyle w:val="100000000000" w:firstRow="1" w:lastRow="0" w:firstColumn="0" w:lastColumn="0" w:oddVBand="0" w:evenVBand="0" w:oddHBand="0" w:evenHBand="0" w:firstRowFirstColumn="0" w:firstRowLastColumn="0" w:lastRowFirstColumn="0" w:lastRowLastColumn="0"/>
              <w:rPr>
                <w:rFonts w:ascii="Lucida Sans" w:hAnsi="Lucida Sans" w:cs="Arial"/>
                <w:b w:val="0"/>
                <w:bCs w:val="0"/>
                <w:sz w:val="20"/>
                <w:szCs w:val="20"/>
              </w:rPr>
            </w:pPr>
            <w:r>
              <w:rPr>
                <w:rFonts w:ascii="Lucida Sans" w:hAnsi="Lucida Sans" w:cs="Arial"/>
                <w:sz w:val="20"/>
                <w:szCs w:val="20"/>
              </w:rPr>
              <w:t>Submission deadline</w:t>
            </w:r>
          </w:p>
        </w:tc>
      </w:tr>
      <w:tr w:rsidR="00DD4979" w:rsidRPr="0043751E" w14:paraId="389E1276" w14:textId="77777777" w:rsidTr="203972E5">
        <w:trPr>
          <w:cnfStyle w:val="000000100000" w:firstRow="0" w:lastRow="0" w:firstColumn="0" w:lastColumn="0" w:oddVBand="0" w:evenVBand="0" w:oddHBand="1" w:evenHBand="0" w:firstRowFirstColumn="0" w:firstRowLastColumn="0" w:lastRowFirstColumn="0" w:lastRowLastColumn="0"/>
          <w:trHeight w:val="336"/>
        </w:trPr>
        <w:tc>
          <w:tcPr>
            <w:cnfStyle w:val="001000000000" w:firstRow="0" w:lastRow="0" w:firstColumn="1" w:lastColumn="0" w:oddVBand="0" w:evenVBand="0" w:oddHBand="0" w:evenHBand="0" w:firstRowFirstColumn="0" w:firstRowLastColumn="0" w:lastRowFirstColumn="0" w:lastRowLastColumn="0"/>
            <w:tcW w:w="1271" w:type="dxa"/>
          </w:tcPr>
          <w:p w14:paraId="3696A7D4" w14:textId="16BC35BE" w:rsidR="00DD4979" w:rsidRPr="0043751E" w:rsidRDefault="00DD4979" w:rsidP="00803F40">
            <w:pPr>
              <w:ind w:left="113"/>
              <w:rPr>
                <w:rFonts w:ascii="Lucida Sans" w:hAnsi="Lucida Sans" w:cs="Arial"/>
                <w:sz w:val="18"/>
                <w:szCs w:val="18"/>
              </w:rPr>
            </w:pPr>
            <w:r>
              <w:rPr>
                <w:rFonts w:ascii="Lucida Sans" w:hAnsi="Lucida Sans" w:cs="Arial"/>
                <w:sz w:val="18"/>
                <w:szCs w:val="18"/>
              </w:rPr>
              <w:t>PSYC</w:t>
            </w:r>
            <w:r w:rsidRPr="00C91AC2">
              <w:rPr>
                <w:rFonts w:ascii="Lucida Sans" w:hAnsi="Lucida Sans" w:cs="Arial"/>
                <w:sz w:val="18"/>
                <w:szCs w:val="18"/>
              </w:rPr>
              <w:t>8041</w:t>
            </w:r>
          </w:p>
        </w:tc>
        <w:tc>
          <w:tcPr>
            <w:tcW w:w="3260" w:type="dxa"/>
          </w:tcPr>
          <w:p w14:paraId="4CB13F24" w14:textId="77777777" w:rsidR="00DD4979" w:rsidRPr="0043751E" w:rsidRDefault="00DD4979" w:rsidP="00803F40">
            <w:pPr>
              <w:ind w:left="113"/>
              <w:cnfStyle w:val="000000100000" w:firstRow="0" w:lastRow="0" w:firstColumn="0" w:lastColumn="0" w:oddVBand="0" w:evenVBand="0" w:oddHBand="1" w:evenHBand="0" w:firstRowFirstColumn="0" w:firstRowLastColumn="0" w:lastRowFirstColumn="0" w:lastRowLastColumn="0"/>
              <w:rPr>
                <w:rFonts w:ascii="Lucida Sans" w:hAnsi="Lucida Sans" w:cs="Arial"/>
                <w:sz w:val="18"/>
                <w:szCs w:val="18"/>
              </w:rPr>
            </w:pPr>
            <w:r w:rsidRPr="00C91AC2">
              <w:rPr>
                <w:rFonts w:ascii="Lucida Sans" w:hAnsi="Lucida Sans" w:cs="Arial"/>
                <w:sz w:val="18"/>
                <w:szCs w:val="18"/>
              </w:rPr>
              <w:t>Cognitive Elements of Learning 2</w:t>
            </w:r>
          </w:p>
        </w:tc>
        <w:tc>
          <w:tcPr>
            <w:tcW w:w="2703" w:type="dxa"/>
          </w:tcPr>
          <w:p w14:paraId="3628CE1E" w14:textId="35FC9B88" w:rsidR="00DD4979" w:rsidRDefault="00B271C9" w:rsidP="00803F40">
            <w:pPr>
              <w:ind w:left="113"/>
              <w:cnfStyle w:val="000000100000" w:firstRow="0" w:lastRow="0" w:firstColumn="0" w:lastColumn="0" w:oddVBand="0" w:evenVBand="0" w:oddHBand="1" w:evenHBand="0" w:firstRowFirstColumn="0" w:firstRowLastColumn="0" w:lastRowFirstColumn="0" w:lastRowLastColumn="0"/>
              <w:rPr>
                <w:rFonts w:ascii="Lucida Sans" w:hAnsi="Lucida Sans" w:cs="Arial"/>
                <w:sz w:val="18"/>
                <w:szCs w:val="18"/>
              </w:rPr>
            </w:pPr>
            <w:r>
              <w:rPr>
                <w:rFonts w:ascii="Lucida Sans" w:hAnsi="Lucida Sans" w:cs="Arial"/>
                <w:sz w:val="18"/>
                <w:szCs w:val="18"/>
              </w:rPr>
              <w:t>Critique</w:t>
            </w:r>
            <w:r w:rsidR="00C046FF">
              <w:rPr>
                <w:rFonts w:ascii="Lucida Sans" w:hAnsi="Lucida Sans" w:cs="Arial"/>
                <w:sz w:val="18"/>
                <w:szCs w:val="18"/>
              </w:rPr>
              <w:t xml:space="preserve"> (3</w:t>
            </w:r>
            <w:r w:rsidR="001A5537">
              <w:rPr>
                <w:rFonts w:ascii="Lucida Sans" w:hAnsi="Lucida Sans" w:cs="Arial"/>
                <w:sz w:val="18"/>
                <w:szCs w:val="18"/>
              </w:rPr>
              <w:t>000 words)</w:t>
            </w:r>
          </w:p>
          <w:p w14:paraId="34EC7642" w14:textId="18F92B0E" w:rsidR="00B271C9" w:rsidRDefault="00B271C9" w:rsidP="00803F40">
            <w:pPr>
              <w:ind w:left="113"/>
              <w:cnfStyle w:val="000000100000" w:firstRow="0" w:lastRow="0" w:firstColumn="0" w:lastColumn="0" w:oddVBand="0" w:evenVBand="0" w:oddHBand="1" w:evenHBand="0" w:firstRowFirstColumn="0" w:firstRowLastColumn="0" w:lastRowFirstColumn="0" w:lastRowLastColumn="0"/>
              <w:rPr>
                <w:rFonts w:ascii="Lucida Sans" w:hAnsi="Lucida Sans" w:cs="Arial"/>
                <w:sz w:val="18"/>
                <w:szCs w:val="18"/>
              </w:rPr>
            </w:pPr>
            <w:r>
              <w:rPr>
                <w:rFonts w:ascii="Lucida Sans" w:hAnsi="Lucida Sans" w:cs="Arial"/>
                <w:sz w:val="18"/>
                <w:szCs w:val="18"/>
              </w:rPr>
              <w:t>Reflective Grid</w:t>
            </w:r>
            <w:r w:rsidR="005703C5">
              <w:rPr>
                <w:rStyle w:val="FootnoteReference"/>
                <w:rFonts w:ascii="Lucida Sans" w:hAnsi="Lucida Sans" w:cs="Arial"/>
                <w:sz w:val="18"/>
                <w:szCs w:val="18"/>
              </w:rPr>
              <w:footnoteReference w:id="6"/>
            </w:r>
          </w:p>
        </w:tc>
        <w:tc>
          <w:tcPr>
            <w:tcW w:w="1564" w:type="dxa"/>
            <w:shd w:val="clear" w:color="auto" w:fill="auto"/>
          </w:tcPr>
          <w:p w14:paraId="67B4A668" w14:textId="77777777" w:rsidR="006F6EE5" w:rsidRDefault="006F6EE5" w:rsidP="00803F40">
            <w:pPr>
              <w:ind w:left="113"/>
              <w:cnfStyle w:val="000000100000" w:firstRow="0" w:lastRow="0" w:firstColumn="0" w:lastColumn="0" w:oddVBand="0" w:evenVBand="0" w:oddHBand="1" w:evenHBand="0" w:firstRowFirstColumn="0" w:firstRowLastColumn="0" w:lastRowFirstColumn="0" w:lastRowLastColumn="0"/>
              <w:rPr>
                <w:rFonts w:ascii="Lucida Sans" w:hAnsi="Lucida Sans" w:cs="Arial"/>
                <w:sz w:val="18"/>
                <w:szCs w:val="18"/>
              </w:rPr>
            </w:pPr>
          </w:p>
          <w:p w14:paraId="46D01AB9" w14:textId="5D67870B" w:rsidR="00DD4979" w:rsidRPr="00205905" w:rsidRDefault="006F6EE5" w:rsidP="00803F40">
            <w:pPr>
              <w:ind w:left="113"/>
              <w:cnfStyle w:val="000000100000" w:firstRow="0" w:lastRow="0" w:firstColumn="0" w:lastColumn="0" w:oddVBand="0" w:evenVBand="0" w:oddHBand="1" w:evenHBand="0" w:firstRowFirstColumn="0" w:firstRowLastColumn="0" w:lastRowFirstColumn="0" w:lastRowLastColumn="0"/>
              <w:rPr>
                <w:rFonts w:ascii="Lucida Sans" w:hAnsi="Lucida Sans" w:cs="Arial"/>
                <w:sz w:val="18"/>
                <w:szCs w:val="18"/>
                <w:highlight w:val="yellow"/>
              </w:rPr>
            </w:pPr>
            <w:r>
              <w:rPr>
                <w:rFonts w:ascii="Lucida Sans" w:hAnsi="Lucida Sans" w:cs="Arial"/>
                <w:sz w:val="18"/>
                <w:szCs w:val="18"/>
              </w:rPr>
              <w:t>25/10/2024</w:t>
            </w:r>
          </w:p>
        </w:tc>
      </w:tr>
      <w:tr w:rsidR="009F040B" w:rsidRPr="0043751E" w14:paraId="2CCFDDE6" w14:textId="77777777" w:rsidTr="203972E5">
        <w:trPr>
          <w:trHeight w:val="336"/>
        </w:trPr>
        <w:tc>
          <w:tcPr>
            <w:cnfStyle w:val="001000000000" w:firstRow="0" w:lastRow="0" w:firstColumn="1" w:lastColumn="0" w:oddVBand="0" w:evenVBand="0" w:oddHBand="0" w:evenHBand="0" w:firstRowFirstColumn="0" w:firstRowLastColumn="0" w:lastRowFirstColumn="0" w:lastRowLastColumn="0"/>
            <w:tcW w:w="1271" w:type="dxa"/>
          </w:tcPr>
          <w:p w14:paraId="4425FD54" w14:textId="7F2C1156" w:rsidR="009F040B" w:rsidRDefault="009F040B" w:rsidP="009F040B">
            <w:pPr>
              <w:ind w:left="113"/>
              <w:rPr>
                <w:rFonts w:ascii="Lucida Sans" w:hAnsi="Lucida Sans" w:cs="Arial"/>
                <w:sz w:val="18"/>
                <w:szCs w:val="18"/>
              </w:rPr>
            </w:pPr>
            <w:r>
              <w:rPr>
                <w:rFonts w:ascii="Lucida Sans" w:hAnsi="Lucida Sans" w:cs="Arial"/>
                <w:sz w:val="18"/>
                <w:szCs w:val="18"/>
              </w:rPr>
              <w:t>PSYC</w:t>
            </w:r>
            <w:r w:rsidRPr="00C91AC2">
              <w:rPr>
                <w:rFonts w:ascii="Lucida Sans" w:hAnsi="Lucida Sans" w:cs="Arial"/>
                <w:sz w:val="18"/>
                <w:szCs w:val="18"/>
              </w:rPr>
              <w:t>8022</w:t>
            </w:r>
          </w:p>
        </w:tc>
        <w:tc>
          <w:tcPr>
            <w:tcW w:w="3260" w:type="dxa"/>
          </w:tcPr>
          <w:p w14:paraId="00745F47" w14:textId="58A218D6" w:rsidR="009F040B" w:rsidRPr="00C91AC2" w:rsidRDefault="009F040B" w:rsidP="009F040B">
            <w:pPr>
              <w:ind w:left="113"/>
              <w:cnfStyle w:val="000000000000" w:firstRow="0" w:lastRow="0" w:firstColumn="0" w:lastColumn="0" w:oddVBand="0" w:evenVBand="0" w:oddHBand="0" w:evenHBand="0" w:firstRowFirstColumn="0" w:firstRowLastColumn="0" w:lastRowFirstColumn="0" w:lastRowLastColumn="0"/>
              <w:rPr>
                <w:rFonts w:ascii="Lucida Sans" w:hAnsi="Lucida Sans" w:cs="Arial"/>
                <w:sz w:val="18"/>
                <w:szCs w:val="18"/>
              </w:rPr>
            </w:pPr>
            <w:r w:rsidRPr="00C91AC2">
              <w:rPr>
                <w:rFonts w:ascii="Lucida Sans" w:hAnsi="Lucida Sans" w:cs="Arial"/>
                <w:sz w:val="18"/>
                <w:szCs w:val="18"/>
              </w:rPr>
              <w:t xml:space="preserve">Thesis Proposal </w:t>
            </w:r>
          </w:p>
        </w:tc>
        <w:tc>
          <w:tcPr>
            <w:tcW w:w="2703" w:type="dxa"/>
          </w:tcPr>
          <w:p w14:paraId="0B77DF84" w14:textId="17AE05B8" w:rsidR="009F040B" w:rsidRDefault="006403B6" w:rsidP="009F040B">
            <w:pPr>
              <w:ind w:left="113"/>
              <w:cnfStyle w:val="000000000000" w:firstRow="0" w:lastRow="0" w:firstColumn="0" w:lastColumn="0" w:oddVBand="0" w:evenVBand="0" w:oddHBand="0" w:evenHBand="0" w:firstRowFirstColumn="0" w:firstRowLastColumn="0" w:lastRowFirstColumn="0" w:lastRowLastColumn="0"/>
              <w:rPr>
                <w:rFonts w:ascii="Lucida Sans" w:hAnsi="Lucida Sans" w:cs="Arial"/>
                <w:sz w:val="18"/>
                <w:szCs w:val="18"/>
              </w:rPr>
            </w:pPr>
            <w:r>
              <w:rPr>
                <w:rFonts w:ascii="Lucida Sans" w:hAnsi="Lucida Sans" w:cs="Arial"/>
                <w:sz w:val="18"/>
                <w:szCs w:val="18"/>
              </w:rPr>
              <w:t>(approx. 1500 words)</w:t>
            </w:r>
          </w:p>
        </w:tc>
        <w:tc>
          <w:tcPr>
            <w:tcW w:w="1564" w:type="dxa"/>
            <w:shd w:val="clear" w:color="auto" w:fill="auto"/>
          </w:tcPr>
          <w:p w14:paraId="10C691B1" w14:textId="6427940C" w:rsidR="009F040B" w:rsidRDefault="009F040B" w:rsidP="009F040B">
            <w:pPr>
              <w:ind w:left="113"/>
              <w:cnfStyle w:val="000000000000" w:firstRow="0" w:lastRow="0" w:firstColumn="0" w:lastColumn="0" w:oddVBand="0" w:evenVBand="0" w:oddHBand="0" w:evenHBand="0" w:firstRowFirstColumn="0" w:firstRowLastColumn="0" w:lastRowFirstColumn="0" w:lastRowLastColumn="0"/>
              <w:rPr>
                <w:rFonts w:ascii="Lucida Sans" w:hAnsi="Lucida Sans" w:cs="Arial"/>
                <w:sz w:val="18"/>
                <w:szCs w:val="18"/>
              </w:rPr>
            </w:pPr>
            <w:r>
              <w:rPr>
                <w:rFonts w:ascii="Lucida Sans" w:hAnsi="Lucida Sans" w:cs="Arial"/>
                <w:sz w:val="18"/>
                <w:szCs w:val="18"/>
              </w:rPr>
              <w:t>0</w:t>
            </w:r>
            <w:r w:rsidR="006F6EE5">
              <w:rPr>
                <w:rFonts w:ascii="Lucida Sans" w:hAnsi="Lucida Sans" w:cs="Arial"/>
                <w:sz w:val="18"/>
                <w:szCs w:val="18"/>
              </w:rPr>
              <w:t>2</w:t>
            </w:r>
            <w:r w:rsidRPr="00C91AC2">
              <w:rPr>
                <w:rFonts w:ascii="Lucida Sans" w:hAnsi="Lucida Sans" w:cs="Arial"/>
                <w:sz w:val="18"/>
                <w:szCs w:val="18"/>
              </w:rPr>
              <w:t>/12/202</w:t>
            </w:r>
            <w:r w:rsidR="006F6EE5">
              <w:rPr>
                <w:rFonts w:ascii="Lucida Sans" w:hAnsi="Lucida Sans" w:cs="Arial"/>
                <w:sz w:val="18"/>
                <w:szCs w:val="18"/>
              </w:rPr>
              <w:t>4</w:t>
            </w:r>
          </w:p>
        </w:tc>
      </w:tr>
      <w:tr w:rsidR="009F040B" w:rsidRPr="0043751E" w14:paraId="7E1FA778" w14:textId="77777777" w:rsidTr="203972E5">
        <w:trPr>
          <w:cnfStyle w:val="000000100000" w:firstRow="0" w:lastRow="0" w:firstColumn="0" w:lastColumn="0" w:oddVBand="0" w:evenVBand="0" w:oddHBand="1" w:evenHBand="0" w:firstRowFirstColumn="0" w:firstRowLastColumn="0" w:lastRowFirstColumn="0" w:lastRowLastColumn="0"/>
          <w:trHeight w:val="336"/>
        </w:trPr>
        <w:tc>
          <w:tcPr>
            <w:cnfStyle w:val="001000000000" w:firstRow="0" w:lastRow="0" w:firstColumn="1" w:lastColumn="0" w:oddVBand="0" w:evenVBand="0" w:oddHBand="0" w:evenHBand="0" w:firstRowFirstColumn="0" w:firstRowLastColumn="0" w:lastRowFirstColumn="0" w:lastRowLastColumn="0"/>
            <w:tcW w:w="1271" w:type="dxa"/>
          </w:tcPr>
          <w:p w14:paraId="4CF8F238" w14:textId="00CA1C2A" w:rsidR="009F040B" w:rsidRPr="00C91AC2" w:rsidRDefault="009F040B" w:rsidP="009F040B">
            <w:pPr>
              <w:ind w:left="113"/>
              <w:rPr>
                <w:rFonts w:ascii="Lucida Sans" w:hAnsi="Lucida Sans" w:cs="Arial"/>
                <w:sz w:val="18"/>
                <w:szCs w:val="18"/>
              </w:rPr>
            </w:pPr>
            <w:r>
              <w:rPr>
                <w:rFonts w:ascii="Lucida Sans" w:hAnsi="Lucida Sans" w:cs="Arial"/>
                <w:sz w:val="18"/>
                <w:szCs w:val="18"/>
              </w:rPr>
              <w:t>PSYC8045</w:t>
            </w:r>
          </w:p>
        </w:tc>
        <w:tc>
          <w:tcPr>
            <w:tcW w:w="3260" w:type="dxa"/>
          </w:tcPr>
          <w:p w14:paraId="05713C44" w14:textId="601593A8" w:rsidR="009F040B" w:rsidRPr="00A00571" w:rsidRDefault="009F040B" w:rsidP="009F040B">
            <w:pPr>
              <w:ind w:left="113"/>
              <w:cnfStyle w:val="000000100000" w:firstRow="0" w:lastRow="0" w:firstColumn="0" w:lastColumn="0" w:oddVBand="0" w:evenVBand="0" w:oddHBand="1" w:evenHBand="0" w:firstRowFirstColumn="0" w:firstRowLastColumn="0" w:lastRowFirstColumn="0" w:lastRowLastColumn="0"/>
              <w:rPr>
                <w:rFonts w:ascii="Lucida Sans" w:hAnsi="Lucida Sans" w:cs="Arial"/>
                <w:sz w:val="18"/>
                <w:szCs w:val="18"/>
              </w:rPr>
            </w:pPr>
            <w:r w:rsidRPr="00A00571">
              <w:rPr>
                <w:rFonts w:ascii="Lucida Sans" w:hAnsi="Lucida Sans" w:cs="Arial"/>
                <w:sz w:val="18"/>
                <w:szCs w:val="18"/>
              </w:rPr>
              <w:t>Multiple Choice Psychometric Paper</w:t>
            </w:r>
          </w:p>
        </w:tc>
        <w:tc>
          <w:tcPr>
            <w:tcW w:w="2703" w:type="dxa"/>
          </w:tcPr>
          <w:p w14:paraId="6E910E34" w14:textId="6F08BEB8" w:rsidR="009F040B" w:rsidRPr="00A00571" w:rsidRDefault="009F040B" w:rsidP="009F040B">
            <w:pPr>
              <w:ind w:left="113"/>
              <w:cnfStyle w:val="000000100000" w:firstRow="0" w:lastRow="0" w:firstColumn="0" w:lastColumn="0" w:oddVBand="0" w:evenVBand="0" w:oddHBand="1" w:evenHBand="0" w:firstRowFirstColumn="0" w:firstRowLastColumn="0" w:lastRowFirstColumn="0" w:lastRowLastColumn="0"/>
              <w:rPr>
                <w:rFonts w:ascii="Lucida Sans" w:hAnsi="Lucida Sans" w:cs="Arial"/>
                <w:sz w:val="18"/>
                <w:szCs w:val="18"/>
              </w:rPr>
            </w:pPr>
            <w:r>
              <w:rPr>
                <w:rFonts w:ascii="Lucida Sans" w:hAnsi="Lucida Sans" w:cs="Arial"/>
                <w:sz w:val="18"/>
                <w:szCs w:val="18"/>
              </w:rPr>
              <w:t>MCQ</w:t>
            </w:r>
          </w:p>
        </w:tc>
        <w:tc>
          <w:tcPr>
            <w:tcW w:w="1564" w:type="dxa"/>
            <w:shd w:val="clear" w:color="auto" w:fill="auto"/>
          </w:tcPr>
          <w:p w14:paraId="6421C216" w14:textId="55EE0103" w:rsidR="009F040B" w:rsidRPr="00A00571" w:rsidRDefault="003F5D63" w:rsidP="009F040B">
            <w:pPr>
              <w:ind w:left="113"/>
              <w:cnfStyle w:val="000000100000" w:firstRow="0" w:lastRow="0" w:firstColumn="0" w:lastColumn="0" w:oddVBand="0" w:evenVBand="0" w:oddHBand="1" w:evenHBand="0" w:firstRowFirstColumn="0" w:firstRowLastColumn="0" w:lastRowFirstColumn="0" w:lastRowLastColumn="0"/>
              <w:rPr>
                <w:rFonts w:ascii="Lucida Sans" w:hAnsi="Lucida Sans" w:cs="Arial"/>
                <w:sz w:val="18"/>
                <w:szCs w:val="18"/>
              </w:rPr>
            </w:pPr>
            <w:r>
              <w:rPr>
                <w:rFonts w:ascii="Lucida Sans" w:hAnsi="Lucida Sans" w:cs="Arial"/>
                <w:sz w:val="18"/>
                <w:szCs w:val="18"/>
              </w:rPr>
              <w:t>27/01/2025</w:t>
            </w:r>
          </w:p>
        </w:tc>
      </w:tr>
      <w:tr w:rsidR="009F040B" w:rsidRPr="0043751E" w14:paraId="27AA2314" w14:textId="77777777" w:rsidTr="203972E5">
        <w:trPr>
          <w:trHeight w:val="336"/>
        </w:trPr>
        <w:tc>
          <w:tcPr>
            <w:cnfStyle w:val="001000000000" w:firstRow="0" w:lastRow="0" w:firstColumn="1" w:lastColumn="0" w:oddVBand="0" w:evenVBand="0" w:oddHBand="0" w:evenHBand="0" w:firstRowFirstColumn="0" w:firstRowLastColumn="0" w:lastRowFirstColumn="0" w:lastRowLastColumn="0"/>
            <w:tcW w:w="1271" w:type="dxa"/>
          </w:tcPr>
          <w:p w14:paraId="0CF8088F" w14:textId="5DE11515" w:rsidR="009F040B" w:rsidRPr="0043751E" w:rsidRDefault="009F040B" w:rsidP="009F040B">
            <w:pPr>
              <w:ind w:left="113"/>
              <w:rPr>
                <w:rFonts w:ascii="Lucida Sans" w:hAnsi="Lucida Sans" w:cs="Arial"/>
                <w:sz w:val="18"/>
                <w:szCs w:val="18"/>
              </w:rPr>
            </w:pPr>
            <w:r>
              <w:rPr>
                <w:rFonts w:ascii="Lucida Sans" w:hAnsi="Lucida Sans" w:cs="Arial"/>
                <w:sz w:val="18"/>
                <w:szCs w:val="18"/>
              </w:rPr>
              <w:t>PSYC</w:t>
            </w:r>
            <w:r w:rsidRPr="00C91AC2">
              <w:rPr>
                <w:rFonts w:ascii="Lucida Sans" w:hAnsi="Lucida Sans" w:cs="Arial"/>
                <w:sz w:val="18"/>
                <w:szCs w:val="18"/>
              </w:rPr>
              <w:t>8045</w:t>
            </w:r>
          </w:p>
        </w:tc>
        <w:tc>
          <w:tcPr>
            <w:tcW w:w="3260" w:type="dxa"/>
          </w:tcPr>
          <w:p w14:paraId="226D1EEE" w14:textId="77777777" w:rsidR="009F040B" w:rsidRPr="0043751E" w:rsidRDefault="009F040B" w:rsidP="009F040B">
            <w:pPr>
              <w:ind w:left="113"/>
              <w:cnfStyle w:val="000000000000" w:firstRow="0" w:lastRow="0" w:firstColumn="0" w:lastColumn="0" w:oddVBand="0" w:evenVBand="0" w:oddHBand="0" w:evenHBand="0" w:firstRowFirstColumn="0" w:firstRowLastColumn="0" w:lastRowFirstColumn="0" w:lastRowLastColumn="0"/>
              <w:rPr>
                <w:rFonts w:ascii="Lucida Sans" w:hAnsi="Lucida Sans" w:cs="Arial"/>
                <w:sz w:val="18"/>
                <w:szCs w:val="18"/>
              </w:rPr>
            </w:pPr>
            <w:r w:rsidRPr="00C91AC2">
              <w:rPr>
                <w:rFonts w:ascii="Lucida Sans" w:hAnsi="Lucida Sans" w:cs="Arial"/>
                <w:sz w:val="18"/>
                <w:szCs w:val="18"/>
              </w:rPr>
              <w:t>RAC 1of 2 or SRWRC</w:t>
            </w:r>
          </w:p>
        </w:tc>
        <w:tc>
          <w:tcPr>
            <w:tcW w:w="2703" w:type="dxa"/>
          </w:tcPr>
          <w:p w14:paraId="5A38D80E" w14:textId="08705CCD" w:rsidR="009F040B" w:rsidRPr="00C91AC2" w:rsidRDefault="009F040B" w:rsidP="009F040B">
            <w:pPr>
              <w:ind w:left="113"/>
              <w:cnfStyle w:val="000000000000" w:firstRow="0" w:lastRow="0" w:firstColumn="0" w:lastColumn="0" w:oddVBand="0" w:evenVBand="0" w:oddHBand="0" w:evenHBand="0" w:firstRowFirstColumn="0" w:firstRowLastColumn="0" w:lastRowFirstColumn="0" w:lastRowLastColumn="0"/>
              <w:rPr>
                <w:rFonts w:ascii="Lucida Sans" w:hAnsi="Lucida Sans" w:cs="Arial"/>
                <w:sz w:val="18"/>
                <w:szCs w:val="18"/>
              </w:rPr>
            </w:pPr>
            <w:r>
              <w:rPr>
                <w:rFonts w:ascii="Lucida Sans" w:hAnsi="Lucida Sans" w:cs="Arial"/>
                <w:sz w:val="18"/>
                <w:szCs w:val="18"/>
              </w:rPr>
              <w:t>Service Report with Commentary</w:t>
            </w:r>
            <w:r w:rsidR="00E45C7C">
              <w:rPr>
                <w:rFonts w:ascii="Lucida Sans" w:hAnsi="Lucida Sans" w:cs="Arial"/>
                <w:sz w:val="18"/>
                <w:szCs w:val="18"/>
              </w:rPr>
              <w:t xml:space="preserve"> (2500 words)</w:t>
            </w:r>
          </w:p>
        </w:tc>
        <w:tc>
          <w:tcPr>
            <w:tcW w:w="1564" w:type="dxa"/>
          </w:tcPr>
          <w:p w14:paraId="2ECD53EE" w14:textId="77777777" w:rsidR="003F5D63" w:rsidRDefault="003F5D63" w:rsidP="009F040B">
            <w:pPr>
              <w:ind w:left="113"/>
              <w:cnfStyle w:val="000000000000" w:firstRow="0" w:lastRow="0" w:firstColumn="0" w:lastColumn="0" w:oddVBand="0" w:evenVBand="0" w:oddHBand="0" w:evenHBand="0" w:firstRowFirstColumn="0" w:firstRowLastColumn="0" w:lastRowFirstColumn="0" w:lastRowLastColumn="0"/>
              <w:rPr>
                <w:rFonts w:ascii="Lucida Sans" w:hAnsi="Lucida Sans" w:cs="Arial"/>
                <w:sz w:val="18"/>
                <w:szCs w:val="18"/>
              </w:rPr>
            </w:pPr>
          </w:p>
          <w:p w14:paraId="4F486727" w14:textId="741A0021" w:rsidR="009F040B" w:rsidRPr="000E5588" w:rsidRDefault="003F5D63" w:rsidP="009F040B">
            <w:pPr>
              <w:ind w:left="113"/>
              <w:cnfStyle w:val="000000000000" w:firstRow="0" w:lastRow="0" w:firstColumn="0" w:lastColumn="0" w:oddVBand="0" w:evenVBand="0" w:oddHBand="0" w:evenHBand="0" w:firstRowFirstColumn="0" w:firstRowLastColumn="0" w:lastRowFirstColumn="0" w:lastRowLastColumn="0"/>
              <w:rPr>
                <w:rFonts w:ascii="Lucida Sans" w:hAnsi="Lucida Sans" w:cs="Arial"/>
                <w:sz w:val="18"/>
                <w:szCs w:val="18"/>
              </w:rPr>
            </w:pPr>
            <w:r>
              <w:rPr>
                <w:rFonts w:ascii="Lucida Sans" w:hAnsi="Lucida Sans" w:cs="Arial"/>
                <w:sz w:val="18"/>
                <w:szCs w:val="18"/>
              </w:rPr>
              <w:t>24/02/2025</w:t>
            </w:r>
          </w:p>
        </w:tc>
      </w:tr>
      <w:tr w:rsidR="00675C7C" w:rsidRPr="0043751E" w14:paraId="13294385" w14:textId="77777777" w:rsidTr="203972E5">
        <w:trPr>
          <w:cnfStyle w:val="000000100000" w:firstRow="0" w:lastRow="0" w:firstColumn="0" w:lastColumn="0" w:oddVBand="0" w:evenVBand="0" w:oddHBand="1" w:evenHBand="0" w:firstRowFirstColumn="0" w:firstRowLastColumn="0" w:lastRowFirstColumn="0" w:lastRowLastColumn="0"/>
          <w:trHeight w:val="336"/>
        </w:trPr>
        <w:tc>
          <w:tcPr>
            <w:cnfStyle w:val="001000000000" w:firstRow="0" w:lastRow="0" w:firstColumn="1" w:lastColumn="0" w:oddVBand="0" w:evenVBand="0" w:oddHBand="0" w:evenHBand="0" w:firstRowFirstColumn="0" w:firstRowLastColumn="0" w:lastRowFirstColumn="0" w:lastRowLastColumn="0"/>
            <w:tcW w:w="1271" w:type="dxa"/>
          </w:tcPr>
          <w:p w14:paraId="1A958F44" w14:textId="0D6D8932" w:rsidR="00675C7C" w:rsidRDefault="00675C7C" w:rsidP="00675C7C">
            <w:pPr>
              <w:ind w:left="113"/>
              <w:rPr>
                <w:rFonts w:ascii="Lucida Sans" w:hAnsi="Lucida Sans" w:cs="Arial"/>
                <w:sz w:val="18"/>
                <w:szCs w:val="18"/>
              </w:rPr>
            </w:pPr>
            <w:r>
              <w:rPr>
                <w:rFonts w:ascii="Lucida Sans" w:hAnsi="Lucida Sans" w:cs="Arial"/>
                <w:sz w:val="18"/>
                <w:szCs w:val="18"/>
              </w:rPr>
              <w:t>PSYC</w:t>
            </w:r>
            <w:r w:rsidRPr="00C91AC2">
              <w:rPr>
                <w:rFonts w:ascii="Lucida Sans" w:hAnsi="Lucida Sans" w:cs="Arial"/>
                <w:sz w:val="18"/>
                <w:szCs w:val="18"/>
              </w:rPr>
              <w:t>8039</w:t>
            </w:r>
          </w:p>
        </w:tc>
        <w:tc>
          <w:tcPr>
            <w:tcW w:w="3260" w:type="dxa"/>
          </w:tcPr>
          <w:p w14:paraId="76A5F645" w14:textId="3EAA85A9" w:rsidR="00675C7C" w:rsidRPr="00C91AC2" w:rsidRDefault="00675C7C" w:rsidP="00675C7C">
            <w:pPr>
              <w:ind w:left="113"/>
              <w:cnfStyle w:val="000000100000" w:firstRow="0" w:lastRow="0" w:firstColumn="0" w:lastColumn="0" w:oddVBand="0" w:evenVBand="0" w:oddHBand="1" w:evenHBand="0" w:firstRowFirstColumn="0" w:firstRowLastColumn="0" w:lastRowFirstColumn="0" w:lastRowLastColumn="0"/>
              <w:rPr>
                <w:rFonts w:ascii="Lucida Sans" w:hAnsi="Lucida Sans" w:cs="Arial"/>
                <w:sz w:val="18"/>
                <w:szCs w:val="18"/>
              </w:rPr>
            </w:pPr>
            <w:r w:rsidRPr="00C91AC2">
              <w:rPr>
                <w:rFonts w:ascii="Lucida Sans" w:hAnsi="Lucida Sans" w:cs="Arial"/>
                <w:sz w:val="18"/>
                <w:szCs w:val="18"/>
              </w:rPr>
              <w:t>Dissemination &amp; User Engagement Portfolio</w:t>
            </w:r>
            <w:r w:rsidRPr="00C91AC2">
              <w:rPr>
                <w:rStyle w:val="FootnoteReference"/>
                <w:rFonts w:ascii="Lucida Sans" w:hAnsi="Lucida Sans" w:cs="Arial"/>
                <w:sz w:val="18"/>
                <w:szCs w:val="18"/>
              </w:rPr>
              <w:footnoteReference w:id="7"/>
            </w:r>
          </w:p>
        </w:tc>
        <w:tc>
          <w:tcPr>
            <w:tcW w:w="2703" w:type="dxa"/>
          </w:tcPr>
          <w:p w14:paraId="57E5BBB6" w14:textId="758D5747" w:rsidR="00675C7C" w:rsidRDefault="00675C7C" w:rsidP="00675C7C">
            <w:pPr>
              <w:ind w:left="113"/>
              <w:cnfStyle w:val="000000100000" w:firstRow="0" w:lastRow="0" w:firstColumn="0" w:lastColumn="0" w:oddVBand="0" w:evenVBand="0" w:oddHBand="1" w:evenHBand="0" w:firstRowFirstColumn="0" w:firstRowLastColumn="0" w:lastRowFirstColumn="0" w:lastRowLastColumn="0"/>
              <w:rPr>
                <w:rFonts w:ascii="Lucida Sans" w:hAnsi="Lucida Sans" w:cs="Arial"/>
                <w:sz w:val="18"/>
                <w:szCs w:val="18"/>
              </w:rPr>
            </w:pPr>
            <w:r>
              <w:rPr>
                <w:rFonts w:ascii="Lucida Sans" w:hAnsi="Lucida Sans" w:cs="Arial"/>
                <w:sz w:val="18"/>
                <w:szCs w:val="18"/>
              </w:rPr>
              <w:t>Portfolio</w:t>
            </w:r>
          </w:p>
        </w:tc>
        <w:tc>
          <w:tcPr>
            <w:tcW w:w="1564" w:type="dxa"/>
          </w:tcPr>
          <w:p w14:paraId="235F1EB1" w14:textId="0230B02A" w:rsidR="00675C7C" w:rsidRPr="00C91AC2" w:rsidRDefault="003F5D63" w:rsidP="00675C7C">
            <w:pPr>
              <w:ind w:left="113"/>
              <w:cnfStyle w:val="000000100000" w:firstRow="0" w:lastRow="0" w:firstColumn="0" w:lastColumn="0" w:oddVBand="0" w:evenVBand="0" w:oddHBand="1" w:evenHBand="0" w:firstRowFirstColumn="0" w:firstRowLastColumn="0" w:lastRowFirstColumn="0" w:lastRowLastColumn="0"/>
              <w:rPr>
                <w:rFonts w:ascii="Lucida Sans" w:hAnsi="Lucida Sans" w:cs="Arial"/>
                <w:sz w:val="18"/>
                <w:szCs w:val="18"/>
              </w:rPr>
            </w:pPr>
            <w:r>
              <w:rPr>
                <w:rFonts w:ascii="Lucida Sans" w:hAnsi="Lucida Sans" w:cs="Arial"/>
                <w:sz w:val="18"/>
                <w:szCs w:val="18"/>
              </w:rPr>
              <w:t>21/04/2025</w:t>
            </w:r>
          </w:p>
        </w:tc>
      </w:tr>
      <w:tr w:rsidR="00675C7C" w:rsidRPr="0043751E" w14:paraId="0FFFA5B8" w14:textId="77777777" w:rsidTr="203972E5">
        <w:trPr>
          <w:trHeight w:val="336"/>
        </w:trPr>
        <w:tc>
          <w:tcPr>
            <w:cnfStyle w:val="001000000000" w:firstRow="0" w:lastRow="0" w:firstColumn="1" w:lastColumn="0" w:oddVBand="0" w:evenVBand="0" w:oddHBand="0" w:evenHBand="0" w:firstRowFirstColumn="0" w:firstRowLastColumn="0" w:lastRowFirstColumn="0" w:lastRowLastColumn="0"/>
            <w:tcW w:w="1271" w:type="dxa"/>
          </w:tcPr>
          <w:p w14:paraId="1B07EECC" w14:textId="7F1E091F" w:rsidR="00675C7C" w:rsidRDefault="00675C7C" w:rsidP="00675C7C">
            <w:pPr>
              <w:ind w:left="113"/>
              <w:rPr>
                <w:rFonts w:ascii="Lucida Sans" w:hAnsi="Lucida Sans" w:cs="Arial"/>
                <w:sz w:val="18"/>
                <w:szCs w:val="18"/>
              </w:rPr>
            </w:pPr>
            <w:r>
              <w:rPr>
                <w:rFonts w:ascii="Lucida Sans" w:hAnsi="Lucida Sans" w:cs="Arial"/>
                <w:sz w:val="18"/>
                <w:szCs w:val="18"/>
              </w:rPr>
              <w:t>PSYC</w:t>
            </w:r>
            <w:r w:rsidRPr="00C91AC2">
              <w:rPr>
                <w:rFonts w:ascii="Lucida Sans" w:hAnsi="Lucida Sans" w:cs="Arial"/>
                <w:sz w:val="18"/>
                <w:szCs w:val="18"/>
              </w:rPr>
              <w:t>8040</w:t>
            </w:r>
          </w:p>
        </w:tc>
        <w:tc>
          <w:tcPr>
            <w:tcW w:w="3260" w:type="dxa"/>
          </w:tcPr>
          <w:p w14:paraId="1A60B5BE" w14:textId="3E50E2F9" w:rsidR="00675C7C" w:rsidRPr="00C91AC2" w:rsidRDefault="00675C7C" w:rsidP="00675C7C">
            <w:pPr>
              <w:ind w:left="113"/>
              <w:cnfStyle w:val="000000000000" w:firstRow="0" w:lastRow="0" w:firstColumn="0" w:lastColumn="0" w:oddVBand="0" w:evenVBand="0" w:oddHBand="0" w:evenHBand="0" w:firstRowFirstColumn="0" w:firstRowLastColumn="0" w:lastRowFirstColumn="0" w:lastRowLastColumn="0"/>
              <w:rPr>
                <w:rFonts w:ascii="Lucida Sans" w:hAnsi="Lucida Sans" w:cs="Arial"/>
                <w:sz w:val="18"/>
                <w:szCs w:val="18"/>
              </w:rPr>
            </w:pPr>
            <w:r w:rsidRPr="00C91AC2">
              <w:rPr>
                <w:rFonts w:ascii="Lucida Sans" w:hAnsi="Lucida Sans" w:cs="Arial"/>
                <w:sz w:val="18"/>
                <w:szCs w:val="18"/>
              </w:rPr>
              <w:t>Emotional Elements of Learning 2</w:t>
            </w:r>
          </w:p>
        </w:tc>
        <w:tc>
          <w:tcPr>
            <w:tcW w:w="2703" w:type="dxa"/>
          </w:tcPr>
          <w:p w14:paraId="402035E9" w14:textId="77777777" w:rsidR="00675C7C" w:rsidRDefault="00675C7C" w:rsidP="00675C7C">
            <w:pPr>
              <w:ind w:left="113"/>
              <w:cnfStyle w:val="000000000000" w:firstRow="0" w:lastRow="0" w:firstColumn="0" w:lastColumn="0" w:oddVBand="0" w:evenVBand="0" w:oddHBand="0" w:evenHBand="0" w:firstRowFirstColumn="0" w:firstRowLastColumn="0" w:lastRowFirstColumn="0" w:lastRowLastColumn="0"/>
              <w:rPr>
                <w:rFonts w:ascii="Lucida Sans" w:hAnsi="Lucida Sans" w:cs="Arial"/>
                <w:sz w:val="18"/>
                <w:szCs w:val="18"/>
              </w:rPr>
            </w:pPr>
            <w:r>
              <w:rPr>
                <w:rFonts w:ascii="Lucida Sans" w:hAnsi="Lucida Sans" w:cs="Arial"/>
                <w:sz w:val="18"/>
                <w:szCs w:val="18"/>
              </w:rPr>
              <w:t>Video</w:t>
            </w:r>
          </w:p>
          <w:p w14:paraId="0B290541" w14:textId="2EC1021D" w:rsidR="00675C7C" w:rsidRDefault="00675C7C" w:rsidP="00675C7C">
            <w:pPr>
              <w:ind w:left="113"/>
              <w:cnfStyle w:val="000000000000" w:firstRow="0" w:lastRow="0" w:firstColumn="0" w:lastColumn="0" w:oddVBand="0" w:evenVBand="0" w:oddHBand="0" w:evenHBand="0" w:firstRowFirstColumn="0" w:firstRowLastColumn="0" w:lastRowFirstColumn="0" w:lastRowLastColumn="0"/>
              <w:rPr>
                <w:rFonts w:ascii="Lucida Sans" w:hAnsi="Lucida Sans" w:cs="Arial"/>
                <w:sz w:val="18"/>
                <w:szCs w:val="18"/>
              </w:rPr>
            </w:pPr>
            <w:r>
              <w:rPr>
                <w:rFonts w:ascii="Lucida Sans" w:hAnsi="Lucida Sans" w:cs="Arial"/>
                <w:sz w:val="18"/>
                <w:szCs w:val="18"/>
              </w:rPr>
              <w:t>Reflective Grid</w:t>
            </w:r>
          </w:p>
        </w:tc>
        <w:tc>
          <w:tcPr>
            <w:tcW w:w="1564" w:type="dxa"/>
          </w:tcPr>
          <w:p w14:paraId="24099901" w14:textId="77138F27" w:rsidR="00675C7C" w:rsidRDefault="003F5D63" w:rsidP="00675C7C">
            <w:pPr>
              <w:ind w:left="113"/>
              <w:cnfStyle w:val="000000000000" w:firstRow="0" w:lastRow="0" w:firstColumn="0" w:lastColumn="0" w:oddVBand="0" w:evenVBand="0" w:oddHBand="0" w:evenHBand="0" w:firstRowFirstColumn="0" w:firstRowLastColumn="0" w:lastRowFirstColumn="0" w:lastRowLastColumn="0"/>
              <w:rPr>
                <w:rFonts w:ascii="Lucida Sans" w:hAnsi="Lucida Sans" w:cs="Arial"/>
                <w:sz w:val="18"/>
                <w:szCs w:val="18"/>
              </w:rPr>
            </w:pPr>
            <w:r>
              <w:rPr>
                <w:rFonts w:ascii="Lucida Sans" w:hAnsi="Lucida Sans" w:cs="Arial"/>
                <w:sz w:val="18"/>
                <w:szCs w:val="18"/>
              </w:rPr>
              <w:t>06/05/2025</w:t>
            </w:r>
          </w:p>
          <w:p w14:paraId="3FBB502D" w14:textId="2B344D33" w:rsidR="00D81537" w:rsidRPr="00C91AC2" w:rsidRDefault="00D81537" w:rsidP="00675C7C">
            <w:pPr>
              <w:ind w:left="113"/>
              <w:cnfStyle w:val="000000000000" w:firstRow="0" w:lastRow="0" w:firstColumn="0" w:lastColumn="0" w:oddVBand="0" w:evenVBand="0" w:oddHBand="0" w:evenHBand="0" w:firstRowFirstColumn="0" w:firstRowLastColumn="0" w:lastRowFirstColumn="0" w:lastRowLastColumn="0"/>
              <w:rPr>
                <w:rFonts w:ascii="Lucida Sans" w:hAnsi="Lucida Sans" w:cs="Arial"/>
                <w:sz w:val="18"/>
                <w:szCs w:val="18"/>
              </w:rPr>
            </w:pPr>
          </w:p>
        </w:tc>
      </w:tr>
      <w:tr w:rsidR="00675C7C" w:rsidRPr="00194770" w14:paraId="24DD7348" w14:textId="77777777" w:rsidTr="203972E5">
        <w:trPr>
          <w:cnfStyle w:val="000000100000" w:firstRow="0" w:lastRow="0" w:firstColumn="0" w:lastColumn="0" w:oddVBand="0" w:evenVBand="0" w:oddHBand="1" w:evenHBand="0" w:firstRowFirstColumn="0" w:firstRowLastColumn="0" w:lastRowFirstColumn="0" w:lastRowLastColumn="0"/>
          <w:trHeight w:val="336"/>
        </w:trPr>
        <w:tc>
          <w:tcPr>
            <w:cnfStyle w:val="001000000000" w:firstRow="0" w:lastRow="0" w:firstColumn="1" w:lastColumn="0" w:oddVBand="0" w:evenVBand="0" w:oddHBand="0" w:evenHBand="0" w:firstRowFirstColumn="0" w:firstRowLastColumn="0" w:lastRowFirstColumn="0" w:lastRowLastColumn="0"/>
            <w:tcW w:w="1271" w:type="dxa"/>
          </w:tcPr>
          <w:p w14:paraId="24954E97" w14:textId="59F745A1" w:rsidR="00675C7C" w:rsidRPr="00C91AC2" w:rsidRDefault="00675C7C" w:rsidP="00675C7C">
            <w:pPr>
              <w:ind w:left="113"/>
              <w:rPr>
                <w:rFonts w:ascii="Lucida Sans" w:hAnsi="Lucida Sans" w:cs="Arial"/>
                <w:sz w:val="18"/>
                <w:szCs w:val="18"/>
              </w:rPr>
            </w:pPr>
            <w:r>
              <w:rPr>
                <w:rFonts w:ascii="Lucida Sans" w:hAnsi="Lucida Sans" w:cs="Arial"/>
                <w:sz w:val="18"/>
                <w:szCs w:val="18"/>
              </w:rPr>
              <w:t>PSYC</w:t>
            </w:r>
            <w:r w:rsidRPr="00C91AC2">
              <w:rPr>
                <w:rFonts w:ascii="Lucida Sans" w:hAnsi="Lucida Sans" w:cs="Arial"/>
                <w:sz w:val="18"/>
                <w:szCs w:val="18"/>
              </w:rPr>
              <w:t>8045</w:t>
            </w:r>
          </w:p>
        </w:tc>
        <w:tc>
          <w:tcPr>
            <w:tcW w:w="3260" w:type="dxa"/>
          </w:tcPr>
          <w:p w14:paraId="0EF4BD11" w14:textId="77777777" w:rsidR="00675C7C" w:rsidRPr="00C91AC2" w:rsidRDefault="00675C7C" w:rsidP="00675C7C">
            <w:pPr>
              <w:ind w:left="113"/>
              <w:cnfStyle w:val="000000100000" w:firstRow="0" w:lastRow="0" w:firstColumn="0" w:lastColumn="0" w:oddVBand="0" w:evenVBand="0" w:oddHBand="1" w:evenHBand="0" w:firstRowFirstColumn="0" w:firstRowLastColumn="0" w:lastRowFirstColumn="0" w:lastRowLastColumn="0"/>
              <w:rPr>
                <w:rFonts w:ascii="Lucida Sans" w:hAnsi="Lucida Sans" w:cs="Arial"/>
                <w:sz w:val="18"/>
                <w:szCs w:val="18"/>
              </w:rPr>
            </w:pPr>
            <w:r w:rsidRPr="00C91AC2">
              <w:rPr>
                <w:rFonts w:ascii="Lucida Sans" w:hAnsi="Lucida Sans" w:cs="Arial"/>
                <w:sz w:val="18"/>
                <w:szCs w:val="18"/>
              </w:rPr>
              <w:t>RAC 2 of 2 or SRWRC</w:t>
            </w:r>
          </w:p>
        </w:tc>
        <w:tc>
          <w:tcPr>
            <w:tcW w:w="2703" w:type="dxa"/>
          </w:tcPr>
          <w:p w14:paraId="1D3F3C4C" w14:textId="09FA1BF4" w:rsidR="00675C7C" w:rsidRPr="00C91AC2" w:rsidRDefault="00675C7C" w:rsidP="00675C7C">
            <w:pPr>
              <w:ind w:left="113"/>
              <w:cnfStyle w:val="000000100000" w:firstRow="0" w:lastRow="0" w:firstColumn="0" w:lastColumn="0" w:oddVBand="0" w:evenVBand="0" w:oddHBand="1" w:evenHBand="0" w:firstRowFirstColumn="0" w:firstRowLastColumn="0" w:lastRowFirstColumn="0" w:lastRowLastColumn="0"/>
              <w:rPr>
                <w:rFonts w:ascii="Lucida Sans" w:hAnsi="Lucida Sans" w:cs="Arial"/>
                <w:sz w:val="18"/>
                <w:szCs w:val="18"/>
              </w:rPr>
            </w:pPr>
            <w:r>
              <w:rPr>
                <w:rFonts w:ascii="Lucida Sans" w:hAnsi="Lucida Sans" w:cs="Arial"/>
                <w:sz w:val="18"/>
                <w:szCs w:val="18"/>
              </w:rPr>
              <w:t>Service Report with Commentary</w:t>
            </w:r>
            <w:r w:rsidR="0046594F">
              <w:rPr>
                <w:rFonts w:ascii="Lucida Sans" w:hAnsi="Lucida Sans" w:cs="Arial"/>
                <w:sz w:val="18"/>
                <w:szCs w:val="18"/>
              </w:rPr>
              <w:t xml:space="preserve"> (2500 words)</w:t>
            </w:r>
          </w:p>
        </w:tc>
        <w:tc>
          <w:tcPr>
            <w:tcW w:w="1564" w:type="dxa"/>
          </w:tcPr>
          <w:p w14:paraId="5D05B37D" w14:textId="77777777" w:rsidR="00437A65" w:rsidRDefault="00437A65" w:rsidP="00675C7C">
            <w:pPr>
              <w:ind w:left="113"/>
              <w:cnfStyle w:val="000000100000" w:firstRow="0" w:lastRow="0" w:firstColumn="0" w:lastColumn="0" w:oddVBand="0" w:evenVBand="0" w:oddHBand="1" w:evenHBand="0" w:firstRowFirstColumn="0" w:firstRowLastColumn="0" w:lastRowFirstColumn="0" w:lastRowLastColumn="0"/>
              <w:rPr>
                <w:rFonts w:ascii="Lucida Sans" w:hAnsi="Lucida Sans" w:cs="Arial"/>
                <w:sz w:val="18"/>
                <w:szCs w:val="18"/>
              </w:rPr>
            </w:pPr>
          </w:p>
          <w:p w14:paraId="5E05F038" w14:textId="19473D41" w:rsidR="00675C7C" w:rsidRPr="00C91AC2" w:rsidRDefault="00437A65" w:rsidP="00675C7C">
            <w:pPr>
              <w:ind w:left="113"/>
              <w:cnfStyle w:val="000000100000" w:firstRow="0" w:lastRow="0" w:firstColumn="0" w:lastColumn="0" w:oddVBand="0" w:evenVBand="0" w:oddHBand="1" w:evenHBand="0" w:firstRowFirstColumn="0" w:firstRowLastColumn="0" w:lastRowFirstColumn="0" w:lastRowLastColumn="0"/>
              <w:rPr>
                <w:rFonts w:ascii="Lucida Sans" w:hAnsi="Lucida Sans" w:cs="Arial"/>
                <w:sz w:val="18"/>
                <w:szCs w:val="18"/>
              </w:rPr>
            </w:pPr>
            <w:r>
              <w:rPr>
                <w:rFonts w:ascii="Lucida Sans" w:hAnsi="Lucida Sans" w:cs="Arial"/>
                <w:sz w:val="18"/>
                <w:szCs w:val="18"/>
              </w:rPr>
              <w:t>18/07/2025</w:t>
            </w:r>
          </w:p>
        </w:tc>
      </w:tr>
      <w:tr w:rsidR="00675C7C" w:rsidRPr="0043751E" w14:paraId="2961403B" w14:textId="77777777" w:rsidTr="203972E5">
        <w:trPr>
          <w:trHeight w:val="336"/>
        </w:trPr>
        <w:tc>
          <w:tcPr>
            <w:cnfStyle w:val="001000000000" w:firstRow="0" w:lastRow="0" w:firstColumn="1" w:lastColumn="0" w:oddVBand="0" w:evenVBand="0" w:oddHBand="0" w:evenHBand="0" w:firstRowFirstColumn="0" w:firstRowLastColumn="0" w:lastRowFirstColumn="0" w:lastRowLastColumn="0"/>
            <w:tcW w:w="1271" w:type="dxa"/>
          </w:tcPr>
          <w:p w14:paraId="2CCDE358" w14:textId="31DC8D46" w:rsidR="00675C7C" w:rsidRPr="00C91AC2" w:rsidRDefault="00675C7C" w:rsidP="00675C7C">
            <w:pPr>
              <w:ind w:left="113"/>
              <w:rPr>
                <w:rFonts w:ascii="Lucida Sans" w:hAnsi="Lucida Sans" w:cs="Arial"/>
                <w:sz w:val="18"/>
                <w:szCs w:val="18"/>
              </w:rPr>
            </w:pPr>
            <w:r>
              <w:rPr>
                <w:rFonts w:ascii="Lucida Sans" w:hAnsi="Lucida Sans" w:cs="Arial"/>
                <w:sz w:val="18"/>
                <w:szCs w:val="18"/>
              </w:rPr>
              <w:t>PSYC</w:t>
            </w:r>
            <w:r w:rsidRPr="00C91AC2">
              <w:rPr>
                <w:rFonts w:ascii="Lucida Sans" w:hAnsi="Lucida Sans" w:cs="Arial"/>
                <w:sz w:val="18"/>
                <w:szCs w:val="18"/>
              </w:rPr>
              <w:t>8043</w:t>
            </w:r>
          </w:p>
        </w:tc>
        <w:tc>
          <w:tcPr>
            <w:tcW w:w="3260" w:type="dxa"/>
          </w:tcPr>
          <w:p w14:paraId="518AF2B8" w14:textId="79F81FE7" w:rsidR="0046594F" w:rsidRDefault="0046594F" w:rsidP="00675C7C">
            <w:pPr>
              <w:ind w:left="113"/>
              <w:cnfStyle w:val="000000000000" w:firstRow="0" w:lastRow="0" w:firstColumn="0" w:lastColumn="0" w:oddVBand="0" w:evenVBand="0" w:oddHBand="0" w:evenHBand="0" w:firstRowFirstColumn="0" w:firstRowLastColumn="0" w:lastRowFirstColumn="0" w:lastRowLastColumn="0"/>
              <w:rPr>
                <w:rFonts w:ascii="Lucida Sans" w:hAnsi="Lucida Sans" w:cs="Arial"/>
                <w:sz w:val="18"/>
                <w:szCs w:val="18"/>
              </w:rPr>
            </w:pPr>
          </w:p>
          <w:p w14:paraId="7197684E" w14:textId="6D3A5B2E" w:rsidR="00675C7C" w:rsidRPr="00C91AC2" w:rsidRDefault="00675C7C" w:rsidP="00675C7C">
            <w:pPr>
              <w:ind w:left="113"/>
              <w:cnfStyle w:val="000000000000" w:firstRow="0" w:lastRow="0" w:firstColumn="0" w:lastColumn="0" w:oddVBand="0" w:evenVBand="0" w:oddHBand="0" w:evenHBand="0" w:firstRowFirstColumn="0" w:firstRowLastColumn="0" w:lastRowFirstColumn="0" w:lastRowLastColumn="0"/>
              <w:rPr>
                <w:rFonts w:ascii="Lucida Sans" w:hAnsi="Lucida Sans" w:cs="Arial"/>
                <w:sz w:val="18"/>
                <w:szCs w:val="18"/>
              </w:rPr>
            </w:pPr>
            <w:r w:rsidRPr="203972E5">
              <w:rPr>
                <w:rFonts w:ascii="Lucida Sans" w:hAnsi="Lucida Sans" w:cs="Arial"/>
                <w:sz w:val="18"/>
                <w:szCs w:val="18"/>
              </w:rPr>
              <w:t>Practical Work file Psychology in Prof Practice 2</w:t>
            </w:r>
          </w:p>
        </w:tc>
        <w:tc>
          <w:tcPr>
            <w:tcW w:w="2703" w:type="dxa"/>
          </w:tcPr>
          <w:p w14:paraId="62E3F223" w14:textId="77777777" w:rsidR="00675C7C" w:rsidRDefault="00675C7C" w:rsidP="00675C7C">
            <w:pPr>
              <w:ind w:left="113"/>
              <w:cnfStyle w:val="000000000000" w:firstRow="0" w:lastRow="0" w:firstColumn="0" w:lastColumn="0" w:oddVBand="0" w:evenVBand="0" w:oddHBand="0" w:evenHBand="0" w:firstRowFirstColumn="0" w:firstRowLastColumn="0" w:lastRowFirstColumn="0" w:lastRowLastColumn="0"/>
              <w:rPr>
                <w:rFonts w:ascii="Lucida Sans" w:hAnsi="Lucida Sans" w:cs="Arial"/>
                <w:sz w:val="18"/>
                <w:szCs w:val="18"/>
              </w:rPr>
            </w:pPr>
            <w:r>
              <w:rPr>
                <w:rFonts w:ascii="Lucida Sans" w:hAnsi="Lucida Sans" w:cs="Arial"/>
                <w:sz w:val="18"/>
                <w:szCs w:val="18"/>
              </w:rPr>
              <w:t>Supervisor Report</w:t>
            </w:r>
          </w:p>
          <w:p w14:paraId="16906B6D" w14:textId="78BBBDFF" w:rsidR="008E63F7" w:rsidRDefault="008E63F7" w:rsidP="00675C7C">
            <w:pPr>
              <w:ind w:left="113"/>
              <w:cnfStyle w:val="000000000000" w:firstRow="0" w:lastRow="0" w:firstColumn="0" w:lastColumn="0" w:oddVBand="0" w:evenVBand="0" w:oddHBand="0" w:evenHBand="0" w:firstRowFirstColumn="0" w:firstRowLastColumn="0" w:lastRowFirstColumn="0" w:lastRowLastColumn="0"/>
              <w:rPr>
                <w:rFonts w:ascii="Lucida Sans" w:hAnsi="Lucida Sans" w:cs="Arial"/>
                <w:sz w:val="18"/>
                <w:szCs w:val="18"/>
              </w:rPr>
            </w:pPr>
          </w:p>
          <w:p w14:paraId="74798321" w14:textId="17722316" w:rsidR="00675C7C" w:rsidRPr="00C91AC2" w:rsidRDefault="00B7613A" w:rsidP="0046594F">
            <w:pPr>
              <w:ind w:left="113"/>
              <w:cnfStyle w:val="000000000000" w:firstRow="0" w:lastRow="0" w:firstColumn="0" w:lastColumn="0" w:oddVBand="0" w:evenVBand="0" w:oddHBand="0" w:evenHBand="0" w:firstRowFirstColumn="0" w:firstRowLastColumn="0" w:lastRowFirstColumn="0" w:lastRowLastColumn="0"/>
              <w:rPr>
                <w:rFonts w:ascii="Lucida Sans" w:hAnsi="Lucida Sans" w:cs="Arial"/>
                <w:sz w:val="18"/>
                <w:szCs w:val="18"/>
              </w:rPr>
            </w:pPr>
            <w:r>
              <w:rPr>
                <w:rFonts w:ascii="Lucida Sans" w:hAnsi="Lucida Sans" w:cs="Arial"/>
                <w:sz w:val="18"/>
                <w:szCs w:val="18"/>
              </w:rPr>
              <w:t>Work file</w:t>
            </w:r>
          </w:p>
        </w:tc>
        <w:tc>
          <w:tcPr>
            <w:tcW w:w="1564" w:type="dxa"/>
          </w:tcPr>
          <w:p w14:paraId="1CA7DA18" w14:textId="27A1AE1E" w:rsidR="00675C7C" w:rsidRDefault="00675C7C" w:rsidP="00675C7C">
            <w:pPr>
              <w:ind w:left="113"/>
              <w:cnfStyle w:val="000000000000" w:firstRow="0" w:lastRow="0" w:firstColumn="0" w:lastColumn="0" w:oddVBand="0" w:evenVBand="0" w:oddHBand="0" w:evenHBand="0" w:firstRowFirstColumn="0" w:firstRowLastColumn="0" w:lastRowFirstColumn="0" w:lastRowLastColumn="0"/>
              <w:rPr>
                <w:rFonts w:ascii="Lucida Sans" w:hAnsi="Lucida Sans" w:cs="Arial"/>
                <w:sz w:val="18"/>
                <w:szCs w:val="18"/>
              </w:rPr>
            </w:pPr>
            <w:r>
              <w:rPr>
                <w:rFonts w:ascii="Lucida Sans" w:hAnsi="Lucida Sans" w:cs="Arial"/>
                <w:sz w:val="18"/>
                <w:szCs w:val="18"/>
              </w:rPr>
              <w:t>1</w:t>
            </w:r>
            <w:r w:rsidR="00437A65">
              <w:rPr>
                <w:rFonts w:ascii="Lucida Sans" w:hAnsi="Lucida Sans" w:cs="Arial"/>
                <w:sz w:val="18"/>
                <w:szCs w:val="18"/>
              </w:rPr>
              <w:t>8</w:t>
            </w:r>
            <w:r w:rsidRPr="00C91AC2">
              <w:rPr>
                <w:rFonts w:ascii="Lucida Sans" w:hAnsi="Lucida Sans" w:cs="Arial"/>
                <w:sz w:val="18"/>
                <w:szCs w:val="18"/>
              </w:rPr>
              <w:t>/</w:t>
            </w:r>
            <w:r>
              <w:rPr>
                <w:rFonts w:ascii="Lucida Sans" w:hAnsi="Lucida Sans" w:cs="Arial"/>
                <w:sz w:val="18"/>
                <w:szCs w:val="18"/>
              </w:rPr>
              <w:t>0</w:t>
            </w:r>
            <w:r w:rsidRPr="00C91AC2">
              <w:rPr>
                <w:rFonts w:ascii="Lucida Sans" w:hAnsi="Lucida Sans" w:cs="Arial"/>
                <w:sz w:val="18"/>
                <w:szCs w:val="18"/>
              </w:rPr>
              <w:t>7/202</w:t>
            </w:r>
            <w:r w:rsidR="00437A65">
              <w:rPr>
                <w:rFonts w:ascii="Lucida Sans" w:hAnsi="Lucida Sans" w:cs="Arial"/>
                <w:sz w:val="18"/>
                <w:szCs w:val="18"/>
              </w:rPr>
              <w:t>5</w:t>
            </w:r>
          </w:p>
          <w:p w14:paraId="33493E60" w14:textId="77777777" w:rsidR="008E63F7" w:rsidRDefault="008E63F7" w:rsidP="00675C7C">
            <w:pPr>
              <w:ind w:left="113"/>
              <w:cnfStyle w:val="000000000000" w:firstRow="0" w:lastRow="0" w:firstColumn="0" w:lastColumn="0" w:oddVBand="0" w:evenVBand="0" w:oddHBand="0" w:evenHBand="0" w:firstRowFirstColumn="0" w:firstRowLastColumn="0" w:lastRowFirstColumn="0" w:lastRowLastColumn="0"/>
              <w:rPr>
                <w:rFonts w:ascii="Lucida Sans" w:hAnsi="Lucida Sans" w:cs="Arial"/>
                <w:sz w:val="18"/>
                <w:szCs w:val="18"/>
              </w:rPr>
            </w:pPr>
          </w:p>
          <w:p w14:paraId="58896129" w14:textId="0FA2394F" w:rsidR="00675C7C" w:rsidRPr="00C91AC2" w:rsidRDefault="00437A65" w:rsidP="00675C7C">
            <w:pPr>
              <w:ind w:left="113"/>
              <w:cnfStyle w:val="000000000000" w:firstRow="0" w:lastRow="0" w:firstColumn="0" w:lastColumn="0" w:oddVBand="0" w:evenVBand="0" w:oddHBand="0" w:evenHBand="0" w:firstRowFirstColumn="0" w:firstRowLastColumn="0" w:lastRowFirstColumn="0" w:lastRowLastColumn="0"/>
              <w:rPr>
                <w:rFonts w:ascii="Lucida Sans" w:hAnsi="Lucida Sans" w:cs="Arial"/>
                <w:sz w:val="18"/>
                <w:szCs w:val="18"/>
              </w:rPr>
            </w:pPr>
            <w:r>
              <w:rPr>
                <w:rFonts w:ascii="Lucida Sans" w:hAnsi="Lucida Sans" w:cs="Arial"/>
                <w:sz w:val="18"/>
                <w:szCs w:val="18"/>
              </w:rPr>
              <w:t>25/07/2025</w:t>
            </w:r>
          </w:p>
        </w:tc>
      </w:tr>
      <w:tr w:rsidR="00675C7C" w:rsidRPr="0043751E" w14:paraId="5C51E3D8" w14:textId="77777777" w:rsidTr="203972E5">
        <w:trPr>
          <w:cnfStyle w:val="000000100000" w:firstRow="0" w:lastRow="0" w:firstColumn="0" w:lastColumn="0" w:oddVBand="0" w:evenVBand="0" w:oddHBand="1" w:evenHBand="0" w:firstRowFirstColumn="0" w:firstRowLastColumn="0" w:lastRowFirstColumn="0" w:lastRowLastColumn="0"/>
          <w:trHeight w:val="336"/>
        </w:trPr>
        <w:tc>
          <w:tcPr>
            <w:cnfStyle w:val="001000000000" w:firstRow="0" w:lastRow="0" w:firstColumn="1" w:lastColumn="0" w:oddVBand="0" w:evenVBand="0" w:oddHBand="0" w:evenHBand="0" w:firstRowFirstColumn="0" w:firstRowLastColumn="0" w:lastRowFirstColumn="0" w:lastRowLastColumn="0"/>
            <w:tcW w:w="1271" w:type="dxa"/>
          </w:tcPr>
          <w:p w14:paraId="740C0952" w14:textId="38929BF4" w:rsidR="00675C7C" w:rsidRDefault="00675C7C" w:rsidP="00675C7C">
            <w:pPr>
              <w:ind w:left="113"/>
              <w:rPr>
                <w:rFonts w:ascii="Lucida Sans" w:hAnsi="Lucida Sans" w:cs="Arial"/>
                <w:sz w:val="18"/>
                <w:szCs w:val="18"/>
              </w:rPr>
            </w:pPr>
            <w:r>
              <w:rPr>
                <w:rFonts w:ascii="Lucida Sans" w:hAnsi="Lucida Sans" w:cs="Arial"/>
                <w:sz w:val="18"/>
                <w:szCs w:val="18"/>
              </w:rPr>
              <w:t>PSYC</w:t>
            </w:r>
            <w:r w:rsidRPr="00C91AC2">
              <w:rPr>
                <w:rFonts w:ascii="Lucida Sans" w:hAnsi="Lucida Sans" w:cs="Arial"/>
                <w:sz w:val="18"/>
                <w:szCs w:val="18"/>
              </w:rPr>
              <w:t>8022</w:t>
            </w:r>
          </w:p>
        </w:tc>
        <w:tc>
          <w:tcPr>
            <w:tcW w:w="3260" w:type="dxa"/>
          </w:tcPr>
          <w:p w14:paraId="0CCE9032" w14:textId="6B75B07C" w:rsidR="00675C7C" w:rsidRPr="00C91AC2" w:rsidRDefault="00675C7C" w:rsidP="00675C7C">
            <w:pPr>
              <w:ind w:left="113"/>
              <w:cnfStyle w:val="000000100000" w:firstRow="0" w:lastRow="0" w:firstColumn="0" w:lastColumn="0" w:oddVBand="0" w:evenVBand="0" w:oddHBand="1" w:evenHBand="0" w:firstRowFirstColumn="0" w:firstRowLastColumn="0" w:lastRowFirstColumn="0" w:lastRowLastColumn="0"/>
              <w:rPr>
                <w:rFonts w:ascii="Lucida Sans" w:hAnsi="Lucida Sans" w:cs="Arial"/>
                <w:sz w:val="18"/>
                <w:szCs w:val="18"/>
              </w:rPr>
            </w:pPr>
            <w:r w:rsidRPr="00C91AC2">
              <w:rPr>
                <w:rFonts w:ascii="Lucida Sans" w:hAnsi="Lucida Sans" w:cs="Arial"/>
                <w:sz w:val="18"/>
                <w:szCs w:val="18"/>
              </w:rPr>
              <w:t>Thesis Progress Report</w:t>
            </w:r>
          </w:p>
        </w:tc>
        <w:tc>
          <w:tcPr>
            <w:tcW w:w="2703" w:type="dxa"/>
          </w:tcPr>
          <w:p w14:paraId="6B7E75F3" w14:textId="77777777" w:rsidR="00675C7C" w:rsidRDefault="00675C7C" w:rsidP="00675C7C">
            <w:pPr>
              <w:ind w:left="113"/>
              <w:cnfStyle w:val="000000100000" w:firstRow="0" w:lastRow="0" w:firstColumn="0" w:lastColumn="0" w:oddVBand="0" w:evenVBand="0" w:oddHBand="1" w:evenHBand="0" w:firstRowFirstColumn="0" w:firstRowLastColumn="0" w:lastRowFirstColumn="0" w:lastRowLastColumn="0"/>
              <w:rPr>
                <w:rFonts w:ascii="Lucida Sans" w:hAnsi="Lucida Sans" w:cs="Arial"/>
                <w:sz w:val="18"/>
                <w:szCs w:val="18"/>
              </w:rPr>
            </w:pPr>
          </w:p>
        </w:tc>
        <w:tc>
          <w:tcPr>
            <w:tcW w:w="1564" w:type="dxa"/>
          </w:tcPr>
          <w:p w14:paraId="6D7FD66C" w14:textId="674AA6DF" w:rsidR="00675C7C" w:rsidRDefault="00675C7C" w:rsidP="00675C7C">
            <w:pPr>
              <w:ind w:left="113"/>
              <w:cnfStyle w:val="000000100000" w:firstRow="0" w:lastRow="0" w:firstColumn="0" w:lastColumn="0" w:oddVBand="0" w:evenVBand="0" w:oddHBand="1" w:evenHBand="0" w:firstRowFirstColumn="0" w:firstRowLastColumn="0" w:lastRowFirstColumn="0" w:lastRowLastColumn="0"/>
              <w:rPr>
                <w:rFonts w:ascii="Lucida Sans" w:hAnsi="Lucida Sans" w:cs="Arial"/>
                <w:sz w:val="18"/>
                <w:szCs w:val="18"/>
              </w:rPr>
            </w:pPr>
            <w:r>
              <w:rPr>
                <w:rFonts w:ascii="Lucida Sans" w:hAnsi="Lucida Sans" w:cs="Arial"/>
                <w:sz w:val="18"/>
                <w:szCs w:val="18"/>
              </w:rPr>
              <w:t>1</w:t>
            </w:r>
            <w:r w:rsidR="00437A65">
              <w:rPr>
                <w:rFonts w:ascii="Lucida Sans" w:hAnsi="Lucida Sans" w:cs="Arial"/>
                <w:sz w:val="18"/>
                <w:szCs w:val="18"/>
              </w:rPr>
              <w:t>4</w:t>
            </w:r>
            <w:r w:rsidRPr="00C91AC2">
              <w:rPr>
                <w:rFonts w:ascii="Lucida Sans" w:hAnsi="Lucida Sans" w:cs="Arial"/>
                <w:sz w:val="18"/>
                <w:szCs w:val="18"/>
              </w:rPr>
              <w:t>/</w:t>
            </w:r>
            <w:r>
              <w:rPr>
                <w:rFonts w:ascii="Lucida Sans" w:hAnsi="Lucida Sans" w:cs="Arial"/>
                <w:sz w:val="18"/>
                <w:szCs w:val="18"/>
              </w:rPr>
              <w:t>0</w:t>
            </w:r>
            <w:r w:rsidRPr="00C91AC2">
              <w:rPr>
                <w:rFonts w:ascii="Lucida Sans" w:hAnsi="Lucida Sans" w:cs="Arial"/>
                <w:sz w:val="18"/>
                <w:szCs w:val="18"/>
              </w:rPr>
              <w:t>7/202</w:t>
            </w:r>
            <w:r w:rsidR="00437A65">
              <w:rPr>
                <w:rFonts w:ascii="Lucida Sans" w:hAnsi="Lucida Sans" w:cs="Arial"/>
                <w:sz w:val="18"/>
                <w:szCs w:val="18"/>
              </w:rPr>
              <w:t>5</w:t>
            </w:r>
          </w:p>
        </w:tc>
      </w:tr>
    </w:tbl>
    <w:p w14:paraId="338C068F" w14:textId="1DE4714C" w:rsidR="00BC5B76" w:rsidRDefault="00BC5B76" w:rsidP="009D502D">
      <w:pPr>
        <w:ind w:left="113"/>
        <w:rPr>
          <w:rFonts w:ascii="Arial" w:eastAsia="Arial" w:hAnsi="Arial" w:cs="Arial"/>
          <w:b/>
          <w:bCs/>
          <w:color w:val="363636"/>
          <w:sz w:val="36"/>
          <w:szCs w:val="36"/>
          <w:lang w:val="en-US"/>
        </w:rPr>
      </w:pPr>
    </w:p>
    <w:p w14:paraId="5FDB1FD0" w14:textId="77777777" w:rsidR="00BC5B76" w:rsidRDefault="00BC5B76" w:rsidP="009D502D">
      <w:pPr>
        <w:ind w:left="113"/>
        <w:rPr>
          <w:rFonts w:ascii="Arial" w:eastAsia="Arial" w:hAnsi="Arial" w:cs="Arial"/>
          <w:b/>
          <w:bCs/>
          <w:color w:val="363636"/>
          <w:sz w:val="36"/>
          <w:szCs w:val="36"/>
          <w:lang w:val="en-US"/>
        </w:rPr>
      </w:pPr>
    </w:p>
    <w:p w14:paraId="6CD47845" w14:textId="77777777" w:rsidR="005B48A6" w:rsidRDefault="005B48A6" w:rsidP="009D502D">
      <w:pPr>
        <w:ind w:left="113"/>
        <w:rPr>
          <w:rFonts w:ascii="Arial" w:eastAsia="Arial" w:hAnsi="Arial" w:cs="Arial"/>
          <w:b/>
          <w:bCs/>
          <w:color w:val="363636"/>
          <w:sz w:val="36"/>
          <w:szCs w:val="36"/>
          <w:lang w:val="en-US"/>
        </w:rPr>
      </w:pPr>
      <w:r>
        <w:rPr>
          <w:color w:val="363636"/>
        </w:rPr>
        <w:br w:type="page"/>
      </w:r>
    </w:p>
    <w:p w14:paraId="7958135E" w14:textId="146A5598" w:rsidR="00241F5E" w:rsidRDefault="00122F78" w:rsidP="009D502D">
      <w:pPr>
        <w:pStyle w:val="Heading1"/>
        <w:rPr>
          <w:spacing w:val="-10"/>
        </w:rPr>
      </w:pPr>
      <w:bookmarkStart w:id="194" w:name="_Toc175824048"/>
      <w:bookmarkStart w:id="195" w:name="_Toc187153450"/>
      <w:r w:rsidRPr="00241F5E">
        <w:t>Section</w:t>
      </w:r>
      <w:r>
        <w:t xml:space="preserve"> 5 - Curriculum Overview Year </w:t>
      </w:r>
      <w:r>
        <w:rPr>
          <w:spacing w:val="-10"/>
        </w:rPr>
        <w:t>3</w:t>
      </w:r>
      <w:bookmarkEnd w:id="194"/>
      <w:bookmarkEnd w:id="195"/>
    </w:p>
    <w:p w14:paraId="0A42E15B" w14:textId="7070E115" w:rsidR="00241F5E" w:rsidRDefault="00241F5E" w:rsidP="00803F40">
      <w:pPr>
        <w:spacing w:after="0" w:line="240" w:lineRule="auto"/>
        <w:rPr>
          <w:rFonts w:ascii="Arial" w:hAnsi="Arial" w:cs="Arial"/>
          <w:sz w:val="24"/>
          <w:szCs w:val="24"/>
        </w:rPr>
      </w:pPr>
    </w:p>
    <w:p w14:paraId="2013C201" w14:textId="77777777" w:rsidR="00EB5FB5" w:rsidRDefault="00EB5FB5" w:rsidP="00EB5FB5">
      <w:pPr>
        <w:pStyle w:val="BodyText"/>
      </w:pPr>
      <w:bookmarkStart w:id="196" w:name="_Hlk150505246"/>
      <w:r>
        <w:t>The aims and objectives for Year 3 modules, along with key skills and specified learning outcomes and the assessments are summarised below:</w:t>
      </w:r>
    </w:p>
    <w:p w14:paraId="310671A9" w14:textId="77777777" w:rsidR="00EB5FB5" w:rsidRPr="00803F40" w:rsidRDefault="00EB5FB5" w:rsidP="00EB5FB5">
      <w:pPr>
        <w:spacing w:after="0" w:line="240" w:lineRule="auto"/>
        <w:rPr>
          <w:rFonts w:ascii="Arial" w:hAnsi="Arial" w:cs="Arial"/>
          <w:sz w:val="24"/>
          <w:szCs w:val="24"/>
        </w:rPr>
      </w:pPr>
    </w:p>
    <w:p w14:paraId="5F433D4E" w14:textId="77777777" w:rsidR="00EB5FB5" w:rsidRDefault="00EB5FB5" w:rsidP="00EB5FB5">
      <w:pPr>
        <w:pStyle w:val="BodyText"/>
        <w:rPr>
          <w:color w:val="363636"/>
        </w:rPr>
      </w:pPr>
      <w:hyperlink r:id="rId102">
        <w:r w:rsidRPr="00576EB5">
          <w:rPr>
            <w:rStyle w:val="Hyperlink"/>
          </w:rPr>
          <w:t>PSYC8022</w:t>
        </w:r>
      </w:hyperlink>
      <w:r>
        <w:rPr>
          <w:b/>
          <w:color w:val="3333FF"/>
        </w:rPr>
        <w:t xml:space="preserve">   </w:t>
      </w:r>
      <w:r>
        <w:rPr>
          <w:color w:val="363636"/>
        </w:rPr>
        <w:t>Research Thesis Module Lead Cora Sargeant</w:t>
      </w:r>
    </w:p>
    <w:p w14:paraId="3193BC2B" w14:textId="3D68BEB2" w:rsidR="00EB5FB5" w:rsidRPr="0050438A" w:rsidRDefault="00EB5FB5" w:rsidP="00EB5FB5">
      <w:pPr>
        <w:pStyle w:val="BodyText"/>
        <w:rPr>
          <w:spacing w:val="-2"/>
        </w:rPr>
      </w:pPr>
      <w:hyperlink r:id="rId103" w:history="1">
        <w:r w:rsidRPr="00E70A28">
          <w:rPr>
            <w:rStyle w:val="Hyperlink"/>
          </w:rPr>
          <w:t>PSYC8044</w:t>
        </w:r>
      </w:hyperlink>
      <w:r>
        <w:rPr>
          <w:b/>
          <w:color w:val="3333FF"/>
        </w:rPr>
        <w:t xml:space="preserve">   </w:t>
      </w:r>
      <w:r>
        <w:t xml:space="preserve">Consultation, Assessment &amp; Intervention 3 Module Lead </w:t>
      </w:r>
      <w:r w:rsidR="004D5A7B">
        <w:t>Bee Hartwell</w:t>
      </w:r>
    </w:p>
    <w:p w14:paraId="0BA68781" w14:textId="77777777" w:rsidR="00EB5FB5" w:rsidRDefault="00EB5FB5" w:rsidP="00EB5FB5">
      <w:pPr>
        <w:pStyle w:val="BodyText"/>
      </w:pPr>
      <w:hyperlink r:id="rId104" w:history="1">
        <w:r w:rsidRPr="00E70A28">
          <w:rPr>
            <w:rStyle w:val="Hyperlink"/>
          </w:rPr>
          <w:t>PSYC8046</w:t>
        </w:r>
      </w:hyperlink>
      <w:r>
        <w:rPr>
          <w:b/>
          <w:color w:val="3333FF"/>
          <w:spacing w:val="-1"/>
        </w:rPr>
        <w:t xml:space="preserve">   </w:t>
      </w:r>
      <w:r>
        <w:t xml:space="preserve">Psychology in Professional Practice 3 Module Lead Colin </w:t>
      </w:r>
      <w:r>
        <w:rPr>
          <w:spacing w:val="-2"/>
        </w:rPr>
        <w:t>Woodcock</w:t>
      </w:r>
    </w:p>
    <w:bookmarkEnd w:id="196"/>
    <w:p w14:paraId="3577E2FB" w14:textId="77777777" w:rsidR="00EB5FB5" w:rsidRPr="00803F40" w:rsidRDefault="00EB5FB5" w:rsidP="00803F40">
      <w:pPr>
        <w:spacing w:after="0" w:line="240" w:lineRule="auto"/>
        <w:rPr>
          <w:rFonts w:ascii="Arial" w:hAnsi="Arial" w:cs="Arial"/>
          <w:sz w:val="24"/>
          <w:szCs w:val="24"/>
        </w:rPr>
      </w:pPr>
    </w:p>
    <w:p w14:paraId="1F758EAC" w14:textId="55BCC046" w:rsidR="00122F78" w:rsidRDefault="00175334" w:rsidP="009D502D">
      <w:pPr>
        <w:pStyle w:val="Heading2"/>
      </w:pPr>
      <w:bookmarkStart w:id="197" w:name="_Toc112861061"/>
      <w:bookmarkStart w:id="198" w:name="_Toc175824049"/>
      <w:bookmarkStart w:id="199" w:name="_Toc187153451"/>
      <w:r>
        <w:t>5.</w:t>
      </w:r>
      <w:r w:rsidR="00E36F8A">
        <w:t>1</w:t>
      </w:r>
      <w:r>
        <w:tab/>
      </w:r>
      <w:r w:rsidR="00122F78" w:rsidRPr="00241F5E">
        <w:t>Research</w:t>
      </w:r>
      <w:r w:rsidR="00122F78">
        <w:t xml:space="preserve"> in Year </w:t>
      </w:r>
      <w:r w:rsidR="00122F78">
        <w:rPr>
          <w:spacing w:val="-10"/>
        </w:rPr>
        <w:t>3</w:t>
      </w:r>
      <w:bookmarkEnd w:id="197"/>
      <w:bookmarkEnd w:id="198"/>
      <w:bookmarkEnd w:id="199"/>
    </w:p>
    <w:p w14:paraId="7BEF1ABF" w14:textId="77777777" w:rsidR="00122F78" w:rsidRPr="00803F40" w:rsidRDefault="00122F78" w:rsidP="00075CFF">
      <w:pPr>
        <w:pStyle w:val="BodyText"/>
      </w:pPr>
    </w:p>
    <w:p w14:paraId="1EE20F6B" w14:textId="24AD962C" w:rsidR="00122F78" w:rsidRDefault="00122F78" w:rsidP="00075CFF">
      <w:pPr>
        <w:pStyle w:val="BodyText"/>
      </w:pPr>
      <w:r>
        <w:t xml:space="preserve">Year 3 trainees will continue to work towards the completion of their research thesis. </w:t>
      </w:r>
      <w:proofErr w:type="gramStart"/>
      <w:r>
        <w:t>In order to</w:t>
      </w:r>
      <w:proofErr w:type="gramEnd"/>
      <w:r>
        <w:t xml:space="preserve"> achieve this goal two days each week are set aside for trainees to focus on their thesis work (typically Mondays and Fridays). They also attend the University for a minimum of </w:t>
      </w:r>
      <w:r w:rsidR="0056177D">
        <w:t>9</w:t>
      </w:r>
      <w:r>
        <w:t xml:space="preserve"> taught sessions, 3 whole co</w:t>
      </w:r>
      <w:r w:rsidR="005B48A6">
        <w:t>urse</w:t>
      </w:r>
      <w:r>
        <w:t xml:space="preserve"> days, 2 days at the PG Conference (June dates tbc) as well as </w:t>
      </w:r>
      <w:r w:rsidR="00F1272B">
        <w:t xml:space="preserve">some </w:t>
      </w:r>
      <w:r>
        <w:t>additional assessment (</w:t>
      </w:r>
      <w:r w:rsidR="003E2A08">
        <w:t>e.g.,</w:t>
      </w:r>
      <w:r>
        <w:t xml:space="preserve"> casework and thesis viva days).</w:t>
      </w:r>
    </w:p>
    <w:p w14:paraId="6176436D" w14:textId="77777777" w:rsidR="00122F78" w:rsidRPr="00803F40" w:rsidRDefault="00122F78" w:rsidP="00075CFF">
      <w:pPr>
        <w:pStyle w:val="BodyText"/>
      </w:pPr>
    </w:p>
    <w:p w14:paraId="60961222" w14:textId="6088C77D" w:rsidR="00D81537" w:rsidRPr="00D81537" w:rsidRDefault="00122F78" w:rsidP="00D81537">
      <w:pPr>
        <w:pStyle w:val="BodyText"/>
        <w:rPr>
          <w:lang w:val="en-GB"/>
        </w:rPr>
      </w:pPr>
      <w:r>
        <w:t>The progress trainees make on their doctoral thesis is monitored through the programme via the completion of two progress reports in Year 3</w:t>
      </w:r>
      <w:r w:rsidR="00A83B2E">
        <w:t xml:space="preserve">: </w:t>
      </w:r>
      <w:r w:rsidR="008212F3">
        <w:t>7</w:t>
      </w:r>
      <w:r w:rsidR="005B48A6" w:rsidRPr="005B48A6">
        <w:rPr>
          <w:vertAlign w:val="superscript"/>
        </w:rPr>
        <w:t>th</w:t>
      </w:r>
      <w:r w:rsidR="005B48A6" w:rsidRPr="005B48A6">
        <w:t xml:space="preserve"> October 202</w:t>
      </w:r>
      <w:r w:rsidR="008212F3">
        <w:t>4</w:t>
      </w:r>
      <w:r w:rsidRPr="005B48A6">
        <w:t xml:space="preserve"> and </w:t>
      </w:r>
      <w:r w:rsidR="00A0258A">
        <w:t>2</w:t>
      </w:r>
      <w:r w:rsidR="008212F3">
        <w:t>7</w:t>
      </w:r>
      <w:r w:rsidR="005B48A6" w:rsidRPr="005B48A6">
        <w:rPr>
          <w:vertAlign w:val="superscript"/>
        </w:rPr>
        <w:t>th</w:t>
      </w:r>
      <w:r w:rsidR="005B48A6" w:rsidRPr="005B48A6">
        <w:t xml:space="preserve"> January 202</w:t>
      </w:r>
      <w:r w:rsidR="008212F3">
        <w:t>5</w:t>
      </w:r>
      <w:r w:rsidR="00A83B2E">
        <w:t xml:space="preserve">. </w:t>
      </w:r>
      <w:r>
        <w:t>Trainees and their supervisors are both asked to comment on progress (see Appendix 3.3</w:t>
      </w:r>
      <w:r w:rsidR="00A83B2E">
        <w:t>b</w:t>
      </w:r>
      <w:r>
        <w:t>).</w:t>
      </w:r>
      <w:r>
        <w:rPr>
          <w:spacing w:val="-6"/>
        </w:rPr>
        <w:t xml:space="preserve"> </w:t>
      </w:r>
      <w:r>
        <w:t>Trainees</w:t>
      </w:r>
      <w:r>
        <w:rPr>
          <w:spacing w:val="-6"/>
        </w:rPr>
        <w:t xml:space="preserve"> </w:t>
      </w:r>
      <w:r>
        <w:t>should</w:t>
      </w:r>
      <w:r>
        <w:rPr>
          <w:spacing w:val="-6"/>
        </w:rPr>
        <w:t xml:space="preserve"> </w:t>
      </w:r>
      <w:r>
        <w:t>complete</w:t>
      </w:r>
      <w:r>
        <w:rPr>
          <w:spacing w:val="-6"/>
        </w:rPr>
        <w:t xml:space="preserve"> </w:t>
      </w:r>
      <w:r>
        <w:t>the</w:t>
      </w:r>
      <w:r>
        <w:rPr>
          <w:spacing w:val="-6"/>
        </w:rPr>
        <w:t xml:space="preserve"> </w:t>
      </w:r>
      <w:r>
        <w:t>form</w:t>
      </w:r>
      <w:r>
        <w:rPr>
          <w:spacing w:val="-6"/>
        </w:rPr>
        <w:t xml:space="preserve"> </w:t>
      </w:r>
      <w:r>
        <w:t>and</w:t>
      </w:r>
      <w:r>
        <w:rPr>
          <w:spacing w:val="-6"/>
        </w:rPr>
        <w:t xml:space="preserve"> </w:t>
      </w:r>
      <w:r>
        <w:t>email</w:t>
      </w:r>
      <w:r>
        <w:rPr>
          <w:spacing w:val="-6"/>
        </w:rPr>
        <w:t xml:space="preserve"> </w:t>
      </w:r>
      <w:r>
        <w:t>it</w:t>
      </w:r>
      <w:r>
        <w:rPr>
          <w:spacing w:val="-6"/>
        </w:rPr>
        <w:t xml:space="preserve"> </w:t>
      </w:r>
      <w:r>
        <w:t>to</w:t>
      </w:r>
      <w:r>
        <w:rPr>
          <w:spacing w:val="-6"/>
        </w:rPr>
        <w:t xml:space="preserve"> </w:t>
      </w:r>
      <w:r>
        <w:t>their</w:t>
      </w:r>
      <w:r>
        <w:rPr>
          <w:spacing w:val="-6"/>
        </w:rPr>
        <w:t xml:space="preserve"> </w:t>
      </w:r>
      <w:r>
        <w:t>supervisor</w:t>
      </w:r>
      <w:r>
        <w:rPr>
          <w:spacing w:val="-6"/>
        </w:rPr>
        <w:t xml:space="preserve"> </w:t>
      </w:r>
      <w:r>
        <w:t>for comment,</w:t>
      </w:r>
      <w:r w:rsidR="00D81537">
        <w:t xml:space="preserve"> and then send to</w:t>
      </w:r>
      <w:r>
        <w:t xml:space="preserve"> Cora Sargeant by the deadlines above</w:t>
      </w:r>
      <w:r w:rsidR="00D81537">
        <w:t xml:space="preserve">. </w:t>
      </w:r>
      <w:r w:rsidR="00D81537" w:rsidRPr="00D81537">
        <w:rPr>
          <w:lang w:val="en-GB"/>
        </w:rPr>
        <w:t xml:space="preserve">The more detailed the October progress is the better as </w:t>
      </w:r>
      <w:proofErr w:type="gramStart"/>
      <w:r w:rsidR="00D81537" w:rsidRPr="00D81537">
        <w:rPr>
          <w:lang w:val="en-GB"/>
        </w:rPr>
        <w:t>in order to</w:t>
      </w:r>
      <w:proofErr w:type="gramEnd"/>
      <w:r w:rsidR="00D81537" w:rsidRPr="00D81537">
        <w:rPr>
          <w:lang w:val="en-GB"/>
        </w:rPr>
        <w:t xml:space="preserve"> meet the June deadline it is essential to have a clear plan agreed with your supervisors of when you will be submitting drafts of both papers. Please also include updated detail about timelines and a new Gantt chart.</w:t>
      </w:r>
    </w:p>
    <w:p w14:paraId="22E7E2EF" w14:textId="34F9AF3C" w:rsidR="00FE05B1" w:rsidRDefault="00FE05B1" w:rsidP="00075CFF">
      <w:pPr>
        <w:pStyle w:val="BodyText"/>
      </w:pPr>
    </w:p>
    <w:p w14:paraId="2E4D2B9F" w14:textId="7C1A550D" w:rsidR="00FE05B1" w:rsidRDefault="00175334" w:rsidP="00AC7B61">
      <w:pPr>
        <w:pStyle w:val="Heading3"/>
      </w:pPr>
      <w:bookmarkStart w:id="200" w:name="_Toc112861062"/>
      <w:bookmarkStart w:id="201" w:name="_Toc175824050"/>
      <w:bookmarkStart w:id="202" w:name="_Toc187153452"/>
      <w:r>
        <w:t>5.</w:t>
      </w:r>
      <w:r w:rsidR="00E36F8A">
        <w:t>1.1</w:t>
      </w:r>
      <w:r>
        <w:tab/>
      </w:r>
      <w:r w:rsidR="00FE05B1">
        <w:t xml:space="preserve">Research Co-ordination and Research </w:t>
      </w:r>
      <w:r w:rsidR="00FE05B1">
        <w:rPr>
          <w:spacing w:val="-2"/>
        </w:rPr>
        <w:t>Thesis</w:t>
      </w:r>
      <w:bookmarkEnd w:id="200"/>
      <w:bookmarkEnd w:id="201"/>
      <w:bookmarkEnd w:id="202"/>
    </w:p>
    <w:p w14:paraId="618F48ED" w14:textId="77777777" w:rsidR="00FE05B1" w:rsidRPr="00803F40" w:rsidRDefault="00FE05B1" w:rsidP="00075CFF">
      <w:pPr>
        <w:pStyle w:val="BodyText"/>
      </w:pPr>
    </w:p>
    <w:p w14:paraId="50EDA7F4" w14:textId="77777777" w:rsidR="00FE05B1" w:rsidRDefault="00FE05B1" w:rsidP="00075CFF">
      <w:pPr>
        <w:pStyle w:val="BodyText"/>
      </w:pPr>
      <w:r>
        <w:t>Teaching in this module is comprised of individual meetings with trainees and their research supervisor. The supervisor plays an important role in the successful completion of both the systematic review and empirical paper. It is important that trainees meet with supervisors frequently, at least during the early stages of the research process and it is their responsibility to arrange these meetings.</w:t>
      </w:r>
    </w:p>
    <w:p w14:paraId="53278E2C" w14:textId="77777777" w:rsidR="00122F78" w:rsidRPr="00803F40" w:rsidRDefault="00122F78" w:rsidP="00075CFF">
      <w:pPr>
        <w:pStyle w:val="BodyText"/>
      </w:pPr>
    </w:p>
    <w:p w14:paraId="2F861516" w14:textId="740F26A7" w:rsidR="00122F78" w:rsidRDefault="00175334" w:rsidP="00AC7B61">
      <w:pPr>
        <w:pStyle w:val="Heading3"/>
      </w:pPr>
      <w:bookmarkStart w:id="203" w:name="_Toc112861063"/>
      <w:bookmarkStart w:id="204" w:name="_Toc175824051"/>
      <w:bookmarkStart w:id="205" w:name="_Toc187153453"/>
      <w:r>
        <w:t>5.</w:t>
      </w:r>
      <w:r w:rsidR="00E36F8A">
        <w:t>1.2</w:t>
      </w:r>
      <w:r>
        <w:tab/>
      </w:r>
      <w:r w:rsidR="00122F78">
        <w:t xml:space="preserve">Thesis </w:t>
      </w:r>
      <w:r w:rsidR="00122F78">
        <w:rPr>
          <w:spacing w:val="-2"/>
        </w:rPr>
        <w:t>Format</w:t>
      </w:r>
      <w:bookmarkEnd w:id="203"/>
      <w:bookmarkEnd w:id="204"/>
      <w:bookmarkEnd w:id="205"/>
    </w:p>
    <w:p w14:paraId="45E3C46F" w14:textId="77777777" w:rsidR="00122F78" w:rsidRPr="00803F40" w:rsidRDefault="00122F78" w:rsidP="00075CFF">
      <w:pPr>
        <w:pStyle w:val="BodyText"/>
      </w:pPr>
    </w:p>
    <w:p w14:paraId="4DF3AF30" w14:textId="77777777" w:rsidR="00122F78" w:rsidRDefault="00122F78" w:rsidP="00075CFF">
      <w:pPr>
        <w:pStyle w:val="BodyText"/>
      </w:pPr>
      <w:r>
        <w:t>Thesis guidance follows guidance for the PhD three paper thesis format. The thesis must include a substantial introduction that:</w:t>
      </w:r>
    </w:p>
    <w:p w14:paraId="1894AE9D" w14:textId="77777777" w:rsidR="00122F78" w:rsidRPr="00803F40" w:rsidRDefault="00122F78" w:rsidP="00075CFF">
      <w:pPr>
        <w:pStyle w:val="BodyText"/>
      </w:pPr>
    </w:p>
    <w:p w14:paraId="1AFB7F46" w14:textId="139AEC83" w:rsidR="00122F78" w:rsidRDefault="00122F78" w:rsidP="004661C5">
      <w:pPr>
        <w:pStyle w:val="BodyText"/>
        <w:numPr>
          <w:ilvl w:val="0"/>
          <w:numId w:val="19"/>
        </w:numPr>
      </w:pPr>
      <w:r>
        <w:t xml:space="preserve">Demonstrates the papers form a coherent body of </w:t>
      </w:r>
      <w:r w:rsidR="00935C35">
        <w:rPr>
          <w:spacing w:val="-2"/>
        </w:rPr>
        <w:t>work.</w:t>
      </w:r>
    </w:p>
    <w:p w14:paraId="3D4E69C9" w14:textId="19ECDAA1" w:rsidR="00122F78" w:rsidRDefault="00122F78" w:rsidP="004661C5">
      <w:pPr>
        <w:pStyle w:val="BodyText"/>
        <w:numPr>
          <w:ilvl w:val="0"/>
          <w:numId w:val="19"/>
        </w:numPr>
      </w:pPr>
      <w:r>
        <w:t xml:space="preserve">Demonstrates that the papers represent a systematic acquisition and understanding of a substantial body of knowledge which is at the forefront of an academic discipline or an area of professional </w:t>
      </w:r>
      <w:r w:rsidR="00935C35">
        <w:t>practice.</w:t>
      </w:r>
    </w:p>
    <w:p w14:paraId="043D1732" w14:textId="77777777" w:rsidR="00122F78" w:rsidRDefault="00122F78" w:rsidP="004661C5">
      <w:pPr>
        <w:pStyle w:val="BodyText"/>
        <w:numPr>
          <w:ilvl w:val="0"/>
          <w:numId w:val="19"/>
        </w:numPr>
      </w:pPr>
      <w:r>
        <w:t>AND</w:t>
      </w:r>
      <w:r>
        <w:rPr>
          <w:spacing w:val="-5"/>
        </w:rPr>
        <w:t xml:space="preserve"> </w:t>
      </w:r>
      <w:r>
        <w:t>in</w:t>
      </w:r>
      <w:r>
        <w:rPr>
          <w:spacing w:val="-5"/>
        </w:rPr>
        <w:t xml:space="preserve"> </w:t>
      </w:r>
      <w:r>
        <w:t>the</w:t>
      </w:r>
      <w:r>
        <w:rPr>
          <w:spacing w:val="-5"/>
        </w:rPr>
        <w:t xml:space="preserve"> </w:t>
      </w:r>
      <w:r>
        <w:t>case</w:t>
      </w:r>
      <w:r>
        <w:rPr>
          <w:spacing w:val="-5"/>
        </w:rPr>
        <w:t xml:space="preserve"> </w:t>
      </w:r>
      <w:r>
        <w:t>of</w:t>
      </w:r>
      <w:r>
        <w:rPr>
          <w:spacing w:val="-5"/>
        </w:rPr>
        <w:t xml:space="preserve"> </w:t>
      </w:r>
      <w:r>
        <w:t>multiple</w:t>
      </w:r>
      <w:r>
        <w:rPr>
          <w:spacing w:val="-5"/>
        </w:rPr>
        <w:t xml:space="preserve"> </w:t>
      </w:r>
      <w:r>
        <w:t>authors,</w:t>
      </w:r>
      <w:r>
        <w:rPr>
          <w:spacing w:val="-5"/>
        </w:rPr>
        <w:t xml:space="preserve"> </w:t>
      </w:r>
      <w:r>
        <w:t>establishes</w:t>
      </w:r>
      <w:r>
        <w:rPr>
          <w:spacing w:val="-5"/>
        </w:rPr>
        <w:t xml:space="preserve"> </w:t>
      </w:r>
      <w:r>
        <w:t>the</w:t>
      </w:r>
      <w:r>
        <w:rPr>
          <w:spacing w:val="-5"/>
        </w:rPr>
        <w:t xml:space="preserve"> </w:t>
      </w:r>
      <w:r>
        <w:t>candidate’s</w:t>
      </w:r>
      <w:r>
        <w:rPr>
          <w:spacing w:val="-5"/>
        </w:rPr>
        <w:t xml:space="preserve"> </w:t>
      </w:r>
      <w:r>
        <w:t>contribution</w:t>
      </w:r>
      <w:r>
        <w:rPr>
          <w:spacing w:val="-5"/>
        </w:rPr>
        <w:t xml:space="preserve"> </w:t>
      </w:r>
      <w:r>
        <w:t>to</w:t>
      </w:r>
      <w:r>
        <w:rPr>
          <w:spacing w:val="-5"/>
        </w:rPr>
        <w:t xml:space="preserve"> </w:t>
      </w:r>
      <w:r>
        <w:t>the published papers.</w:t>
      </w:r>
    </w:p>
    <w:p w14:paraId="584E0783" w14:textId="77777777" w:rsidR="00E22F39" w:rsidRDefault="00E22F39" w:rsidP="00075CFF">
      <w:pPr>
        <w:pStyle w:val="BodyText"/>
      </w:pPr>
    </w:p>
    <w:p w14:paraId="05859A58" w14:textId="7BB48B39" w:rsidR="00122F78" w:rsidRDefault="00122F78" w:rsidP="00075CFF">
      <w:pPr>
        <w:pStyle w:val="BodyText"/>
      </w:pPr>
      <w:r>
        <w:t>This</w:t>
      </w:r>
      <w:r>
        <w:rPr>
          <w:spacing w:val="-1"/>
        </w:rPr>
        <w:t xml:space="preserve"> </w:t>
      </w:r>
      <w:r>
        <w:t>introduction</w:t>
      </w:r>
      <w:r>
        <w:rPr>
          <w:spacing w:val="-1"/>
        </w:rPr>
        <w:t xml:space="preserve"> </w:t>
      </w:r>
      <w:r>
        <w:t>to</w:t>
      </w:r>
      <w:r>
        <w:rPr>
          <w:spacing w:val="-1"/>
        </w:rPr>
        <w:t xml:space="preserve"> </w:t>
      </w:r>
      <w:r>
        <w:t>the</w:t>
      </w:r>
      <w:r>
        <w:rPr>
          <w:spacing w:val="-1"/>
        </w:rPr>
        <w:t xml:space="preserve"> </w:t>
      </w:r>
      <w:r>
        <w:t>thesis</w:t>
      </w:r>
      <w:r>
        <w:rPr>
          <w:spacing w:val="-1"/>
        </w:rPr>
        <w:t xml:space="preserve"> </w:t>
      </w:r>
      <w:r>
        <w:t>should</w:t>
      </w:r>
      <w:r>
        <w:rPr>
          <w:spacing w:val="-1"/>
        </w:rPr>
        <w:t xml:space="preserve"> </w:t>
      </w:r>
      <w:r>
        <w:t>be</w:t>
      </w:r>
      <w:r>
        <w:rPr>
          <w:spacing w:val="-1"/>
        </w:rPr>
        <w:t xml:space="preserve"> </w:t>
      </w:r>
      <w:r>
        <w:t>approximately</w:t>
      </w:r>
      <w:r>
        <w:rPr>
          <w:spacing w:val="-1"/>
        </w:rPr>
        <w:t xml:space="preserve"> </w:t>
      </w:r>
      <w:r>
        <w:t>2,500</w:t>
      </w:r>
      <w:r>
        <w:rPr>
          <w:spacing w:val="-1"/>
        </w:rPr>
        <w:t xml:space="preserve"> </w:t>
      </w:r>
      <w:r>
        <w:t>words</w:t>
      </w:r>
      <w:r w:rsidR="005B48A6">
        <w:rPr>
          <w:spacing w:val="-1"/>
        </w:rPr>
        <w:t xml:space="preserve"> </w:t>
      </w:r>
      <w:r>
        <w:t>but</w:t>
      </w:r>
      <w:r>
        <w:rPr>
          <w:spacing w:val="-1"/>
        </w:rPr>
        <w:t xml:space="preserve"> </w:t>
      </w:r>
      <w:r>
        <w:t>does</w:t>
      </w:r>
      <w:r>
        <w:rPr>
          <w:spacing w:val="-1"/>
        </w:rPr>
        <w:t xml:space="preserve"> </w:t>
      </w:r>
      <w:r>
        <w:t>not</w:t>
      </w:r>
      <w:r>
        <w:rPr>
          <w:spacing w:val="-1"/>
        </w:rPr>
        <w:t xml:space="preserve"> </w:t>
      </w:r>
      <w:r>
        <w:t>count</w:t>
      </w:r>
      <w:r>
        <w:rPr>
          <w:spacing w:val="-1"/>
        </w:rPr>
        <w:t xml:space="preserve"> </w:t>
      </w:r>
      <w:r>
        <w:t xml:space="preserve">as a substantive </w:t>
      </w:r>
      <w:proofErr w:type="gramStart"/>
      <w:r>
        <w:t>contribution in its own right</w:t>
      </w:r>
      <w:proofErr w:type="gramEnd"/>
      <w:r>
        <w:t>. It should set the work in context and may for example contain a brief and focused orientation to the research topic and an outline of the methodology/epistemology employed. Any material of substance that would not go it the publishable</w:t>
      </w:r>
      <w:r>
        <w:rPr>
          <w:spacing w:val="-3"/>
        </w:rPr>
        <w:t xml:space="preserve"> </w:t>
      </w:r>
      <w:r>
        <w:t>paper</w:t>
      </w:r>
      <w:r>
        <w:rPr>
          <w:spacing w:val="-3"/>
        </w:rPr>
        <w:t xml:space="preserve"> </w:t>
      </w:r>
      <w:r>
        <w:t>may</w:t>
      </w:r>
      <w:r>
        <w:rPr>
          <w:spacing w:val="-3"/>
        </w:rPr>
        <w:t xml:space="preserve"> </w:t>
      </w:r>
      <w:r>
        <w:t>be</w:t>
      </w:r>
      <w:r>
        <w:rPr>
          <w:spacing w:val="-3"/>
        </w:rPr>
        <w:t xml:space="preserve"> </w:t>
      </w:r>
      <w:r>
        <w:t>added</w:t>
      </w:r>
      <w:r>
        <w:rPr>
          <w:spacing w:val="-3"/>
        </w:rPr>
        <w:t xml:space="preserve"> </w:t>
      </w:r>
      <w:r>
        <w:t>as</w:t>
      </w:r>
      <w:r>
        <w:rPr>
          <w:spacing w:val="-3"/>
        </w:rPr>
        <w:t xml:space="preserve"> </w:t>
      </w:r>
      <w:r>
        <w:t>an</w:t>
      </w:r>
      <w:r>
        <w:rPr>
          <w:spacing w:val="-3"/>
        </w:rPr>
        <w:t xml:space="preserve"> </w:t>
      </w:r>
      <w:r>
        <w:t>appendix.</w:t>
      </w:r>
      <w:r>
        <w:rPr>
          <w:spacing w:val="-3"/>
        </w:rPr>
        <w:t xml:space="preserve"> </w:t>
      </w:r>
      <w:r>
        <w:t>The</w:t>
      </w:r>
      <w:r>
        <w:rPr>
          <w:spacing w:val="-3"/>
        </w:rPr>
        <w:t xml:space="preserve"> </w:t>
      </w:r>
      <w:r>
        <w:t>length</w:t>
      </w:r>
      <w:r>
        <w:rPr>
          <w:spacing w:val="-3"/>
        </w:rPr>
        <w:t xml:space="preserve"> </w:t>
      </w:r>
      <w:r>
        <w:t>of</w:t>
      </w:r>
      <w:r>
        <w:rPr>
          <w:spacing w:val="-3"/>
        </w:rPr>
        <w:t xml:space="preserve"> </w:t>
      </w:r>
      <w:r>
        <w:t>the</w:t>
      </w:r>
      <w:r>
        <w:rPr>
          <w:spacing w:val="-3"/>
        </w:rPr>
        <w:t xml:space="preserve"> </w:t>
      </w:r>
      <w:r>
        <w:t>two</w:t>
      </w:r>
      <w:r>
        <w:rPr>
          <w:spacing w:val="-3"/>
        </w:rPr>
        <w:t xml:space="preserve"> </w:t>
      </w:r>
      <w:r>
        <w:t>papers</w:t>
      </w:r>
      <w:r>
        <w:rPr>
          <w:spacing w:val="-3"/>
        </w:rPr>
        <w:t xml:space="preserve"> </w:t>
      </w:r>
      <w:r>
        <w:t>will</w:t>
      </w:r>
      <w:r>
        <w:rPr>
          <w:spacing w:val="-3"/>
        </w:rPr>
        <w:t xml:space="preserve"> </w:t>
      </w:r>
      <w:r>
        <w:t>depend on the requirements of the journal for which you are writing.</w:t>
      </w:r>
    </w:p>
    <w:p w14:paraId="717ECED9" w14:textId="77777777" w:rsidR="00122F78" w:rsidRPr="00803F40" w:rsidRDefault="00122F78" w:rsidP="00075CFF">
      <w:pPr>
        <w:pStyle w:val="BodyText"/>
      </w:pPr>
    </w:p>
    <w:p w14:paraId="28D25378" w14:textId="6BDA13E2" w:rsidR="00122F78" w:rsidRDefault="00122F78" w:rsidP="00075CFF">
      <w:pPr>
        <w:pStyle w:val="BodyText"/>
      </w:pPr>
      <w:r>
        <w:t>The papers are substantial, self-contained, and published or publishable in reputable peer reviewed</w:t>
      </w:r>
      <w:r>
        <w:rPr>
          <w:spacing w:val="40"/>
        </w:rPr>
        <w:t xml:space="preserve"> </w:t>
      </w:r>
      <w:r>
        <w:t>journals.</w:t>
      </w:r>
      <w:r w:rsidR="0056177D">
        <w:rPr>
          <w:spacing w:val="40"/>
        </w:rPr>
        <w:t xml:space="preserve"> </w:t>
      </w:r>
      <w:r>
        <w:t>Collectively</w:t>
      </w:r>
      <w:r>
        <w:rPr>
          <w:spacing w:val="40"/>
        </w:rPr>
        <w:t xml:space="preserve"> </w:t>
      </w:r>
      <w:r>
        <w:t>the</w:t>
      </w:r>
      <w:r>
        <w:rPr>
          <w:spacing w:val="40"/>
        </w:rPr>
        <w:t xml:space="preserve"> </w:t>
      </w:r>
      <w:r>
        <w:t>thesis</w:t>
      </w:r>
      <w:r>
        <w:rPr>
          <w:spacing w:val="40"/>
        </w:rPr>
        <w:t xml:space="preserve"> </w:t>
      </w:r>
      <w:r>
        <w:t>must</w:t>
      </w:r>
      <w:r>
        <w:rPr>
          <w:spacing w:val="40"/>
        </w:rPr>
        <w:t xml:space="preserve"> </w:t>
      </w:r>
      <w:r>
        <w:t>demonstrate</w:t>
      </w:r>
      <w:r>
        <w:rPr>
          <w:spacing w:val="40"/>
        </w:rPr>
        <w:t xml:space="preserve"> </w:t>
      </w:r>
      <w:r>
        <w:t>the</w:t>
      </w:r>
      <w:r>
        <w:rPr>
          <w:spacing w:val="40"/>
        </w:rPr>
        <w:t xml:space="preserve"> </w:t>
      </w:r>
      <w:r>
        <w:t>capacity</w:t>
      </w:r>
      <w:r>
        <w:rPr>
          <w:spacing w:val="40"/>
        </w:rPr>
        <w:t xml:space="preserve"> </w:t>
      </w:r>
      <w:r>
        <w:t>to</w:t>
      </w:r>
      <w:r>
        <w:rPr>
          <w:spacing w:val="40"/>
        </w:rPr>
        <w:t xml:space="preserve"> </w:t>
      </w:r>
      <w:r>
        <w:t>meet</w:t>
      </w:r>
      <w:r>
        <w:rPr>
          <w:spacing w:val="40"/>
        </w:rPr>
        <w:t xml:space="preserve"> </w:t>
      </w:r>
      <w:r>
        <w:t>the requirements listed in Section 5 “</w:t>
      </w:r>
      <w:r>
        <w:rPr>
          <w:i/>
        </w:rPr>
        <w:t>The Difference between PhD and MPhil</w:t>
      </w:r>
      <w:r>
        <w:t xml:space="preserve">” of the </w:t>
      </w:r>
      <w:hyperlink r:id="rId105" w:history="1">
        <w:r w:rsidRPr="005A1310">
          <w:t>Code of Practice for Research Candidature and Supervision</w:t>
        </w:r>
      </w:hyperlink>
    </w:p>
    <w:p w14:paraId="4728A4B9" w14:textId="77777777" w:rsidR="00122F78" w:rsidRPr="00803F40" w:rsidRDefault="00122F78" w:rsidP="00075CFF">
      <w:pPr>
        <w:pStyle w:val="BodyText"/>
      </w:pPr>
    </w:p>
    <w:p w14:paraId="7D443A13" w14:textId="77777777" w:rsidR="00122F78" w:rsidRDefault="00122F78" w:rsidP="00075CFF">
      <w:pPr>
        <w:pStyle w:val="BodyText"/>
      </w:pPr>
      <w:r>
        <w:t>The</w:t>
      </w:r>
      <w:r>
        <w:rPr>
          <w:spacing w:val="-3"/>
        </w:rPr>
        <w:t xml:space="preserve"> </w:t>
      </w:r>
      <w:r>
        <w:t>candidate</w:t>
      </w:r>
      <w:r>
        <w:rPr>
          <w:spacing w:val="-3"/>
        </w:rPr>
        <w:t xml:space="preserve"> </w:t>
      </w:r>
      <w:r>
        <w:t>must</w:t>
      </w:r>
      <w:r>
        <w:rPr>
          <w:spacing w:val="-3"/>
        </w:rPr>
        <w:t xml:space="preserve"> </w:t>
      </w:r>
      <w:r>
        <w:t>be</w:t>
      </w:r>
      <w:r>
        <w:rPr>
          <w:spacing w:val="-3"/>
        </w:rPr>
        <w:t xml:space="preserve"> </w:t>
      </w:r>
      <w:r>
        <w:t>the</w:t>
      </w:r>
      <w:r>
        <w:rPr>
          <w:spacing w:val="-3"/>
        </w:rPr>
        <w:t xml:space="preserve"> </w:t>
      </w:r>
      <w:r>
        <w:t>principal</w:t>
      </w:r>
      <w:r>
        <w:rPr>
          <w:spacing w:val="-3"/>
        </w:rPr>
        <w:t xml:space="preserve"> </w:t>
      </w:r>
      <w:r>
        <w:t>author</w:t>
      </w:r>
      <w:r>
        <w:rPr>
          <w:spacing w:val="-3"/>
        </w:rPr>
        <w:t xml:space="preserve"> </w:t>
      </w:r>
      <w:r>
        <w:t>of</w:t>
      </w:r>
      <w:r>
        <w:rPr>
          <w:spacing w:val="-3"/>
        </w:rPr>
        <w:t xml:space="preserve"> </w:t>
      </w:r>
      <w:r>
        <w:t>the</w:t>
      </w:r>
      <w:r>
        <w:rPr>
          <w:spacing w:val="-3"/>
        </w:rPr>
        <w:t xml:space="preserve"> </w:t>
      </w:r>
      <w:r>
        <w:t>papers</w:t>
      </w:r>
      <w:r>
        <w:rPr>
          <w:spacing w:val="-3"/>
        </w:rPr>
        <w:t xml:space="preserve"> </w:t>
      </w:r>
      <w:r>
        <w:t>and</w:t>
      </w:r>
      <w:r>
        <w:rPr>
          <w:spacing w:val="-3"/>
        </w:rPr>
        <w:t xml:space="preserve"> </w:t>
      </w:r>
      <w:r>
        <w:t>the</w:t>
      </w:r>
      <w:r>
        <w:rPr>
          <w:spacing w:val="-3"/>
        </w:rPr>
        <w:t xml:space="preserve"> </w:t>
      </w:r>
      <w:r>
        <w:t>writer;</w:t>
      </w:r>
      <w:r>
        <w:rPr>
          <w:spacing w:val="-3"/>
        </w:rPr>
        <w:t xml:space="preserve"> </w:t>
      </w:r>
      <w:r>
        <w:t>however,</w:t>
      </w:r>
      <w:r>
        <w:rPr>
          <w:spacing w:val="-3"/>
        </w:rPr>
        <w:t xml:space="preserve"> </w:t>
      </w:r>
      <w:r>
        <w:t>it</w:t>
      </w:r>
      <w:r>
        <w:rPr>
          <w:spacing w:val="-3"/>
        </w:rPr>
        <w:t xml:space="preserve"> </w:t>
      </w:r>
      <w:r>
        <w:t>would be expected that supervisor(s) would also meet criteria for authorship on a manuscript submitted for publication. The supervisor must certify the centrality of the trainee role at the front of the thesis.</w:t>
      </w:r>
    </w:p>
    <w:p w14:paraId="3D74E82F" w14:textId="77777777" w:rsidR="00122F78" w:rsidRPr="00803F40" w:rsidRDefault="00122F78" w:rsidP="00075CFF">
      <w:pPr>
        <w:pStyle w:val="BodyText"/>
      </w:pPr>
    </w:p>
    <w:p w14:paraId="48FC2186" w14:textId="4D57A032" w:rsidR="00122F78" w:rsidRDefault="00122F78" w:rsidP="00075CFF">
      <w:pPr>
        <w:pStyle w:val="BodyText"/>
      </w:pPr>
      <w:r>
        <w:rPr>
          <w:color w:val="343436"/>
        </w:rPr>
        <w:t xml:space="preserve">The layout of the thesis must adhere to that outlined in the document </w:t>
      </w:r>
      <w:hyperlink r:id="rId106" w:history="1">
        <w:r w:rsidRPr="00F3304B">
          <w:rPr>
            <w:rStyle w:val="Hyperlink"/>
            <w:iCs/>
          </w:rPr>
          <w:t>Producing your</w:t>
        </w:r>
        <w:r w:rsidRPr="00F3304B">
          <w:rPr>
            <w:rStyle w:val="Hyperlink"/>
            <w:iCs/>
            <w:spacing w:val="40"/>
          </w:rPr>
          <w:t xml:space="preserve"> </w:t>
        </w:r>
        <w:r w:rsidRPr="00F3304B">
          <w:rPr>
            <w:rStyle w:val="Hyperlink"/>
            <w:iCs/>
          </w:rPr>
          <w:t>thesis – a guide for research students</w:t>
        </w:r>
      </w:hyperlink>
      <w:r w:rsidRPr="00F3304B">
        <w:rPr>
          <w:iCs/>
          <w:color w:val="343436"/>
        </w:rPr>
        <w:t>,</w:t>
      </w:r>
      <w:r>
        <w:rPr>
          <w:color w:val="343436"/>
        </w:rPr>
        <w:t xml:space="preserve"> both in the format, length and sequence of material (including</w:t>
      </w:r>
      <w:r>
        <w:rPr>
          <w:color w:val="343436"/>
          <w:spacing w:val="-3"/>
        </w:rPr>
        <w:t xml:space="preserve"> </w:t>
      </w:r>
      <w:r>
        <w:rPr>
          <w:color w:val="343436"/>
        </w:rPr>
        <w:t>a</w:t>
      </w:r>
      <w:r>
        <w:rPr>
          <w:color w:val="343436"/>
          <w:spacing w:val="-3"/>
        </w:rPr>
        <w:t xml:space="preserve"> </w:t>
      </w:r>
      <w:r>
        <w:rPr>
          <w:color w:val="343436"/>
        </w:rPr>
        <w:t>single</w:t>
      </w:r>
      <w:r>
        <w:rPr>
          <w:color w:val="343436"/>
          <w:spacing w:val="-3"/>
        </w:rPr>
        <w:t xml:space="preserve"> </w:t>
      </w:r>
      <w:r>
        <w:rPr>
          <w:color w:val="343436"/>
        </w:rPr>
        <w:t>list</w:t>
      </w:r>
      <w:r>
        <w:rPr>
          <w:color w:val="343436"/>
          <w:spacing w:val="-3"/>
        </w:rPr>
        <w:t xml:space="preserve"> </w:t>
      </w:r>
      <w:r>
        <w:rPr>
          <w:color w:val="343436"/>
        </w:rPr>
        <w:t>of</w:t>
      </w:r>
      <w:r>
        <w:rPr>
          <w:color w:val="343436"/>
          <w:spacing w:val="-3"/>
        </w:rPr>
        <w:t xml:space="preserve"> </w:t>
      </w:r>
      <w:r>
        <w:rPr>
          <w:color w:val="343436"/>
        </w:rPr>
        <w:t>references</w:t>
      </w:r>
      <w:r>
        <w:rPr>
          <w:color w:val="343436"/>
          <w:spacing w:val="-3"/>
        </w:rPr>
        <w:t xml:space="preserve"> </w:t>
      </w:r>
      <w:r>
        <w:rPr>
          <w:color w:val="343436"/>
        </w:rPr>
        <w:t>and/or</w:t>
      </w:r>
      <w:r>
        <w:rPr>
          <w:color w:val="343436"/>
          <w:spacing w:val="-3"/>
        </w:rPr>
        <w:t xml:space="preserve"> </w:t>
      </w:r>
      <w:r>
        <w:rPr>
          <w:color w:val="343436"/>
        </w:rPr>
        <w:t>bibliography</w:t>
      </w:r>
      <w:r>
        <w:rPr>
          <w:color w:val="343436"/>
          <w:spacing w:val="-3"/>
        </w:rPr>
        <w:t xml:space="preserve"> </w:t>
      </w:r>
      <w:r>
        <w:rPr>
          <w:color w:val="343436"/>
        </w:rPr>
        <w:t>only,</w:t>
      </w:r>
      <w:r>
        <w:rPr>
          <w:color w:val="343436"/>
          <w:spacing w:val="-3"/>
        </w:rPr>
        <w:t xml:space="preserve"> </w:t>
      </w:r>
      <w:r>
        <w:rPr>
          <w:color w:val="343436"/>
        </w:rPr>
        <w:t>with</w:t>
      </w:r>
      <w:r>
        <w:rPr>
          <w:color w:val="343436"/>
          <w:spacing w:val="-3"/>
        </w:rPr>
        <w:t xml:space="preserve"> </w:t>
      </w:r>
      <w:r>
        <w:rPr>
          <w:color w:val="343436"/>
        </w:rPr>
        <w:t>all</w:t>
      </w:r>
      <w:r>
        <w:rPr>
          <w:color w:val="343436"/>
          <w:spacing w:val="-3"/>
        </w:rPr>
        <w:t xml:space="preserve"> </w:t>
      </w:r>
      <w:r>
        <w:rPr>
          <w:color w:val="343436"/>
        </w:rPr>
        <w:t>appendices</w:t>
      </w:r>
      <w:r>
        <w:rPr>
          <w:color w:val="343436"/>
          <w:spacing w:val="-3"/>
        </w:rPr>
        <w:t xml:space="preserve"> </w:t>
      </w:r>
      <w:r>
        <w:rPr>
          <w:color w:val="343436"/>
        </w:rPr>
        <w:t>located</w:t>
      </w:r>
      <w:r>
        <w:rPr>
          <w:color w:val="343436"/>
          <w:spacing w:val="-3"/>
        </w:rPr>
        <w:t xml:space="preserve"> </w:t>
      </w:r>
      <w:r>
        <w:rPr>
          <w:color w:val="343436"/>
        </w:rPr>
        <w:t>at the end of the thesis). Please</w:t>
      </w:r>
      <w:r>
        <w:rPr>
          <w:color w:val="343436"/>
          <w:spacing w:val="-3"/>
        </w:rPr>
        <w:t xml:space="preserve"> </w:t>
      </w:r>
      <w:r w:rsidR="00B6088F">
        <w:rPr>
          <w:color w:val="343436"/>
          <w:spacing w:val="-3"/>
        </w:rPr>
        <w:t xml:space="preserve">go to the </w:t>
      </w:r>
      <w:r w:rsidR="00935C35">
        <w:rPr>
          <w:color w:val="343436"/>
          <w:spacing w:val="-3"/>
        </w:rPr>
        <w:t>library</w:t>
      </w:r>
      <w:r w:rsidR="00B6088F">
        <w:rPr>
          <w:color w:val="343436"/>
          <w:spacing w:val="-3"/>
        </w:rPr>
        <w:t xml:space="preserve"> website and </w:t>
      </w:r>
      <w:r>
        <w:rPr>
          <w:color w:val="343436"/>
        </w:rPr>
        <w:t>select</w:t>
      </w:r>
      <w:r>
        <w:rPr>
          <w:color w:val="343436"/>
          <w:spacing w:val="-3"/>
        </w:rPr>
        <w:t xml:space="preserve"> </w:t>
      </w:r>
      <w:r>
        <w:rPr>
          <w:color w:val="343436"/>
        </w:rPr>
        <w:t>the</w:t>
      </w:r>
      <w:r>
        <w:rPr>
          <w:color w:val="343436"/>
          <w:spacing w:val="-4"/>
        </w:rPr>
        <w:t xml:space="preserve"> </w:t>
      </w:r>
      <w:hyperlink r:id="rId107" w:history="1">
        <w:r w:rsidRPr="00DE3031">
          <w:rPr>
            <w:rStyle w:val="Hyperlink"/>
            <w:iCs/>
          </w:rPr>
          <w:t>Whole Thesis format</w:t>
        </w:r>
      </w:hyperlink>
      <w:r w:rsidRPr="00DE3031">
        <w:rPr>
          <w:rStyle w:val="Hyperlink"/>
          <w:iCs/>
        </w:rPr>
        <w:t xml:space="preserve"> </w:t>
      </w:r>
      <w:r w:rsidRPr="00DE3031">
        <w:rPr>
          <w:bCs/>
          <w:color w:val="343436"/>
        </w:rPr>
        <w:t>option</w:t>
      </w:r>
      <w:r w:rsidRPr="00B6088F">
        <w:rPr>
          <w:b/>
          <w:color w:val="343436"/>
        </w:rPr>
        <w:t>.</w:t>
      </w:r>
      <w:r>
        <w:rPr>
          <w:b/>
          <w:color w:val="343436"/>
          <w:spacing w:val="-3"/>
        </w:rPr>
        <w:t xml:space="preserve"> </w:t>
      </w:r>
      <w:r>
        <w:rPr>
          <w:color w:val="343436"/>
        </w:rPr>
        <w:t>Where</w:t>
      </w:r>
      <w:r>
        <w:rPr>
          <w:color w:val="343436"/>
          <w:spacing w:val="-3"/>
        </w:rPr>
        <w:t xml:space="preserve"> </w:t>
      </w:r>
      <w:r>
        <w:rPr>
          <w:color w:val="343436"/>
        </w:rPr>
        <w:t>formatting</w:t>
      </w:r>
      <w:r>
        <w:rPr>
          <w:color w:val="343436"/>
          <w:spacing w:val="-3"/>
        </w:rPr>
        <w:t xml:space="preserve"> </w:t>
      </w:r>
      <w:r>
        <w:rPr>
          <w:color w:val="343436"/>
        </w:rPr>
        <w:t>is</w:t>
      </w:r>
      <w:r>
        <w:rPr>
          <w:color w:val="343436"/>
          <w:spacing w:val="-3"/>
        </w:rPr>
        <w:t xml:space="preserve"> </w:t>
      </w:r>
      <w:r>
        <w:rPr>
          <w:color w:val="343436"/>
        </w:rPr>
        <w:t>not</w:t>
      </w:r>
      <w:r>
        <w:rPr>
          <w:color w:val="343436"/>
          <w:spacing w:val="-3"/>
        </w:rPr>
        <w:t xml:space="preserve"> </w:t>
      </w:r>
      <w:r>
        <w:rPr>
          <w:color w:val="343436"/>
        </w:rPr>
        <w:t>stipulated</w:t>
      </w:r>
      <w:r>
        <w:rPr>
          <w:color w:val="343436"/>
          <w:spacing w:val="-3"/>
        </w:rPr>
        <w:t xml:space="preserve"> </w:t>
      </w:r>
      <w:r>
        <w:rPr>
          <w:color w:val="343436"/>
        </w:rPr>
        <w:t>in</w:t>
      </w:r>
      <w:r>
        <w:rPr>
          <w:color w:val="343436"/>
          <w:spacing w:val="-3"/>
        </w:rPr>
        <w:t xml:space="preserve"> </w:t>
      </w:r>
      <w:r>
        <w:rPr>
          <w:color w:val="343436"/>
        </w:rPr>
        <w:t>the above guidance, please use APA 7 formatting</w:t>
      </w:r>
      <w:r w:rsidR="00B6088F">
        <w:rPr>
          <w:color w:val="343436"/>
        </w:rPr>
        <w:t>.</w:t>
      </w:r>
      <w:r w:rsidR="00B6088F">
        <w:t xml:space="preserve"> </w:t>
      </w:r>
    </w:p>
    <w:p w14:paraId="0B9EF257" w14:textId="77777777" w:rsidR="00122F78" w:rsidRDefault="00122F78" w:rsidP="00075CFF">
      <w:pPr>
        <w:pStyle w:val="BodyText"/>
      </w:pPr>
    </w:p>
    <w:p w14:paraId="6BC3B338" w14:textId="745D6F40" w:rsidR="00122F78" w:rsidRDefault="00175334" w:rsidP="00AC7B61">
      <w:pPr>
        <w:pStyle w:val="Heading3"/>
      </w:pPr>
      <w:bookmarkStart w:id="206" w:name="_Toc112861064"/>
      <w:bookmarkStart w:id="207" w:name="_Toc175824052"/>
      <w:bookmarkStart w:id="208" w:name="_Toc187153454"/>
      <w:r>
        <w:t>5.</w:t>
      </w:r>
      <w:r w:rsidR="00E36F8A">
        <w:t>1.3</w:t>
      </w:r>
      <w:r>
        <w:tab/>
      </w:r>
      <w:r w:rsidR="00122F78">
        <w:t xml:space="preserve">Research Thesis and the Oral </w:t>
      </w:r>
      <w:r w:rsidR="00122F78">
        <w:rPr>
          <w:spacing w:val="-2"/>
        </w:rPr>
        <w:t>Examination</w:t>
      </w:r>
      <w:bookmarkEnd w:id="206"/>
      <w:bookmarkEnd w:id="207"/>
      <w:bookmarkEnd w:id="208"/>
    </w:p>
    <w:p w14:paraId="4DBF4D59" w14:textId="77777777" w:rsidR="00122F78" w:rsidRPr="00560C02" w:rsidRDefault="00122F78" w:rsidP="00075CFF">
      <w:pPr>
        <w:pStyle w:val="BodyText"/>
      </w:pPr>
    </w:p>
    <w:p w14:paraId="3F073FA6" w14:textId="631B70F4" w:rsidR="00122F78" w:rsidRPr="003374A1" w:rsidRDefault="00122F78" w:rsidP="00075CFF">
      <w:pPr>
        <w:pStyle w:val="BodyText"/>
        <w:rPr>
          <w:b/>
          <w:bCs/>
          <w:color w:val="0563C1" w:themeColor="hyperlink"/>
          <w:u w:val="single"/>
        </w:rPr>
      </w:pPr>
      <w:r w:rsidRPr="005B48A6">
        <w:rPr>
          <w:color w:val="363636"/>
        </w:rPr>
        <w:t>Vivas</w:t>
      </w:r>
      <w:r w:rsidRPr="005B48A6">
        <w:rPr>
          <w:color w:val="363636"/>
          <w:spacing w:val="-5"/>
        </w:rPr>
        <w:t xml:space="preserve"> </w:t>
      </w:r>
      <w:r w:rsidRPr="005B48A6">
        <w:rPr>
          <w:color w:val="363636"/>
        </w:rPr>
        <w:t>are</w:t>
      </w:r>
      <w:r w:rsidRPr="005B48A6">
        <w:rPr>
          <w:color w:val="363636"/>
          <w:spacing w:val="-5"/>
        </w:rPr>
        <w:t xml:space="preserve"> </w:t>
      </w:r>
      <w:r w:rsidRPr="005B48A6">
        <w:rPr>
          <w:color w:val="363636"/>
        </w:rPr>
        <w:t>scheduled</w:t>
      </w:r>
      <w:r w:rsidRPr="005B48A6">
        <w:rPr>
          <w:color w:val="363636"/>
          <w:spacing w:val="-5"/>
        </w:rPr>
        <w:t xml:space="preserve"> </w:t>
      </w:r>
      <w:r w:rsidRPr="005B48A6">
        <w:rPr>
          <w:color w:val="363636"/>
        </w:rPr>
        <w:t>for</w:t>
      </w:r>
      <w:r w:rsidRPr="005B48A6">
        <w:rPr>
          <w:color w:val="363636"/>
          <w:spacing w:val="-5"/>
        </w:rPr>
        <w:t xml:space="preserve"> </w:t>
      </w:r>
      <w:r w:rsidRPr="005B48A6">
        <w:rPr>
          <w:b/>
          <w:color w:val="363636"/>
        </w:rPr>
        <w:t>1</w:t>
      </w:r>
      <w:r w:rsidR="00E86192">
        <w:rPr>
          <w:b/>
          <w:color w:val="363636"/>
        </w:rPr>
        <w:t>0</w:t>
      </w:r>
      <w:r w:rsidRPr="005B48A6">
        <w:rPr>
          <w:b/>
          <w:color w:val="363636"/>
          <w:vertAlign w:val="superscript"/>
        </w:rPr>
        <w:t>th</w:t>
      </w:r>
      <w:r w:rsidRPr="005B48A6">
        <w:rPr>
          <w:b/>
          <w:color w:val="363636"/>
        </w:rPr>
        <w:t xml:space="preserve"> July</w:t>
      </w:r>
      <w:r w:rsidRPr="005B48A6">
        <w:rPr>
          <w:b/>
          <w:color w:val="363636"/>
          <w:spacing w:val="-5"/>
        </w:rPr>
        <w:t xml:space="preserve"> </w:t>
      </w:r>
      <w:r w:rsidRPr="005B48A6">
        <w:rPr>
          <w:b/>
          <w:color w:val="363636"/>
        </w:rPr>
        <w:t>202</w:t>
      </w:r>
      <w:r w:rsidR="00E86192">
        <w:rPr>
          <w:b/>
          <w:color w:val="363636"/>
        </w:rPr>
        <w:t>5</w:t>
      </w:r>
      <w:r w:rsidRPr="005B48A6">
        <w:rPr>
          <w:color w:val="363636"/>
        </w:rPr>
        <w:t>.</w:t>
      </w:r>
      <w:r w:rsidRPr="005B48A6">
        <w:rPr>
          <w:color w:val="363636"/>
          <w:spacing w:val="-5"/>
        </w:rPr>
        <w:t xml:space="preserve"> </w:t>
      </w:r>
      <w:r w:rsidRPr="005B48A6">
        <w:rPr>
          <w:color w:val="363636"/>
        </w:rPr>
        <w:t>To</w:t>
      </w:r>
      <w:r w:rsidRPr="005B48A6">
        <w:rPr>
          <w:color w:val="363636"/>
          <w:spacing w:val="-5"/>
        </w:rPr>
        <w:t xml:space="preserve"> </w:t>
      </w:r>
      <w:r w:rsidRPr="005B48A6">
        <w:rPr>
          <w:color w:val="363636"/>
        </w:rPr>
        <w:t>have</w:t>
      </w:r>
      <w:r w:rsidRPr="005B48A6">
        <w:rPr>
          <w:color w:val="363636"/>
          <w:spacing w:val="-5"/>
        </w:rPr>
        <w:t xml:space="preserve"> </w:t>
      </w:r>
      <w:r w:rsidRPr="005B48A6">
        <w:rPr>
          <w:color w:val="363636"/>
        </w:rPr>
        <w:t>your</w:t>
      </w:r>
      <w:r w:rsidRPr="005B48A6">
        <w:rPr>
          <w:color w:val="363636"/>
          <w:spacing w:val="-5"/>
        </w:rPr>
        <w:t xml:space="preserve"> </w:t>
      </w:r>
      <w:r w:rsidRPr="005B48A6">
        <w:rPr>
          <w:color w:val="363636"/>
        </w:rPr>
        <w:t>viva</w:t>
      </w:r>
      <w:r w:rsidRPr="005B48A6">
        <w:rPr>
          <w:color w:val="363636"/>
          <w:spacing w:val="-5"/>
        </w:rPr>
        <w:t xml:space="preserve"> </w:t>
      </w:r>
      <w:r w:rsidRPr="005B48A6">
        <w:rPr>
          <w:color w:val="363636"/>
        </w:rPr>
        <w:t>on</w:t>
      </w:r>
      <w:r w:rsidRPr="005B48A6">
        <w:rPr>
          <w:color w:val="363636"/>
          <w:spacing w:val="-5"/>
        </w:rPr>
        <w:t xml:space="preserve"> </w:t>
      </w:r>
      <w:r w:rsidRPr="005B48A6">
        <w:rPr>
          <w:color w:val="363636"/>
        </w:rPr>
        <w:t>this</w:t>
      </w:r>
      <w:r w:rsidRPr="005B48A6">
        <w:rPr>
          <w:color w:val="363636"/>
          <w:spacing w:val="-5"/>
        </w:rPr>
        <w:t xml:space="preserve"> </w:t>
      </w:r>
      <w:r w:rsidRPr="005B48A6">
        <w:rPr>
          <w:color w:val="363636"/>
        </w:rPr>
        <w:t>day</w:t>
      </w:r>
      <w:r w:rsidRPr="005B48A6">
        <w:rPr>
          <w:color w:val="363636"/>
          <w:spacing w:val="-5"/>
        </w:rPr>
        <w:t xml:space="preserve"> </w:t>
      </w:r>
      <w:r w:rsidRPr="005B48A6">
        <w:rPr>
          <w:color w:val="363636"/>
        </w:rPr>
        <w:t>you</w:t>
      </w:r>
      <w:r w:rsidRPr="005B48A6">
        <w:rPr>
          <w:color w:val="363636"/>
          <w:spacing w:val="-5"/>
        </w:rPr>
        <w:t xml:space="preserve"> </w:t>
      </w:r>
      <w:r w:rsidRPr="005B48A6">
        <w:rPr>
          <w:color w:val="363636"/>
        </w:rPr>
        <w:t>need</w:t>
      </w:r>
      <w:r w:rsidRPr="005B48A6">
        <w:rPr>
          <w:color w:val="363636"/>
          <w:spacing w:val="-5"/>
        </w:rPr>
        <w:t xml:space="preserve"> </w:t>
      </w:r>
      <w:r w:rsidRPr="005B48A6">
        <w:rPr>
          <w:color w:val="363636"/>
        </w:rPr>
        <w:t>to</w:t>
      </w:r>
      <w:r w:rsidRPr="005B48A6">
        <w:rPr>
          <w:color w:val="363636"/>
          <w:spacing w:val="-5"/>
        </w:rPr>
        <w:t xml:space="preserve"> </w:t>
      </w:r>
      <w:r w:rsidRPr="005B48A6">
        <w:rPr>
          <w:color w:val="363636"/>
        </w:rPr>
        <w:t>submit an e copy of your thesis via</w:t>
      </w:r>
      <w:r w:rsidR="00021CB2">
        <w:rPr>
          <w:color w:val="363636"/>
        </w:rPr>
        <w:t xml:space="preserve"> </w:t>
      </w:r>
      <w:hyperlink r:id="rId108" w:history="1">
        <w:r w:rsidR="000B11B6" w:rsidRPr="001D5451">
          <w:rPr>
            <w:rStyle w:val="Hyperlink"/>
          </w:rPr>
          <w:t>PGR Manager</w:t>
        </w:r>
      </w:hyperlink>
      <w:r w:rsidR="00021CB2">
        <w:rPr>
          <w:rStyle w:val="Hyperlink"/>
          <w:u w:val="none"/>
        </w:rPr>
        <w:t xml:space="preserve"> </w:t>
      </w:r>
      <w:r w:rsidR="00021CB2" w:rsidRPr="00021CB2">
        <w:rPr>
          <w:rStyle w:val="Hyperlink"/>
          <w:color w:val="auto"/>
          <w:u w:val="none"/>
        </w:rPr>
        <w:t>and</w:t>
      </w:r>
      <w:r w:rsidR="00021CB2">
        <w:rPr>
          <w:rStyle w:val="Hyperlink"/>
          <w:u w:val="none"/>
        </w:rPr>
        <w:t xml:space="preserve"> </w:t>
      </w:r>
      <w:r w:rsidR="00021CB2">
        <w:rPr>
          <w:color w:val="363636"/>
        </w:rPr>
        <w:t xml:space="preserve">eAssignment </w:t>
      </w:r>
      <w:r w:rsidRPr="005B48A6">
        <w:rPr>
          <w:color w:val="363636"/>
        </w:rPr>
        <w:t xml:space="preserve">by </w:t>
      </w:r>
      <w:r w:rsidRPr="003374A1">
        <w:rPr>
          <w:b/>
          <w:bCs/>
          <w:color w:val="363636"/>
        </w:rPr>
        <w:t xml:space="preserve">Monday </w:t>
      </w:r>
      <w:r w:rsidR="00E86192">
        <w:rPr>
          <w:b/>
          <w:bCs/>
          <w:color w:val="363636"/>
        </w:rPr>
        <w:t>2</w:t>
      </w:r>
      <w:r w:rsidR="00E86192" w:rsidRPr="00E86192">
        <w:rPr>
          <w:b/>
          <w:bCs/>
          <w:color w:val="363636"/>
          <w:vertAlign w:val="superscript"/>
        </w:rPr>
        <w:t>nd</w:t>
      </w:r>
      <w:r w:rsidR="00E86192">
        <w:rPr>
          <w:b/>
          <w:bCs/>
          <w:color w:val="363636"/>
        </w:rPr>
        <w:t xml:space="preserve"> </w:t>
      </w:r>
      <w:r w:rsidR="00A0258A" w:rsidRPr="00720369">
        <w:rPr>
          <w:b/>
          <w:bCs/>
          <w:color w:val="363636"/>
        </w:rPr>
        <w:t xml:space="preserve"> </w:t>
      </w:r>
      <w:r w:rsidRPr="00720369">
        <w:rPr>
          <w:b/>
          <w:bCs/>
          <w:color w:val="363636"/>
        </w:rPr>
        <w:t>June 202</w:t>
      </w:r>
      <w:r w:rsidR="00E86192">
        <w:rPr>
          <w:b/>
          <w:bCs/>
          <w:color w:val="363636"/>
        </w:rPr>
        <w:t>5</w:t>
      </w:r>
      <w:r w:rsidR="00A0258A" w:rsidRPr="00720369">
        <w:rPr>
          <w:b/>
          <w:bCs/>
          <w:color w:val="363636"/>
        </w:rPr>
        <w:t>.</w:t>
      </w:r>
    </w:p>
    <w:p w14:paraId="1421A7DD" w14:textId="77777777" w:rsidR="00122F78" w:rsidRPr="00560C02" w:rsidRDefault="00122F78" w:rsidP="00075CFF">
      <w:pPr>
        <w:pStyle w:val="BodyText"/>
      </w:pPr>
    </w:p>
    <w:p w14:paraId="6A31739E" w14:textId="52C088DD" w:rsidR="00122F78" w:rsidRPr="00720369" w:rsidRDefault="00122F78" w:rsidP="00075CFF">
      <w:pPr>
        <w:pStyle w:val="BodyText"/>
      </w:pPr>
      <w:r w:rsidRPr="00720369">
        <w:t xml:space="preserve">If you submit after </w:t>
      </w:r>
      <w:r w:rsidR="005F553D">
        <w:t>2</w:t>
      </w:r>
      <w:r w:rsidR="005F553D" w:rsidRPr="005F553D">
        <w:rPr>
          <w:vertAlign w:val="superscript"/>
        </w:rPr>
        <w:t>nd</w:t>
      </w:r>
      <w:r w:rsidR="005F553D">
        <w:t xml:space="preserve"> June 2025</w:t>
      </w:r>
      <w:r w:rsidRPr="003374A1">
        <w:t xml:space="preserve">, </w:t>
      </w:r>
      <w:r w:rsidRPr="00720369">
        <w:t xml:space="preserve">we cannot guarantee that you will have your viva on </w:t>
      </w:r>
      <w:r w:rsidRPr="003374A1">
        <w:t>1</w:t>
      </w:r>
      <w:r w:rsidR="005F553D">
        <w:t>0</w:t>
      </w:r>
      <w:r w:rsidRPr="003374A1">
        <w:rPr>
          <w:vertAlign w:val="superscript"/>
        </w:rPr>
        <w:t>th</w:t>
      </w:r>
      <w:r w:rsidRPr="003374A1">
        <w:t xml:space="preserve"> July 202</w:t>
      </w:r>
      <w:r w:rsidR="005F553D">
        <w:t>5</w:t>
      </w:r>
      <w:r w:rsidRPr="003374A1">
        <w:t xml:space="preserve">, </w:t>
      </w:r>
      <w:r w:rsidRPr="00720369">
        <w:t xml:space="preserve">and you may have your viva </w:t>
      </w:r>
      <w:proofErr w:type="gramStart"/>
      <w:r w:rsidRPr="00720369">
        <w:t>at a later date</w:t>
      </w:r>
      <w:proofErr w:type="gramEnd"/>
      <w:r w:rsidRPr="00720369">
        <w:t>. This later date is determined by the availability of examiners and will be arranged only after you have submitted.</w:t>
      </w:r>
    </w:p>
    <w:p w14:paraId="062D664B" w14:textId="77777777" w:rsidR="00122F78" w:rsidRPr="00560C02" w:rsidRDefault="00122F78" w:rsidP="00075CFF">
      <w:pPr>
        <w:pStyle w:val="BodyText"/>
      </w:pPr>
    </w:p>
    <w:p w14:paraId="5526FBE1" w14:textId="6113910B" w:rsidR="00122F78" w:rsidRDefault="00122F78" w:rsidP="00075CFF">
      <w:pPr>
        <w:pStyle w:val="BodyText"/>
      </w:pPr>
      <w:bookmarkStart w:id="209" w:name="_Hlk112842328"/>
      <w:bookmarkStart w:id="210" w:name="_Hlk148693127"/>
      <w:r w:rsidRPr="005B48A6">
        <w:t>If</w:t>
      </w:r>
      <w:r w:rsidRPr="005B48A6">
        <w:rPr>
          <w:spacing w:val="-8"/>
        </w:rPr>
        <w:t xml:space="preserve"> </w:t>
      </w:r>
      <w:r w:rsidRPr="005B48A6">
        <w:t>you</w:t>
      </w:r>
      <w:r w:rsidRPr="005B48A6">
        <w:rPr>
          <w:spacing w:val="-8"/>
        </w:rPr>
        <w:t xml:space="preserve"> </w:t>
      </w:r>
      <w:r w:rsidRPr="005B48A6">
        <w:t>do</w:t>
      </w:r>
      <w:r w:rsidRPr="005B48A6">
        <w:rPr>
          <w:spacing w:val="-8"/>
        </w:rPr>
        <w:t xml:space="preserve"> </w:t>
      </w:r>
      <w:r w:rsidRPr="005B48A6">
        <w:t>not</w:t>
      </w:r>
      <w:r w:rsidRPr="005B48A6">
        <w:rPr>
          <w:spacing w:val="-8"/>
        </w:rPr>
        <w:t xml:space="preserve"> </w:t>
      </w:r>
      <w:r w:rsidRPr="005B48A6">
        <w:t>plan</w:t>
      </w:r>
      <w:r w:rsidRPr="005B48A6">
        <w:rPr>
          <w:spacing w:val="-8"/>
        </w:rPr>
        <w:t xml:space="preserve"> </w:t>
      </w:r>
      <w:r w:rsidRPr="005B48A6">
        <w:t>to</w:t>
      </w:r>
      <w:r w:rsidRPr="005B48A6">
        <w:rPr>
          <w:spacing w:val="-8"/>
        </w:rPr>
        <w:t xml:space="preserve"> </w:t>
      </w:r>
      <w:r w:rsidRPr="005B48A6">
        <w:t>submit</w:t>
      </w:r>
      <w:r w:rsidRPr="005B48A6">
        <w:rPr>
          <w:spacing w:val="-8"/>
        </w:rPr>
        <w:t xml:space="preserve"> </w:t>
      </w:r>
      <w:r w:rsidR="005F553D">
        <w:t xml:space="preserve">by </w:t>
      </w:r>
      <w:r w:rsidR="005F553D" w:rsidRPr="005F553D">
        <w:rPr>
          <w:b/>
          <w:bCs/>
        </w:rPr>
        <w:t>Monday</w:t>
      </w:r>
      <w:r w:rsidR="00A0258A" w:rsidRPr="005F553D">
        <w:rPr>
          <w:b/>
          <w:bCs/>
          <w:spacing w:val="-8"/>
        </w:rPr>
        <w:t xml:space="preserve"> </w:t>
      </w:r>
      <w:r w:rsidR="00283CCC">
        <w:rPr>
          <w:b/>
          <w:bCs/>
          <w:spacing w:val="-8"/>
        </w:rPr>
        <w:t>2</w:t>
      </w:r>
      <w:r w:rsidR="00283CCC" w:rsidRPr="00283CCC">
        <w:rPr>
          <w:b/>
          <w:bCs/>
          <w:spacing w:val="-8"/>
          <w:vertAlign w:val="superscript"/>
        </w:rPr>
        <w:t>nd</w:t>
      </w:r>
      <w:r w:rsidR="00283CCC">
        <w:rPr>
          <w:b/>
          <w:bCs/>
          <w:spacing w:val="-8"/>
        </w:rPr>
        <w:t xml:space="preserve"> </w:t>
      </w:r>
      <w:r w:rsidRPr="005B48A6">
        <w:rPr>
          <w:b/>
        </w:rPr>
        <w:t>June</w:t>
      </w:r>
      <w:r w:rsidRPr="005B48A6">
        <w:rPr>
          <w:b/>
          <w:spacing w:val="-8"/>
        </w:rPr>
        <w:t xml:space="preserve"> </w:t>
      </w:r>
      <w:r w:rsidRPr="005B48A6">
        <w:rPr>
          <w:b/>
        </w:rPr>
        <w:t>202</w:t>
      </w:r>
      <w:r w:rsidR="00283CCC">
        <w:rPr>
          <w:b/>
        </w:rPr>
        <w:t>5</w:t>
      </w:r>
      <w:r w:rsidRPr="005B48A6">
        <w:rPr>
          <w:b/>
          <w:spacing w:val="-8"/>
        </w:rPr>
        <w:t xml:space="preserve"> </w:t>
      </w:r>
      <w:r w:rsidRPr="005B48A6">
        <w:t>you</w:t>
      </w:r>
      <w:r w:rsidRPr="005B48A6">
        <w:rPr>
          <w:spacing w:val="-8"/>
        </w:rPr>
        <w:t xml:space="preserve"> </w:t>
      </w:r>
      <w:r w:rsidRPr="005B48A6">
        <w:t>should</w:t>
      </w:r>
      <w:r w:rsidRPr="005B48A6">
        <w:rPr>
          <w:spacing w:val="-8"/>
        </w:rPr>
        <w:t xml:space="preserve"> </w:t>
      </w:r>
      <w:r w:rsidRPr="005B48A6">
        <w:t>make</w:t>
      </w:r>
      <w:r w:rsidRPr="005B48A6">
        <w:rPr>
          <w:spacing w:val="-8"/>
        </w:rPr>
        <w:t xml:space="preserve"> </w:t>
      </w:r>
      <w:r w:rsidRPr="005B48A6">
        <w:t>this</w:t>
      </w:r>
      <w:r w:rsidRPr="005B48A6">
        <w:rPr>
          <w:spacing w:val="-8"/>
        </w:rPr>
        <w:t xml:space="preserve"> </w:t>
      </w:r>
      <w:r w:rsidRPr="005B48A6">
        <w:t>clear</w:t>
      </w:r>
      <w:r w:rsidRPr="005B48A6">
        <w:rPr>
          <w:spacing w:val="-8"/>
        </w:rPr>
        <w:t xml:space="preserve"> </w:t>
      </w:r>
      <w:r w:rsidRPr="005B48A6">
        <w:t>in</w:t>
      </w:r>
      <w:r w:rsidRPr="005B48A6">
        <w:rPr>
          <w:spacing w:val="-8"/>
        </w:rPr>
        <w:t xml:space="preserve"> </w:t>
      </w:r>
      <w:r w:rsidRPr="005B48A6">
        <w:t>good</w:t>
      </w:r>
      <w:r w:rsidRPr="005B48A6">
        <w:rPr>
          <w:spacing w:val="-8"/>
        </w:rPr>
        <w:t xml:space="preserve"> </w:t>
      </w:r>
      <w:r w:rsidRPr="005B48A6">
        <w:t>time.</w:t>
      </w:r>
      <w:r w:rsidRPr="005B48A6">
        <w:rPr>
          <w:spacing w:val="-8"/>
        </w:rPr>
        <w:t xml:space="preserve"> </w:t>
      </w:r>
      <w:r w:rsidRPr="005B48A6">
        <w:t xml:space="preserve">You do not need to apply for an extension </w:t>
      </w:r>
      <w:r w:rsidRPr="00BC5B76">
        <w:t xml:space="preserve">until </w:t>
      </w:r>
      <w:r w:rsidR="005B48A6" w:rsidRPr="00BC5B76">
        <w:rPr>
          <w:b/>
        </w:rPr>
        <w:t>31</w:t>
      </w:r>
      <w:r w:rsidR="005B48A6" w:rsidRPr="00BC5B76">
        <w:rPr>
          <w:b/>
          <w:vertAlign w:val="superscript"/>
        </w:rPr>
        <w:t>st</w:t>
      </w:r>
      <w:r w:rsidR="005B48A6" w:rsidRPr="00BC5B76">
        <w:rPr>
          <w:b/>
        </w:rPr>
        <w:t xml:space="preserve"> August</w:t>
      </w:r>
      <w:r w:rsidRPr="00BC5B76">
        <w:rPr>
          <w:b/>
        </w:rPr>
        <w:t xml:space="preserve"> 202</w:t>
      </w:r>
      <w:bookmarkEnd w:id="209"/>
      <w:r w:rsidR="00283CCC">
        <w:rPr>
          <w:b/>
        </w:rPr>
        <w:t>5</w:t>
      </w:r>
      <w:r>
        <w:t xml:space="preserve">. At this point, if in discussion with your supervisor and the Research </w:t>
      </w:r>
      <w:r w:rsidR="00BC12E3">
        <w:t>Director</w:t>
      </w:r>
      <w:r>
        <w:t>, you felt there were exceptional circumstances which would potentially warrant an additional extension, your request</w:t>
      </w:r>
      <w:r>
        <w:rPr>
          <w:spacing w:val="25"/>
        </w:rPr>
        <w:t xml:space="preserve"> </w:t>
      </w:r>
      <w:r>
        <w:t>would</w:t>
      </w:r>
      <w:r>
        <w:rPr>
          <w:spacing w:val="25"/>
        </w:rPr>
        <w:t xml:space="preserve"> </w:t>
      </w:r>
      <w:r>
        <w:t>be</w:t>
      </w:r>
      <w:r>
        <w:rPr>
          <w:spacing w:val="25"/>
        </w:rPr>
        <w:t xml:space="preserve"> </w:t>
      </w:r>
      <w:r>
        <w:t>considered</w:t>
      </w:r>
      <w:r>
        <w:rPr>
          <w:spacing w:val="25"/>
        </w:rPr>
        <w:t xml:space="preserve"> </w:t>
      </w:r>
      <w:r>
        <w:t>under</w:t>
      </w:r>
      <w:r>
        <w:rPr>
          <w:spacing w:val="25"/>
        </w:rPr>
        <w:t xml:space="preserve"> </w:t>
      </w:r>
      <w:hyperlink r:id="rId109" w:history="1">
        <w:r w:rsidRPr="00F3304B">
          <w:rPr>
            <w:rStyle w:val="Hyperlink"/>
          </w:rPr>
          <w:t>special</w:t>
        </w:r>
        <w:r w:rsidRPr="00F3304B">
          <w:rPr>
            <w:rStyle w:val="Hyperlink"/>
            <w:spacing w:val="25"/>
          </w:rPr>
          <w:t xml:space="preserve"> </w:t>
        </w:r>
        <w:r w:rsidRPr="00F3304B">
          <w:rPr>
            <w:rStyle w:val="Hyperlink"/>
          </w:rPr>
          <w:t>considerations</w:t>
        </w:r>
      </w:hyperlink>
      <w:r>
        <w:t xml:space="preserve"> (please</w:t>
      </w:r>
      <w:r>
        <w:rPr>
          <w:spacing w:val="25"/>
        </w:rPr>
        <w:t xml:space="preserve"> </w:t>
      </w:r>
      <w:r>
        <w:t>note</w:t>
      </w:r>
      <w:r>
        <w:rPr>
          <w:spacing w:val="25"/>
        </w:rPr>
        <w:t xml:space="preserve"> </w:t>
      </w:r>
      <w:r>
        <w:t>this</w:t>
      </w:r>
      <w:r>
        <w:rPr>
          <w:spacing w:val="25"/>
        </w:rPr>
        <w:t xml:space="preserve"> </w:t>
      </w:r>
      <w:r>
        <w:t>is</w:t>
      </w:r>
      <w:r>
        <w:rPr>
          <w:spacing w:val="25"/>
        </w:rPr>
        <w:t xml:space="preserve"> </w:t>
      </w:r>
      <w:r>
        <w:t>NOT</w:t>
      </w:r>
      <w:r>
        <w:rPr>
          <w:spacing w:val="25"/>
        </w:rPr>
        <w:t xml:space="preserve"> </w:t>
      </w:r>
      <w:r>
        <w:rPr>
          <w:spacing w:val="-5"/>
        </w:rPr>
        <w:t xml:space="preserve">the </w:t>
      </w:r>
      <w:r>
        <w:t>usual extension form</w:t>
      </w:r>
      <w:r w:rsidR="0056177D">
        <w:t>. Y</w:t>
      </w:r>
      <w:r w:rsidR="00720369">
        <w:t>ou need to download the</w:t>
      </w:r>
      <w:r w:rsidR="0056177D">
        <w:t xml:space="preserve"> </w:t>
      </w:r>
      <w:hyperlink r:id="rId110" w:history="1">
        <w:r w:rsidR="0056177D" w:rsidRPr="0056177D">
          <w:rPr>
            <w:rStyle w:val="Hyperlink"/>
          </w:rPr>
          <w:t>Extension to Candidature</w:t>
        </w:r>
      </w:hyperlink>
      <w:r w:rsidR="0056177D">
        <w:t xml:space="preserve"> form.</w:t>
      </w:r>
      <w:r w:rsidR="00F6198F">
        <w:t xml:space="preserve"> </w:t>
      </w:r>
      <w:r w:rsidR="00B34885">
        <w:t xml:space="preserve">Please </w:t>
      </w:r>
      <w:proofErr w:type="gramStart"/>
      <w:r w:rsidR="00B34885">
        <w:t>note:</w:t>
      </w:r>
      <w:proofErr w:type="gramEnd"/>
      <w:r w:rsidR="00B34885">
        <w:t xml:space="preserve"> t</w:t>
      </w:r>
      <w:r w:rsidR="00F6198F">
        <w:t>his should be submitted two weeks before 31</w:t>
      </w:r>
      <w:r w:rsidR="00F6198F" w:rsidRPr="00F6198F">
        <w:rPr>
          <w:vertAlign w:val="superscript"/>
        </w:rPr>
        <w:t>st</w:t>
      </w:r>
      <w:r w:rsidR="00F6198F">
        <w:t xml:space="preserve"> August 202</w:t>
      </w:r>
      <w:r w:rsidR="00B34885">
        <w:t>5</w:t>
      </w:r>
      <w:r w:rsidR="00F6198F">
        <w:t>.</w:t>
      </w:r>
    </w:p>
    <w:bookmarkEnd w:id="210"/>
    <w:p w14:paraId="3F59DA3C" w14:textId="77777777" w:rsidR="0056177D" w:rsidRPr="00560C02" w:rsidRDefault="0056177D" w:rsidP="00075CFF">
      <w:pPr>
        <w:pStyle w:val="BodyText"/>
      </w:pPr>
    </w:p>
    <w:p w14:paraId="1ACD97AD" w14:textId="1BDE9F52" w:rsidR="00122F78" w:rsidRDefault="00122F78" w:rsidP="00075CFF">
      <w:pPr>
        <w:pStyle w:val="BodyText"/>
      </w:pPr>
      <w:r>
        <w:t>Part</w:t>
      </w:r>
      <w:r>
        <w:rPr>
          <w:spacing w:val="-2"/>
        </w:rPr>
        <w:t xml:space="preserve"> </w:t>
      </w:r>
      <w:r>
        <w:t>of</w:t>
      </w:r>
      <w:r>
        <w:rPr>
          <w:spacing w:val="-3"/>
        </w:rPr>
        <w:t xml:space="preserve"> </w:t>
      </w:r>
      <w:r>
        <w:t>the</w:t>
      </w:r>
      <w:r>
        <w:rPr>
          <w:spacing w:val="-2"/>
        </w:rPr>
        <w:t xml:space="preserve"> </w:t>
      </w:r>
      <w:r>
        <w:t>assessment</w:t>
      </w:r>
      <w:r>
        <w:rPr>
          <w:spacing w:val="-3"/>
        </w:rPr>
        <w:t xml:space="preserve"> </w:t>
      </w:r>
      <w:r>
        <w:t>of</w:t>
      </w:r>
      <w:r>
        <w:rPr>
          <w:spacing w:val="-2"/>
        </w:rPr>
        <w:t xml:space="preserve"> </w:t>
      </w:r>
      <w:r>
        <w:t>this</w:t>
      </w:r>
      <w:r>
        <w:rPr>
          <w:spacing w:val="-3"/>
        </w:rPr>
        <w:t xml:space="preserve"> </w:t>
      </w:r>
      <w:r>
        <w:t>piece</w:t>
      </w:r>
      <w:r>
        <w:rPr>
          <w:spacing w:val="-2"/>
        </w:rPr>
        <w:t xml:space="preserve"> </w:t>
      </w:r>
      <w:r>
        <w:t>of</w:t>
      </w:r>
      <w:r>
        <w:rPr>
          <w:spacing w:val="-3"/>
        </w:rPr>
        <w:t xml:space="preserve"> </w:t>
      </w:r>
      <w:r>
        <w:t>work</w:t>
      </w:r>
      <w:r>
        <w:rPr>
          <w:spacing w:val="-2"/>
        </w:rPr>
        <w:t xml:space="preserve"> </w:t>
      </w:r>
      <w:r>
        <w:t>involves</w:t>
      </w:r>
      <w:r>
        <w:rPr>
          <w:spacing w:val="-3"/>
        </w:rPr>
        <w:t xml:space="preserve"> </w:t>
      </w:r>
      <w:r>
        <w:t>an</w:t>
      </w:r>
      <w:r>
        <w:rPr>
          <w:spacing w:val="-2"/>
        </w:rPr>
        <w:t xml:space="preserve"> </w:t>
      </w:r>
      <w:r>
        <w:t>oral</w:t>
      </w:r>
      <w:r>
        <w:rPr>
          <w:spacing w:val="-3"/>
        </w:rPr>
        <w:t xml:space="preserve"> </w:t>
      </w:r>
      <w:r>
        <w:t>examination</w:t>
      </w:r>
      <w:r>
        <w:rPr>
          <w:spacing w:val="-2"/>
        </w:rPr>
        <w:t xml:space="preserve"> </w:t>
      </w:r>
      <w:r>
        <w:t>also</w:t>
      </w:r>
      <w:r>
        <w:rPr>
          <w:spacing w:val="-3"/>
        </w:rPr>
        <w:t xml:space="preserve"> </w:t>
      </w:r>
      <w:r>
        <w:t>known</w:t>
      </w:r>
      <w:r>
        <w:rPr>
          <w:spacing w:val="-2"/>
        </w:rPr>
        <w:t xml:space="preserve"> </w:t>
      </w:r>
      <w:r>
        <w:t>as</w:t>
      </w:r>
      <w:r>
        <w:rPr>
          <w:spacing w:val="-3"/>
        </w:rPr>
        <w:t xml:space="preserve"> </w:t>
      </w:r>
      <w:r>
        <w:t xml:space="preserve">a </w:t>
      </w:r>
      <w:r>
        <w:rPr>
          <w:i/>
        </w:rPr>
        <w:t xml:space="preserve">viva voce </w:t>
      </w:r>
      <w:r>
        <w:t>involving an internal and an external examiner. Examiners are asked to comment on the thesis and the candidate’s performance in the viva in relation to whether they have demonstrated (“yes”, “partially” “no”):</w:t>
      </w:r>
      <w:r w:rsidR="00E22F39">
        <w:t xml:space="preserve"> </w:t>
      </w:r>
      <w:r>
        <w:t>the</w:t>
      </w:r>
      <w:r>
        <w:rPr>
          <w:spacing w:val="-10"/>
        </w:rPr>
        <w:t xml:space="preserve"> </w:t>
      </w:r>
      <w:r>
        <w:t>creation</w:t>
      </w:r>
      <w:r>
        <w:rPr>
          <w:spacing w:val="-10"/>
        </w:rPr>
        <w:t xml:space="preserve"> </w:t>
      </w:r>
      <w:r>
        <w:t>and</w:t>
      </w:r>
      <w:r>
        <w:rPr>
          <w:spacing w:val="-10"/>
        </w:rPr>
        <w:t xml:space="preserve"> </w:t>
      </w:r>
      <w:r>
        <w:t>interpretation</w:t>
      </w:r>
      <w:r>
        <w:rPr>
          <w:spacing w:val="-10"/>
        </w:rPr>
        <w:t xml:space="preserve"> </w:t>
      </w:r>
      <w:r>
        <w:t>of</w:t>
      </w:r>
      <w:r>
        <w:rPr>
          <w:spacing w:val="-10"/>
        </w:rPr>
        <w:t xml:space="preserve"> </w:t>
      </w:r>
      <w:r>
        <w:t>new</w:t>
      </w:r>
      <w:r>
        <w:rPr>
          <w:spacing w:val="-10"/>
        </w:rPr>
        <w:t xml:space="preserve"> </w:t>
      </w:r>
      <w:r>
        <w:t>knowledge</w:t>
      </w:r>
      <w:r>
        <w:rPr>
          <w:spacing w:val="-10"/>
        </w:rPr>
        <w:t xml:space="preserve"> </w:t>
      </w:r>
      <w:r>
        <w:t>through</w:t>
      </w:r>
      <w:r>
        <w:rPr>
          <w:spacing w:val="-10"/>
        </w:rPr>
        <w:t xml:space="preserve"> </w:t>
      </w:r>
      <w:r>
        <w:t>original</w:t>
      </w:r>
      <w:r>
        <w:rPr>
          <w:spacing w:val="-10"/>
        </w:rPr>
        <w:t xml:space="preserve"> </w:t>
      </w:r>
      <w:r>
        <w:t>research</w:t>
      </w:r>
      <w:r>
        <w:rPr>
          <w:spacing w:val="-10"/>
        </w:rPr>
        <w:t xml:space="preserve"> </w:t>
      </w:r>
      <w:r>
        <w:t>or</w:t>
      </w:r>
      <w:r>
        <w:rPr>
          <w:spacing w:val="-10"/>
        </w:rPr>
        <w:t xml:space="preserve"> </w:t>
      </w:r>
      <w:r>
        <w:t>other advanced</w:t>
      </w:r>
      <w:r>
        <w:rPr>
          <w:spacing w:val="-10"/>
        </w:rPr>
        <w:t xml:space="preserve"> </w:t>
      </w:r>
      <w:r>
        <w:t>scholarship,</w:t>
      </w:r>
      <w:r>
        <w:rPr>
          <w:spacing w:val="-10"/>
        </w:rPr>
        <w:t xml:space="preserve"> </w:t>
      </w:r>
      <w:r>
        <w:t>of</w:t>
      </w:r>
      <w:r>
        <w:rPr>
          <w:spacing w:val="-10"/>
        </w:rPr>
        <w:t xml:space="preserve"> </w:t>
      </w:r>
      <w:r>
        <w:t>a</w:t>
      </w:r>
      <w:r>
        <w:rPr>
          <w:spacing w:val="-10"/>
        </w:rPr>
        <w:t xml:space="preserve"> </w:t>
      </w:r>
      <w:r>
        <w:t>quality</w:t>
      </w:r>
      <w:r>
        <w:rPr>
          <w:spacing w:val="-10"/>
        </w:rPr>
        <w:t xml:space="preserve"> </w:t>
      </w:r>
      <w:r>
        <w:t>to</w:t>
      </w:r>
      <w:r>
        <w:rPr>
          <w:spacing w:val="-10"/>
        </w:rPr>
        <w:t xml:space="preserve"> </w:t>
      </w:r>
      <w:r>
        <w:t>satisfy</w:t>
      </w:r>
      <w:r>
        <w:rPr>
          <w:spacing w:val="-10"/>
        </w:rPr>
        <w:t xml:space="preserve"> </w:t>
      </w:r>
      <w:r>
        <w:t>peer</w:t>
      </w:r>
      <w:r>
        <w:rPr>
          <w:spacing w:val="-10"/>
        </w:rPr>
        <w:t xml:space="preserve"> </w:t>
      </w:r>
      <w:r>
        <w:t>review,</w:t>
      </w:r>
      <w:r>
        <w:rPr>
          <w:spacing w:val="-10"/>
        </w:rPr>
        <w:t xml:space="preserve"> </w:t>
      </w:r>
      <w:r>
        <w:t>extend</w:t>
      </w:r>
      <w:r>
        <w:rPr>
          <w:spacing w:val="-10"/>
        </w:rPr>
        <w:t xml:space="preserve"> </w:t>
      </w:r>
      <w:r>
        <w:t>the</w:t>
      </w:r>
      <w:r>
        <w:rPr>
          <w:spacing w:val="-10"/>
        </w:rPr>
        <w:t xml:space="preserve"> </w:t>
      </w:r>
      <w:r>
        <w:t>forefront</w:t>
      </w:r>
      <w:r>
        <w:rPr>
          <w:spacing w:val="-10"/>
        </w:rPr>
        <w:t xml:space="preserve"> </w:t>
      </w:r>
      <w:r>
        <w:t>of</w:t>
      </w:r>
      <w:r>
        <w:rPr>
          <w:spacing w:val="-10"/>
        </w:rPr>
        <w:t xml:space="preserve"> </w:t>
      </w:r>
      <w:r>
        <w:t xml:space="preserve">the discipline and merit publication a systematic acquisition and understanding of a substantial body of knowledge which is at the forefront of an academic discipline or an area of professional </w:t>
      </w:r>
      <w:r>
        <w:rPr>
          <w:spacing w:val="-2"/>
        </w:rPr>
        <w:t xml:space="preserve">practice </w:t>
      </w:r>
      <w:r>
        <w:t>the general ability to conceptualise, design and implement a project for the generation of new knowledge, applications or understanding at the forefront of the discipline, and to adjust the project design in the light of unforeseen problems a detailed understanding of applicable techniques for research and advanced academic enquiry.</w:t>
      </w:r>
    </w:p>
    <w:p w14:paraId="5C408FED" w14:textId="77777777" w:rsidR="00122F78" w:rsidRPr="00560C02" w:rsidRDefault="00122F78" w:rsidP="00075CFF">
      <w:pPr>
        <w:pStyle w:val="BodyText"/>
      </w:pPr>
    </w:p>
    <w:p w14:paraId="33DE6D43" w14:textId="535A861D" w:rsidR="00122F78" w:rsidRDefault="00122F78" w:rsidP="00075CFF">
      <w:pPr>
        <w:pStyle w:val="BodyText"/>
      </w:pPr>
      <w:hyperlink r:id="rId111" w:history="1">
        <w:r w:rsidRPr="001A6FDC">
          <w:rPr>
            <w:rStyle w:val="Hyperlink"/>
          </w:rPr>
          <w:t>Examiners’</w:t>
        </w:r>
        <w:r w:rsidRPr="001A6FDC">
          <w:rPr>
            <w:rStyle w:val="Hyperlink"/>
            <w:spacing w:val="-2"/>
          </w:rPr>
          <w:t xml:space="preserve"> </w:t>
        </w:r>
        <w:r w:rsidRPr="001A6FDC">
          <w:rPr>
            <w:rStyle w:val="Hyperlink"/>
          </w:rPr>
          <w:t>recommendations</w:t>
        </w:r>
      </w:hyperlink>
      <w:r w:rsidR="001A6FDC">
        <w:rPr>
          <w:spacing w:val="-2"/>
        </w:rPr>
        <w:t xml:space="preserve"> </w:t>
      </w:r>
      <w:r>
        <w:t>are</w:t>
      </w:r>
      <w:r>
        <w:rPr>
          <w:spacing w:val="-2"/>
        </w:rPr>
        <w:t xml:space="preserve"> </w:t>
      </w:r>
      <w:r>
        <w:t>based</w:t>
      </w:r>
      <w:r>
        <w:rPr>
          <w:spacing w:val="-2"/>
        </w:rPr>
        <w:t xml:space="preserve"> </w:t>
      </w:r>
      <w:r>
        <w:t>jointly</w:t>
      </w:r>
      <w:r>
        <w:rPr>
          <w:spacing w:val="-2"/>
        </w:rPr>
        <w:t xml:space="preserve"> </w:t>
      </w:r>
      <w:r>
        <w:t>on</w:t>
      </w:r>
      <w:r>
        <w:rPr>
          <w:spacing w:val="-2"/>
        </w:rPr>
        <w:t xml:space="preserve"> </w:t>
      </w:r>
      <w:r>
        <w:t>the</w:t>
      </w:r>
      <w:r>
        <w:rPr>
          <w:spacing w:val="-2"/>
        </w:rPr>
        <w:t xml:space="preserve"> </w:t>
      </w:r>
      <w:r>
        <w:t>thesis</w:t>
      </w:r>
      <w:r>
        <w:rPr>
          <w:spacing w:val="-2"/>
        </w:rPr>
        <w:t xml:space="preserve"> </w:t>
      </w:r>
      <w:r>
        <w:t>and the viva performance. A candidate who fails to submit a corrected or revised thesis by the date</w:t>
      </w:r>
      <w:r>
        <w:rPr>
          <w:spacing w:val="-5"/>
        </w:rPr>
        <w:t xml:space="preserve"> </w:t>
      </w:r>
      <w:r>
        <w:t>set</w:t>
      </w:r>
      <w:r>
        <w:rPr>
          <w:spacing w:val="-5"/>
        </w:rPr>
        <w:t xml:space="preserve"> </w:t>
      </w:r>
      <w:r>
        <w:t>by</w:t>
      </w:r>
      <w:r>
        <w:rPr>
          <w:spacing w:val="-5"/>
        </w:rPr>
        <w:t xml:space="preserve"> </w:t>
      </w:r>
      <w:r>
        <w:t>the</w:t>
      </w:r>
      <w:r>
        <w:rPr>
          <w:spacing w:val="-5"/>
        </w:rPr>
        <w:t xml:space="preserve"> </w:t>
      </w:r>
      <w:r>
        <w:t>examiners</w:t>
      </w:r>
      <w:r>
        <w:rPr>
          <w:spacing w:val="-5"/>
        </w:rPr>
        <w:t xml:space="preserve"> </w:t>
      </w:r>
      <w:r>
        <w:t>shall</w:t>
      </w:r>
      <w:r>
        <w:rPr>
          <w:spacing w:val="-5"/>
        </w:rPr>
        <w:t xml:space="preserve"> </w:t>
      </w:r>
      <w:r>
        <w:t>typically</w:t>
      </w:r>
      <w:r>
        <w:rPr>
          <w:spacing w:val="-5"/>
        </w:rPr>
        <w:t xml:space="preserve"> </w:t>
      </w:r>
      <w:r>
        <w:t>be</w:t>
      </w:r>
      <w:r>
        <w:rPr>
          <w:spacing w:val="-5"/>
        </w:rPr>
        <w:t xml:space="preserve"> </w:t>
      </w:r>
      <w:r>
        <w:t>regarded</w:t>
      </w:r>
      <w:r>
        <w:rPr>
          <w:spacing w:val="-5"/>
        </w:rPr>
        <w:t xml:space="preserve"> </w:t>
      </w:r>
      <w:r>
        <w:t>as</w:t>
      </w:r>
      <w:r>
        <w:rPr>
          <w:spacing w:val="-5"/>
        </w:rPr>
        <w:t xml:space="preserve"> </w:t>
      </w:r>
      <w:r>
        <w:t>having</w:t>
      </w:r>
      <w:r>
        <w:rPr>
          <w:spacing w:val="-5"/>
        </w:rPr>
        <w:t xml:space="preserve"> </w:t>
      </w:r>
      <w:r>
        <w:t>failed</w:t>
      </w:r>
      <w:r>
        <w:rPr>
          <w:spacing w:val="-5"/>
        </w:rPr>
        <w:t xml:space="preserve"> </w:t>
      </w:r>
      <w:r>
        <w:t>the</w:t>
      </w:r>
      <w:r>
        <w:rPr>
          <w:spacing w:val="-5"/>
        </w:rPr>
        <w:t xml:space="preserve"> </w:t>
      </w:r>
      <w:r>
        <w:t>examination</w:t>
      </w:r>
      <w:r>
        <w:rPr>
          <w:spacing w:val="-5"/>
        </w:rPr>
        <w:t xml:space="preserve"> </w:t>
      </w:r>
      <w:r>
        <w:t>and the recommendations of the examiners shall lapse.</w:t>
      </w:r>
    </w:p>
    <w:p w14:paraId="0A534867" w14:textId="77777777" w:rsidR="000F4E45" w:rsidRDefault="000F4E45" w:rsidP="00075CFF">
      <w:pPr>
        <w:pStyle w:val="BodyText"/>
      </w:pPr>
    </w:p>
    <w:p w14:paraId="182BA3FC" w14:textId="2E9E7CAD" w:rsidR="00122F78" w:rsidRDefault="00175334" w:rsidP="00AC7B61">
      <w:pPr>
        <w:pStyle w:val="Heading3"/>
        <w:rPr>
          <w:spacing w:val="-2"/>
        </w:rPr>
      </w:pPr>
      <w:bookmarkStart w:id="211" w:name="_Toc112861065"/>
      <w:bookmarkStart w:id="212" w:name="_Toc175824053"/>
      <w:bookmarkStart w:id="213" w:name="_Toc187153455"/>
      <w:r>
        <w:t>5.</w:t>
      </w:r>
      <w:r w:rsidR="00E36F8A">
        <w:t>1.4</w:t>
      </w:r>
      <w:r>
        <w:tab/>
      </w:r>
      <w:r w:rsidR="00122F78">
        <w:t xml:space="preserve">Submission of Final </w:t>
      </w:r>
      <w:r w:rsidR="00122F78">
        <w:rPr>
          <w:spacing w:val="-2"/>
        </w:rPr>
        <w:t>Thesis</w:t>
      </w:r>
      <w:bookmarkEnd w:id="211"/>
      <w:bookmarkEnd w:id="212"/>
      <w:bookmarkEnd w:id="213"/>
      <w:r w:rsidR="00122F78">
        <w:rPr>
          <w:spacing w:val="-2"/>
        </w:rPr>
        <w:t xml:space="preserve"> </w:t>
      </w:r>
    </w:p>
    <w:p w14:paraId="16F2EC2B" w14:textId="0DA49486" w:rsidR="001D5451" w:rsidRPr="00560C02" w:rsidRDefault="001D5451" w:rsidP="00560C02">
      <w:pPr>
        <w:spacing w:after="0" w:line="240" w:lineRule="auto"/>
        <w:ind w:left="113"/>
        <w:rPr>
          <w:sz w:val="24"/>
          <w:szCs w:val="24"/>
        </w:rPr>
      </w:pPr>
    </w:p>
    <w:p w14:paraId="7DE28555" w14:textId="71FF6D30" w:rsidR="001D5451" w:rsidRPr="001D5451" w:rsidRDefault="001D5451" w:rsidP="00075CFF">
      <w:pPr>
        <w:pStyle w:val="BodyText"/>
        <w:rPr>
          <w:color w:val="363636"/>
        </w:rPr>
      </w:pPr>
      <w:r>
        <w:rPr>
          <w:color w:val="363636"/>
        </w:rPr>
        <w:t xml:space="preserve">This will be done via </w:t>
      </w:r>
      <w:hyperlink r:id="rId112" w:history="1">
        <w:r w:rsidRPr="001D5451">
          <w:rPr>
            <w:rStyle w:val="Hyperlink"/>
          </w:rPr>
          <w:t>PGR Manager</w:t>
        </w:r>
      </w:hyperlink>
    </w:p>
    <w:p w14:paraId="05A3F18D" w14:textId="77777777" w:rsidR="00DF23D3" w:rsidRPr="00560C02" w:rsidRDefault="00DF23D3" w:rsidP="00560C02">
      <w:pPr>
        <w:spacing w:after="0" w:line="240" w:lineRule="auto"/>
        <w:ind w:left="113" w:right="-42"/>
        <w:rPr>
          <w:sz w:val="24"/>
          <w:szCs w:val="24"/>
        </w:rPr>
      </w:pPr>
    </w:p>
    <w:p w14:paraId="6E0257B7" w14:textId="0F3C1680" w:rsidR="00122F78" w:rsidRPr="00560C02" w:rsidRDefault="00122F78" w:rsidP="00075CFF">
      <w:pPr>
        <w:pStyle w:val="BodyText"/>
      </w:pPr>
      <w:r>
        <w:t xml:space="preserve">Please note the following </w:t>
      </w:r>
      <w:r>
        <w:rPr>
          <w:spacing w:val="-2"/>
        </w:rPr>
        <w:t>checklist:</w:t>
      </w:r>
    </w:p>
    <w:p w14:paraId="3D526E4C" w14:textId="222D65D9" w:rsidR="00720369" w:rsidRDefault="00720369" w:rsidP="00075CFF">
      <w:pPr>
        <w:pStyle w:val="BodyText"/>
      </w:pPr>
    </w:p>
    <w:p w14:paraId="6AD942A2" w14:textId="77777777" w:rsidR="000B5EE8" w:rsidRDefault="000B5EE8" w:rsidP="00BB3C99">
      <w:pPr>
        <w:pStyle w:val="BodyText"/>
        <w:numPr>
          <w:ilvl w:val="0"/>
          <w:numId w:val="47"/>
        </w:numPr>
      </w:pPr>
      <w:r>
        <w:t>Upload of final thesis following approval of amendments.</w:t>
      </w:r>
    </w:p>
    <w:p w14:paraId="20F4CFEC" w14:textId="77777777" w:rsidR="000B5EE8" w:rsidRDefault="000B5EE8" w:rsidP="000B5EE8">
      <w:pPr>
        <w:pStyle w:val="BodyText"/>
        <w:ind w:left="720"/>
      </w:pPr>
    </w:p>
    <w:p w14:paraId="6BDD2059" w14:textId="406C974A" w:rsidR="00FB019C" w:rsidRDefault="00FB019C" w:rsidP="00BB3C99">
      <w:pPr>
        <w:pStyle w:val="BodyText"/>
        <w:numPr>
          <w:ilvl w:val="0"/>
          <w:numId w:val="47"/>
        </w:numPr>
      </w:pPr>
      <w:r w:rsidRPr="00F3304B">
        <w:t>Permission to Deposit Form</w:t>
      </w:r>
    </w:p>
    <w:p w14:paraId="31F286FA" w14:textId="77777777" w:rsidR="00720369" w:rsidRPr="00F3304B" w:rsidRDefault="00720369" w:rsidP="00075CFF">
      <w:pPr>
        <w:pStyle w:val="BodyText"/>
      </w:pPr>
    </w:p>
    <w:p w14:paraId="7B87BEC5" w14:textId="2DC0BAFD" w:rsidR="00FB019C" w:rsidRDefault="00FB019C" w:rsidP="00BB3C99">
      <w:pPr>
        <w:pStyle w:val="BodyText"/>
        <w:numPr>
          <w:ilvl w:val="0"/>
          <w:numId w:val="47"/>
        </w:numPr>
      </w:pPr>
      <w:r w:rsidRPr="00E36F8A">
        <w:t xml:space="preserve">No embargo - this is not commonly ticked anymore as many publishers do not count theses as </w:t>
      </w:r>
      <w:r w:rsidR="00720369" w:rsidRPr="00E36F8A">
        <w:t>publications.</w:t>
      </w:r>
      <w:r w:rsidR="000F4E45">
        <w:t xml:space="preserve"> If you do need an </w:t>
      </w:r>
      <w:r w:rsidR="0081722B">
        <w:t>embargo,</w:t>
      </w:r>
      <w:r w:rsidR="000F4E45">
        <w:t xml:space="preserve"> please only do 1 year.</w:t>
      </w:r>
    </w:p>
    <w:p w14:paraId="3AC1EB33" w14:textId="77777777" w:rsidR="001A6FDC" w:rsidRPr="00E36F8A" w:rsidRDefault="001A6FDC" w:rsidP="00075CFF">
      <w:pPr>
        <w:pStyle w:val="BodyText"/>
      </w:pPr>
    </w:p>
    <w:p w14:paraId="057EDA4D" w14:textId="7A94DC8D" w:rsidR="00FB019C" w:rsidRDefault="00FB019C" w:rsidP="00BB3C99">
      <w:pPr>
        <w:pStyle w:val="BodyText"/>
        <w:numPr>
          <w:ilvl w:val="0"/>
          <w:numId w:val="47"/>
        </w:numPr>
      </w:pPr>
      <w:r w:rsidRPr="00E36F8A">
        <w:t xml:space="preserve">Data sharing. You need to select permanent embargo unless you </w:t>
      </w:r>
      <w:r w:rsidR="000B5EE8">
        <w:t>have</w:t>
      </w:r>
      <w:r w:rsidRPr="00E36F8A">
        <w:t xml:space="preserve"> specific permission to share your data from </w:t>
      </w:r>
      <w:r w:rsidR="000B5EE8" w:rsidRPr="00E36F8A">
        <w:t>participants.</w:t>
      </w:r>
      <w:r w:rsidR="000B5EE8">
        <w:t xml:space="preserve"> This should have been outlined in your data management plan.</w:t>
      </w:r>
    </w:p>
    <w:p w14:paraId="1B550F9A" w14:textId="77777777" w:rsidR="001A6FDC" w:rsidRPr="00E36F8A" w:rsidRDefault="001A6FDC" w:rsidP="00075CFF">
      <w:pPr>
        <w:pStyle w:val="BodyText"/>
      </w:pPr>
    </w:p>
    <w:p w14:paraId="4FD61541" w14:textId="199C81D1" w:rsidR="00F3304B" w:rsidRPr="00E36F8A" w:rsidRDefault="00FB019C" w:rsidP="00BB3C99">
      <w:pPr>
        <w:pStyle w:val="BodyText"/>
        <w:numPr>
          <w:ilvl w:val="0"/>
          <w:numId w:val="47"/>
        </w:numPr>
      </w:pPr>
      <w:r w:rsidRPr="00E36F8A">
        <w:t>Consider whether there are datasets underpinning this thesis for deposit</w:t>
      </w:r>
      <w:r w:rsidR="001A6FDC">
        <w:t xml:space="preserve"> and y</w:t>
      </w:r>
      <w:r w:rsidR="00F3304B" w:rsidRPr="00E36F8A">
        <w:t xml:space="preserve">ou must also list the </w:t>
      </w:r>
      <w:r w:rsidR="000B5EE8">
        <w:t>j</w:t>
      </w:r>
      <w:r w:rsidR="00F3304B" w:rsidRPr="00E36F8A">
        <w:t xml:space="preserve">ournals </w:t>
      </w:r>
      <w:r w:rsidR="000B5EE8">
        <w:t>in which you plan to publish.</w:t>
      </w:r>
    </w:p>
    <w:p w14:paraId="0F78F497" w14:textId="77777777" w:rsidR="00FB019C" w:rsidRDefault="00FB019C" w:rsidP="00560C02">
      <w:pPr>
        <w:pStyle w:val="ListParagraph"/>
        <w:tabs>
          <w:tab w:val="left" w:pos="915"/>
        </w:tabs>
        <w:spacing w:line="261" w:lineRule="auto"/>
        <w:ind w:left="113" w:right="-42" w:firstLine="29"/>
        <w:jc w:val="both"/>
        <w:rPr>
          <w:color w:val="363636"/>
          <w:sz w:val="24"/>
        </w:rPr>
      </w:pPr>
    </w:p>
    <w:p w14:paraId="1627BDED" w14:textId="7E5A0326" w:rsidR="00122F78" w:rsidRDefault="00122F78" w:rsidP="00BB3C99">
      <w:pPr>
        <w:pStyle w:val="BodyText"/>
        <w:numPr>
          <w:ilvl w:val="0"/>
          <w:numId w:val="47"/>
        </w:numPr>
      </w:pPr>
      <w:r>
        <w:t>Supervisors</w:t>
      </w:r>
      <w:r>
        <w:rPr>
          <w:spacing w:val="-4"/>
        </w:rPr>
        <w:t xml:space="preserve"> </w:t>
      </w:r>
      <w:r>
        <w:t>need</w:t>
      </w:r>
      <w:r>
        <w:rPr>
          <w:spacing w:val="-4"/>
        </w:rPr>
        <w:t xml:space="preserve"> </w:t>
      </w:r>
      <w:r>
        <w:t>to</w:t>
      </w:r>
      <w:r>
        <w:rPr>
          <w:spacing w:val="-4"/>
        </w:rPr>
        <w:t xml:space="preserve"> </w:t>
      </w:r>
      <w:r>
        <w:t>have</w:t>
      </w:r>
      <w:r>
        <w:rPr>
          <w:spacing w:val="-4"/>
        </w:rPr>
        <w:t xml:space="preserve"> </w:t>
      </w:r>
      <w:r>
        <w:t>a</w:t>
      </w:r>
      <w:r>
        <w:rPr>
          <w:spacing w:val="-4"/>
        </w:rPr>
        <w:t xml:space="preserve"> </w:t>
      </w:r>
      <w:r>
        <w:t>copy</w:t>
      </w:r>
      <w:r>
        <w:rPr>
          <w:spacing w:val="-4"/>
        </w:rPr>
        <w:t xml:space="preserve"> </w:t>
      </w:r>
      <w:r>
        <w:t>of</w:t>
      </w:r>
      <w:r>
        <w:rPr>
          <w:spacing w:val="-4"/>
        </w:rPr>
        <w:t xml:space="preserve"> </w:t>
      </w:r>
      <w:r>
        <w:t>all</w:t>
      </w:r>
      <w:r>
        <w:rPr>
          <w:spacing w:val="-4"/>
        </w:rPr>
        <w:t xml:space="preserve"> </w:t>
      </w:r>
      <w:r>
        <w:t>your</w:t>
      </w:r>
      <w:r>
        <w:rPr>
          <w:spacing w:val="-4"/>
        </w:rPr>
        <w:t xml:space="preserve"> </w:t>
      </w:r>
      <w:r>
        <w:t>data</w:t>
      </w:r>
      <w:r>
        <w:rPr>
          <w:spacing w:val="-4"/>
        </w:rPr>
        <w:t xml:space="preserve"> </w:t>
      </w:r>
      <w:r>
        <w:t>electronically</w:t>
      </w:r>
      <w:r>
        <w:rPr>
          <w:spacing w:val="-4"/>
        </w:rPr>
        <w:t xml:space="preserve"> </w:t>
      </w:r>
      <w:r>
        <w:t>(SPSS</w:t>
      </w:r>
      <w:r>
        <w:rPr>
          <w:spacing w:val="-4"/>
        </w:rPr>
        <w:t xml:space="preserve"> </w:t>
      </w:r>
      <w:r>
        <w:t>or</w:t>
      </w:r>
      <w:r>
        <w:rPr>
          <w:spacing w:val="-4"/>
        </w:rPr>
        <w:t xml:space="preserve"> </w:t>
      </w:r>
      <w:r>
        <w:t>NVIVO file, excel spreadsheets etc.)</w:t>
      </w:r>
    </w:p>
    <w:p w14:paraId="5E37CB67" w14:textId="77777777" w:rsidR="00720369" w:rsidRDefault="00720369" w:rsidP="00075CFF">
      <w:pPr>
        <w:pStyle w:val="BodyText"/>
      </w:pPr>
    </w:p>
    <w:p w14:paraId="0DADE5AC" w14:textId="57BAF198" w:rsidR="00122F78" w:rsidRDefault="00122F78" w:rsidP="00BB3C99">
      <w:pPr>
        <w:pStyle w:val="BodyText"/>
        <w:numPr>
          <w:ilvl w:val="0"/>
          <w:numId w:val="47"/>
        </w:numPr>
      </w:pPr>
      <w:r>
        <w:t xml:space="preserve">Paper copies of data and consent forms need to be put into secure storage – Angela can coordinate </w:t>
      </w:r>
      <w:r w:rsidR="00720369">
        <w:t>this.</w:t>
      </w:r>
    </w:p>
    <w:p w14:paraId="48F58C82" w14:textId="77777777" w:rsidR="00720369" w:rsidRDefault="00720369" w:rsidP="00075CFF">
      <w:pPr>
        <w:pStyle w:val="BodyText"/>
      </w:pPr>
    </w:p>
    <w:p w14:paraId="6350B047" w14:textId="2DFA29F7" w:rsidR="00122F78" w:rsidRPr="003374A1" w:rsidRDefault="00122F78" w:rsidP="00BB3C99">
      <w:pPr>
        <w:pStyle w:val="BodyText"/>
        <w:numPr>
          <w:ilvl w:val="0"/>
          <w:numId w:val="47"/>
        </w:numPr>
      </w:pPr>
      <w:r>
        <w:t xml:space="preserve">If your ethics has said </w:t>
      </w:r>
      <w:r w:rsidR="000B11B6">
        <w:t xml:space="preserve">that </w:t>
      </w:r>
      <w:r>
        <w:t xml:space="preserve">you </w:t>
      </w:r>
      <w:r w:rsidR="000B5EE8">
        <w:t>would</w:t>
      </w:r>
      <w:r>
        <w:t xml:space="preserve"> delete electronic / digital audio files following </w:t>
      </w:r>
      <w:r w:rsidR="0081722B">
        <w:t>transcription,</w:t>
      </w:r>
      <w:r>
        <w:t xml:space="preserve"> please ensure this has been done – particularly if you used a </w:t>
      </w:r>
      <w:r>
        <w:rPr>
          <w:spacing w:val="-2"/>
        </w:rPr>
        <w:t>transcriber</w:t>
      </w:r>
      <w:r w:rsidR="00720369">
        <w:rPr>
          <w:spacing w:val="-2"/>
        </w:rPr>
        <w:t>.</w:t>
      </w:r>
    </w:p>
    <w:p w14:paraId="135ACC2F" w14:textId="77777777" w:rsidR="00720369" w:rsidRDefault="00720369" w:rsidP="00075CFF">
      <w:pPr>
        <w:pStyle w:val="BodyText"/>
      </w:pPr>
    </w:p>
    <w:p w14:paraId="298787DC" w14:textId="3461F542" w:rsidR="00122F78" w:rsidRDefault="00122F78" w:rsidP="00BB3C99">
      <w:pPr>
        <w:pStyle w:val="BodyText"/>
        <w:numPr>
          <w:ilvl w:val="0"/>
          <w:numId w:val="47"/>
        </w:numPr>
        <w:rPr>
          <w:spacing w:val="-2"/>
        </w:rPr>
      </w:pPr>
      <w:r>
        <w:t xml:space="preserve">If you purchased any measures, manuals, books, equipment on your university budget, please return these to your supervisor or </w:t>
      </w:r>
      <w:r w:rsidR="001A6FDC">
        <w:t>to the Doctoral College</w:t>
      </w:r>
      <w:r>
        <w:rPr>
          <w:spacing w:val="-2"/>
        </w:rPr>
        <w:t>.</w:t>
      </w:r>
    </w:p>
    <w:p w14:paraId="67CD3AD3" w14:textId="77777777" w:rsidR="00E22F39" w:rsidRPr="00E36F8A" w:rsidRDefault="00E22F39" w:rsidP="00E22F39">
      <w:pPr>
        <w:pStyle w:val="ListParagraph"/>
        <w:tabs>
          <w:tab w:val="left" w:pos="1716"/>
        </w:tabs>
        <w:spacing w:line="261" w:lineRule="auto"/>
        <w:ind w:left="833" w:right="-336" w:firstLine="0"/>
        <w:rPr>
          <w:color w:val="363636"/>
          <w:sz w:val="24"/>
        </w:rPr>
      </w:pPr>
    </w:p>
    <w:p w14:paraId="70A6984D" w14:textId="38219212" w:rsidR="00122F78" w:rsidRDefault="00175334" w:rsidP="009D502D">
      <w:pPr>
        <w:pStyle w:val="Heading2"/>
      </w:pPr>
      <w:bookmarkStart w:id="214" w:name="_Toc112861068"/>
      <w:bookmarkStart w:id="215" w:name="_Toc175824054"/>
      <w:bookmarkStart w:id="216" w:name="_Toc187153456"/>
      <w:r>
        <w:t>5.</w:t>
      </w:r>
      <w:r w:rsidR="00E36F8A">
        <w:t>2</w:t>
      </w:r>
      <w:r>
        <w:tab/>
      </w:r>
      <w:r w:rsidR="00122F78">
        <w:t xml:space="preserve">Placement </w:t>
      </w:r>
      <w:r w:rsidR="00122F78">
        <w:rPr>
          <w:spacing w:val="-2"/>
        </w:rPr>
        <w:t>learning</w:t>
      </w:r>
      <w:bookmarkEnd w:id="214"/>
      <w:bookmarkEnd w:id="215"/>
      <w:bookmarkEnd w:id="216"/>
    </w:p>
    <w:p w14:paraId="422DA8B3" w14:textId="77777777" w:rsidR="00122F78" w:rsidRPr="00A60C51" w:rsidRDefault="00122F78" w:rsidP="00075CFF">
      <w:pPr>
        <w:pStyle w:val="BodyText"/>
      </w:pPr>
    </w:p>
    <w:p w14:paraId="6CADB610" w14:textId="77777777" w:rsidR="00122F78" w:rsidRDefault="00122F78" w:rsidP="00075CFF">
      <w:pPr>
        <w:pStyle w:val="BodyText"/>
      </w:pPr>
      <w:r>
        <w:t>Year 3 focuses on interventions to address increasingly complex issues, in both the learning and behaviour domains, in a different local authority service, where learning and therapeutic</w:t>
      </w:r>
      <w:r>
        <w:rPr>
          <w:spacing w:val="-14"/>
        </w:rPr>
        <w:t xml:space="preserve"> </w:t>
      </w:r>
      <w:r>
        <w:t>programmes</w:t>
      </w:r>
      <w:r>
        <w:rPr>
          <w:spacing w:val="-14"/>
        </w:rPr>
        <w:t xml:space="preserve"> </w:t>
      </w:r>
      <w:r>
        <w:t>can</w:t>
      </w:r>
      <w:r>
        <w:rPr>
          <w:spacing w:val="-14"/>
        </w:rPr>
        <w:t xml:space="preserve"> </w:t>
      </w:r>
      <w:r>
        <w:t>be</w:t>
      </w:r>
      <w:r>
        <w:rPr>
          <w:spacing w:val="-14"/>
        </w:rPr>
        <w:t xml:space="preserve"> </w:t>
      </w:r>
      <w:r>
        <w:t>trialed</w:t>
      </w:r>
      <w:r>
        <w:rPr>
          <w:spacing w:val="-14"/>
        </w:rPr>
        <w:t xml:space="preserve"> </w:t>
      </w:r>
      <w:r>
        <w:t>over</w:t>
      </w:r>
      <w:r>
        <w:rPr>
          <w:spacing w:val="-14"/>
        </w:rPr>
        <w:t xml:space="preserve"> </w:t>
      </w:r>
      <w:r>
        <w:t>time.</w:t>
      </w:r>
      <w:r>
        <w:rPr>
          <w:spacing w:val="-14"/>
        </w:rPr>
        <w:t xml:space="preserve"> </w:t>
      </w:r>
      <w:r>
        <w:t>Trainees</w:t>
      </w:r>
      <w:r>
        <w:rPr>
          <w:spacing w:val="-14"/>
        </w:rPr>
        <w:t xml:space="preserve"> </w:t>
      </w:r>
      <w:r>
        <w:t>demonstrate</w:t>
      </w:r>
      <w:r>
        <w:rPr>
          <w:spacing w:val="-14"/>
        </w:rPr>
        <w:t xml:space="preserve"> </w:t>
      </w:r>
      <w:r>
        <w:t>greater</w:t>
      </w:r>
      <w:r>
        <w:rPr>
          <w:spacing w:val="-14"/>
        </w:rPr>
        <w:t xml:space="preserve"> </w:t>
      </w:r>
      <w:r>
        <w:t>autonomy in</w:t>
      </w:r>
      <w:r>
        <w:rPr>
          <w:spacing w:val="-4"/>
        </w:rPr>
        <w:t xml:space="preserve"> </w:t>
      </w:r>
      <w:r>
        <w:t>practice</w:t>
      </w:r>
      <w:r>
        <w:rPr>
          <w:spacing w:val="-4"/>
        </w:rPr>
        <w:t xml:space="preserve"> </w:t>
      </w:r>
      <w:r>
        <w:t>and</w:t>
      </w:r>
      <w:r>
        <w:rPr>
          <w:spacing w:val="-4"/>
        </w:rPr>
        <w:t xml:space="preserve"> </w:t>
      </w:r>
      <w:r>
        <w:t>work</w:t>
      </w:r>
      <w:r>
        <w:rPr>
          <w:spacing w:val="-4"/>
        </w:rPr>
        <w:t xml:space="preserve"> </w:t>
      </w:r>
      <w:r>
        <w:t>towards</w:t>
      </w:r>
      <w:r>
        <w:rPr>
          <w:spacing w:val="-4"/>
        </w:rPr>
        <w:t xml:space="preserve"> </w:t>
      </w:r>
      <w:r>
        <w:t>demonstrating</w:t>
      </w:r>
      <w:r>
        <w:rPr>
          <w:spacing w:val="-4"/>
        </w:rPr>
        <w:t xml:space="preserve"> </w:t>
      </w:r>
      <w:r>
        <w:t>mastery</w:t>
      </w:r>
      <w:r>
        <w:rPr>
          <w:spacing w:val="-4"/>
        </w:rPr>
        <w:t xml:space="preserve"> </w:t>
      </w:r>
      <w:r>
        <w:t>of</w:t>
      </w:r>
      <w:r>
        <w:rPr>
          <w:spacing w:val="-4"/>
        </w:rPr>
        <w:t xml:space="preserve"> </w:t>
      </w:r>
      <w:r>
        <w:t>all</w:t>
      </w:r>
      <w:r>
        <w:rPr>
          <w:spacing w:val="-4"/>
        </w:rPr>
        <w:t xml:space="preserve"> </w:t>
      </w:r>
      <w:r>
        <w:t>the</w:t>
      </w:r>
      <w:r>
        <w:rPr>
          <w:spacing w:val="-4"/>
        </w:rPr>
        <w:t xml:space="preserve"> </w:t>
      </w:r>
      <w:r>
        <w:t>standards</w:t>
      </w:r>
      <w:r>
        <w:rPr>
          <w:spacing w:val="-4"/>
        </w:rPr>
        <w:t xml:space="preserve"> </w:t>
      </w:r>
      <w:r>
        <w:t>of</w:t>
      </w:r>
      <w:r>
        <w:rPr>
          <w:spacing w:val="-4"/>
        </w:rPr>
        <w:t xml:space="preserve"> </w:t>
      </w:r>
      <w:r>
        <w:t>proficiency.</w:t>
      </w:r>
      <w:r>
        <w:rPr>
          <w:spacing w:val="-4"/>
        </w:rPr>
        <w:t xml:space="preserve"> </w:t>
      </w:r>
      <w:r>
        <w:t xml:space="preserve">As part of their placement trainees are expected to undertake longer term project work at </w:t>
      </w:r>
      <w:proofErr w:type="spellStart"/>
      <w:r>
        <w:t>organisational</w:t>
      </w:r>
      <w:proofErr w:type="spellEnd"/>
      <w:r>
        <w:t xml:space="preserve"> or policy level including collaborative work with other educational </w:t>
      </w:r>
      <w:r>
        <w:rPr>
          <w:spacing w:val="-2"/>
        </w:rPr>
        <w:t>psychologists.</w:t>
      </w:r>
    </w:p>
    <w:p w14:paraId="5F2E7840" w14:textId="77777777" w:rsidR="00122F78" w:rsidRPr="00A60C51" w:rsidRDefault="00122F78" w:rsidP="00075CFF">
      <w:pPr>
        <w:pStyle w:val="BodyText"/>
      </w:pPr>
    </w:p>
    <w:p w14:paraId="14C81395" w14:textId="68D6E82B" w:rsidR="00122F78" w:rsidRDefault="00122F78" w:rsidP="00075CFF">
      <w:pPr>
        <w:pStyle w:val="BodyText"/>
      </w:pPr>
      <w:r>
        <w:t xml:space="preserve">This continuing professional development is assessed in Year 3 through </w:t>
      </w:r>
      <w:r w:rsidR="00FE05B1">
        <w:t>university</w:t>
      </w:r>
      <w:r w:rsidR="00E22F39">
        <w:t>-</w:t>
      </w:r>
      <w:r>
        <w:t xml:space="preserve">based sessions in which trainees focus on the BPS competencies, and HCPC Standards of </w:t>
      </w:r>
      <w:r>
        <w:rPr>
          <w:spacing w:val="-2"/>
        </w:rPr>
        <w:t>Proficiency.</w:t>
      </w:r>
    </w:p>
    <w:p w14:paraId="5AA3F6EC" w14:textId="77777777" w:rsidR="00122F78" w:rsidRPr="00A60C51" w:rsidRDefault="00122F78" w:rsidP="00075CFF">
      <w:pPr>
        <w:pStyle w:val="BodyText"/>
      </w:pPr>
    </w:p>
    <w:p w14:paraId="5F4493A0" w14:textId="46F840A4" w:rsidR="00122F78" w:rsidRDefault="00122F78" w:rsidP="00075CFF">
      <w:pPr>
        <w:pStyle w:val="BodyText"/>
      </w:pPr>
      <w:r>
        <w:t xml:space="preserve">The aims and objectives for Year 3 modules, along with key skills and specified learning outcomes can be </w:t>
      </w:r>
      <w:r w:rsidRPr="00B6088F">
        <w:t xml:space="preserve">found </w:t>
      </w:r>
      <w:hyperlink r:id="rId113" w:history="1">
        <w:r w:rsidRPr="00DE3031">
          <w:rPr>
            <w:rStyle w:val="Hyperlink"/>
          </w:rPr>
          <w:t>here</w:t>
        </w:r>
      </w:hyperlink>
      <w:r w:rsidRPr="00B6088F">
        <w:t xml:space="preserve"> </w:t>
      </w:r>
      <w:r>
        <w:t>and the assessments are summarised below:</w:t>
      </w:r>
    </w:p>
    <w:p w14:paraId="71AC991F" w14:textId="77777777" w:rsidR="00AE4720" w:rsidRDefault="00AE4720" w:rsidP="00075CFF">
      <w:pPr>
        <w:pStyle w:val="BodyText"/>
      </w:pPr>
    </w:p>
    <w:p w14:paraId="28C4C259" w14:textId="5C73F4CD" w:rsidR="00BC5B76" w:rsidRPr="008C0852" w:rsidRDefault="00175334" w:rsidP="00A60C51">
      <w:pPr>
        <w:pStyle w:val="Heading2"/>
        <w:rPr>
          <w:b w:val="0"/>
        </w:rPr>
      </w:pPr>
      <w:bookmarkStart w:id="217" w:name="_Toc112861069"/>
      <w:bookmarkStart w:id="218" w:name="_Toc175824055"/>
      <w:bookmarkStart w:id="219" w:name="_Toc187153457"/>
      <w:r>
        <w:t>5.</w:t>
      </w:r>
      <w:r w:rsidR="00E36F8A">
        <w:t>3</w:t>
      </w:r>
      <w:r>
        <w:tab/>
      </w:r>
      <w:r w:rsidR="00122F78">
        <w:t xml:space="preserve">Summary of Year 3 Modules and assessment </w:t>
      </w:r>
      <w:r w:rsidR="00122F78">
        <w:rPr>
          <w:spacing w:val="-2"/>
        </w:rPr>
        <w:t>deadlines</w:t>
      </w:r>
      <w:bookmarkEnd w:id="217"/>
      <w:bookmarkEnd w:id="218"/>
      <w:bookmarkEnd w:id="219"/>
      <w:r w:rsidR="00A60C51">
        <w:rPr>
          <w:spacing w:val="-2"/>
        </w:rPr>
        <w:br/>
      </w:r>
    </w:p>
    <w:tbl>
      <w:tblPr>
        <w:tblStyle w:val="GridTable4-Accent1"/>
        <w:tblpPr w:leftFromText="181" w:rightFromText="181" w:vertAnchor="text" w:horzAnchor="margin" w:tblpX="137" w:tblpY="191"/>
        <w:tblOverlap w:val="never"/>
        <w:tblW w:w="9020" w:type="dxa"/>
        <w:tblLayout w:type="fixed"/>
        <w:tblLook w:val="04A0" w:firstRow="1" w:lastRow="0" w:firstColumn="1" w:lastColumn="0" w:noHBand="0" w:noVBand="1"/>
      </w:tblPr>
      <w:tblGrid>
        <w:gridCol w:w="1413"/>
        <w:gridCol w:w="2551"/>
        <w:gridCol w:w="3544"/>
        <w:gridCol w:w="1512"/>
      </w:tblGrid>
      <w:tr w:rsidR="00B271C9" w:rsidRPr="0043751E" w14:paraId="1B92ECC9" w14:textId="77777777" w:rsidTr="001A6FDC">
        <w:trPr>
          <w:cnfStyle w:val="100000000000" w:firstRow="1" w:lastRow="0" w:firstColumn="0" w:lastColumn="0" w:oddVBand="0" w:evenVBand="0" w:oddHBand="0" w:evenHBand="0" w:firstRowFirstColumn="0" w:firstRowLastColumn="0" w:lastRowFirstColumn="0" w:lastRowLastColumn="0"/>
          <w:trHeight w:val="336"/>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uto"/>
              <w:left w:val="single" w:sz="4" w:space="0" w:color="auto"/>
            </w:tcBorders>
          </w:tcPr>
          <w:p w14:paraId="32FE56A5" w14:textId="3462000F" w:rsidR="00B271C9" w:rsidRPr="0043751E" w:rsidRDefault="00B271C9" w:rsidP="009D502D">
            <w:pPr>
              <w:ind w:left="113"/>
              <w:rPr>
                <w:rFonts w:ascii="Lucida Sans" w:hAnsi="Lucida Sans" w:cs="Arial"/>
                <w:sz w:val="18"/>
                <w:szCs w:val="18"/>
              </w:rPr>
            </w:pPr>
            <w:r>
              <w:rPr>
                <w:rFonts w:ascii="Lucida Sans" w:hAnsi="Lucida Sans" w:cs="Arial"/>
                <w:sz w:val="18"/>
                <w:szCs w:val="18"/>
              </w:rPr>
              <w:t>Module</w:t>
            </w:r>
          </w:p>
        </w:tc>
        <w:tc>
          <w:tcPr>
            <w:tcW w:w="2551" w:type="dxa"/>
            <w:tcBorders>
              <w:top w:val="single" w:sz="4" w:space="0" w:color="auto"/>
            </w:tcBorders>
          </w:tcPr>
          <w:p w14:paraId="03826677" w14:textId="4BC340CA" w:rsidR="00B271C9" w:rsidRPr="00C91AC2" w:rsidRDefault="00B271C9" w:rsidP="009D502D">
            <w:pPr>
              <w:ind w:left="113"/>
              <w:cnfStyle w:val="100000000000" w:firstRow="1" w:lastRow="0" w:firstColumn="0" w:lastColumn="0" w:oddVBand="0" w:evenVBand="0" w:oddHBand="0" w:evenHBand="0" w:firstRowFirstColumn="0" w:firstRowLastColumn="0" w:lastRowFirstColumn="0" w:lastRowLastColumn="0"/>
              <w:rPr>
                <w:rFonts w:ascii="Lucida Sans" w:hAnsi="Lucida Sans" w:cs="Arial"/>
                <w:sz w:val="18"/>
                <w:szCs w:val="18"/>
              </w:rPr>
            </w:pPr>
            <w:r>
              <w:rPr>
                <w:rFonts w:ascii="Lucida Sans" w:hAnsi="Lucida Sans" w:cs="Arial"/>
                <w:sz w:val="18"/>
                <w:szCs w:val="18"/>
              </w:rPr>
              <w:t xml:space="preserve">Assignment </w:t>
            </w:r>
          </w:p>
        </w:tc>
        <w:tc>
          <w:tcPr>
            <w:tcW w:w="3544" w:type="dxa"/>
            <w:tcBorders>
              <w:top w:val="single" w:sz="4" w:space="0" w:color="auto"/>
            </w:tcBorders>
          </w:tcPr>
          <w:p w14:paraId="027A45D0" w14:textId="0582F054" w:rsidR="00B271C9" w:rsidRDefault="00B271C9" w:rsidP="009D502D">
            <w:pPr>
              <w:ind w:left="113"/>
              <w:cnfStyle w:val="100000000000" w:firstRow="1" w:lastRow="0" w:firstColumn="0" w:lastColumn="0" w:oddVBand="0" w:evenVBand="0" w:oddHBand="0" w:evenHBand="0" w:firstRowFirstColumn="0" w:firstRowLastColumn="0" w:lastRowFirstColumn="0" w:lastRowLastColumn="0"/>
              <w:rPr>
                <w:rFonts w:ascii="Lucida Sans" w:hAnsi="Lucida Sans" w:cs="Arial"/>
                <w:sz w:val="18"/>
                <w:szCs w:val="18"/>
              </w:rPr>
            </w:pPr>
            <w:r>
              <w:rPr>
                <w:rFonts w:ascii="Lucida Sans" w:hAnsi="Lucida Sans" w:cs="Arial"/>
                <w:sz w:val="18"/>
                <w:szCs w:val="18"/>
              </w:rPr>
              <w:t>Assignment</w:t>
            </w:r>
            <w:r w:rsidR="009974EE">
              <w:rPr>
                <w:rFonts w:ascii="Lucida Sans" w:hAnsi="Lucida Sans" w:cs="Arial"/>
                <w:sz w:val="18"/>
                <w:szCs w:val="18"/>
              </w:rPr>
              <w:t xml:space="preserve"> Overview</w:t>
            </w:r>
          </w:p>
        </w:tc>
        <w:tc>
          <w:tcPr>
            <w:tcW w:w="1512" w:type="dxa"/>
            <w:tcBorders>
              <w:top w:val="single" w:sz="4" w:space="0" w:color="auto"/>
            </w:tcBorders>
          </w:tcPr>
          <w:p w14:paraId="3CA185B3" w14:textId="41CA21AA" w:rsidR="00B271C9" w:rsidRPr="00C91AC2" w:rsidRDefault="00B271C9" w:rsidP="009D502D">
            <w:pPr>
              <w:ind w:left="113"/>
              <w:cnfStyle w:val="100000000000" w:firstRow="1" w:lastRow="0" w:firstColumn="0" w:lastColumn="0" w:oddVBand="0" w:evenVBand="0" w:oddHBand="0" w:evenHBand="0" w:firstRowFirstColumn="0" w:firstRowLastColumn="0" w:lastRowFirstColumn="0" w:lastRowLastColumn="0"/>
              <w:rPr>
                <w:rFonts w:ascii="Lucida Sans" w:hAnsi="Lucida Sans" w:cs="Arial"/>
                <w:sz w:val="18"/>
                <w:szCs w:val="18"/>
              </w:rPr>
            </w:pPr>
            <w:r>
              <w:rPr>
                <w:rFonts w:ascii="Lucida Sans" w:hAnsi="Lucida Sans" w:cs="Arial"/>
                <w:sz w:val="18"/>
                <w:szCs w:val="18"/>
              </w:rPr>
              <w:t>Submission deadline</w:t>
            </w:r>
          </w:p>
        </w:tc>
      </w:tr>
      <w:tr w:rsidR="00B271C9" w:rsidRPr="0043751E" w14:paraId="6699EA84" w14:textId="77777777" w:rsidTr="001A6FDC">
        <w:trPr>
          <w:cnfStyle w:val="000000100000" w:firstRow="0" w:lastRow="0" w:firstColumn="0" w:lastColumn="0" w:oddVBand="0" w:evenVBand="0" w:oddHBand="1" w:evenHBand="0" w:firstRowFirstColumn="0" w:firstRowLastColumn="0" w:lastRowFirstColumn="0" w:lastRowLastColumn="0"/>
          <w:trHeight w:val="336"/>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uto"/>
              <w:left w:val="single" w:sz="4" w:space="0" w:color="auto"/>
            </w:tcBorders>
          </w:tcPr>
          <w:p w14:paraId="27F9C4B2" w14:textId="0DC7ECCA" w:rsidR="00B271C9" w:rsidRDefault="00B271C9" w:rsidP="009D502D">
            <w:pPr>
              <w:ind w:left="113"/>
              <w:rPr>
                <w:rFonts w:ascii="Lucida Sans" w:hAnsi="Lucida Sans" w:cs="Arial"/>
                <w:sz w:val="18"/>
                <w:szCs w:val="18"/>
              </w:rPr>
            </w:pPr>
            <w:r>
              <w:rPr>
                <w:rFonts w:ascii="Lucida Sans" w:hAnsi="Lucida Sans" w:cs="Arial"/>
                <w:sz w:val="18"/>
                <w:szCs w:val="18"/>
              </w:rPr>
              <w:t>PSYC8022</w:t>
            </w:r>
          </w:p>
        </w:tc>
        <w:tc>
          <w:tcPr>
            <w:tcW w:w="2551" w:type="dxa"/>
            <w:tcBorders>
              <w:top w:val="single" w:sz="4" w:space="0" w:color="auto"/>
            </w:tcBorders>
          </w:tcPr>
          <w:p w14:paraId="598B0B6A" w14:textId="3D1470D6" w:rsidR="00B271C9" w:rsidRPr="00C91AC2" w:rsidRDefault="00B271C9" w:rsidP="009D502D">
            <w:pPr>
              <w:ind w:left="113"/>
              <w:cnfStyle w:val="000000100000" w:firstRow="0" w:lastRow="0" w:firstColumn="0" w:lastColumn="0" w:oddVBand="0" w:evenVBand="0" w:oddHBand="1" w:evenHBand="0" w:firstRowFirstColumn="0" w:firstRowLastColumn="0" w:lastRowFirstColumn="0" w:lastRowLastColumn="0"/>
              <w:rPr>
                <w:rFonts w:ascii="Lucida Sans" w:hAnsi="Lucida Sans" w:cs="Arial"/>
                <w:sz w:val="18"/>
                <w:szCs w:val="18"/>
              </w:rPr>
            </w:pPr>
            <w:r>
              <w:rPr>
                <w:rFonts w:ascii="Lucida Sans" w:hAnsi="Lucida Sans" w:cs="Arial"/>
                <w:sz w:val="18"/>
                <w:szCs w:val="18"/>
              </w:rPr>
              <w:t>Thesis Progress Report 1</w:t>
            </w:r>
          </w:p>
        </w:tc>
        <w:tc>
          <w:tcPr>
            <w:tcW w:w="3544" w:type="dxa"/>
            <w:tcBorders>
              <w:top w:val="single" w:sz="4" w:space="0" w:color="auto"/>
            </w:tcBorders>
          </w:tcPr>
          <w:p w14:paraId="5D36FDC5" w14:textId="77777777" w:rsidR="00B271C9" w:rsidRDefault="00B271C9" w:rsidP="009D502D">
            <w:pPr>
              <w:ind w:left="113"/>
              <w:cnfStyle w:val="000000100000" w:firstRow="0" w:lastRow="0" w:firstColumn="0" w:lastColumn="0" w:oddVBand="0" w:evenVBand="0" w:oddHBand="1" w:evenHBand="0" w:firstRowFirstColumn="0" w:firstRowLastColumn="0" w:lastRowFirstColumn="0" w:lastRowLastColumn="0"/>
              <w:rPr>
                <w:rFonts w:ascii="Lucida Sans" w:hAnsi="Lucida Sans" w:cs="Arial"/>
                <w:sz w:val="18"/>
                <w:szCs w:val="18"/>
              </w:rPr>
            </w:pPr>
          </w:p>
        </w:tc>
        <w:tc>
          <w:tcPr>
            <w:tcW w:w="1512" w:type="dxa"/>
            <w:tcBorders>
              <w:top w:val="single" w:sz="4" w:space="0" w:color="auto"/>
            </w:tcBorders>
          </w:tcPr>
          <w:p w14:paraId="4641D51F" w14:textId="19C98FB2" w:rsidR="00B271C9" w:rsidRPr="00C91AC2" w:rsidRDefault="00AE4720" w:rsidP="009D502D">
            <w:pPr>
              <w:ind w:left="113"/>
              <w:cnfStyle w:val="000000100000" w:firstRow="0" w:lastRow="0" w:firstColumn="0" w:lastColumn="0" w:oddVBand="0" w:evenVBand="0" w:oddHBand="1" w:evenHBand="0" w:firstRowFirstColumn="0" w:firstRowLastColumn="0" w:lastRowFirstColumn="0" w:lastRowLastColumn="0"/>
              <w:rPr>
                <w:rFonts w:ascii="Lucida Sans" w:hAnsi="Lucida Sans" w:cs="Arial"/>
                <w:sz w:val="18"/>
                <w:szCs w:val="18"/>
              </w:rPr>
            </w:pPr>
            <w:r>
              <w:rPr>
                <w:rFonts w:ascii="Lucida Sans" w:hAnsi="Lucida Sans" w:cs="Arial"/>
                <w:sz w:val="18"/>
                <w:szCs w:val="18"/>
              </w:rPr>
              <w:t>07/10/2024</w:t>
            </w:r>
          </w:p>
        </w:tc>
      </w:tr>
      <w:tr w:rsidR="00B271C9" w:rsidRPr="0043751E" w14:paraId="34F6D6C0" w14:textId="77777777" w:rsidTr="001A6FDC">
        <w:trPr>
          <w:trHeight w:val="336"/>
        </w:trPr>
        <w:tc>
          <w:tcPr>
            <w:cnfStyle w:val="001000000000" w:firstRow="0" w:lastRow="0" w:firstColumn="1" w:lastColumn="0" w:oddVBand="0" w:evenVBand="0" w:oddHBand="0" w:evenHBand="0" w:firstRowFirstColumn="0" w:firstRowLastColumn="0" w:lastRowFirstColumn="0" w:lastRowLastColumn="0"/>
            <w:tcW w:w="1413" w:type="dxa"/>
            <w:tcBorders>
              <w:left w:val="single" w:sz="4" w:space="0" w:color="auto"/>
            </w:tcBorders>
          </w:tcPr>
          <w:p w14:paraId="6E929CCE" w14:textId="7373953A" w:rsidR="00B271C9" w:rsidRPr="0043751E" w:rsidRDefault="00B271C9" w:rsidP="009D502D">
            <w:pPr>
              <w:ind w:left="113"/>
              <w:rPr>
                <w:rFonts w:ascii="Lucida Sans" w:hAnsi="Lucida Sans" w:cs="Arial"/>
                <w:sz w:val="18"/>
                <w:szCs w:val="18"/>
              </w:rPr>
            </w:pPr>
          </w:p>
        </w:tc>
        <w:tc>
          <w:tcPr>
            <w:tcW w:w="2551" w:type="dxa"/>
          </w:tcPr>
          <w:p w14:paraId="6C6432C7" w14:textId="77777777" w:rsidR="00B271C9" w:rsidRPr="00C91AC2" w:rsidRDefault="00B271C9" w:rsidP="009D502D">
            <w:pPr>
              <w:ind w:left="113"/>
              <w:cnfStyle w:val="000000000000" w:firstRow="0" w:lastRow="0" w:firstColumn="0" w:lastColumn="0" w:oddVBand="0" w:evenVBand="0" w:oddHBand="0" w:evenHBand="0" w:firstRowFirstColumn="0" w:firstRowLastColumn="0" w:lastRowFirstColumn="0" w:lastRowLastColumn="0"/>
              <w:rPr>
                <w:rFonts w:ascii="Lucida Sans" w:hAnsi="Lucida Sans" w:cs="Arial"/>
                <w:sz w:val="18"/>
                <w:szCs w:val="18"/>
              </w:rPr>
            </w:pPr>
            <w:r w:rsidRPr="00C91AC2">
              <w:rPr>
                <w:rFonts w:ascii="Lucida Sans" w:hAnsi="Lucida Sans" w:cs="Arial"/>
                <w:sz w:val="18"/>
                <w:szCs w:val="18"/>
              </w:rPr>
              <w:t>Thesis Progress Report 2</w:t>
            </w:r>
          </w:p>
        </w:tc>
        <w:tc>
          <w:tcPr>
            <w:tcW w:w="3544" w:type="dxa"/>
          </w:tcPr>
          <w:p w14:paraId="4F964F32" w14:textId="77777777" w:rsidR="00B271C9" w:rsidRPr="00C91AC2" w:rsidRDefault="00B271C9" w:rsidP="009D502D">
            <w:pPr>
              <w:ind w:left="113"/>
              <w:cnfStyle w:val="000000000000" w:firstRow="0" w:lastRow="0" w:firstColumn="0" w:lastColumn="0" w:oddVBand="0" w:evenVBand="0" w:oddHBand="0" w:evenHBand="0" w:firstRowFirstColumn="0" w:firstRowLastColumn="0" w:lastRowFirstColumn="0" w:lastRowLastColumn="0"/>
              <w:rPr>
                <w:rFonts w:ascii="Lucida Sans" w:hAnsi="Lucida Sans" w:cs="Arial"/>
                <w:sz w:val="18"/>
                <w:szCs w:val="18"/>
              </w:rPr>
            </w:pPr>
          </w:p>
        </w:tc>
        <w:tc>
          <w:tcPr>
            <w:tcW w:w="1512" w:type="dxa"/>
          </w:tcPr>
          <w:p w14:paraId="5AFCF2AE" w14:textId="27DCF60D" w:rsidR="00B271C9" w:rsidRPr="00C91AC2" w:rsidRDefault="00AE4720" w:rsidP="009D502D">
            <w:pPr>
              <w:ind w:left="113"/>
              <w:cnfStyle w:val="000000000000" w:firstRow="0" w:lastRow="0" w:firstColumn="0" w:lastColumn="0" w:oddVBand="0" w:evenVBand="0" w:oddHBand="0" w:evenHBand="0" w:firstRowFirstColumn="0" w:firstRowLastColumn="0" w:lastRowFirstColumn="0" w:lastRowLastColumn="0"/>
              <w:rPr>
                <w:rFonts w:ascii="Lucida Sans" w:hAnsi="Lucida Sans" w:cs="Arial"/>
                <w:sz w:val="18"/>
                <w:szCs w:val="18"/>
              </w:rPr>
            </w:pPr>
            <w:r>
              <w:rPr>
                <w:rFonts w:ascii="Lucida Sans" w:hAnsi="Lucida Sans" w:cs="Arial"/>
                <w:sz w:val="18"/>
                <w:szCs w:val="18"/>
              </w:rPr>
              <w:t>27/01/2025</w:t>
            </w:r>
          </w:p>
        </w:tc>
      </w:tr>
      <w:tr w:rsidR="001A6FDC" w:rsidRPr="0043751E" w14:paraId="2DCF3704" w14:textId="77777777" w:rsidTr="001A6FDC">
        <w:trPr>
          <w:cnfStyle w:val="000000100000" w:firstRow="0" w:lastRow="0" w:firstColumn="0" w:lastColumn="0" w:oddVBand="0" w:evenVBand="0" w:oddHBand="1" w:evenHBand="0" w:firstRowFirstColumn="0" w:firstRowLastColumn="0" w:lastRowFirstColumn="0" w:lastRowLastColumn="0"/>
          <w:trHeight w:val="336"/>
        </w:trPr>
        <w:tc>
          <w:tcPr>
            <w:cnfStyle w:val="001000000000" w:firstRow="0" w:lastRow="0" w:firstColumn="1" w:lastColumn="0" w:oddVBand="0" w:evenVBand="0" w:oddHBand="0" w:evenHBand="0" w:firstRowFirstColumn="0" w:firstRowLastColumn="0" w:lastRowFirstColumn="0" w:lastRowLastColumn="0"/>
            <w:tcW w:w="1413" w:type="dxa"/>
            <w:tcBorders>
              <w:left w:val="single" w:sz="4" w:space="0" w:color="auto"/>
            </w:tcBorders>
          </w:tcPr>
          <w:p w14:paraId="0C7C79DD" w14:textId="49D3C7E4" w:rsidR="001A6FDC" w:rsidRPr="0043751E" w:rsidRDefault="001A6FDC" w:rsidP="001A6FDC">
            <w:pPr>
              <w:ind w:left="113"/>
              <w:rPr>
                <w:rFonts w:ascii="Lucida Sans" w:hAnsi="Lucida Sans" w:cs="Arial"/>
                <w:sz w:val="18"/>
                <w:szCs w:val="18"/>
              </w:rPr>
            </w:pPr>
            <w:r>
              <w:rPr>
                <w:rFonts w:ascii="Lucida Sans" w:hAnsi="Lucida Sans" w:cs="Arial"/>
                <w:sz w:val="18"/>
                <w:szCs w:val="18"/>
              </w:rPr>
              <w:t>PSYC8046</w:t>
            </w:r>
          </w:p>
        </w:tc>
        <w:tc>
          <w:tcPr>
            <w:tcW w:w="2551" w:type="dxa"/>
          </w:tcPr>
          <w:p w14:paraId="1E5BC172" w14:textId="6D1B7B86" w:rsidR="001A6FDC" w:rsidRPr="00C91AC2" w:rsidRDefault="001A6FDC" w:rsidP="001A6FDC">
            <w:pPr>
              <w:ind w:left="113"/>
              <w:cnfStyle w:val="000000100000" w:firstRow="0" w:lastRow="0" w:firstColumn="0" w:lastColumn="0" w:oddVBand="0" w:evenVBand="0" w:oddHBand="1" w:evenHBand="0" w:firstRowFirstColumn="0" w:firstRowLastColumn="0" w:lastRowFirstColumn="0" w:lastRowLastColumn="0"/>
              <w:rPr>
                <w:rFonts w:ascii="Lucida Sans" w:hAnsi="Lucida Sans" w:cs="Arial"/>
                <w:sz w:val="18"/>
                <w:szCs w:val="18"/>
              </w:rPr>
            </w:pPr>
            <w:r w:rsidRPr="00C91AC2">
              <w:rPr>
                <w:rFonts w:ascii="Lucida Sans" w:hAnsi="Lucida Sans" w:cs="Arial"/>
                <w:sz w:val="18"/>
                <w:szCs w:val="18"/>
              </w:rPr>
              <w:t>Casework Viva</w:t>
            </w:r>
          </w:p>
        </w:tc>
        <w:tc>
          <w:tcPr>
            <w:tcW w:w="3544" w:type="dxa"/>
          </w:tcPr>
          <w:p w14:paraId="4118E1B2" w14:textId="525EA3BD" w:rsidR="001A6FDC" w:rsidRPr="00C91AC2" w:rsidRDefault="001A6FDC" w:rsidP="001A6FDC">
            <w:pPr>
              <w:ind w:left="113"/>
              <w:cnfStyle w:val="000000100000" w:firstRow="0" w:lastRow="0" w:firstColumn="0" w:lastColumn="0" w:oddVBand="0" w:evenVBand="0" w:oddHBand="1" w:evenHBand="0" w:firstRowFirstColumn="0" w:firstRowLastColumn="0" w:lastRowFirstColumn="0" w:lastRowLastColumn="0"/>
              <w:rPr>
                <w:rFonts w:ascii="Lucida Sans" w:hAnsi="Lucida Sans" w:cs="Arial"/>
                <w:sz w:val="18"/>
                <w:szCs w:val="18"/>
              </w:rPr>
            </w:pPr>
            <w:r>
              <w:rPr>
                <w:rFonts w:ascii="Lucida Sans" w:hAnsi="Lucida Sans" w:cs="Arial"/>
                <w:sz w:val="18"/>
                <w:szCs w:val="18"/>
              </w:rPr>
              <w:t>Casework</w:t>
            </w:r>
          </w:p>
        </w:tc>
        <w:tc>
          <w:tcPr>
            <w:tcW w:w="1512" w:type="dxa"/>
          </w:tcPr>
          <w:p w14:paraId="729734BD" w14:textId="34B091A2" w:rsidR="001A6FDC" w:rsidRDefault="00104F9A" w:rsidP="001A6FDC">
            <w:pPr>
              <w:ind w:left="113"/>
              <w:cnfStyle w:val="000000100000" w:firstRow="0" w:lastRow="0" w:firstColumn="0" w:lastColumn="0" w:oddVBand="0" w:evenVBand="0" w:oddHBand="1" w:evenHBand="0" w:firstRowFirstColumn="0" w:firstRowLastColumn="0" w:lastRowFirstColumn="0" w:lastRowLastColumn="0"/>
              <w:rPr>
                <w:rFonts w:ascii="Lucida Sans" w:hAnsi="Lucida Sans" w:cs="Arial"/>
                <w:sz w:val="18"/>
                <w:szCs w:val="18"/>
              </w:rPr>
            </w:pPr>
            <w:r>
              <w:rPr>
                <w:rFonts w:ascii="Lucida Sans" w:hAnsi="Lucida Sans" w:cs="Arial"/>
                <w:sz w:val="18"/>
                <w:szCs w:val="18"/>
              </w:rPr>
              <w:t>23/05/2025</w:t>
            </w:r>
            <w:r w:rsidR="001A6FDC" w:rsidRPr="00C91AC2">
              <w:rPr>
                <w:rStyle w:val="FootnoteReference"/>
                <w:rFonts w:ascii="Lucida Sans" w:hAnsi="Lucida Sans" w:cs="Arial"/>
                <w:sz w:val="18"/>
                <w:szCs w:val="18"/>
              </w:rPr>
              <w:footnoteReference w:id="8"/>
            </w:r>
          </w:p>
        </w:tc>
      </w:tr>
      <w:tr w:rsidR="001A6FDC" w:rsidRPr="0043751E" w14:paraId="7051F64D" w14:textId="77777777" w:rsidTr="001A6FDC">
        <w:trPr>
          <w:trHeight w:val="336"/>
        </w:trPr>
        <w:tc>
          <w:tcPr>
            <w:cnfStyle w:val="001000000000" w:firstRow="0" w:lastRow="0" w:firstColumn="1" w:lastColumn="0" w:oddVBand="0" w:evenVBand="0" w:oddHBand="0" w:evenHBand="0" w:firstRowFirstColumn="0" w:firstRowLastColumn="0" w:lastRowFirstColumn="0" w:lastRowLastColumn="0"/>
            <w:tcW w:w="1413" w:type="dxa"/>
            <w:tcBorders>
              <w:left w:val="single" w:sz="4" w:space="0" w:color="auto"/>
            </w:tcBorders>
          </w:tcPr>
          <w:p w14:paraId="7C995FE9" w14:textId="458EAE77" w:rsidR="001A6FDC" w:rsidRPr="0043751E" w:rsidRDefault="001A6FDC" w:rsidP="001A6FDC">
            <w:pPr>
              <w:ind w:left="113"/>
              <w:rPr>
                <w:rFonts w:ascii="Lucida Sans" w:hAnsi="Lucida Sans" w:cs="Arial"/>
                <w:sz w:val="18"/>
                <w:szCs w:val="18"/>
              </w:rPr>
            </w:pPr>
            <w:r>
              <w:rPr>
                <w:rFonts w:ascii="Lucida Sans" w:hAnsi="Lucida Sans" w:cs="Arial"/>
                <w:sz w:val="18"/>
                <w:szCs w:val="18"/>
              </w:rPr>
              <w:t>PSYC8022</w:t>
            </w:r>
          </w:p>
        </w:tc>
        <w:tc>
          <w:tcPr>
            <w:tcW w:w="2551" w:type="dxa"/>
          </w:tcPr>
          <w:p w14:paraId="6B197552" w14:textId="3DDDACC3" w:rsidR="001A6FDC" w:rsidRDefault="001A6FDC" w:rsidP="001A6FDC">
            <w:pPr>
              <w:ind w:left="113"/>
              <w:cnfStyle w:val="000000000000" w:firstRow="0" w:lastRow="0" w:firstColumn="0" w:lastColumn="0" w:oddVBand="0" w:evenVBand="0" w:oddHBand="0" w:evenHBand="0" w:firstRowFirstColumn="0" w:firstRowLastColumn="0" w:lastRowFirstColumn="0" w:lastRowLastColumn="0"/>
              <w:rPr>
                <w:rFonts w:ascii="Lucida Sans" w:hAnsi="Lucida Sans" w:cs="Arial"/>
                <w:sz w:val="18"/>
                <w:szCs w:val="18"/>
              </w:rPr>
            </w:pPr>
            <w:r w:rsidRPr="00C91AC2">
              <w:rPr>
                <w:rFonts w:ascii="Lucida Sans" w:hAnsi="Lucida Sans" w:cs="Arial"/>
                <w:sz w:val="18"/>
                <w:szCs w:val="18"/>
              </w:rPr>
              <w:t>Thesis submission</w:t>
            </w:r>
          </w:p>
          <w:p w14:paraId="0587561F" w14:textId="644E81F2" w:rsidR="001A6FDC" w:rsidRPr="00C91AC2" w:rsidRDefault="001A6FDC" w:rsidP="001A6FDC">
            <w:pPr>
              <w:cnfStyle w:val="000000000000" w:firstRow="0" w:lastRow="0" w:firstColumn="0" w:lastColumn="0" w:oddVBand="0" w:evenVBand="0" w:oddHBand="0" w:evenHBand="0" w:firstRowFirstColumn="0" w:firstRowLastColumn="0" w:lastRowFirstColumn="0" w:lastRowLastColumn="0"/>
              <w:rPr>
                <w:rFonts w:ascii="Lucida Sans" w:hAnsi="Lucida Sans" w:cs="Arial"/>
                <w:sz w:val="18"/>
                <w:szCs w:val="18"/>
              </w:rPr>
            </w:pPr>
          </w:p>
        </w:tc>
        <w:tc>
          <w:tcPr>
            <w:tcW w:w="3544" w:type="dxa"/>
          </w:tcPr>
          <w:p w14:paraId="5B8A8609" w14:textId="2D84872E" w:rsidR="001A6FDC" w:rsidRDefault="001A6FDC" w:rsidP="001A6FDC">
            <w:pPr>
              <w:ind w:left="113"/>
              <w:cnfStyle w:val="000000000000" w:firstRow="0" w:lastRow="0" w:firstColumn="0" w:lastColumn="0" w:oddVBand="0" w:evenVBand="0" w:oddHBand="0" w:evenHBand="0" w:firstRowFirstColumn="0" w:firstRowLastColumn="0" w:lastRowFirstColumn="0" w:lastRowLastColumn="0"/>
              <w:rPr>
                <w:rFonts w:ascii="Lucida Sans" w:hAnsi="Lucida Sans" w:cs="Arial"/>
                <w:sz w:val="18"/>
                <w:szCs w:val="18"/>
              </w:rPr>
            </w:pPr>
            <w:r>
              <w:rPr>
                <w:rFonts w:ascii="Lucida Sans" w:hAnsi="Lucida Sans" w:cs="Arial"/>
                <w:sz w:val="18"/>
                <w:szCs w:val="18"/>
              </w:rPr>
              <w:t>Literature Review &amp; Empirical Paper</w:t>
            </w:r>
          </w:p>
        </w:tc>
        <w:tc>
          <w:tcPr>
            <w:tcW w:w="1512" w:type="dxa"/>
          </w:tcPr>
          <w:p w14:paraId="060AFBA2" w14:textId="22864F94" w:rsidR="001A6FDC" w:rsidRDefault="00104F9A" w:rsidP="001A6FDC">
            <w:pPr>
              <w:ind w:left="113"/>
              <w:cnfStyle w:val="000000000000" w:firstRow="0" w:lastRow="0" w:firstColumn="0" w:lastColumn="0" w:oddVBand="0" w:evenVBand="0" w:oddHBand="0" w:evenHBand="0" w:firstRowFirstColumn="0" w:firstRowLastColumn="0" w:lastRowFirstColumn="0" w:lastRowLastColumn="0"/>
              <w:rPr>
                <w:rFonts w:ascii="Lucida Sans" w:hAnsi="Lucida Sans" w:cs="Arial"/>
                <w:sz w:val="18"/>
                <w:szCs w:val="18"/>
              </w:rPr>
            </w:pPr>
            <w:r>
              <w:rPr>
                <w:rFonts w:ascii="Lucida Sans" w:hAnsi="Lucida Sans" w:cs="Arial"/>
                <w:sz w:val="18"/>
                <w:szCs w:val="18"/>
              </w:rPr>
              <w:t>02/06/2025</w:t>
            </w:r>
          </w:p>
          <w:p w14:paraId="33FF9DB5" w14:textId="2FAB7358" w:rsidR="001A6FDC" w:rsidRPr="00C91AC2" w:rsidRDefault="001A6FDC" w:rsidP="001A6FDC">
            <w:pPr>
              <w:cnfStyle w:val="000000000000" w:firstRow="0" w:lastRow="0" w:firstColumn="0" w:lastColumn="0" w:oddVBand="0" w:evenVBand="0" w:oddHBand="0" w:evenHBand="0" w:firstRowFirstColumn="0" w:firstRowLastColumn="0" w:lastRowFirstColumn="0" w:lastRowLastColumn="0"/>
              <w:rPr>
                <w:rFonts w:ascii="Lucida Sans" w:hAnsi="Lucida Sans" w:cs="Arial"/>
                <w:sz w:val="18"/>
                <w:szCs w:val="18"/>
              </w:rPr>
            </w:pPr>
          </w:p>
        </w:tc>
      </w:tr>
      <w:tr w:rsidR="001A6FDC" w:rsidRPr="0043751E" w14:paraId="1395BF7A" w14:textId="77777777" w:rsidTr="001A6FDC">
        <w:trPr>
          <w:cnfStyle w:val="000000100000" w:firstRow="0" w:lastRow="0" w:firstColumn="0" w:lastColumn="0" w:oddVBand="0" w:evenVBand="0" w:oddHBand="1" w:evenHBand="0" w:firstRowFirstColumn="0" w:firstRowLastColumn="0" w:lastRowFirstColumn="0" w:lastRowLastColumn="0"/>
          <w:trHeight w:val="336"/>
        </w:trPr>
        <w:tc>
          <w:tcPr>
            <w:cnfStyle w:val="001000000000" w:firstRow="0" w:lastRow="0" w:firstColumn="1" w:lastColumn="0" w:oddVBand="0" w:evenVBand="0" w:oddHBand="0" w:evenHBand="0" w:firstRowFirstColumn="0" w:firstRowLastColumn="0" w:lastRowFirstColumn="0" w:lastRowLastColumn="0"/>
            <w:tcW w:w="1413" w:type="dxa"/>
            <w:tcBorders>
              <w:left w:val="single" w:sz="4" w:space="0" w:color="auto"/>
            </w:tcBorders>
          </w:tcPr>
          <w:p w14:paraId="1362E81A" w14:textId="5CA84CBE" w:rsidR="001A6FDC" w:rsidRPr="0043751E" w:rsidRDefault="001A6FDC" w:rsidP="001A6FDC">
            <w:pPr>
              <w:ind w:left="113"/>
              <w:rPr>
                <w:rFonts w:ascii="Lucida Sans" w:hAnsi="Lucida Sans" w:cs="Arial"/>
                <w:sz w:val="18"/>
                <w:szCs w:val="18"/>
              </w:rPr>
            </w:pPr>
            <w:r>
              <w:rPr>
                <w:rFonts w:ascii="Lucida Sans" w:hAnsi="Lucida Sans" w:cs="Arial"/>
                <w:sz w:val="18"/>
                <w:szCs w:val="18"/>
              </w:rPr>
              <w:t>PSYC8044</w:t>
            </w:r>
          </w:p>
        </w:tc>
        <w:tc>
          <w:tcPr>
            <w:tcW w:w="2551" w:type="dxa"/>
          </w:tcPr>
          <w:p w14:paraId="4038670F" w14:textId="3956838E" w:rsidR="001A6FDC" w:rsidRPr="00C91AC2" w:rsidRDefault="001A6FDC" w:rsidP="001A6FDC">
            <w:pPr>
              <w:ind w:left="113"/>
              <w:cnfStyle w:val="000000100000" w:firstRow="0" w:lastRow="0" w:firstColumn="0" w:lastColumn="0" w:oddVBand="0" w:evenVBand="0" w:oddHBand="1" w:evenHBand="0" w:firstRowFirstColumn="0" w:firstRowLastColumn="0" w:lastRowFirstColumn="0" w:lastRowLastColumn="0"/>
              <w:rPr>
                <w:rFonts w:ascii="Lucida Sans" w:hAnsi="Lucida Sans" w:cs="Arial"/>
                <w:sz w:val="18"/>
                <w:szCs w:val="18"/>
              </w:rPr>
            </w:pPr>
            <w:r w:rsidRPr="00C91AC2">
              <w:rPr>
                <w:rFonts w:ascii="Lucida Sans" w:hAnsi="Lucida Sans" w:cs="Arial"/>
                <w:sz w:val="18"/>
                <w:szCs w:val="18"/>
              </w:rPr>
              <w:t>Practical Work file</w:t>
            </w:r>
          </w:p>
        </w:tc>
        <w:tc>
          <w:tcPr>
            <w:tcW w:w="3544" w:type="dxa"/>
          </w:tcPr>
          <w:p w14:paraId="4701B0C8" w14:textId="77777777" w:rsidR="001A6FDC" w:rsidRDefault="001A6FDC" w:rsidP="001A6FDC">
            <w:pPr>
              <w:ind w:left="113"/>
              <w:cnfStyle w:val="000000100000" w:firstRow="0" w:lastRow="0" w:firstColumn="0" w:lastColumn="0" w:oddVBand="0" w:evenVBand="0" w:oddHBand="1" w:evenHBand="0" w:firstRowFirstColumn="0" w:firstRowLastColumn="0" w:lastRowFirstColumn="0" w:lastRowLastColumn="0"/>
              <w:rPr>
                <w:rFonts w:ascii="Lucida Sans" w:hAnsi="Lucida Sans" w:cs="Arial"/>
                <w:sz w:val="18"/>
                <w:szCs w:val="18"/>
              </w:rPr>
            </w:pPr>
            <w:r>
              <w:rPr>
                <w:rFonts w:ascii="Lucida Sans" w:hAnsi="Lucida Sans" w:cs="Arial"/>
                <w:sz w:val="18"/>
                <w:szCs w:val="18"/>
              </w:rPr>
              <w:t>Supervisor Report</w:t>
            </w:r>
          </w:p>
          <w:p w14:paraId="591F3645" w14:textId="77777777" w:rsidR="008E63F7" w:rsidRDefault="008E63F7" w:rsidP="001A6FDC">
            <w:pPr>
              <w:ind w:left="113"/>
              <w:cnfStyle w:val="000000100000" w:firstRow="0" w:lastRow="0" w:firstColumn="0" w:lastColumn="0" w:oddVBand="0" w:evenVBand="0" w:oddHBand="1" w:evenHBand="0" w:firstRowFirstColumn="0" w:firstRowLastColumn="0" w:lastRowFirstColumn="0" w:lastRowLastColumn="0"/>
              <w:rPr>
                <w:rFonts w:ascii="Lucida Sans" w:hAnsi="Lucida Sans" w:cs="Arial"/>
                <w:sz w:val="18"/>
                <w:szCs w:val="18"/>
              </w:rPr>
            </w:pPr>
          </w:p>
          <w:p w14:paraId="14078FC9" w14:textId="784ACECC" w:rsidR="001A6FDC" w:rsidRPr="00C91AC2" w:rsidRDefault="00D741A0" w:rsidP="00DE7397">
            <w:pPr>
              <w:cnfStyle w:val="000000100000" w:firstRow="0" w:lastRow="0" w:firstColumn="0" w:lastColumn="0" w:oddVBand="0" w:evenVBand="0" w:oddHBand="1" w:evenHBand="0" w:firstRowFirstColumn="0" w:firstRowLastColumn="0" w:lastRowFirstColumn="0" w:lastRowLastColumn="0"/>
              <w:rPr>
                <w:rFonts w:ascii="Lucida Sans" w:hAnsi="Lucida Sans" w:cs="Arial"/>
                <w:sz w:val="18"/>
                <w:szCs w:val="18"/>
              </w:rPr>
            </w:pPr>
            <w:r>
              <w:rPr>
                <w:rFonts w:ascii="Lucida Sans" w:hAnsi="Lucida Sans" w:cs="Arial"/>
                <w:sz w:val="18"/>
                <w:szCs w:val="18"/>
              </w:rPr>
              <w:t xml:space="preserve">  </w:t>
            </w:r>
            <w:r w:rsidR="001A6FDC">
              <w:rPr>
                <w:rFonts w:ascii="Lucida Sans" w:hAnsi="Lucida Sans" w:cs="Arial"/>
                <w:sz w:val="18"/>
                <w:szCs w:val="18"/>
              </w:rPr>
              <w:t>Work file</w:t>
            </w:r>
          </w:p>
        </w:tc>
        <w:tc>
          <w:tcPr>
            <w:tcW w:w="1512" w:type="dxa"/>
          </w:tcPr>
          <w:p w14:paraId="1DF4C68E" w14:textId="3BD6D84D" w:rsidR="008E63F7" w:rsidRDefault="001A6FDC" w:rsidP="008E63F7">
            <w:pPr>
              <w:ind w:left="113"/>
              <w:cnfStyle w:val="000000100000" w:firstRow="0" w:lastRow="0" w:firstColumn="0" w:lastColumn="0" w:oddVBand="0" w:evenVBand="0" w:oddHBand="1" w:evenHBand="0" w:firstRowFirstColumn="0" w:firstRowLastColumn="0" w:lastRowFirstColumn="0" w:lastRowLastColumn="0"/>
              <w:rPr>
                <w:rFonts w:ascii="Lucida Sans" w:hAnsi="Lucida Sans" w:cs="Arial"/>
                <w:sz w:val="18"/>
                <w:szCs w:val="18"/>
              </w:rPr>
            </w:pPr>
            <w:r>
              <w:rPr>
                <w:rFonts w:ascii="Lucida Sans" w:hAnsi="Lucida Sans" w:cs="Arial"/>
                <w:sz w:val="18"/>
                <w:szCs w:val="18"/>
              </w:rPr>
              <w:t>2</w:t>
            </w:r>
            <w:r w:rsidR="00B0371C">
              <w:rPr>
                <w:rFonts w:ascii="Lucida Sans" w:hAnsi="Lucida Sans" w:cs="Arial"/>
                <w:sz w:val="18"/>
                <w:szCs w:val="18"/>
              </w:rPr>
              <w:t>0</w:t>
            </w:r>
            <w:r>
              <w:rPr>
                <w:rFonts w:ascii="Lucida Sans" w:hAnsi="Lucida Sans" w:cs="Arial"/>
                <w:sz w:val="18"/>
                <w:szCs w:val="18"/>
              </w:rPr>
              <w:t>/06/202</w:t>
            </w:r>
            <w:r w:rsidR="00B0371C">
              <w:rPr>
                <w:rFonts w:ascii="Lucida Sans" w:hAnsi="Lucida Sans" w:cs="Arial"/>
                <w:sz w:val="18"/>
                <w:szCs w:val="18"/>
              </w:rPr>
              <w:t>5</w:t>
            </w:r>
          </w:p>
          <w:p w14:paraId="5ED0D8D2" w14:textId="77777777" w:rsidR="008E63F7" w:rsidRDefault="008E63F7" w:rsidP="008E63F7">
            <w:pPr>
              <w:ind w:left="113"/>
              <w:cnfStyle w:val="000000100000" w:firstRow="0" w:lastRow="0" w:firstColumn="0" w:lastColumn="0" w:oddVBand="0" w:evenVBand="0" w:oddHBand="1" w:evenHBand="0" w:firstRowFirstColumn="0" w:firstRowLastColumn="0" w:lastRowFirstColumn="0" w:lastRowLastColumn="0"/>
              <w:rPr>
                <w:rFonts w:ascii="Lucida Sans" w:hAnsi="Lucida Sans" w:cs="Arial"/>
                <w:sz w:val="18"/>
                <w:szCs w:val="18"/>
              </w:rPr>
            </w:pPr>
          </w:p>
          <w:p w14:paraId="4ED6700F" w14:textId="73D86B65" w:rsidR="001A6FDC" w:rsidRPr="00C91AC2" w:rsidRDefault="001A6FDC" w:rsidP="001A6FDC">
            <w:pPr>
              <w:ind w:left="113"/>
              <w:cnfStyle w:val="000000100000" w:firstRow="0" w:lastRow="0" w:firstColumn="0" w:lastColumn="0" w:oddVBand="0" w:evenVBand="0" w:oddHBand="1" w:evenHBand="0" w:firstRowFirstColumn="0" w:firstRowLastColumn="0" w:lastRowFirstColumn="0" w:lastRowLastColumn="0"/>
              <w:rPr>
                <w:rFonts w:ascii="Lucida Sans" w:hAnsi="Lucida Sans" w:cs="Arial"/>
                <w:sz w:val="18"/>
                <w:szCs w:val="18"/>
              </w:rPr>
            </w:pPr>
            <w:r>
              <w:rPr>
                <w:rFonts w:ascii="Lucida Sans" w:hAnsi="Lucida Sans" w:cs="Arial"/>
                <w:sz w:val="18"/>
                <w:szCs w:val="18"/>
              </w:rPr>
              <w:t>2</w:t>
            </w:r>
            <w:r w:rsidR="00104F9A">
              <w:rPr>
                <w:rFonts w:ascii="Lucida Sans" w:hAnsi="Lucida Sans" w:cs="Arial"/>
                <w:sz w:val="18"/>
                <w:szCs w:val="18"/>
              </w:rPr>
              <w:t>7</w:t>
            </w:r>
            <w:r w:rsidRPr="00C91AC2">
              <w:rPr>
                <w:rFonts w:ascii="Lucida Sans" w:hAnsi="Lucida Sans" w:cs="Arial"/>
                <w:sz w:val="18"/>
                <w:szCs w:val="18"/>
              </w:rPr>
              <w:t>/</w:t>
            </w:r>
            <w:r>
              <w:rPr>
                <w:rFonts w:ascii="Lucida Sans" w:hAnsi="Lucida Sans" w:cs="Arial"/>
                <w:sz w:val="18"/>
                <w:szCs w:val="18"/>
              </w:rPr>
              <w:t>0</w:t>
            </w:r>
            <w:r w:rsidRPr="00C91AC2">
              <w:rPr>
                <w:rFonts w:ascii="Lucida Sans" w:hAnsi="Lucida Sans" w:cs="Arial"/>
                <w:sz w:val="18"/>
                <w:szCs w:val="18"/>
              </w:rPr>
              <w:t>6/202</w:t>
            </w:r>
            <w:r w:rsidR="00104F9A">
              <w:rPr>
                <w:rFonts w:ascii="Lucida Sans" w:hAnsi="Lucida Sans" w:cs="Arial"/>
                <w:sz w:val="18"/>
                <w:szCs w:val="18"/>
              </w:rPr>
              <w:t>5</w:t>
            </w:r>
          </w:p>
        </w:tc>
      </w:tr>
      <w:tr w:rsidR="001A6FDC" w:rsidRPr="0043751E" w14:paraId="69611D7E" w14:textId="77777777" w:rsidTr="001A6FDC">
        <w:trPr>
          <w:trHeight w:val="336"/>
        </w:trPr>
        <w:tc>
          <w:tcPr>
            <w:cnfStyle w:val="001000000000" w:firstRow="0" w:lastRow="0" w:firstColumn="1" w:lastColumn="0" w:oddVBand="0" w:evenVBand="0" w:oddHBand="0" w:evenHBand="0" w:firstRowFirstColumn="0" w:firstRowLastColumn="0" w:lastRowFirstColumn="0" w:lastRowLastColumn="0"/>
            <w:tcW w:w="1413" w:type="dxa"/>
            <w:tcBorders>
              <w:left w:val="single" w:sz="4" w:space="0" w:color="auto"/>
              <w:bottom w:val="single" w:sz="4" w:space="0" w:color="auto"/>
            </w:tcBorders>
          </w:tcPr>
          <w:p w14:paraId="72DF5E7E" w14:textId="686924DA" w:rsidR="001A6FDC" w:rsidRPr="0043751E" w:rsidRDefault="001A6FDC" w:rsidP="001A6FDC">
            <w:pPr>
              <w:ind w:left="113"/>
              <w:rPr>
                <w:rFonts w:ascii="Lucida Sans" w:hAnsi="Lucida Sans" w:cs="Arial"/>
                <w:sz w:val="18"/>
                <w:szCs w:val="18"/>
              </w:rPr>
            </w:pPr>
            <w:r>
              <w:rPr>
                <w:rFonts w:ascii="Lucida Sans" w:hAnsi="Lucida Sans" w:cs="Arial"/>
                <w:sz w:val="18"/>
                <w:szCs w:val="18"/>
              </w:rPr>
              <w:t>PSYC8022</w:t>
            </w:r>
          </w:p>
        </w:tc>
        <w:tc>
          <w:tcPr>
            <w:tcW w:w="2551" w:type="dxa"/>
            <w:tcBorders>
              <w:bottom w:val="single" w:sz="4" w:space="0" w:color="auto"/>
            </w:tcBorders>
          </w:tcPr>
          <w:p w14:paraId="6D4CEFA1" w14:textId="2A0C4A83" w:rsidR="001A6FDC" w:rsidRPr="00C91AC2" w:rsidRDefault="001A6FDC" w:rsidP="001A6FDC">
            <w:pPr>
              <w:ind w:left="113"/>
              <w:cnfStyle w:val="000000000000" w:firstRow="0" w:lastRow="0" w:firstColumn="0" w:lastColumn="0" w:oddVBand="0" w:evenVBand="0" w:oddHBand="0" w:evenHBand="0" w:firstRowFirstColumn="0" w:firstRowLastColumn="0" w:lastRowFirstColumn="0" w:lastRowLastColumn="0"/>
              <w:rPr>
                <w:rFonts w:ascii="Lucida Sans" w:hAnsi="Lucida Sans" w:cs="Arial"/>
                <w:sz w:val="18"/>
                <w:szCs w:val="18"/>
              </w:rPr>
            </w:pPr>
            <w:r>
              <w:rPr>
                <w:rFonts w:ascii="Lucida Sans" w:hAnsi="Lucida Sans" w:cs="Arial"/>
                <w:sz w:val="18"/>
                <w:szCs w:val="18"/>
              </w:rPr>
              <w:t>Viva</w:t>
            </w:r>
          </w:p>
        </w:tc>
        <w:tc>
          <w:tcPr>
            <w:tcW w:w="3544" w:type="dxa"/>
            <w:tcBorders>
              <w:bottom w:val="single" w:sz="4" w:space="0" w:color="auto"/>
            </w:tcBorders>
          </w:tcPr>
          <w:p w14:paraId="57590868" w14:textId="4022698F" w:rsidR="001A6FDC" w:rsidRPr="00C91AC2" w:rsidRDefault="000B5EE8" w:rsidP="001A6FDC">
            <w:pPr>
              <w:ind w:left="113"/>
              <w:cnfStyle w:val="000000000000" w:firstRow="0" w:lastRow="0" w:firstColumn="0" w:lastColumn="0" w:oddVBand="0" w:evenVBand="0" w:oddHBand="0" w:evenHBand="0" w:firstRowFirstColumn="0" w:firstRowLastColumn="0" w:lastRowFirstColumn="0" w:lastRowLastColumn="0"/>
              <w:rPr>
                <w:rFonts w:ascii="Lucida Sans" w:hAnsi="Lucida Sans" w:cs="Arial"/>
                <w:sz w:val="18"/>
                <w:szCs w:val="18"/>
              </w:rPr>
            </w:pPr>
            <w:r>
              <w:rPr>
                <w:rFonts w:ascii="Lucida Sans" w:hAnsi="Lucida Sans" w:cs="Arial"/>
                <w:sz w:val="18"/>
                <w:szCs w:val="18"/>
              </w:rPr>
              <w:t>Thesis</w:t>
            </w:r>
          </w:p>
        </w:tc>
        <w:tc>
          <w:tcPr>
            <w:tcW w:w="1512" w:type="dxa"/>
            <w:tcBorders>
              <w:bottom w:val="single" w:sz="4" w:space="0" w:color="auto"/>
            </w:tcBorders>
          </w:tcPr>
          <w:p w14:paraId="3B91F497" w14:textId="3DE0E64B" w:rsidR="001A6FDC" w:rsidRPr="00C91AC2" w:rsidRDefault="001A6FDC" w:rsidP="001A6FDC">
            <w:pPr>
              <w:ind w:left="113"/>
              <w:cnfStyle w:val="000000000000" w:firstRow="0" w:lastRow="0" w:firstColumn="0" w:lastColumn="0" w:oddVBand="0" w:evenVBand="0" w:oddHBand="0" w:evenHBand="0" w:firstRowFirstColumn="0" w:firstRowLastColumn="0" w:lastRowFirstColumn="0" w:lastRowLastColumn="0"/>
              <w:rPr>
                <w:rFonts w:ascii="Lucida Sans" w:hAnsi="Lucida Sans" w:cs="Arial"/>
                <w:sz w:val="18"/>
                <w:szCs w:val="18"/>
              </w:rPr>
            </w:pPr>
            <w:r>
              <w:rPr>
                <w:rFonts w:ascii="Lucida Sans" w:hAnsi="Lucida Sans" w:cs="Arial"/>
                <w:sz w:val="18"/>
                <w:szCs w:val="18"/>
              </w:rPr>
              <w:t>1</w:t>
            </w:r>
            <w:r w:rsidR="00B0371C">
              <w:rPr>
                <w:rFonts w:ascii="Lucida Sans" w:hAnsi="Lucida Sans" w:cs="Arial"/>
                <w:sz w:val="18"/>
                <w:szCs w:val="18"/>
              </w:rPr>
              <w:t>0</w:t>
            </w:r>
            <w:r>
              <w:rPr>
                <w:rFonts w:ascii="Lucida Sans" w:hAnsi="Lucida Sans" w:cs="Arial"/>
                <w:sz w:val="18"/>
                <w:szCs w:val="18"/>
              </w:rPr>
              <w:t>/07/202</w:t>
            </w:r>
            <w:r w:rsidR="00B0371C">
              <w:rPr>
                <w:rFonts w:ascii="Lucida Sans" w:hAnsi="Lucida Sans" w:cs="Arial"/>
                <w:sz w:val="18"/>
                <w:szCs w:val="18"/>
              </w:rPr>
              <w:t>5</w:t>
            </w:r>
          </w:p>
        </w:tc>
      </w:tr>
    </w:tbl>
    <w:p w14:paraId="5711B253" w14:textId="77777777" w:rsidR="00BC5B76" w:rsidRDefault="00BC5B76" w:rsidP="009D502D">
      <w:pPr>
        <w:ind w:left="113"/>
        <w:rPr>
          <w:rFonts w:ascii="Arial" w:hAnsi="Arial" w:cs="Arial"/>
          <w:sz w:val="24"/>
        </w:rPr>
      </w:pPr>
    </w:p>
    <w:p w14:paraId="702541D4" w14:textId="77777777" w:rsidR="00BC5B76" w:rsidRDefault="00BC5B76" w:rsidP="009D502D">
      <w:pPr>
        <w:ind w:left="113"/>
        <w:rPr>
          <w:rFonts w:ascii="Arial" w:hAnsi="Arial" w:cs="Arial"/>
          <w:sz w:val="24"/>
        </w:rPr>
      </w:pPr>
    </w:p>
    <w:p w14:paraId="4D6A4CBE" w14:textId="41DEB07B" w:rsidR="00E36F8A" w:rsidRDefault="00E36F8A">
      <w:pPr>
        <w:rPr>
          <w:rFonts w:ascii="Arial" w:eastAsia="Arial" w:hAnsi="Arial" w:cs="Arial"/>
          <w:b/>
          <w:bCs/>
          <w:sz w:val="28"/>
          <w:szCs w:val="28"/>
          <w:lang w:val="en-US"/>
        </w:rPr>
      </w:pPr>
      <w:r>
        <w:br w:type="page"/>
      </w:r>
    </w:p>
    <w:p w14:paraId="2C149429" w14:textId="28A66BFA" w:rsidR="00122F78" w:rsidRPr="00AC6F96" w:rsidRDefault="00122F78" w:rsidP="009D502D">
      <w:pPr>
        <w:pStyle w:val="Heading1"/>
        <w:rPr>
          <w:strike/>
        </w:rPr>
      </w:pPr>
      <w:bookmarkStart w:id="220" w:name="_Toc175824056"/>
      <w:bookmarkStart w:id="221" w:name="_Toc187153458"/>
      <w:r>
        <w:t>Section 6 - Assessment</w:t>
      </w:r>
      <w:bookmarkEnd w:id="220"/>
      <w:bookmarkEnd w:id="221"/>
      <w:r>
        <w:t xml:space="preserve"> </w:t>
      </w:r>
    </w:p>
    <w:p w14:paraId="150F63CD" w14:textId="77777777" w:rsidR="00122F78" w:rsidRPr="00A60C51" w:rsidRDefault="00122F78" w:rsidP="00075CFF">
      <w:pPr>
        <w:pStyle w:val="BodyText"/>
      </w:pPr>
    </w:p>
    <w:p w14:paraId="308B98DA" w14:textId="543FBDE7" w:rsidR="00122F78" w:rsidRDefault="00122F78" w:rsidP="00075CFF">
      <w:pPr>
        <w:pStyle w:val="BodyText"/>
      </w:pPr>
      <w:r>
        <w:t>The</w:t>
      </w:r>
      <w:r>
        <w:rPr>
          <w:spacing w:val="-6"/>
        </w:rPr>
        <w:t xml:space="preserve"> </w:t>
      </w:r>
      <w:r>
        <w:t>Psychology</w:t>
      </w:r>
      <w:r>
        <w:rPr>
          <w:spacing w:val="-6"/>
        </w:rPr>
        <w:t xml:space="preserve"> </w:t>
      </w:r>
      <w:r>
        <w:t>Department</w:t>
      </w:r>
      <w:r>
        <w:rPr>
          <w:spacing w:val="-6"/>
        </w:rPr>
        <w:t xml:space="preserve"> </w:t>
      </w:r>
      <w:r>
        <w:t>is</w:t>
      </w:r>
      <w:r>
        <w:rPr>
          <w:spacing w:val="-6"/>
        </w:rPr>
        <w:t xml:space="preserve"> </w:t>
      </w:r>
      <w:r>
        <w:t>committed</w:t>
      </w:r>
      <w:r>
        <w:rPr>
          <w:spacing w:val="-6"/>
        </w:rPr>
        <w:t xml:space="preserve"> </w:t>
      </w:r>
      <w:r>
        <w:t>to</w:t>
      </w:r>
      <w:r>
        <w:rPr>
          <w:spacing w:val="-6"/>
        </w:rPr>
        <w:t xml:space="preserve"> </w:t>
      </w:r>
      <w:r>
        <w:t>the</w:t>
      </w:r>
      <w:r>
        <w:rPr>
          <w:spacing w:val="-6"/>
        </w:rPr>
        <w:t xml:space="preserve"> </w:t>
      </w:r>
      <w:r>
        <w:t>use</w:t>
      </w:r>
      <w:r>
        <w:rPr>
          <w:spacing w:val="-6"/>
        </w:rPr>
        <w:t xml:space="preserve"> </w:t>
      </w:r>
      <w:r>
        <w:t>of</w:t>
      </w:r>
      <w:r>
        <w:rPr>
          <w:spacing w:val="-6"/>
        </w:rPr>
        <w:t xml:space="preserve"> </w:t>
      </w:r>
      <w:r>
        <w:t>assessment</w:t>
      </w:r>
      <w:r>
        <w:rPr>
          <w:spacing w:val="-6"/>
        </w:rPr>
        <w:t xml:space="preserve"> </w:t>
      </w:r>
      <w:r>
        <w:t>methods</w:t>
      </w:r>
      <w:r>
        <w:rPr>
          <w:spacing w:val="-6"/>
        </w:rPr>
        <w:t xml:space="preserve"> </w:t>
      </w:r>
      <w:r>
        <w:t>that</w:t>
      </w:r>
      <w:r>
        <w:rPr>
          <w:spacing w:val="-6"/>
        </w:rPr>
        <w:t xml:space="preserve"> </w:t>
      </w:r>
      <w:r>
        <w:t>properly assess the intended learning outcomes of each of the modules across the programme.</w:t>
      </w:r>
      <w:r w:rsidR="00EE6EE8">
        <w:t xml:space="preserve"> </w:t>
      </w:r>
      <w:r>
        <w:t>It further aims to ensure that its assessment methods map on appropriately to the key skills that it would like trainees to acquire.</w:t>
      </w:r>
    </w:p>
    <w:p w14:paraId="7673B610" w14:textId="77777777" w:rsidR="00122F78" w:rsidRPr="00A60C51" w:rsidRDefault="00122F78" w:rsidP="00075CFF">
      <w:pPr>
        <w:pStyle w:val="BodyText"/>
      </w:pPr>
    </w:p>
    <w:p w14:paraId="117C5433" w14:textId="77777777" w:rsidR="00A60C51" w:rsidRDefault="00122F78" w:rsidP="00075CFF">
      <w:pPr>
        <w:pStyle w:val="BodyText"/>
        <w:rPr>
          <w:spacing w:val="-2"/>
        </w:rPr>
      </w:pPr>
      <w:r>
        <w:t>The</w:t>
      </w:r>
      <w:r>
        <w:rPr>
          <w:spacing w:val="-3"/>
        </w:rPr>
        <w:t xml:space="preserve"> </w:t>
      </w:r>
      <w:r>
        <w:t>general</w:t>
      </w:r>
      <w:r>
        <w:rPr>
          <w:spacing w:val="-3"/>
        </w:rPr>
        <w:t xml:space="preserve"> </w:t>
      </w:r>
      <w:r>
        <w:t>principles</w:t>
      </w:r>
      <w:r>
        <w:rPr>
          <w:spacing w:val="-3"/>
        </w:rPr>
        <w:t xml:space="preserve"> </w:t>
      </w:r>
      <w:r>
        <w:t>that</w:t>
      </w:r>
      <w:r>
        <w:rPr>
          <w:spacing w:val="-3"/>
        </w:rPr>
        <w:t xml:space="preserve"> </w:t>
      </w:r>
      <w:r>
        <w:t>guide</w:t>
      </w:r>
      <w:r>
        <w:rPr>
          <w:spacing w:val="-3"/>
        </w:rPr>
        <w:t xml:space="preserve"> </w:t>
      </w:r>
      <w:r>
        <w:t>specific</w:t>
      </w:r>
      <w:r>
        <w:rPr>
          <w:spacing w:val="-3"/>
        </w:rPr>
        <w:t xml:space="preserve"> </w:t>
      </w:r>
      <w:r>
        <w:t>policies</w:t>
      </w:r>
      <w:r>
        <w:rPr>
          <w:spacing w:val="-3"/>
        </w:rPr>
        <w:t xml:space="preserve"> </w:t>
      </w:r>
      <w:r>
        <w:t>and</w:t>
      </w:r>
      <w:r>
        <w:rPr>
          <w:spacing w:val="-3"/>
        </w:rPr>
        <w:t xml:space="preserve"> </w:t>
      </w:r>
      <w:r>
        <w:t>practices</w:t>
      </w:r>
      <w:r>
        <w:rPr>
          <w:spacing w:val="-3"/>
        </w:rPr>
        <w:t xml:space="preserve"> </w:t>
      </w:r>
      <w:r>
        <w:t>specify</w:t>
      </w:r>
      <w:r>
        <w:rPr>
          <w:spacing w:val="-3"/>
        </w:rPr>
        <w:t xml:space="preserve"> </w:t>
      </w:r>
      <w:r>
        <w:t>that</w:t>
      </w:r>
      <w:r>
        <w:rPr>
          <w:spacing w:val="-3"/>
        </w:rPr>
        <w:t xml:space="preserve"> </w:t>
      </w:r>
      <w:r>
        <w:t xml:space="preserve">assessment </w:t>
      </w:r>
      <w:r>
        <w:rPr>
          <w:spacing w:val="-2"/>
        </w:rPr>
        <w:t>should:</w:t>
      </w:r>
    </w:p>
    <w:p w14:paraId="2A2DE0FD" w14:textId="77777777" w:rsidR="00A60C51" w:rsidRDefault="00A60C51" w:rsidP="00075CFF">
      <w:pPr>
        <w:pStyle w:val="BodyText"/>
      </w:pPr>
    </w:p>
    <w:p w14:paraId="19D3B1CB" w14:textId="39D33B8C" w:rsidR="00122F78" w:rsidRDefault="00122F78" w:rsidP="004661C5">
      <w:pPr>
        <w:pStyle w:val="BodyText"/>
        <w:numPr>
          <w:ilvl w:val="0"/>
          <w:numId w:val="20"/>
        </w:numPr>
      </w:pPr>
      <w:r>
        <w:t xml:space="preserve">represent an integral part of the curriculum design and </w:t>
      </w:r>
      <w:r w:rsidR="00EF48F4">
        <w:rPr>
          <w:spacing w:val="-2"/>
        </w:rPr>
        <w:t>development.</w:t>
      </w:r>
    </w:p>
    <w:p w14:paraId="69586E9E" w14:textId="77A046D8" w:rsidR="00122F78" w:rsidRDefault="00122F78" w:rsidP="004661C5">
      <w:pPr>
        <w:pStyle w:val="BodyText"/>
        <w:numPr>
          <w:ilvl w:val="0"/>
          <w:numId w:val="20"/>
        </w:numPr>
      </w:pPr>
      <w:r>
        <w:t xml:space="preserve">provide an opportunity to assess student learning throughout all elements of their </w:t>
      </w:r>
      <w:r w:rsidR="00EF48F4">
        <w:rPr>
          <w:spacing w:val="-2"/>
        </w:rPr>
        <w:t>programme.</w:t>
      </w:r>
    </w:p>
    <w:p w14:paraId="0098943F" w14:textId="5ACAB644" w:rsidR="00122F78" w:rsidRDefault="00122F78" w:rsidP="004661C5">
      <w:pPr>
        <w:pStyle w:val="BodyText"/>
        <w:numPr>
          <w:ilvl w:val="0"/>
          <w:numId w:val="20"/>
        </w:numPr>
      </w:pPr>
      <w:r>
        <w:t>be</w:t>
      </w:r>
      <w:r>
        <w:rPr>
          <w:spacing w:val="-3"/>
        </w:rPr>
        <w:t xml:space="preserve"> </w:t>
      </w:r>
      <w:r>
        <w:t>made</w:t>
      </w:r>
      <w:r>
        <w:rPr>
          <w:spacing w:val="-3"/>
        </w:rPr>
        <w:t xml:space="preserve"> </w:t>
      </w:r>
      <w:r>
        <w:t>explicit</w:t>
      </w:r>
      <w:r>
        <w:rPr>
          <w:spacing w:val="-3"/>
        </w:rPr>
        <w:t xml:space="preserve"> </w:t>
      </w:r>
      <w:r>
        <w:t>in</w:t>
      </w:r>
      <w:r>
        <w:rPr>
          <w:spacing w:val="-3"/>
        </w:rPr>
        <w:t xml:space="preserve"> </w:t>
      </w:r>
      <w:r>
        <w:t>each</w:t>
      </w:r>
      <w:r>
        <w:rPr>
          <w:spacing w:val="-3"/>
        </w:rPr>
        <w:t xml:space="preserve"> </w:t>
      </w:r>
      <w:r>
        <w:t>module</w:t>
      </w:r>
      <w:r>
        <w:rPr>
          <w:spacing w:val="-3"/>
        </w:rPr>
        <w:t xml:space="preserve"> </w:t>
      </w:r>
      <w:r>
        <w:t>and</w:t>
      </w:r>
      <w:r>
        <w:rPr>
          <w:spacing w:val="-3"/>
        </w:rPr>
        <w:t xml:space="preserve"> </w:t>
      </w:r>
      <w:r>
        <w:t>map</w:t>
      </w:r>
      <w:r>
        <w:rPr>
          <w:spacing w:val="-3"/>
        </w:rPr>
        <w:t xml:space="preserve"> </w:t>
      </w:r>
      <w:r>
        <w:t>onto</w:t>
      </w:r>
      <w:r>
        <w:rPr>
          <w:spacing w:val="-3"/>
        </w:rPr>
        <w:t xml:space="preserve"> </w:t>
      </w:r>
      <w:r>
        <w:t>expected</w:t>
      </w:r>
      <w:r>
        <w:rPr>
          <w:spacing w:val="-3"/>
        </w:rPr>
        <w:t xml:space="preserve"> </w:t>
      </w:r>
      <w:r>
        <w:t>learning</w:t>
      </w:r>
      <w:r>
        <w:rPr>
          <w:spacing w:val="-3"/>
        </w:rPr>
        <w:t xml:space="preserve"> </w:t>
      </w:r>
      <w:r>
        <w:t xml:space="preserve">outcomes measure not only what has been taught, but also what has been </w:t>
      </w:r>
      <w:r w:rsidR="00EF48F4">
        <w:t>learned.</w:t>
      </w:r>
    </w:p>
    <w:p w14:paraId="787BD720" w14:textId="2DBF3AD3" w:rsidR="00122F78" w:rsidRDefault="00122F78" w:rsidP="004661C5">
      <w:pPr>
        <w:pStyle w:val="BodyText"/>
        <w:numPr>
          <w:ilvl w:val="0"/>
          <w:numId w:val="20"/>
        </w:numPr>
      </w:pPr>
      <w:r>
        <w:t xml:space="preserve">be incremental and sufficiently demanding across the </w:t>
      </w:r>
      <w:r w:rsidR="00EF48F4">
        <w:rPr>
          <w:spacing w:val="-2"/>
        </w:rPr>
        <w:t>programme.</w:t>
      </w:r>
    </w:p>
    <w:p w14:paraId="41F8E734" w14:textId="1C408E9D" w:rsidR="00122F78" w:rsidRDefault="00122F78" w:rsidP="004661C5">
      <w:pPr>
        <w:pStyle w:val="BodyText"/>
        <w:numPr>
          <w:ilvl w:val="0"/>
          <w:numId w:val="20"/>
        </w:numPr>
      </w:pPr>
      <w:r>
        <w:t>be</w:t>
      </w:r>
      <w:r>
        <w:rPr>
          <w:spacing w:val="-3"/>
        </w:rPr>
        <w:t xml:space="preserve"> </w:t>
      </w:r>
      <w:r>
        <w:t>reliable</w:t>
      </w:r>
      <w:r>
        <w:rPr>
          <w:spacing w:val="-3"/>
        </w:rPr>
        <w:t xml:space="preserve"> </w:t>
      </w:r>
      <w:r>
        <w:t>(</w:t>
      </w:r>
      <w:r w:rsidR="00A47E49">
        <w:t>i.e.,</w:t>
      </w:r>
      <w:r>
        <w:rPr>
          <w:spacing w:val="-3"/>
        </w:rPr>
        <w:t xml:space="preserve"> </w:t>
      </w:r>
      <w:r>
        <w:t>yield</w:t>
      </w:r>
      <w:r>
        <w:rPr>
          <w:spacing w:val="-3"/>
        </w:rPr>
        <w:t xml:space="preserve"> </w:t>
      </w:r>
      <w:r>
        <w:t>consistent</w:t>
      </w:r>
      <w:r>
        <w:rPr>
          <w:spacing w:val="-3"/>
        </w:rPr>
        <w:t xml:space="preserve"> </w:t>
      </w:r>
      <w:r>
        <w:t>results)</w:t>
      </w:r>
      <w:r>
        <w:rPr>
          <w:spacing w:val="-3"/>
        </w:rPr>
        <w:t xml:space="preserve"> </w:t>
      </w:r>
      <w:r>
        <w:t>and</w:t>
      </w:r>
      <w:r>
        <w:rPr>
          <w:spacing w:val="-3"/>
        </w:rPr>
        <w:t xml:space="preserve"> </w:t>
      </w:r>
      <w:r>
        <w:t>valid</w:t>
      </w:r>
      <w:r>
        <w:rPr>
          <w:spacing w:val="-3"/>
        </w:rPr>
        <w:t xml:space="preserve"> </w:t>
      </w:r>
      <w:r>
        <w:t>(</w:t>
      </w:r>
      <w:r w:rsidR="00A47E49">
        <w:t>i.e.,</w:t>
      </w:r>
      <w:r>
        <w:rPr>
          <w:spacing w:val="-3"/>
        </w:rPr>
        <w:t xml:space="preserve"> </w:t>
      </w:r>
      <w:r>
        <w:t>reflect</w:t>
      </w:r>
      <w:r>
        <w:rPr>
          <w:spacing w:val="-3"/>
        </w:rPr>
        <w:t xml:space="preserve"> </w:t>
      </w:r>
      <w:r>
        <w:t>intellectual</w:t>
      </w:r>
      <w:r w:rsidR="00035348">
        <w:br/>
      </w:r>
      <w:r>
        <w:t xml:space="preserve">attainment) afford all trainees an equal opportunity to perform </w:t>
      </w:r>
      <w:r w:rsidR="00EF48F4">
        <w:t>well.</w:t>
      </w:r>
    </w:p>
    <w:p w14:paraId="04CA8F95" w14:textId="73ABEE54" w:rsidR="00122F78" w:rsidRDefault="00122F78" w:rsidP="004661C5">
      <w:pPr>
        <w:pStyle w:val="BodyText"/>
        <w:numPr>
          <w:ilvl w:val="0"/>
          <w:numId w:val="20"/>
        </w:numPr>
      </w:pPr>
      <w:r>
        <w:t>be</w:t>
      </w:r>
      <w:r>
        <w:rPr>
          <w:spacing w:val="-7"/>
        </w:rPr>
        <w:t xml:space="preserve"> </w:t>
      </w:r>
      <w:r>
        <w:t>monitored</w:t>
      </w:r>
      <w:r>
        <w:rPr>
          <w:spacing w:val="-7"/>
        </w:rPr>
        <w:t xml:space="preserve"> </w:t>
      </w:r>
      <w:r>
        <w:t>to</w:t>
      </w:r>
      <w:r>
        <w:rPr>
          <w:spacing w:val="-7"/>
        </w:rPr>
        <w:t xml:space="preserve"> </w:t>
      </w:r>
      <w:r>
        <w:t>capture</w:t>
      </w:r>
      <w:r>
        <w:rPr>
          <w:spacing w:val="-7"/>
        </w:rPr>
        <w:t xml:space="preserve"> </w:t>
      </w:r>
      <w:r>
        <w:t>innovative</w:t>
      </w:r>
      <w:r>
        <w:rPr>
          <w:spacing w:val="-7"/>
        </w:rPr>
        <w:t xml:space="preserve"> </w:t>
      </w:r>
      <w:r>
        <w:t xml:space="preserve">change be associated with timely </w:t>
      </w:r>
      <w:r w:rsidR="00EF48F4">
        <w:t>feedback.</w:t>
      </w:r>
    </w:p>
    <w:p w14:paraId="69F30ADD" w14:textId="25E30FCB" w:rsidR="00122F78" w:rsidRDefault="00122F78" w:rsidP="004661C5">
      <w:pPr>
        <w:pStyle w:val="BodyText"/>
        <w:numPr>
          <w:ilvl w:val="0"/>
          <w:numId w:val="20"/>
        </w:numPr>
      </w:pPr>
      <w:r>
        <w:t xml:space="preserve">change and develop appropriately to reflect student </w:t>
      </w:r>
      <w:r w:rsidR="00EF48F4">
        <w:rPr>
          <w:spacing w:val="-2"/>
        </w:rPr>
        <w:t>comments.</w:t>
      </w:r>
    </w:p>
    <w:p w14:paraId="6C2E908B" w14:textId="77777777" w:rsidR="00122F78" w:rsidRPr="00A60C51" w:rsidRDefault="00122F78" w:rsidP="00A60C51">
      <w:pPr>
        <w:spacing w:after="0" w:line="274" w:lineRule="exact"/>
        <w:ind w:left="113"/>
        <w:rPr>
          <w:rFonts w:ascii="Arial" w:hAnsi="Arial" w:cs="Arial"/>
          <w:sz w:val="24"/>
          <w:szCs w:val="24"/>
        </w:rPr>
      </w:pPr>
    </w:p>
    <w:p w14:paraId="62F481D8" w14:textId="7370A7D9" w:rsidR="00122F78" w:rsidRDefault="00175334" w:rsidP="009D502D">
      <w:pPr>
        <w:pStyle w:val="Heading2"/>
      </w:pPr>
      <w:bookmarkStart w:id="222" w:name="_Toc112861070"/>
      <w:bookmarkStart w:id="223" w:name="_Toc175824057"/>
      <w:bookmarkStart w:id="224" w:name="_Toc187153459"/>
      <w:r>
        <w:t>6.1</w:t>
      </w:r>
      <w:r>
        <w:tab/>
      </w:r>
      <w:r w:rsidR="00122F78">
        <w:t xml:space="preserve">Assessment </w:t>
      </w:r>
      <w:r w:rsidR="00122F78">
        <w:rPr>
          <w:spacing w:val="-2"/>
        </w:rPr>
        <w:t>outcome</w:t>
      </w:r>
      <w:bookmarkEnd w:id="222"/>
      <w:bookmarkEnd w:id="223"/>
      <w:bookmarkEnd w:id="224"/>
    </w:p>
    <w:p w14:paraId="592634A0" w14:textId="77777777" w:rsidR="00122F78" w:rsidRPr="00A60C51" w:rsidRDefault="00122F78" w:rsidP="00075CFF">
      <w:pPr>
        <w:pStyle w:val="BodyText"/>
      </w:pPr>
    </w:p>
    <w:p w14:paraId="72608132" w14:textId="33637539" w:rsidR="00122F78" w:rsidRDefault="00122F78" w:rsidP="00075CFF">
      <w:pPr>
        <w:pStyle w:val="BodyText"/>
      </w:pPr>
      <w:r>
        <w:t xml:space="preserve">Assessments are used across the programme that reflect the learning outcomes and the development of key skills within each module. All academic and research assessment in Years 1 and 2 are </w:t>
      </w:r>
      <w:r w:rsidR="0073526C">
        <w:t xml:space="preserve">typically </w:t>
      </w:r>
      <w:r>
        <w:t>given one of four categories (See Appendix 4</w:t>
      </w:r>
      <w:r w:rsidR="006356C5">
        <w:t>.</w:t>
      </w:r>
      <w:r w:rsidR="00631470">
        <w:t>0</w:t>
      </w:r>
      <w:r w:rsidR="006356C5">
        <w:t>8</w:t>
      </w:r>
      <w:r>
        <w:t xml:space="preserve"> for the feedback forms):</w:t>
      </w:r>
    </w:p>
    <w:p w14:paraId="451D8062" w14:textId="77777777" w:rsidR="00A60C51" w:rsidRPr="00A60C51" w:rsidRDefault="00A60C51" w:rsidP="00075CFF">
      <w:pPr>
        <w:pStyle w:val="BodyText"/>
      </w:pPr>
    </w:p>
    <w:p w14:paraId="7B4952E5" w14:textId="0891002B" w:rsidR="00122F78" w:rsidRDefault="00122F78" w:rsidP="004661C5">
      <w:pPr>
        <w:pStyle w:val="BodyText"/>
        <w:numPr>
          <w:ilvl w:val="0"/>
          <w:numId w:val="21"/>
        </w:numPr>
      </w:pPr>
      <w:r>
        <w:t>Fail</w:t>
      </w:r>
    </w:p>
    <w:p w14:paraId="7250DBE8" w14:textId="77777777" w:rsidR="009B23C3" w:rsidRDefault="00122F78" w:rsidP="004661C5">
      <w:pPr>
        <w:pStyle w:val="BodyText"/>
        <w:numPr>
          <w:ilvl w:val="0"/>
          <w:numId w:val="21"/>
        </w:numPr>
      </w:pPr>
      <w:r>
        <w:t xml:space="preserve">Pass </w:t>
      </w:r>
    </w:p>
    <w:p w14:paraId="7A93DE0F" w14:textId="4A0CDD88" w:rsidR="00182BDE" w:rsidRPr="009B23C3" w:rsidRDefault="00182BDE" w:rsidP="004661C5">
      <w:pPr>
        <w:pStyle w:val="BodyText"/>
        <w:numPr>
          <w:ilvl w:val="0"/>
          <w:numId w:val="21"/>
        </w:numPr>
      </w:pPr>
      <w:r>
        <w:t>Merit</w:t>
      </w:r>
    </w:p>
    <w:p w14:paraId="46FE2595" w14:textId="23114BC5" w:rsidR="00122F78" w:rsidRDefault="009B23C3" w:rsidP="004661C5">
      <w:pPr>
        <w:pStyle w:val="BodyText"/>
        <w:numPr>
          <w:ilvl w:val="0"/>
          <w:numId w:val="21"/>
        </w:numPr>
      </w:pPr>
      <w:r>
        <w:rPr>
          <w:spacing w:val="-4"/>
        </w:rPr>
        <w:t>D</w:t>
      </w:r>
      <w:r w:rsidR="00122F78">
        <w:t>istinction</w:t>
      </w:r>
    </w:p>
    <w:p w14:paraId="1EF4B1DA" w14:textId="77777777" w:rsidR="00122F78" w:rsidRDefault="00122F78" w:rsidP="00075CFF">
      <w:pPr>
        <w:pStyle w:val="BodyText"/>
      </w:pPr>
    </w:p>
    <w:p w14:paraId="28B0B593" w14:textId="740C56DB" w:rsidR="0073526C" w:rsidRDefault="0073526C" w:rsidP="00075CFF">
      <w:pPr>
        <w:pStyle w:val="BodyText"/>
        <w:rPr>
          <w:color w:val="303030"/>
        </w:rPr>
      </w:pPr>
      <w:bookmarkStart w:id="225" w:name="_Hlk112843122"/>
      <w:r w:rsidRPr="006574B4">
        <w:t>The exception</w:t>
      </w:r>
      <w:r w:rsidR="00EF48F4">
        <w:t>s</w:t>
      </w:r>
      <w:r w:rsidRPr="006574B4">
        <w:t xml:space="preserve"> </w:t>
      </w:r>
      <w:r w:rsidR="00EF48F4">
        <w:t xml:space="preserve">are </w:t>
      </w:r>
      <w:r w:rsidRPr="006574B4">
        <w:t>the ROC and RAC</w:t>
      </w:r>
      <w:r w:rsidR="00E36F8A" w:rsidRPr="006574B4">
        <w:t xml:space="preserve"> assignments</w:t>
      </w:r>
      <w:r w:rsidRPr="006574B4">
        <w:t xml:space="preserve"> where a “met/not met” judgement is made against </w:t>
      </w:r>
      <w:proofErr w:type="gramStart"/>
      <w:r w:rsidRPr="006574B4">
        <w:t>a number of</w:t>
      </w:r>
      <w:proofErr w:type="gramEnd"/>
      <w:r w:rsidRPr="006574B4">
        <w:t xml:space="preserve"> criteria (See section </w:t>
      </w:r>
      <w:r w:rsidR="006574B4" w:rsidRPr="006574B4">
        <w:t>8.11 and 8.12</w:t>
      </w:r>
      <w:r w:rsidRPr="006574B4">
        <w:t xml:space="preserve">). For the ROC </w:t>
      </w:r>
      <w:r w:rsidR="00EF48F4">
        <w:t xml:space="preserve">and RAC </w:t>
      </w:r>
      <w:r w:rsidRPr="006574B4">
        <w:t>to pass, all criteria must be met</w:t>
      </w:r>
      <w:r w:rsidRPr="006574B4">
        <w:rPr>
          <w:color w:val="303030"/>
        </w:rPr>
        <w:t>.</w:t>
      </w:r>
    </w:p>
    <w:p w14:paraId="46BBEA1C" w14:textId="77777777" w:rsidR="00A60C51" w:rsidRPr="0073526C" w:rsidRDefault="00A60C51" w:rsidP="00075CFF">
      <w:pPr>
        <w:pStyle w:val="BodyText"/>
      </w:pPr>
    </w:p>
    <w:bookmarkEnd w:id="225"/>
    <w:p w14:paraId="3D9AB20A" w14:textId="662BCE57" w:rsidR="00122F78" w:rsidRDefault="00567535" w:rsidP="00075CFF">
      <w:pPr>
        <w:pStyle w:val="BodyText"/>
      </w:pPr>
      <w:r>
        <w:t xml:space="preserve">The course expects all assignments to reach a good standard of spelling, punctuation, grammar (SPAG) and APA guidelines, and failure to reach this standard will result in the overall assignment of any assignment originally meriting a Distinction or a </w:t>
      </w:r>
      <w:r w:rsidR="00B71A03">
        <w:t xml:space="preserve">Merit </w:t>
      </w:r>
      <w:r>
        <w:t xml:space="preserve">grade achieving a lower grade. For example, an assessment marked as a </w:t>
      </w:r>
      <w:r w:rsidR="00B71A03">
        <w:t xml:space="preserve">Merit </w:t>
      </w:r>
      <w:r>
        <w:t xml:space="preserve">but failing the criteria set for APA and/or SPAG would be awarded a </w:t>
      </w:r>
      <w:r w:rsidR="00F81CA7">
        <w:t>Pass</w:t>
      </w:r>
      <w:r w:rsidR="00B71A03">
        <w:t>.</w:t>
      </w:r>
      <w:r>
        <w:t xml:space="preserve"> If an assignment is marked overall at Pass, but also fails on any of standard of writing, APA or SPAG, it will not automatically be lowered to an overall Fail grade, but the feedback will note the need for improvement in the failed criterion/criteria.</w:t>
      </w:r>
    </w:p>
    <w:p w14:paraId="2E404690" w14:textId="77777777" w:rsidR="00EF48F4" w:rsidRPr="00A60C51" w:rsidRDefault="00EF48F4" w:rsidP="00075CFF">
      <w:pPr>
        <w:pStyle w:val="BodyText"/>
      </w:pPr>
    </w:p>
    <w:p w14:paraId="4EE5109A" w14:textId="0994E793" w:rsidR="00661252" w:rsidRDefault="00122F78" w:rsidP="00661252">
      <w:pPr>
        <w:pStyle w:val="BodyText"/>
      </w:pPr>
      <w:r w:rsidRPr="007F7C69">
        <w:t>The Year 1 and 2 work files are marked formatively (</w:t>
      </w:r>
      <w:r w:rsidR="00EE073A">
        <w:t>f</w:t>
      </w:r>
      <w:r w:rsidR="00EE073A" w:rsidRPr="007F7C69">
        <w:t xml:space="preserve">eedback </w:t>
      </w:r>
      <w:r w:rsidRPr="007F7C69">
        <w:t>sheets in Appendix 4.</w:t>
      </w:r>
      <w:r w:rsidR="00631470">
        <w:t>0</w:t>
      </w:r>
      <w:r w:rsidRPr="007F7C69">
        <w:t>8 highlight the assessed areas</w:t>
      </w:r>
      <w:r w:rsidR="006356C5">
        <w:t>)</w:t>
      </w:r>
      <w:r w:rsidRPr="007F7C69">
        <w:t xml:space="preserve">. </w:t>
      </w:r>
      <w:r w:rsidR="00987B3F">
        <w:t>There are 3 potential outcomes</w:t>
      </w:r>
      <w:r w:rsidR="00E371B3">
        <w:t>:</w:t>
      </w:r>
    </w:p>
    <w:p w14:paraId="6E0B6A98" w14:textId="77777777" w:rsidR="00661252" w:rsidRDefault="00661252" w:rsidP="00661252">
      <w:pPr>
        <w:pStyle w:val="BodyText"/>
      </w:pPr>
    </w:p>
    <w:p w14:paraId="22FD172F" w14:textId="08A1CE58" w:rsidR="00661252" w:rsidRPr="00F81CA7" w:rsidRDefault="00661252" w:rsidP="00BB3C99">
      <w:pPr>
        <w:pStyle w:val="BodyText"/>
        <w:numPr>
          <w:ilvl w:val="0"/>
          <w:numId w:val="61"/>
        </w:numPr>
      </w:pPr>
      <w:r w:rsidRPr="00F81CA7">
        <w:rPr>
          <w:b/>
          <w:bCs/>
        </w:rPr>
        <w:t>P</w:t>
      </w:r>
      <w:r w:rsidR="00EE073A" w:rsidRPr="00F81CA7">
        <w:rPr>
          <w:b/>
          <w:bCs/>
        </w:rPr>
        <w:t>ass</w:t>
      </w:r>
      <w:r w:rsidRPr="00F81CA7">
        <w:t xml:space="preserve">: no further action </w:t>
      </w:r>
    </w:p>
    <w:p w14:paraId="578ECCB0" w14:textId="0A2D1FFD" w:rsidR="00EE073A" w:rsidRPr="00F81CA7" w:rsidRDefault="00661252" w:rsidP="00BB3C99">
      <w:pPr>
        <w:pStyle w:val="BodyText"/>
        <w:numPr>
          <w:ilvl w:val="0"/>
          <w:numId w:val="61"/>
        </w:numPr>
      </w:pPr>
      <w:r w:rsidRPr="00F81CA7">
        <w:rPr>
          <w:b/>
          <w:bCs/>
        </w:rPr>
        <w:t>Pass subject to provision of listed accountability elements</w:t>
      </w:r>
      <w:r w:rsidR="009E214C">
        <w:rPr>
          <w:b/>
          <w:bCs/>
        </w:rPr>
        <w:t xml:space="preserve"> within 6 weeks of receiving feedback</w:t>
      </w:r>
      <w:r w:rsidR="00EE073A" w:rsidRPr="00F81CA7">
        <w:t xml:space="preserve">: </w:t>
      </w:r>
      <w:r w:rsidRPr="00F81CA7">
        <w:t xml:space="preserve">Few missing bits (e.g., need to upload a couple of weekly logs, or a placement calendar) but passed. </w:t>
      </w:r>
    </w:p>
    <w:p w14:paraId="3AF2D776" w14:textId="6DAD901D" w:rsidR="00A51287" w:rsidRPr="00F81CA7" w:rsidRDefault="00EE073A" w:rsidP="00BB3C99">
      <w:pPr>
        <w:pStyle w:val="BodyText"/>
        <w:numPr>
          <w:ilvl w:val="0"/>
          <w:numId w:val="61"/>
        </w:numPr>
      </w:pPr>
      <w:r w:rsidRPr="00F81CA7">
        <w:rPr>
          <w:b/>
          <w:bCs/>
        </w:rPr>
        <w:t xml:space="preserve">Pass with requirements for </w:t>
      </w:r>
      <w:r w:rsidR="00E737E6">
        <w:rPr>
          <w:b/>
          <w:bCs/>
        </w:rPr>
        <w:t>next year’s</w:t>
      </w:r>
      <w:r w:rsidRPr="00F81CA7">
        <w:rPr>
          <w:b/>
          <w:bCs/>
        </w:rPr>
        <w:t xml:space="preserve"> work file</w:t>
      </w:r>
      <w:r w:rsidR="00E32A69">
        <w:t>:</w:t>
      </w:r>
      <w:r w:rsidRPr="00F81CA7">
        <w:t xml:space="preserve"> </w:t>
      </w:r>
      <w:r w:rsidR="00EA4C0C" w:rsidRPr="00F81CA7">
        <w:t>Key missing</w:t>
      </w:r>
      <w:r w:rsidR="00661252" w:rsidRPr="00F81CA7">
        <w:t xml:space="preserve"> </w:t>
      </w:r>
      <w:r w:rsidR="00EA4C0C" w:rsidRPr="00F81CA7">
        <w:t xml:space="preserve">parts which are required to be included </w:t>
      </w:r>
      <w:r w:rsidR="00EA4C0C">
        <w:t>in the following</w:t>
      </w:r>
      <w:r w:rsidR="00EA4C0C" w:rsidRPr="00F81CA7">
        <w:t xml:space="preserve"> year</w:t>
      </w:r>
      <w:r w:rsidR="00EA4C0C">
        <w:t>’s work file</w:t>
      </w:r>
      <w:r w:rsidR="00EA4C0C" w:rsidRPr="00F81CA7">
        <w:t xml:space="preserve"> </w:t>
      </w:r>
      <w:r w:rsidR="00661252" w:rsidRPr="00F81CA7">
        <w:t>(e.g., a</w:t>
      </w:r>
      <w:r w:rsidR="00EA4C0C" w:rsidRPr="00F81CA7">
        <w:t xml:space="preserve">n </w:t>
      </w:r>
      <w:r w:rsidR="00661252" w:rsidRPr="00F81CA7">
        <w:t>intervention monitoring report</w:t>
      </w:r>
      <w:r w:rsidR="00EA4C0C" w:rsidRPr="00F81CA7">
        <w:t>, service user feedback etc.)</w:t>
      </w:r>
    </w:p>
    <w:p w14:paraId="716BBEB5" w14:textId="4ECBD13A" w:rsidR="00EA4C0C" w:rsidRPr="00F81CA7" w:rsidRDefault="00EA4C0C" w:rsidP="00F81CA7">
      <w:pPr>
        <w:pStyle w:val="BodyText"/>
      </w:pPr>
    </w:p>
    <w:p w14:paraId="4CD88DEB" w14:textId="75D27BD4" w:rsidR="00EA4C0C" w:rsidRPr="00F81CA7" w:rsidRDefault="00EA4C0C" w:rsidP="00EA4C0C">
      <w:pPr>
        <w:pStyle w:val="BodyText"/>
      </w:pPr>
      <w:r w:rsidRPr="00F81CA7">
        <w:t>In some cases, trainees may be</w:t>
      </w:r>
      <w:r w:rsidR="00661252" w:rsidRPr="00F81CA7">
        <w:t xml:space="preserve"> encouraged/advised to focus on</w:t>
      </w:r>
      <w:r w:rsidR="00E32A69">
        <w:t xml:space="preserve"> specific</w:t>
      </w:r>
      <w:r w:rsidR="00661252" w:rsidRPr="00F81CA7">
        <w:t xml:space="preserve"> bits in their </w:t>
      </w:r>
      <w:r w:rsidR="00F3030D">
        <w:t>Y</w:t>
      </w:r>
      <w:r w:rsidR="00661252" w:rsidRPr="00F81CA7">
        <w:t xml:space="preserve">ear </w:t>
      </w:r>
      <w:r w:rsidR="00F3030D">
        <w:t>2</w:t>
      </w:r>
      <w:r w:rsidR="00661252" w:rsidRPr="00F81CA7">
        <w:t xml:space="preserve"> work file (e.g., make sure you have fuller service user feedback)</w:t>
      </w:r>
      <w:r w:rsidR="00BC5EAC">
        <w:t>. I</w:t>
      </w:r>
      <w:r w:rsidR="00BC5EAC" w:rsidRPr="00BC5EAC">
        <w:t xml:space="preserve">n exceptional cases where a </w:t>
      </w:r>
      <w:r w:rsidR="00BC5EAC">
        <w:t xml:space="preserve">work file </w:t>
      </w:r>
      <w:r w:rsidR="00BC5EAC" w:rsidRPr="00BC5EAC">
        <w:t xml:space="preserve">falls significantly below the expected </w:t>
      </w:r>
      <w:r w:rsidR="00E32A69" w:rsidRPr="00BC5EAC">
        <w:t>standard,</w:t>
      </w:r>
      <w:r w:rsidR="00BC5EAC" w:rsidRPr="00BC5EAC">
        <w:t xml:space="preserve"> we will require the trainee to meet with the module lead to discuss</w:t>
      </w:r>
      <w:r w:rsidR="00BC5EAC">
        <w:t xml:space="preserve"> required amendments</w:t>
      </w:r>
      <w:r w:rsidR="00B4722C">
        <w:t xml:space="preserve"> for that year’s work file</w:t>
      </w:r>
      <w:r w:rsidR="00BC5EAC">
        <w:t>.</w:t>
      </w:r>
    </w:p>
    <w:p w14:paraId="6E535759" w14:textId="77777777" w:rsidR="00987B3F" w:rsidRDefault="00987B3F" w:rsidP="00075CFF">
      <w:pPr>
        <w:pStyle w:val="BodyText"/>
      </w:pPr>
    </w:p>
    <w:p w14:paraId="72AD098A" w14:textId="46570993" w:rsidR="00122F78" w:rsidRDefault="00B0714F" w:rsidP="00075CFF">
      <w:pPr>
        <w:pStyle w:val="BodyText"/>
      </w:pPr>
      <w:r>
        <w:t xml:space="preserve">Where additional work is needed, either now or next year, the </w:t>
      </w:r>
      <w:r w:rsidR="005762C7">
        <w:t>feedback will make this clear on e</w:t>
      </w:r>
      <w:r w:rsidR="005F366F">
        <w:t>-</w:t>
      </w:r>
      <w:r w:rsidR="005762C7">
        <w:t xml:space="preserve">assignment by stating that the criteria have been met partially. </w:t>
      </w:r>
    </w:p>
    <w:p w14:paraId="7353E027" w14:textId="77777777" w:rsidR="00122F78" w:rsidRPr="00A60C51" w:rsidRDefault="00122F78" w:rsidP="00075CFF">
      <w:pPr>
        <w:pStyle w:val="BodyText"/>
      </w:pPr>
    </w:p>
    <w:p w14:paraId="73CB1D18" w14:textId="30849A0A" w:rsidR="00122F78" w:rsidRDefault="00122F78" w:rsidP="00075CFF">
      <w:pPr>
        <w:pStyle w:val="BodyText"/>
      </w:pPr>
      <w:r>
        <w:t>In Year 3, the categories used in the assessment of the practical work file are (see Appendix 4.</w:t>
      </w:r>
      <w:r w:rsidR="00631470">
        <w:t>0</w:t>
      </w:r>
      <w:r>
        <w:t>8 for the feedback forms):</w:t>
      </w:r>
    </w:p>
    <w:p w14:paraId="52281555" w14:textId="77777777" w:rsidR="00122F78" w:rsidRPr="00A60C51" w:rsidRDefault="00122F78" w:rsidP="00075CFF">
      <w:pPr>
        <w:pStyle w:val="BodyText"/>
      </w:pPr>
    </w:p>
    <w:p w14:paraId="1E9E30B3" w14:textId="58AC8D1B" w:rsidR="00E43579" w:rsidRDefault="00E43579" w:rsidP="004661C5">
      <w:pPr>
        <w:pStyle w:val="BodyText"/>
        <w:numPr>
          <w:ilvl w:val="0"/>
          <w:numId w:val="22"/>
        </w:numPr>
      </w:pPr>
      <w:r>
        <w:t xml:space="preserve">Pass: where the work meets </w:t>
      </w:r>
      <w:r w:rsidR="00E32A69">
        <w:t>all</w:t>
      </w:r>
      <w:r>
        <w:t xml:space="preserve"> the criteria detailed on the marking </w:t>
      </w:r>
      <w:r>
        <w:rPr>
          <w:spacing w:val="-2"/>
        </w:rPr>
        <w:t>sheet</w:t>
      </w:r>
      <w:r w:rsidR="00743DD5">
        <w:rPr>
          <w:spacing w:val="-2"/>
        </w:rPr>
        <w:t>.</w:t>
      </w:r>
    </w:p>
    <w:p w14:paraId="0543CD6A" w14:textId="6EAE3A5E" w:rsidR="00122F78" w:rsidRDefault="00122F78" w:rsidP="004661C5">
      <w:pPr>
        <w:pStyle w:val="BodyText"/>
        <w:numPr>
          <w:ilvl w:val="0"/>
          <w:numId w:val="22"/>
        </w:numPr>
      </w:pPr>
      <w:r>
        <w:t>Conditional Pass: where the report or file is basically sound but where further work of a relatively minor nature is needed before it can be considered a pass. This would include, but is not limited to, cases where there is an unacceptable degree of syntax, spelling, referencing inaccuracies or breaches in</w:t>
      </w:r>
      <w:r>
        <w:rPr>
          <w:spacing w:val="-5"/>
        </w:rPr>
        <w:t xml:space="preserve"> </w:t>
      </w:r>
      <w:r>
        <w:t>confidentiality.</w:t>
      </w:r>
      <w:r>
        <w:rPr>
          <w:spacing w:val="-5"/>
        </w:rPr>
        <w:t xml:space="preserve"> </w:t>
      </w:r>
      <w:r>
        <w:t>It</w:t>
      </w:r>
      <w:r>
        <w:rPr>
          <w:spacing w:val="-5"/>
        </w:rPr>
        <w:t xml:space="preserve"> </w:t>
      </w:r>
      <w:r>
        <w:t>may</w:t>
      </w:r>
      <w:r>
        <w:rPr>
          <w:spacing w:val="-5"/>
        </w:rPr>
        <w:t xml:space="preserve"> </w:t>
      </w:r>
      <w:r>
        <w:t>also</w:t>
      </w:r>
      <w:r>
        <w:rPr>
          <w:spacing w:val="-5"/>
        </w:rPr>
        <w:t xml:space="preserve"> </w:t>
      </w:r>
      <w:r>
        <w:t>include</w:t>
      </w:r>
      <w:r>
        <w:rPr>
          <w:spacing w:val="-5"/>
        </w:rPr>
        <w:t xml:space="preserve"> </w:t>
      </w:r>
      <w:r>
        <w:t>cases</w:t>
      </w:r>
      <w:r>
        <w:rPr>
          <w:spacing w:val="-5"/>
        </w:rPr>
        <w:t xml:space="preserve"> </w:t>
      </w:r>
      <w:r>
        <w:t>where</w:t>
      </w:r>
      <w:r>
        <w:rPr>
          <w:spacing w:val="-5"/>
        </w:rPr>
        <w:t xml:space="preserve"> </w:t>
      </w:r>
      <w:r>
        <w:t>minor</w:t>
      </w:r>
      <w:r>
        <w:rPr>
          <w:spacing w:val="-5"/>
        </w:rPr>
        <w:t xml:space="preserve"> </w:t>
      </w:r>
      <w:r>
        <w:t>amendments</w:t>
      </w:r>
      <w:r>
        <w:rPr>
          <w:spacing w:val="-5"/>
        </w:rPr>
        <w:t xml:space="preserve"> </w:t>
      </w:r>
      <w:r>
        <w:t>to</w:t>
      </w:r>
      <w:r>
        <w:rPr>
          <w:spacing w:val="-5"/>
        </w:rPr>
        <w:t xml:space="preserve"> </w:t>
      </w:r>
      <w:r>
        <w:t>section(s) of the work file would result in the work file being considered a pass</w:t>
      </w:r>
      <w:r w:rsidR="00743DD5">
        <w:t>.</w:t>
      </w:r>
    </w:p>
    <w:p w14:paraId="24481353" w14:textId="2D022821" w:rsidR="00E43579" w:rsidRPr="009B23C3" w:rsidRDefault="00E43579" w:rsidP="004661C5">
      <w:pPr>
        <w:pStyle w:val="BodyText"/>
        <w:numPr>
          <w:ilvl w:val="0"/>
          <w:numId w:val="22"/>
        </w:numPr>
      </w:pPr>
      <w:r>
        <w:t>Fail:</w:t>
      </w:r>
      <w:r>
        <w:rPr>
          <w:spacing w:val="-2"/>
        </w:rPr>
        <w:t xml:space="preserve"> </w:t>
      </w:r>
      <w:r>
        <w:t>where</w:t>
      </w:r>
      <w:r>
        <w:rPr>
          <w:spacing w:val="-2"/>
        </w:rPr>
        <w:t xml:space="preserve"> </w:t>
      </w:r>
      <w:r>
        <w:t>the</w:t>
      </w:r>
      <w:r>
        <w:rPr>
          <w:spacing w:val="-2"/>
        </w:rPr>
        <w:t xml:space="preserve"> </w:t>
      </w:r>
      <w:r>
        <w:t>work</w:t>
      </w:r>
      <w:r>
        <w:rPr>
          <w:spacing w:val="-2"/>
        </w:rPr>
        <w:t xml:space="preserve"> </w:t>
      </w:r>
      <w:r>
        <w:t>fails</w:t>
      </w:r>
      <w:r>
        <w:rPr>
          <w:spacing w:val="-2"/>
        </w:rPr>
        <w:t xml:space="preserve"> </w:t>
      </w:r>
      <w:r>
        <w:t>to</w:t>
      </w:r>
      <w:r>
        <w:rPr>
          <w:spacing w:val="-2"/>
        </w:rPr>
        <w:t xml:space="preserve"> </w:t>
      </w:r>
      <w:r>
        <w:t>meet</w:t>
      </w:r>
      <w:r>
        <w:rPr>
          <w:spacing w:val="-2"/>
        </w:rPr>
        <w:t xml:space="preserve"> </w:t>
      </w:r>
      <w:r>
        <w:t>the</w:t>
      </w:r>
      <w:r>
        <w:rPr>
          <w:spacing w:val="-2"/>
        </w:rPr>
        <w:t xml:space="preserve"> </w:t>
      </w:r>
      <w:r>
        <w:t>criteria</w:t>
      </w:r>
      <w:r>
        <w:rPr>
          <w:spacing w:val="-2"/>
        </w:rPr>
        <w:t xml:space="preserve"> </w:t>
      </w:r>
      <w:r>
        <w:t>for</w:t>
      </w:r>
      <w:r>
        <w:rPr>
          <w:spacing w:val="-2"/>
        </w:rPr>
        <w:t xml:space="preserve"> </w:t>
      </w:r>
      <w:r>
        <w:t>a</w:t>
      </w:r>
      <w:r>
        <w:rPr>
          <w:spacing w:val="-2"/>
        </w:rPr>
        <w:t xml:space="preserve"> </w:t>
      </w:r>
      <w:r>
        <w:t>significant</w:t>
      </w:r>
      <w:r>
        <w:rPr>
          <w:spacing w:val="-2"/>
        </w:rPr>
        <w:t xml:space="preserve"> </w:t>
      </w:r>
      <w:r>
        <w:t>number</w:t>
      </w:r>
      <w:r>
        <w:rPr>
          <w:spacing w:val="-2"/>
        </w:rPr>
        <w:t xml:space="preserve"> </w:t>
      </w:r>
      <w:r>
        <w:t>of</w:t>
      </w:r>
      <w:r>
        <w:rPr>
          <w:spacing w:val="-2"/>
        </w:rPr>
        <w:t xml:space="preserve"> </w:t>
      </w:r>
      <w:r>
        <w:t>the</w:t>
      </w:r>
      <w:r>
        <w:rPr>
          <w:spacing w:val="-2"/>
        </w:rPr>
        <w:t xml:space="preserve"> </w:t>
      </w:r>
      <w:r>
        <w:t>criteria</w:t>
      </w:r>
      <w:r w:rsidR="00743DD5">
        <w:t>.</w:t>
      </w:r>
    </w:p>
    <w:p w14:paraId="55FCEE95" w14:textId="77777777" w:rsidR="00122F78" w:rsidRPr="00A60C51" w:rsidRDefault="00122F78" w:rsidP="00075CFF">
      <w:pPr>
        <w:pStyle w:val="BodyText"/>
      </w:pPr>
    </w:p>
    <w:p w14:paraId="1D243443" w14:textId="6C942092" w:rsidR="00122F78" w:rsidRDefault="00175334" w:rsidP="009D502D">
      <w:pPr>
        <w:pStyle w:val="Heading2"/>
      </w:pPr>
      <w:bookmarkStart w:id="226" w:name="_Toc112861071"/>
      <w:bookmarkStart w:id="227" w:name="_Toc175824058"/>
      <w:bookmarkStart w:id="228" w:name="_Toc187153460"/>
      <w:r>
        <w:t>6.2</w:t>
      </w:r>
      <w:r>
        <w:tab/>
      </w:r>
      <w:r w:rsidR="00122F78">
        <w:t xml:space="preserve">Rules of </w:t>
      </w:r>
      <w:r w:rsidR="00B9635B">
        <w:t>P</w:t>
      </w:r>
      <w:r w:rsidR="00122F78">
        <w:t xml:space="preserve">rogression and </w:t>
      </w:r>
      <w:r w:rsidR="00B9635B">
        <w:t>P</w:t>
      </w:r>
      <w:r w:rsidR="00122F78">
        <w:t xml:space="preserve">rogramme </w:t>
      </w:r>
      <w:r w:rsidR="00B9635B">
        <w:rPr>
          <w:spacing w:val="-2"/>
        </w:rPr>
        <w:t>F</w:t>
      </w:r>
      <w:r w:rsidR="00122F78">
        <w:rPr>
          <w:spacing w:val="-2"/>
        </w:rPr>
        <w:t>ailure</w:t>
      </w:r>
      <w:bookmarkEnd w:id="226"/>
      <w:bookmarkEnd w:id="227"/>
      <w:bookmarkEnd w:id="228"/>
    </w:p>
    <w:p w14:paraId="10F5A8F0" w14:textId="77777777" w:rsidR="00122F78" w:rsidRPr="00A60C51" w:rsidRDefault="00122F78" w:rsidP="00075CFF">
      <w:pPr>
        <w:pStyle w:val="BodyText"/>
      </w:pPr>
    </w:p>
    <w:p w14:paraId="3B5EB450" w14:textId="56A36FDD" w:rsidR="00122F78" w:rsidRPr="00C87E4B" w:rsidRDefault="00743DD5" w:rsidP="00075CFF">
      <w:pPr>
        <w:pStyle w:val="BodyText"/>
        <w:rPr>
          <w:strike/>
        </w:rPr>
      </w:pPr>
      <w:r>
        <w:t>To</w:t>
      </w:r>
      <w:r w:rsidR="00122F78">
        <w:t xml:space="preserve"> progress formally from one year to the next, trainees are expected to have received</w:t>
      </w:r>
      <w:r w:rsidR="00122F78">
        <w:rPr>
          <w:spacing w:val="-7"/>
        </w:rPr>
        <w:t xml:space="preserve"> </w:t>
      </w:r>
      <w:r w:rsidR="00122F78">
        <w:t>a</w:t>
      </w:r>
      <w:r w:rsidR="00122F78">
        <w:rPr>
          <w:spacing w:val="-7"/>
        </w:rPr>
        <w:t xml:space="preserve"> </w:t>
      </w:r>
      <w:r w:rsidR="00122F78">
        <w:t>pass</w:t>
      </w:r>
      <w:r w:rsidR="00122F78">
        <w:rPr>
          <w:spacing w:val="-7"/>
        </w:rPr>
        <w:t xml:space="preserve"> </w:t>
      </w:r>
      <w:r w:rsidR="00122F78">
        <w:t>mark</w:t>
      </w:r>
      <w:r w:rsidR="00122F78">
        <w:rPr>
          <w:spacing w:val="-7"/>
        </w:rPr>
        <w:t xml:space="preserve"> </w:t>
      </w:r>
      <w:r w:rsidR="00122F78">
        <w:t>in</w:t>
      </w:r>
      <w:r w:rsidR="00122F78">
        <w:rPr>
          <w:spacing w:val="-7"/>
        </w:rPr>
        <w:t xml:space="preserve"> </w:t>
      </w:r>
      <w:r w:rsidR="00122F78">
        <w:t>every</w:t>
      </w:r>
      <w:r w:rsidR="00122F78">
        <w:rPr>
          <w:spacing w:val="-7"/>
        </w:rPr>
        <w:t xml:space="preserve"> </w:t>
      </w:r>
      <w:r w:rsidR="00122F78">
        <w:t>module.</w:t>
      </w:r>
      <w:r w:rsidR="00122F78">
        <w:rPr>
          <w:spacing w:val="-7"/>
        </w:rPr>
        <w:t xml:space="preserve"> </w:t>
      </w:r>
      <w:r w:rsidR="00C87E4B" w:rsidRPr="001E5B2C">
        <w:t>An additional exam board</w:t>
      </w:r>
      <w:r w:rsidR="00122F78" w:rsidRPr="001E5B2C">
        <w:rPr>
          <w:spacing w:val="-7"/>
        </w:rPr>
        <w:t xml:space="preserve"> </w:t>
      </w:r>
      <w:r w:rsidR="00122F78" w:rsidRPr="001E5B2C">
        <w:t xml:space="preserve">is held in </w:t>
      </w:r>
      <w:r w:rsidR="00C87E4B" w:rsidRPr="001E5B2C">
        <w:t>November</w:t>
      </w:r>
      <w:r w:rsidR="00122F78" w:rsidRPr="001E5B2C">
        <w:t xml:space="preserve"> to formally record that work from the previous academic year has been completed.</w:t>
      </w:r>
      <w:r w:rsidR="00122F78">
        <w:t xml:space="preserve"> </w:t>
      </w:r>
    </w:p>
    <w:p w14:paraId="3B383296" w14:textId="77777777" w:rsidR="00122F78" w:rsidRPr="00A60C51" w:rsidRDefault="00122F78" w:rsidP="00075CFF">
      <w:pPr>
        <w:pStyle w:val="BodyText"/>
      </w:pPr>
    </w:p>
    <w:p w14:paraId="75F96FF1" w14:textId="77777777" w:rsidR="00122F78" w:rsidRDefault="00122F78" w:rsidP="00075CFF">
      <w:pPr>
        <w:pStyle w:val="BodyText"/>
      </w:pPr>
      <w:r>
        <w:t>A candidate will have been deemed to have failed the programme on any part of the examination without the right of re-entry, on one or more of the following grounds:</w:t>
      </w:r>
    </w:p>
    <w:p w14:paraId="7D486D61" w14:textId="77777777" w:rsidR="00122F78" w:rsidRPr="00A60C51" w:rsidRDefault="00122F78" w:rsidP="00075CFF">
      <w:pPr>
        <w:pStyle w:val="BodyText"/>
      </w:pPr>
    </w:p>
    <w:p w14:paraId="3197B426" w14:textId="48CA3633" w:rsidR="00122F78" w:rsidRPr="00C40452" w:rsidRDefault="00122F78" w:rsidP="004661C5">
      <w:pPr>
        <w:pStyle w:val="BodyText"/>
        <w:numPr>
          <w:ilvl w:val="0"/>
          <w:numId w:val="23"/>
        </w:numPr>
      </w:pPr>
      <w:r w:rsidRPr="00C40452">
        <w:t>Failure to complete all elements of summative assessment to a satisfactory standard within five years of first registration, or by such a date as will have been agreed by the Board of Examiners.</w:t>
      </w:r>
    </w:p>
    <w:p w14:paraId="690F31F4" w14:textId="35912577" w:rsidR="00122F78" w:rsidRPr="00C40452" w:rsidRDefault="00122F78" w:rsidP="004661C5">
      <w:pPr>
        <w:pStyle w:val="BodyText"/>
        <w:numPr>
          <w:ilvl w:val="0"/>
          <w:numId w:val="23"/>
        </w:numPr>
      </w:pPr>
      <w:r w:rsidRPr="00C40452">
        <w:t>Where a piece of work has been failed on resubmission.</w:t>
      </w:r>
    </w:p>
    <w:p w14:paraId="188F7154" w14:textId="553555F1" w:rsidR="00122F78" w:rsidRPr="00C40452" w:rsidRDefault="00122F78" w:rsidP="004661C5">
      <w:pPr>
        <w:pStyle w:val="BodyText"/>
        <w:numPr>
          <w:ilvl w:val="0"/>
          <w:numId w:val="23"/>
        </w:numPr>
      </w:pPr>
      <w:r w:rsidRPr="00C40452">
        <w:t>Candidates must pass at least 50% of the credits in each year at the first attempt.</w:t>
      </w:r>
    </w:p>
    <w:p w14:paraId="32B53AE7" w14:textId="453E656F" w:rsidR="00122F78" w:rsidRPr="00C40452" w:rsidRDefault="00122F78" w:rsidP="004661C5">
      <w:pPr>
        <w:pStyle w:val="BodyText"/>
        <w:numPr>
          <w:ilvl w:val="0"/>
          <w:numId w:val="23"/>
        </w:numPr>
      </w:pPr>
      <w:r w:rsidRPr="00C40452">
        <w:t>In exceptional circumstances, such as gross misconduct or a serious breach of the Code of Conduct of the British Psychological Society, or if the placement is terminated or suspended after disciplinary action, the Board of Examiners reserves the right to fail a candidate without permitting re-entry.</w:t>
      </w:r>
    </w:p>
    <w:p w14:paraId="6DA18209" w14:textId="39F24E55" w:rsidR="00122F78" w:rsidRDefault="00122F78" w:rsidP="004661C5">
      <w:pPr>
        <w:pStyle w:val="BodyText"/>
        <w:numPr>
          <w:ilvl w:val="0"/>
          <w:numId w:val="23"/>
        </w:numPr>
      </w:pPr>
      <w:r w:rsidRPr="00C40452">
        <w:t>Failure of a practical placement will lead to failure of the programme, unless there has been successful corrective action of the failure as agreed by the Board of Examiners.</w:t>
      </w:r>
    </w:p>
    <w:p w14:paraId="5476218D" w14:textId="77777777" w:rsidR="006162BB" w:rsidRPr="006162BB" w:rsidRDefault="006162BB" w:rsidP="00075CFF">
      <w:pPr>
        <w:pStyle w:val="BodyText"/>
      </w:pPr>
    </w:p>
    <w:p w14:paraId="52F1F237" w14:textId="48A68DBB" w:rsidR="006162BB" w:rsidRDefault="006162BB" w:rsidP="00075CFF">
      <w:pPr>
        <w:pStyle w:val="BodyText"/>
      </w:pPr>
      <w:r>
        <w:t xml:space="preserve">Information for </w:t>
      </w:r>
      <w:r w:rsidR="006F6C5D">
        <w:t>trainee</w:t>
      </w:r>
      <w:r>
        <w:t xml:space="preserve">s on university guidelines for appeals and complaints can be found </w:t>
      </w:r>
      <w:hyperlink r:id="rId114" w:history="1">
        <w:r w:rsidRPr="00F3304B">
          <w:rPr>
            <w:rStyle w:val="Hyperlink"/>
          </w:rPr>
          <w:t>here</w:t>
        </w:r>
      </w:hyperlink>
    </w:p>
    <w:p w14:paraId="6F220709" w14:textId="0774DE08" w:rsidR="00B9635B" w:rsidRDefault="00B9635B" w:rsidP="00075CFF">
      <w:pPr>
        <w:pStyle w:val="BodyText"/>
      </w:pPr>
    </w:p>
    <w:p w14:paraId="5FC75587" w14:textId="1DE9ACF7" w:rsidR="00122F78" w:rsidRDefault="00175334" w:rsidP="009D502D">
      <w:pPr>
        <w:pStyle w:val="Heading2"/>
      </w:pPr>
      <w:bookmarkStart w:id="229" w:name="_Toc112861072"/>
      <w:bookmarkStart w:id="230" w:name="_Toc175824059"/>
      <w:bookmarkStart w:id="231" w:name="_Toc187153461"/>
      <w:bookmarkStart w:id="232" w:name="_Hlk115971334"/>
      <w:r>
        <w:t>6.3</w:t>
      </w:r>
      <w:r>
        <w:tab/>
      </w:r>
      <w:r w:rsidR="00122F78">
        <w:t>Resubmissions</w:t>
      </w:r>
      <w:bookmarkEnd w:id="229"/>
      <w:bookmarkEnd w:id="230"/>
      <w:bookmarkEnd w:id="231"/>
    </w:p>
    <w:p w14:paraId="7D29175F" w14:textId="77777777" w:rsidR="00122F78" w:rsidRPr="00AA48C5" w:rsidRDefault="00122F78" w:rsidP="00075CFF">
      <w:pPr>
        <w:pStyle w:val="BodyText"/>
      </w:pPr>
    </w:p>
    <w:p w14:paraId="4663101D" w14:textId="763F1AD7" w:rsidR="006162BB" w:rsidRDefault="00122F78" w:rsidP="00075CFF">
      <w:pPr>
        <w:pStyle w:val="BodyText"/>
      </w:pPr>
      <w:r>
        <w:t>Only</w:t>
      </w:r>
      <w:r>
        <w:rPr>
          <w:spacing w:val="-5"/>
        </w:rPr>
        <w:t xml:space="preserve"> </w:t>
      </w:r>
      <w:r>
        <w:t>one resubmission is allowed for any one piece of work. This timescale for resubmission is laid down</w:t>
      </w:r>
      <w:r>
        <w:rPr>
          <w:spacing w:val="-9"/>
        </w:rPr>
        <w:t xml:space="preserve"> </w:t>
      </w:r>
      <w:r>
        <w:t>by</w:t>
      </w:r>
      <w:r>
        <w:rPr>
          <w:spacing w:val="-9"/>
        </w:rPr>
        <w:t xml:space="preserve"> </w:t>
      </w:r>
      <w:r>
        <w:t>the</w:t>
      </w:r>
      <w:r>
        <w:rPr>
          <w:spacing w:val="-9"/>
        </w:rPr>
        <w:t xml:space="preserve"> </w:t>
      </w:r>
      <w:r>
        <w:t>Board</w:t>
      </w:r>
      <w:r>
        <w:rPr>
          <w:spacing w:val="-9"/>
        </w:rPr>
        <w:t xml:space="preserve"> </w:t>
      </w:r>
      <w:r>
        <w:t>of</w:t>
      </w:r>
      <w:r>
        <w:rPr>
          <w:spacing w:val="-9"/>
        </w:rPr>
        <w:t xml:space="preserve"> </w:t>
      </w:r>
      <w:r>
        <w:t>Examiners.</w:t>
      </w:r>
      <w:r>
        <w:rPr>
          <w:spacing w:val="-9"/>
        </w:rPr>
        <w:t xml:space="preserve"> </w:t>
      </w:r>
      <w:r>
        <w:t>The</w:t>
      </w:r>
      <w:r>
        <w:rPr>
          <w:spacing w:val="-9"/>
        </w:rPr>
        <w:t xml:space="preserve"> </w:t>
      </w:r>
      <w:r>
        <w:t>Board</w:t>
      </w:r>
      <w:r>
        <w:rPr>
          <w:spacing w:val="-9"/>
        </w:rPr>
        <w:t xml:space="preserve"> </w:t>
      </w:r>
      <w:r>
        <w:t>of</w:t>
      </w:r>
      <w:r>
        <w:rPr>
          <w:spacing w:val="-9"/>
        </w:rPr>
        <w:t xml:space="preserve"> </w:t>
      </w:r>
      <w:r>
        <w:t>Examiners</w:t>
      </w:r>
      <w:r>
        <w:rPr>
          <w:spacing w:val="-9"/>
        </w:rPr>
        <w:t xml:space="preserve"> </w:t>
      </w:r>
      <w:r>
        <w:t>has</w:t>
      </w:r>
      <w:r>
        <w:rPr>
          <w:spacing w:val="-9"/>
        </w:rPr>
        <w:t xml:space="preserve"> </w:t>
      </w:r>
      <w:r>
        <w:t>agreed</w:t>
      </w:r>
      <w:r>
        <w:rPr>
          <w:spacing w:val="-9"/>
        </w:rPr>
        <w:t xml:space="preserve"> </w:t>
      </w:r>
      <w:r w:rsidRPr="00487A9D">
        <w:t>that</w:t>
      </w:r>
      <w:r w:rsidRPr="00487A9D">
        <w:rPr>
          <w:spacing w:val="-9"/>
        </w:rPr>
        <w:t xml:space="preserve"> </w:t>
      </w:r>
      <w:r w:rsidRPr="00487A9D">
        <w:t>all</w:t>
      </w:r>
      <w:r w:rsidRPr="00487A9D">
        <w:rPr>
          <w:spacing w:val="-9"/>
        </w:rPr>
        <w:t xml:space="preserve"> </w:t>
      </w:r>
      <w:r w:rsidR="00CD68FF" w:rsidRPr="00487A9D">
        <w:t>trainees</w:t>
      </w:r>
      <w:r w:rsidRPr="00487A9D">
        <w:rPr>
          <w:spacing w:val="-9"/>
        </w:rPr>
        <w:t xml:space="preserve"> </w:t>
      </w:r>
      <w:r w:rsidRPr="00487A9D">
        <w:t>are</w:t>
      </w:r>
      <w:r>
        <w:t xml:space="preserve"> required to resubmit failed assignments for Psychology modules on the </w:t>
      </w:r>
      <w:r w:rsidR="00EF6FAB">
        <w:t xml:space="preserve">doctoral </w:t>
      </w:r>
      <w:r>
        <w:t xml:space="preserve">programme within 6 weeks of the feedback date, with any extension requests being handled through special considerations. </w:t>
      </w:r>
    </w:p>
    <w:p w14:paraId="6DF5A79C" w14:textId="042BEF1B" w:rsidR="003116B4" w:rsidRDefault="003116B4" w:rsidP="00075CFF">
      <w:pPr>
        <w:pStyle w:val="BodyText"/>
      </w:pPr>
    </w:p>
    <w:p w14:paraId="248093C9" w14:textId="0D45B18A" w:rsidR="003116B4" w:rsidRDefault="003116B4" w:rsidP="00075CFF">
      <w:pPr>
        <w:pStyle w:val="BodyText"/>
      </w:pPr>
      <w:r w:rsidRPr="003116B4">
        <w:t xml:space="preserve">Trainees who fail both ROCs </w:t>
      </w:r>
      <w:r w:rsidR="000B5EE8">
        <w:t>can</w:t>
      </w:r>
      <w:r w:rsidRPr="003116B4">
        <w:t xml:space="preserve"> submit their Primary resubmission 6 weeks after feedback and their Secondary resubmission 6 weeks later.</w:t>
      </w:r>
    </w:p>
    <w:p w14:paraId="136C5A97" w14:textId="77777777" w:rsidR="006162BB" w:rsidRDefault="006162BB" w:rsidP="00075CFF">
      <w:pPr>
        <w:pStyle w:val="BodyText"/>
      </w:pPr>
    </w:p>
    <w:p w14:paraId="2C7296F7" w14:textId="7AB3508F" w:rsidR="00122F78" w:rsidRPr="006162BB" w:rsidRDefault="00122F78" w:rsidP="00075CFF">
      <w:pPr>
        <w:pStyle w:val="BodyText"/>
      </w:pPr>
      <w:r>
        <w:t xml:space="preserve">Failed assignments for </w:t>
      </w:r>
      <w:r w:rsidR="00871621">
        <w:t>PSYC6174, PSYC6176</w:t>
      </w:r>
      <w:r w:rsidR="004D6547">
        <w:t xml:space="preserve"> and</w:t>
      </w:r>
      <w:r w:rsidR="00871621">
        <w:t xml:space="preserve"> PSYC6177</w:t>
      </w:r>
      <w:r w:rsidR="001E4EC5">
        <w:t xml:space="preserve"> </w:t>
      </w:r>
      <w:r>
        <w:t xml:space="preserve">will be handled via the University’s normal referral process, with the referral method as outlined in the module profile for the relevant </w:t>
      </w:r>
      <w:r w:rsidRPr="00487A9D">
        <w:t xml:space="preserve">module. A </w:t>
      </w:r>
      <w:r w:rsidR="00CD68FF" w:rsidRPr="00487A9D">
        <w:t>trainee</w:t>
      </w:r>
      <w:r w:rsidRPr="00487A9D">
        <w:t xml:space="preserve"> with</w:t>
      </w:r>
      <w:r>
        <w:t xml:space="preserve"> a pattern of repeated resubmissions within</w:t>
      </w:r>
      <w:r w:rsidRPr="008C20AC">
        <w:t xml:space="preserve"> </w:t>
      </w:r>
      <w:r>
        <w:t>the</w:t>
      </w:r>
      <w:r w:rsidRPr="008C20AC">
        <w:t xml:space="preserve"> </w:t>
      </w:r>
      <w:r>
        <w:t>same</w:t>
      </w:r>
      <w:r w:rsidRPr="008C20AC">
        <w:t xml:space="preserve"> </w:t>
      </w:r>
      <w:r>
        <w:t>academic</w:t>
      </w:r>
      <w:r w:rsidRPr="008C20AC">
        <w:t xml:space="preserve"> </w:t>
      </w:r>
      <w:r>
        <w:t>year,</w:t>
      </w:r>
      <w:r w:rsidRPr="008C20AC">
        <w:t xml:space="preserve"> </w:t>
      </w:r>
      <w:r>
        <w:t>even</w:t>
      </w:r>
      <w:r w:rsidRPr="008C20AC">
        <w:t xml:space="preserve"> </w:t>
      </w:r>
      <w:r>
        <w:t>where</w:t>
      </w:r>
      <w:r w:rsidRPr="008C20AC">
        <w:t xml:space="preserve"> </w:t>
      </w:r>
      <w:r>
        <w:t>there</w:t>
      </w:r>
      <w:r w:rsidRPr="008C20AC">
        <w:t xml:space="preserve"> </w:t>
      </w:r>
      <w:r>
        <w:t>may</w:t>
      </w:r>
      <w:r w:rsidRPr="008C20AC">
        <w:t xml:space="preserve"> </w:t>
      </w:r>
      <w:r>
        <w:t>have</w:t>
      </w:r>
      <w:r w:rsidRPr="008C20AC">
        <w:t xml:space="preserve"> </w:t>
      </w:r>
      <w:r>
        <w:t>been</w:t>
      </w:r>
      <w:r w:rsidRPr="008C20AC">
        <w:t xml:space="preserve"> extenuating</w:t>
      </w:r>
      <w:r>
        <w:t xml:space="preserve"> circumstances, must attend a review with their personal academic tutor and the Programme Director to consider whether the Doctorate in Educational Psychology continues to be the right programme of study.</w:t>
      </w:r>
    </w:p>
    <w:p w14:paraId="43165A85" w14:textId="05EDAD9B" w:rsidR="00122F78" w:rsidRDefault="00122F78" w:rsidP="00075CFF">
      <w:pPr>
        <w:pStyle w:val="BodyText"/>
      </w:pPr>
    </w:p>
    <w:p w14:paraId="408952F2" w14:textId="3A8E7AD5" w:rsidR="006162BB" w:rsidRPr="00CB2DC3" w:rsidRDefault="006162BB" w:rsidP="00075CFF">
      <w:pPr>
        <w:pStyle w:val="BodyText"/>
      </w:pPr>
      <w:r>
        <w:t xml:space="preserve">Should a trainee fail any assessed piece of work, the trainee will receive clear guidance to clarify which areas need addressing in the second submission. </w:t>
      </w:r>
      <w:r w:rsidR="00EF6FAB">
        <w:t xml:space="preserve">For all resubmitted assignments the word count is lifted unless the assignment has failed for exceeding the word count. </w:t>
      </w:r>
      <w:r>
        <w:t>The trainee may wish to meet their personal tutor/and or the marker to discuss their response. Trainees will need to indicate how they have responded to marker feedback using the resubmission form (see Appendix 4.14)</w:t>
      </w:r>
      <w:r w:rsidR="00CB2DC3">
        <w:t xml:space="preserve"> and tracked changes to indicate where these changes appear. </w:t>
      </w:r>
      <w:r>
        <w:t>Trainees can only re-submit a piece of work once, and</w:t>
      </w:r>
      <w:r w:rsidR="00EF48F4">
        <w:t xml:space="preserve"> where relevant,</w:t>
      </w:r>
      <w:r>
        <w:t xml:space="preserve"> resubmitted work is capped at a </w:t>
      </w:r>
      <w:r w:rsidR="00246A62">
        <w:t>P</w:t>
      </w:r>
      <w:r>
        <w:t>ass.</w:t>
      </w:r>
    </w:p>
    <w:p w14:paraId="6F3FF1B7" w14:textId="77777777" w:rsidR="006162BB" w:rsidRPr="00A60C51" w:rsidRDefault="006162BB" w:rsidP="00075CFF">
      <w:pPr>
        <w:pStyle w:val="BodyText"/>
      </w:pPr>
    </w:p>
    <w:p w14:paraId="0328F797" w14:textId="4D5A9F2F" w:rsidR="006162BB" w:rsidRPr="006162BB" w:rsidRDefault="00EF6FAB" w:rsidP="00075CFF">
      <w:pPr>
        <w:pStyle w:val="BodyText"/>
      </w:pPr>
      <w:r>
        <w:t>The</w:t>
      </w:r>
      <w:r w:rsidRPr="006162BB">
        <w:t xml:space="preserve"> </w:t>
      </w:r>
      <w:r>
        <w:t>Programme</w:t>
      </w:r>
      <w:r w:rsidRPr="006162BB">
        <w:t xml:space="preserve"> Administrator </w:t>
      </w:r>
      <w:r>
        <w:t>will</w:t>
      </w:r>
      <w:r w:rsidRPr="006162BB">
        <w:t xml:space="preserve"> </w:t>
      </w:r>
      <w:r>
        <w:t>notify</w:t>
      </w:r>
      <w:r w:rsidRPr="006162BB">
        <w:t xml:space="preserve"> </w:t>
      </w:r>
      <w:r>
        <w:t>trainees</w:t>
      </w:r>
      <w:r w:rsidRPr="006162BB">
        <w:t xml:space="preserve"> </w:t>
      </w:r>
      <w:r>
        <w:t>of</w:t>
      </w:r>
      <w:r w:rsidRPr="006162BB">
        <w:t xml:space="preserve"> </w:t>
      </w:r>
      <w:r>
        <w:t>the</w:t>
      </w:r>
      <w:r w:rsidRPr="006162BB">
        <w:t xml:space="preserve"> </w:t>
      </w:r>
      <w:r>
        <w:t>resubmission</w:t>
      </w:r>
      <w:r w:rsidRPr="006162BB">
        <w:t xml:space="preserve"> </w:t>
      </w:r>
      <w:r>
        <w:t>date</w:t>
      </w:r>
      <w:r w:rsidRPr="006162BB">
        <w:t xml:space="preserve"> </w:t>
      </w:r>
      <w:r>
        <w:t>via</w:t>
      </w:r>
      <w:r w:rsidRPr="006162BB">
        <w:t xml:space="preserve"> </w:t>
      </w:r>
      <w:r>
        <w:t>email. The r</w:t>
      </w:r>
      <w:r w:rsidR="006162BB">
        <w:t>esubmitted</w:t>
      </w:r>
      <w:r w:rsidR="006162BB" w:rsidRPr="006162BB">
        <w:t xml:space="preserve"> </w:t>
      </w:r>
      <w:r w:rsidR="006162BB">
        <w:t>work</w:t>
      </w:r>
      <w:r>
        <w:t xml:space="preserve"> (with the resubmission form)</w:t>
      </w:r>
      <w:r w:rsidR="006162BB" w:rsidRPr="006162BB">
        <w:t xml:space="preserve"> </w:t>
      </w:r>
      <w:r w:rsidR="006162BB">
        <w:t>should</w:t>
      </w:r>
      <w:r w:rsidR="006162BB" w:rsidRPr="006162BB">
        <w:t xml:space="preserve"> </w:t>
      </w:r>
      <w:r w:rsidR="006162BB">
        <w:t>be</w:t>
      </w:r>
      <w:r w:rsidR="006162BB" w:rsidRPr="006162BB">
        <w:t xml:space="preserve"> </w:t>
      </w:r>
      <w:r w:rsidR="006162BB">
        <w:t>uploaded</w:t>
      </w:r>
      <w:r w:rsidR="006162BB" w:rsidRPr="006162BB">
        <w:t xml:space="preserve"> </w:t>
      </w:r>
      <w:r w:rsidR="006162BB">
        <w:t>via</w:t>
      </w:r>
      <w:r w:rsidR="006162BB" w:rsidRPr="006162BB">
        <w:t xml:space="preserve"> </w:t>
      </w:r>
      <w:r w:rsidR="006162BB">
        <w:t>eAssignmen</w:t>
      </w:r>
      <w:r>
        <w:t xml:space="preserve">t. </w:t>
      </w:r>
      <w:r w:rsidR="006162BB">
        <w:t>Following</w:t>
      </w:r>
      <w:r w:rsidR="006162BB" w:rsidRPr="006162BB">
        <w:t xml:space="preserve"> </w:t>
      </w:r>
      <w:r w:rsidR="006162BB">
        <w:t>resubmission,</w:t>
      </w:r>
      <w:r w:rsidR="006162BB" w:rsidRPr="006162BB">
        <w:t xml:space="preserve"> </w:t>
      </w:r>
      <w:r w:rsidR="006162BB">
        <w:t>the</w:t>
      </w:r>
      <w:r w:rsidR="006162BB" w:rsidRPr="006162BB">
        <w:t xml:space="preserve"> </w:t>
      </w:r>
      <w:r w:rsidR="006162BB">
        <w:t xml:space="preserve">marker will confirm whether the resubmission has met the resubmission </w:t>
      </w:r>
      <w:r>
        <w:t xml:space="preserve">criteria using the attached resubmission form. </w:t>
      </w:r>
      <w:r w:rsidR="006162BB">
        <w:t>The timescale for receiving this feedback is within 4 weeks.</w:t>
      </w:r>
    </w:p>
    <w:bookmarkEnd w:id="232"/>
    <w:p w14:paraId="2811720A" w14:textId="77777777" w:rsidR="00122F78" w:rsidRPr="00AA48C5" w:rsidRDefault="00122F78" w:rsidP="00075CFF">
      <w:pPr>
        <w:pStyle w:val="BodyText"/>
      </w:pPr>
    </w:p>
    <w:p w14:paraId="4050B29D" w14:textId="03FD17D2" w:rsidR="00122F78" w:rsidRDefault="00175334" w:rsidP="009D502D">
      <w:pPr>
        <w:pStyle w:val="Heading2"/>
      </w:pPr>
      <w:bookmarkStart w:id="233" w:name="_Toc112861073"/>
      <w:bookmarkStart w:id="234" w:name="_Toc175824060"/>
      <w:bookmarkStart w:id="235" w:name="_Toc187153462"/>
      <w:r>
        <w:t>6.4</w:t>
      </w:r>
      <w:r>
        <w:tab/>
      </w:r>
      <w:r w:rsidR="00122F78">
        <w:t>Feedback</w:t>
      </w:r>
      <w:bookmarkEnd w:id="233"/>
      <w:bookmarkEnd w:id="234"/>
      <w:bookmarkEnd w:id="235"/>
    </w:p>
    <w:p w14:paraId="72E107B9" w14:textId="77777777" w:rsidR="00122F78" w:rsidRPr="00AA48C5" w:rsidRDefault="00122F78" w:rsidP="00075CFF">
      <w:pPr>
        <w:pStyle w:val="BodyText"/>
      </w:pPr>
    </w:p>
    <w:p w14:paraId="3DF24A7B" w14:textId="4B75CE30" w:rsidR="00122F78" w:rsidRDefault="00122F78" w:rsidP="00075CFF">
      <w:pPr>
        <w:pStyle w:val="BodyText"/>
      </w:pPr>
      <w:r>
        <w:t>Feedback on coursework can take several forms. For example, it can be verbal (</w:t>
      </w:r>
      <w:r w:rsidR="00A47E49">
        <w:t>e.g.,</w:t>
      </w:r>
      <w:r>
        <w:t xml:space="preserve"> explained aloud by a member of the programme team) or written (</w:t>
      </w:r>
      <w:r w:rsidR="00A47E49">
        <w:t>e.g.,</w:t>
      </w:r>
      <w:r>
        <w:t xml:space="preserve"> written as comments or ratings). In addition, it can be individual (</w:t>
      </w:r>
      <w:r w:rsidR="00C87E4B">
        <w:t>i.e.,</w:t>
      </w:r>
      <w:r>
        <w:t xml:space="preserve"> about your own work) or collective (</w:t>
      </w:r>
      <w:r w:rsidR="00A47E49">
        <w:t>i.e.,</w:t>
      </w:r>
      <w:r>
        <w:t xml:space="preserve"> about the work of the group as a whole). Furthermore, it can be specific (</w:t>
      </w:r>
      <w:r w:rsidR="00C87E4B">
        <w:t>e.g.,</w:t>
      </w:r>
      <w:r>
        <w:t xml:space="preserve"> pointing out one error or misunderstanding) or general (</w:t>
      </w:r>
      <w:r w:rsidR="00C87E4B">
        <w:t>e.g.,</w:t>
      </w:r>
      <w:r>
        <w:t xml:space="preserve"> pointing out a tendency towards making unsupported assertions).</w:t>
      </w:r>
    </w:p>
    <w:p w14:paraId="13201758" w14:textId="77777777" w:rsidR="00122F78" w:rsidRPr="00AA48C5" w:rsidRDefault="00122F78" w:rsidP="00075CFF">
      <w:pPr>
        <w:pStyle w:val="BodyText"/>
      </w:pPr>
    </w:p>
    <w:p w14:paraId="512C4975" w14:textId="1EFA9CE1" w:rsidR="00122F78" w:rsidRDefault="00122F78" w:rsidP="00075CFF">
      <w:pPr>
        <w:pStyle w:val="BodyText"/>
      </w:pPr>
      <w:r>
        <w:t>Trainees receive feedback for all assess</w:t>
      </w:r>
      <w:r w:rsidR="00EF48F4">
        <w:t>ed</w:t>
      </w:r>
      <w:r>
        <w:t xml:space="preserve"> components</w:t>
      </w:r>
      <w:r w:rsidR="00EF48F4">
        <w:t xml:space="preserve">; the </w:t>
      </w:r>
      <w:r>
        <w:t xml:space="preserve">aim </w:t>
      </w:r>
      <w:r w:rsidR="00EF48F4">
        <w:t>being</w:t>
      </w:r>
      <w:r>
        <w:t xml:space="preserve"> to enable trainees to think through and monitor their learning across different modules. It should</w:t>
      </w:r>
      <w:r>
        <w:rPr>
          <w:spacing w:val="-7"/>
        </w:rPr>
        <w:t xml:space="preserve"> </w:t>
      </w:r>
      <w:r>
        <w:t>also</w:t>
      </w:r>
      <w:r>
        <w:rPr>
          <w:spacing w:val="-7"/>
        </w:rPr>
        <w:t xml:space="preserve"> </w:t>
      </w:r>
      <w:r>
        <w:t>enable</w:t>
      </w:r>
      <w:r>
        <w:rPr>
          <w:spacing w:val="-7"/>
        </w:rPr>
        <w:t xml:space="preserve"> </w:t>
      </w:r>
      <w:r>
        <w:t>them</w:t>
      </w:r>
      <w:r>
        <w:rPr>
          <w:spacing w:val="-7"/>
        </w:rPr>
        <w:t xml:space="preserve"> </w:t>
      </w:r>
      <w:r>
        <w:t>to</w:t>
      </w:r>
      <w:r>
        <w:rPr>
          <w:spacing w:val="-7"/>
        </w:rPr>
        <w:t xml:space="preserve"> </w:t>
      </w:r>
      <w:r>
        <w:t>identify</w:t>
      </w:r>
      <w:r>
        <w:rPr>
          <w:spacing w:val="-7"/>
        </w:rPr>
        <w:t xml:space="preserve"> </w:t>
      </w:r>
      <w:r>
        <w:t>their</w:t>
      </w:r>
      <w:r>
        <w:rPr>
          <w:spacing w:val="-7"/>
        </w:rPr>
        <w:t xml:space="preserve"> </w:t>
      </w:r>
      <w:r>
        <w:t>own</w:t>
      </w:r>
      <w:r>
        <w:rPr>
          <w:spacing w:val="-7"/>
        </w:rPr>
        <w:t xml:space="preserve"> </w:t>
      </w:r>
      <w:r>
        <w:t>strengths</w:t>
      </w:r>
      <w:r>
        <w:rPr>
          <w:spacing w:val="-7"/>
        </w:rPr>
        <w:t xml:space="preserve"> </w:t>
      </w:r>
      <w:r>
        <w:t>and</w:t>
      </w:r>
      <w:r>
        <w:rPr>
          <w:spacing w:val="-7"/>
        </w:rPr>
        <w:t xml:space="preserve"> </w:t>
      </w:r>
      <w:r>
        <w:t>weakness,</w:t>
      </w:r>
      <w:r>
        <w:rPr>
          <w:spacing w:val="-7"/>
        </w:rPr>
        <w:t xml:space="preserve"> </w:t>
      </w:r>
      <w:r>
        <w:t>and</w:t>
      </w:r>
      <w:r>
        <w:rPr>
          <w:spacing w:val="-7"/>
        </w:rPr>
        <w:t xml:space="preserve"> </w:t>
      </w:r>
      <w:r>
        <w:t>clearly</w:t>
      </w:r>
      <w:r>
        <w:rPr>
          <w:spacing w:val="-7"/>
        </w:rPr>
        <w:t xml:space="preserve"> </w:t>
      </w:r>
      <w:r>
        <w:t xml:space="preserve">indicate points for improvement. </w:t>
      </w:r>
      <w:r w:rsidR="00EF48F4">
        <w:t>To</w:t>
      </w:r>
      <w:r>
        <w:t xml:space="preserve"> provide timely and comprehensive feedback, </w:t>
      </w:r>
      <w:r w:rsidRPr="003374A1">
        <w:t xml:space="preserve">feedback sheets </w:t>
      </w:r>
      <w:r w:rsidR="00EF48F4">
        <w:t xml:space="preserve">are used </w:t>
      </w:r>
      <w:r w:rsidRPr="00EF48F4">
        <w:t>fo</w:t>
      </w:r>
      <w:r>
        <w:t xml:space="preserve">r all written coursework </w:t>
      </w:r>
      <w:r w:rsidR="00EF48F4">
        <w:t>and are</w:t>
      </w:r>
      <w:r>
        <w:t xml:space="preserve"> designed to reflect the assessment criteria for</w:t>
      </w:r>
      <w:r w:rsidR="00ED1253">
        <w:t xml:space="preserve"> the</w:t>
      </w:r>
      <w:r>
        <w:t xml:space="preserve"> different forms of assessment.</w:t>
      </w:r>
    </w:p>
    <w:p w14:paraId="2B0AFA14" w14:textId="77777777" w:rsidR="00122F78" w:rsidRPr="00AA48C5" w:rsidRDefault="00122F78" w:rsidP="00075CFF">
      <w:pPr>
        <w:pStyle w:val="BodyText"/>
      </w:pPr>
    </w:p>
    <w:p w14:paraId="5F288C4F" w14:textId="0C13ED53" w:rsidR="00122F78" w:rsidRDefault="00122F78" w:rsidP="00075CFF">
      <w:pPr>
        <w:pStyle w:val="BodyText"/>
      </w:pPr>
      <w:r>
        <w:t>Feedback is given to trainees online via eAssignment</w:t>
      </w:r>
      <w:r w:rsidR="00EF48F4">
        <w:t xml:space="preserve"> and we aim</w:t>
      </w:r>
      <w:r>
        <w:t xml:space="preserve"> return all coursework with feedback within four weeks of the submission date</w:t>
      </w:r>
      <w:r w:rsidR="0093733A">
        <w:rPr>
          <w:rStyle w:val="FootnoteReference"/>
        </w:rPr>
        <w:footnoteReference w:id="9"/>
      </w:r>
      <w:r>
        <w:t xml:space="preserve">. </w:t>
      </w:r>
      <w:bookmarkStart w:id="236" w:name="_Hlk112843749"/>
      <w:r>
        <w:t>All programme</w:t>
      </w:r>
      <w:r>
        <w:rPr>
          <w:spacing w:val="-2"/>
        </w:rPr>
        <w:t xml:space="preserve"> </w:t>
      </w:r>
      <w:r>
        <w:t>tutors</w:t>
      </w:r>
      <w:r>
        <w:rPr>
          <w:spacing w:val="-2"/>
        </w:rPr>
        <w:t xml:space="preserve"> </w:t>
      </w:r>
      <w:r>
        <w:t>will</w:t>
      </w:r>
      <w:r>
        <w:rPr>
          <w:spacing w:val="-2"/>
        </w:rPr>
        <w:t xml:space="preserve"> </w:t>
      </w:r>
      <w:r>
        <w:t>be</w:t>
      </w:r>
      <w:r>
        <w:rPr>
          <w:spacing w:val="-2"/>
        </w:rPr>
        <w:t xml:space="preserve"> </w:t>
      </w:r>
      <w:r>
        <w:t>informed</w:t>
      </w:r>
      <w:r>
        <w:rPr>
          <w:spacing w:val="-2"/>
        </w:rPr>
        <w:t xml:space="preserve"> </w:t>
      </w:r>
      <w:r>
        <w:t>of</w:t>
      </w:r>
      <w:r>
        <w:rPr>
          <w:spacing w:val="-2"/>
        </w:rPr>
        <w:t xml:space="preserve"> </w:t>
      </w:r>
      <w:r>
        <w:t>individual</w:t>
      </w:r>
      <w:r>
        <w:rPr>
          <w:spacing w:val="-2"/>
        </w:rPr>
        <w:t xml:space="preserve"> </w:t>
      </w:r>
      <w:r>
        <w:t>trainee</w:t>
      </w:r>
      <w:r>
        <w:rPr>
          <w:spacing w:val="-2"/>
        </w:rPr>
        <w:t xml:space="preserve"> </w:t>
      </w:r>
      <w:r>
        <w:t>marks</w:t>
      </w:r>
      <w:r>
        <w:rPr>
          <w:spacing w:val="-2"/>
        </w:rPr>
        <w:t xml:space="preserve"> </w:t>
      </w:r>
      <w:r>
        <w:t>for</w:t>
      </w:r>
      <w:r>
        <w:rPr>
          <w:spacing w:val="-2"/>
        </w:rPr>
        <w:t xml:space="preserve"> </w:t>
      </w:r>
      <w:r>
        <w:t>assessed</w:t>
      </w:r>
      <w:r>
        <w:rPr>
          <w:spacing w:val="-2"/>
        </w:rPr>
        <w:t xml:space="preserve"> </w:t>
      </w:r>
      <w:r>
        <w:t>pieces</w:t>
      </w:r>
      <w:r>
        <w:rPr>
          <w:spacing w:val="-2"/>
        </w:rPr>
        <w:t xml:space="preserve"> </w:t>
      </w:r>
      <w:r>
        <w:t>of</w:t>
      </w:r>
      <w:r>
        <w:rPr>
          <w:spacing w:val="-2"/>
        </w:rPr>
        <w:t xml:space="preserve"> </w:t>
      </w:r>
      <w:r>
        <w:t>work via the moderation report; trainees are expected to share feedback with tutors in tutorials and to reflect on their learning.</w:t>
      </w:r>
    </w:p>
    <w:p w14:paraId="6A58EB19" w14:textId="77777777" w:rsidR="00B9635B" w:rsidRDefault="00B9635B" w:rsidP="009D502D">
      <w:pPr>
        <w:spacing w:after="0"/>
        <w:ind w:left="113"/>
      </w:pPr>
      <w:bookmarkStart w:id="237" w:name="_Toc112861074"/>
      <w:bookmarkEnd w:id="236"/>
    </w:p>
    <w:bookmarkEnd w:id="237"/>
    <w:p w14:paraId="5053011E" w14:textId="77777777" w:rsidR="00B87517" w:rsidRDefault="00B87517">
      <w:pPr>
        <w:rPr>
          <w:rFonts w:ascii="Arial" w:eastAsia="Arial" w:hAnsi="Arial" w:cs="Arial"/>
          <w:b/>
          <w:bCs/>
          <w:sz w:val="28"/>
          <w:szCs w:val="28"/>
          <w:lang w:val="en-US"/>
        </w:rPr>
      </w:pPr>
      <w:r>
        <w:br w:type="page"/>
      </w:r>
    </w:p>
    <w:p w14:paraId="1340DF29" w14:textId="12D5E1B4" w:rsidR="00E36F8A" w:rsidRPr="00AC6F96" w:rsidRDefault="00E36F8A" w:rsidP="00E36F8A">
      <w:pPr>
        <w:pStyle w:val="Heading1"/>
        <w:rPr>
          <w:strike/>
        </w:rPr>
      </w:pPr>
      <w:bookmarkStart w:id="238" w:name="_Toc175824061"/>
      <w:bookmarkStart w:id="239" w:name="_Toc187153463"/>
      <w:r>
        <w:t>Section 7 - Assessment Descript</w:t>
      </w:r>
      <w:r w:rsidR="00B87517">
        <w:t>ions</w:t>
      </w:r>
      <w:bookmarkEnd w:id="238"/>
      <w:bookmarkEnd w:id="239"/>
    </w:p>
    <w:p w14:paraId="7761E7CA" w14:textId="77777777" w:rsidR="00122F78" w:rsidRPr="00963147" w:rsidRDefault="00122F78" w:rsidP="00075CFF">
      <w:pPr>
        <w:pStyle w:val="BodyText"/>
      </w:pPr>
    </w:p>
    <w:p w14:paraId="02061816" w14:textId="77777777" w:rsidR="00122F78" w:rsidRDefault="00122F78" w:rsidP="00075CFF">
      <w:pPr>
        <w:pStyle w:val="BodyText"/>
      </w:pPr>
      <w:r>
        <w:t>In keeping with the overall course aim to integrate theory and practice, all academic work should</w:t>
      </w:r>
      <w:r>
        <w:rPr>
          <w:spacing w:val="-9"/>
        </w:rPr>
        <w:t xml:space="preserve"> </w:t>
      </w:r>
      <w:r>
        <w:t>also</w:t>
      </w:r>
      <w:r>
        <w:rPr>
          <w:spacing w:val="-9"/>
        </w:rPr>
        <w:t xml:space="preserve"> </w:t>
      </w:r>
      <w:r>
        <w:t>address</w:t>
      </w:r>
      <w:r>
        <w:rPr>
          <w:spacing w:val="-9"/>
        </w:rPr>
        <w:t xml:space="preserve"> </w:t>
      </w:r>
      <w:r>
        <w:t>any</w:t>
      </w:r>
      <w:r>
        <w:rPr>
          <w:spacing w:val="-9"/>
        </w:rPr>
        <w:t xml:space="preserve"> </w:t>
      </w:r>
      <w:r>
        <w:t>practical/professional</w:t>
      </w:r>
      <w:r>
        <w:rPr>
          <w:spacing w:val="-9"/>
        </w:rPr>
        <w:t xml:space="preserve"> </w:t>
      </w:r>
      <w:r>
        <w:t>implications.</w:t>
      </w:r>
      <w:r>
        <w:rPr>
          <w:spacing w:val="-9"/>
        </w:rPr>
        <w:t xml:space="preserve"> </w:t>
      </w:r>
      <w:r>
        <w:t>In</w:t>
      </w:r>
      <w:r>
        <w:rPr>
          <w:spacing w:val="-9"/>
        </w:rPr>
        <w:t xml:space="preserve"> </w:t>
      </w:r>
      <w:r>
        <w:t>addition,</w:t>
      </w:r>
      <w:r>
        <w:rPr>
          <w:spacing w:val="-9"/>
        </w:rPr>
        <w:t xml:space="preserve"> </w:t>
      </w:r>
      <w:r>
        <w:t>all</w:t>
      </w:r>
      <w:r>
        <w:rPr>
          <w:spacing w:val="-9"/>
        </w:rPr>
        <w:t xml:space="preserve"> </w:t>
      </w:r>
      <w:r>
        <w:t>written</w:t>
      </w:r>
      <w:r>
        <w:rPr>
          <w:spacing w:val="-9"/>
        </w:rPr>
        <w:t xml:space="preserve"> </w:t>
      </w:r>
      <w:r>
        <w:t>work</w:t>
      </w:r>
      <w:r>
        <w:rPr>
          <w:spacing w:val="-9"/>
        </w:rPr>
        <w:t xml:space="preserve"> </w:t>
      </w:r>
      <w:r>
        <w:t>will be considered in the light of the Health and Care Professions Council’s (HCPC) requirement to be able to demonstrate effective and appropriate skills in communicating information</w:t>
      </w:r>
      <w:r>
        <w:rPr>
          <w:spacing w:val="-1"/>
        </w:rPr>
        <w:t xml:space="preserve"> </w:t>
      </w:r>
      <w:r>
        <w:t>in</w:t>
      </w:r>
      <w:r>
        <w:rPr>
          <w:spacing w:val="-1"/>
        </w:rPr>
        <w:t xml:space="preserve"> </w:t>
      </w:r>
      <w:r>
        <w:t>a</w:t>
      </w:r>
      <w:r>
        <w:rPr>
          <w:spacing w:val="-1"/>
        </w:rPr>
        <w:t xml:space="preserve"> </w:t>
      </w:r>
      <w:r>
        <w:t>manner</w:t>
      </w:r>
      <w:r>
        <w:rPr>
          <w:spacing w:val="-1"/>
        </w:rPr>
        <w:t xml:space="preserve"> </w:t>
      </w:r>
      <w:r>
        <w:t>consistent</w:t>
      </w:r>
      <w:r>
        <w:rPr>
          <w:spacing w:val="-1"/>
        </w:rPr>
        <w:t xml:space="preserve"> </w:t>
      </w:r>
      <w:r>
        <w:t>with</w:t>
      </w:r>
      <w:r>
        <w:rPr>
          <w:spacing w:val="-1"/>
        </w:rPr>
        <w:t xml:space="preserve"> </w:t>
      </w:r>
      <w:r>
        <w:t>professional</w:t>
      </w:r>
      <w:r>
        <w:rPr>
          <w:spacing w:val="-1"/>
        </w:rPr>
        <w:t xml:space="preserve"> </w:t>
      </w:r>
      <w:r>
        <w:t>practice,</w:t>
      </w:r>
      <w:r>
        <w:rPr>
          <w:spacing w:val="-1"/>
        </w:rPr>
        <w:t xml:space="preserve"> </w:t>
      </w:r>
      <w:r>
        <w:t>demonstrating</w:t>
      </w:r>
      <w:r>
        <w:rPr>
          <w:spacing w:val="-1"/>
        </w:rPr>
        <w:t xml:space="preserve"> </w:t>
      </w:r>
      <w:r>
        <w:t>effective</w:t>
      </w:r>
      <w:r>
        <w:rPr>
          <w:spacing w:val="-1"/>
        </w:rPr>
        <w:t xml:space="preserve"> </w:t>
      </w:r>
      <w:r>
        <w:t xml:space="preserve">use of language &amp; grammar and avoiding inaccuracies of spelling or punctuation. The author should ensure connections are made within and between sentences, paragraphs, and sections </w:t>
      </w:r>
      <w:proofErr w:type="gramStart"/>
      <w:r>
        <w:t>in order to</w:t>
      </w:r>
      <w:proofErr w:type="gramEnd"/>
      <w:r>
        <w:t xml:space="preserve"> ensure ideas flow together smoothly and logically.</w:t>
      </w:r>
    </w:p>
    <w:p w14:paraId="05043CF7" w14:textId="77777777" w:rsidR="00122F78" w:rsidRPr="00963147" w:rsidRDefault="00122F78" w:rsidP="00963147">
      <w:pPr>
        <w:spacing w:after="0" w:line="261" w:lineRule="auto"/>
        <w:ind w:left="113"/>
        <w:jc w:val="both"/>
        <w:rPr>
          <w:sz w:val="24"/>
          <w:szCs w:val="24"/>
        </w:rPr>
      </w:pPr>
    </w:p>
    <w:p w14:paraId="50882E67" w14:textId="0B287B7C" w:rsidR="00122F78" w:rsidRDefault="00B87517" w:rsidP="009D502D">
      <w:pPr>
        <w:pStyle w:val="Heading2"/>
        <w:spacing w:before="85"/>
        <w:jc w:val="both"/>
      </w:pPr>
      <w:bookmarkStart w:id="240" w:name="_Toc112861075"/>
      <w:bookmarkStart w:id="241" w:name="_Toc175824062"/>
      <w:bookmarkStart w:id="242" w:name="_Toc187153464"/>
      <w:r>
        <w:rPr>
          <w:color w:val="363636"/>
        </w:rPr>
        <w:t>7.1</w:t>
      </w:r>
      <w:r w:rsidR="00175334">
        <w:rPr>
          <w:color w:val="363636"/>
        </w:rPr>
        <w:tab/>
      </w:r>
      <w:r w:rsidR="00122F78">
        <w:rPr>
          <w:color w:val="363636"/>
        </w:rPr>
        <w:t xml:space="preserve">Assessment criteria for PBL </w:t>
      </w:r>
      <w:r w:rsidR="00122F78">
        <w:rPr>
          <w:color w:val="363636"/>
          <w:spacing w:val="-2"/>
        </w:rPr>
        <w:t>Critique</w:t>
      </w:r>
      <w:bookmarkEnd w:id="240"/>
      <w:bookmarkEnd w:id="241"/>
      <w:bookmarkEnd w:id="242"/>
    </w:p>
    <w:p w14:paraId="0F36E062" w14:textId="77777777" w:rsidR="003116B4" w:rsidRDefault="003116B4" w:rsidP="003116B4">
      <w:pPr>
        <w:pStyle w:val="BodyText"/>
      </w:pPr>
    </w:p>
    <w:p w14:paraId="516CD28D" w14:textId="743D4C86" w:rsidR="008D7C11" w:rsidRPr="003552B3" w:rsidRDefault="008D7C11" w:rsidP="00E766D7">
      <w:pPr>
        <w:pStyle w:val="BodyText"/>
      </w:pPr>
      <w:r w:rsidRPr="7AFB2B93">
        <w:t>All groups have the same focus text, which has relevance to language and literacy development. It is not necessary for you to organise your PBL response centrally around this focus text. However, your PSYC6070 assignment will be a PBL critique task, where you are required to:</w:t>
      </w:r>
    </w:p>
    <w:p w14:paraId="2CA285B4" w14:textId="67B6AD77" w:rsidR="53732855" w:rsidRDefault="53732855" w:rsidP="00E766D7">
      <w:pPr>
        <w:pStyle w:val="BodyText"/>
      </w:pPr>
      <w:r w:rsidRPr="7AFB2B93">
        <w:t xml:space="preserve"> </w:t>
      </w:r>
    </w:p>
    <w:p w14:paraId="1A3B090D" w14:textId="28A97A3F" w:rsidR="008D7C11" w:rsidRDefault="008D7C11" w:rsidP="00E766D7">
      <w:pPr>
        <w:pStyle w:val="BodyText"/>
      </w:pPr>
      <w:proofErr w:type="spellStart"/>
      <w:r w:rsidRPr="7AFB2B93">
        <w:t>Summarise</w:t>
      </w:r>
      <w:proofErr w:type="spellEnd"/>
      <w:r w:rsidRPr="7AFB2B93">
        <w:t xml:space="preserve"> the text and locate it within the psychological literature.</w:t>
      </w:r>
    </w:p>
    <w:p w14:paraId="7BA5B202" w14:textId="1CFBD677" w:rsidR="008D7C11" w:rsidRDefault="008D7C11" w:rsidP="00E766D7">
      <w:pPr>
        <w:pStyle w:val="BodyText"/>
      </w:pPr>
      <w:r w:rsidRPr="7AFB2B93">
        <w:t>Consider the strengths and weaknesses of the arguments and methods used in that text.</w:t>
      </w:r>
    </w:p>
    <w:p w14:paraId="18FED287" w14:textId="2486E1A9" w:rsidR="008D7C11" w:rsidRDefault="008D7C11" w:rsidP="00E766D7">
      <w:pPr>
        <w:pStyle w:val="BodyText"/>
      </w:pPr>
      <w:r w:rsidRPr="7AFB2B93">
        <w:t xml:space="preserve">Bearing in mind the above critique, consider the implications of the focus text for practitioners providing advice and support </w:t>
      </w:r>
      <w:proofErr w:type="gramStart"/>
      <w:r w:rsidRPr="7AFB2B93">
        <w:t>in the area of</w:t>
      </w:r>
      <w:proofErr w:type="gramEnd"/>
      <w:r w:rsidRPr="7AFB2B93">
        <w:t xml:space="preserve"> language and literacy development.</w:t>
      </w:r>
    </w:p>
    <w:p w14:paraId="693E6B7E" w14:textId="5206640F" w:rsidR="53732855" w:rsidRDefault="53732855" w:rsidP="00E766D7">
      <w:pPr>
        <w:pStyle w:val="BodyText"/>
      </w:pPr>
      <w:r w:rsidRPr="7AFB2B93">
        <w:t xml:space="preserve"> </w:t>
      </w:r>
    </w:p>
    <w:p w14:paraId="649F2343" w14:textId="432976F7" w:rsidR="53732855" w:rsidRDefault="53732855" w:rsidP="00E766D7">
      <w:pPr>
        <w:pStyle w:val="BodyText"/>
      </w:pPr>
      <w:r w:rsidRPr="7AFB2B93">
        <w:t xml:space="preserve">Each section has a word limit of approximately 800 words with a maximum of 2,500 words for the whole submission. </w:t>
      </w:r>
    </w:p>
    <w:p w14:paraId="05253C83" w14:textId="7A9B79B0" w:rsidR="53732855" w:rsidRDefault="53732855" w:rsidP="00E766D7">
      <w:pPr>
        <w:pStyle w:val="BodyText"/>
      </w:pPr>
      <w:r w:rsidRPr="7AFB2B93">
        <w:t xml:space="preserve"> </w:t>
      </w:r>
    </w:p>
    <w:p w14:paraId="34CB0DEE" w14:textId="42DA6CEA" w:rsidR="008D7C11" w:rsidRDefault="008D7C11" w:rsidP="00E766D7">
      <w:pPr>
        <w:pStyle w:val="BodyText"/>
      </w:pPr>
      <w:r w:rsidRPr="7AFB2B93">
        <w:t>The graduated criteria for the PBL Critique are:</w:t>
      </w:r>
    </w:p>
    <w:p w14:paraId="5B93897B" w14:textId="77777777" w:rsidR="008D7C11" w:rsidRPr="008A16A2" w:rsidRDefault="008D7C11" w:rsidP="00E766D7">
      <w:pPr>
        <w:pStyle w:val="BodyText"/>
        <w:rPr>
          <w:rStyle w:val="normaltextrun"/>
          <w:rFonts w:asciiTheme="minorHAnsi" w:hAnsiTheme="minorHAnsi" w:cstheme="minorHAnsi"/>
          <w:color w:val="1F3763"/>
        </w:rPr>
      </w:pPr>
    </w:p>
    <w:p w14:paraId="460E0F2C" w14:textId="77777777" w:rsidR="008D7C11" w:rsidRDefault="008D7C11" w:rsidP="00E766D7">
      <w:pPr>
        <w:pStyle w:val="BodyText"/>
        <w:rPr>
          <w:b/>
          <w:bCs/>
        </w:rPr>
      </w:pPr>
      <w:r w:rsidRPr="00BD5939">
        <w:rPr>
          <w:b/>
          <w:bCs/>
        </w:rPr>
        <w:t>Criteria for Awarding a Distinction: </w:t>
      </w:r>
    </w:p>
    <w:p w14:paraId="3F30A66C" w14:textId="77777777" w:rsidR="00BD5939" w:rsidRPr="00BD5939" w:rsidRDefault="00BD5939" w:rsidP="00E766D7">
      <w:pPr>
        <w:pStyle w:val="BodyText"/>
        <w:rPr>
          <w:rFonts w:asciiTheme="minorHAnsi" w:hAnsiTheme="minorHAnsi" w:cstheme="minorHAnsi"/>
          <w:b/>
          <w:bCs/>
          <w:color w:val="1F3763"/>
          <w:sz w:val="18"/>
          <w:szCs w:val="18"/>
        </w:rPr>
      </w:pPr>
    </w:p>
    <w:p w14:paraId="10CBA2BE" w14:textId="23769D70" w:rsidR="19963BFB" w:rsidRDefault="19963BFB" w:rsidP="00E766D7">
      <w:pPr>
        <w:pStyle w:val="BodyText"/>
      </w:pPr>
      <w:r w:rsidRPr="7AFB2B93">
        <w:rPr>
          <w:b/>
          <w:bCs/>
        </w:rPr>
        <w:t>Presentation</w:t>
      </w:r>
      <w:r w:rsidRPr="7AFB2B93">
        <w:t xml:space="preserve">: The trainee presents key texts with excellent clarity, accuracy, and succinctness, demonstrating a comprehensive and nuanced understanding of the material. </w:t>
      </w:r>
    </w:p>
    <w:p w14:paraId="549D886B" w14:textId="2147BBB2" w:rsidR="008D7C11" w:rsidRDefault="008D7C11" w:rsidP="00E766D7">
      <w:pPr>
        <w:pStyle w:val="BodyText"/>
      </w:pPr>
      <w:r w:rsidRPr="7AFB2B93">
        <w:rPr>
          <w:b/>
        </w:rPr>
        <w:t>Integration:</w:t>
      </w:r>
      <w:r w:rsidRPr="7AFB2B93">
        <w:t xml:space="preserve"> The trainee seamlessly links key texts to underpinning theory and related evidence, demonstrating a strong understanding of the theoretical framework.</w:t>
      </w:r>
    </w:p>
    <w:p w14:paraId="04AC69BD" w14:textId="4B8129C0" w:rsidR="19963BFB" w:rsidRDefault="19963BFB" w:rsidP="00E766D7">
      <w:pPr>
        <w:pStyle w:val="BodyText"/>
      </w:pPr>
      <w:r w:rsidRPr="7AFB2B93">
        <w:rPr>
          <w:b/>
          <w:bCs/>
        </w:rPr>
        <w:t>Analysis:</w:t>
      </w:r>
      <w:r w:rsidRPr="7AFB2B93">
        <w:t xml:space="preserve"> The trainee presents and prioritises evidence with a high level of critical insight, thoroughly evaluating its strengths and weaknesses. The trainee explains explicitly how these judgments are reached, giving greater weight to stronger evidence. </w:t>
      </w:r>
    </w:p>
    <w:p w14:paraId="355587E2" w14:textId="57ABDC9F" w:rsidR="19963BFB" w:rsidRDefault="19963BFB" w:rsidP="00E766D7">
      <w:pPr>
        <w:pStyle w:val="BodyText"/>
      </w:pPr>
      <w:r w:rsidRPr="7AFB2B93">
        <w:rPr>
          <w:b/>
          <w:bCs/>
        </w:rPr>
        <w:t>Application</w:t>
      </w:r>
      <w:r w:rsidRPr="7AFB2B93">
        <w:t xml:space="preserve">: The trainee makes highly insightful or innovative connections between the focus text and its practical implications for language and literacy development, identifying gaps in research that future work could address </w:t>
      </w:r>
    </w:p>
    <w:p w14:paraId="7794FE93" w14:textId="6E58D7C8" w:rsidR="19963BFB" w:rsidRDefault="19963BFB" w:rsidP="00E766D7">
      <w:pPr>
        <w:pStyle w:val="BodyText"/>
      </w:pPr>
      <w:r w:rsidRPr="7AFB2B93">
        <w:rPr>
          <w:b/>
          <w:bCs/>
        </w:rPr>
        <w:t>Standard of Writing</w:t>
      </w:r>
      <w:r w:rsidRPr="7AFB2B93">
        <w:t>: The trainee’s standard of writing is excellent, consistent with publishable quality, with minimal to no errors of composition, spelling or grammar.</w:t>
      </w:r>
    </w:p>
    <w:p w14:paraId="5095BDBB" w14:textId="77777777" w:rsidR="008D7C11" w:rsidRPr="008A16A2" w:rsidRDefault="008D7C11" w:rsidP="00E766D7">
      <w:pPr>
        <w:pStyle w:val="BodyText"/>
        <w:rPr>
          <w:rStyle w:val="normaltextrun"/>
          <w:rFonts w:asciiTheme="minorHAnsi" w:hAnsiTheme="minorHAnsi" w:cstheme="minorHAnsi"/>
          <w:color w:val="1F3763"/>
        </w:rPr>
      </w:pPr>
    </w:p>
    <w:p w14:paraId="1B9C7FC9" w14:textId="77777777" w:rsidR="008D7C11" w:rsidRDefault="008D7C11" w:rsidP="00E766D7">
      <w:pPr>
        <w:pStyle w:val="BodyText"/>
        <w:rPr>
          <w:b/>
          <w:bCs/>
        </w:rPr>
      </w:pPr>
      <w:r w:rsidRPr="00BD5939">
        <w:rPr>
          <w:b/>
          <w:bCs/>
        </w:rPr>
        <w:t>Criteria for Awarding a Merit: </w:t>
      </w:r>
    </w:p>
    <w:p w14:paraId="4C51791C" w14:textId="77777777" w:rsidR="00772E23" w:rsidRPr="00BD5939" w:rsidRDefault="00772E23" w:rsidP="00E766D7">
      <w:pPr>
        <w:pStyle w:val="BodyText"/>
        <w:rPr>
          <w:b/>
          <w:bCs/>
        </w:rPr>
      </w:pPr>
    </w:p>
    <w:p w14:paraId="3E6BD847" w14:textId="7970E418" w:rsidR="3B31222A" w:rsidRDefault="3B31222A" w:rsidP="00E766D7">
      <w:pPr>
        <w:pStyle w:val="BodyText"/>
      </w:pPr>
      <w:r w:rsidRPr="7AFB2B93">
        <w:rPr>
          <w:b/>
          <w:bCs/>
        </w:rPr>
        <w:t xml:space="preserve">Presentation: </w:t>
      </w:r>
      <w:r w:rsidRPr="7AFB2B93">
        <w:t xml:space="preserve">The trainee presents key texts with clarity, accuracy, and succinctness, demonstrating a strong grasp of the material. </w:t>
      </w:r>
    </w:p>
    <w:p w14:paraId="3D2578FB" w14:textId="4495A5E9" w:rsidR="008D7C11" w:rsidRDefault="008D7C11" w:rsidP="00E766D7">
      <w:pPr>
        <w:pStyle w:val="BodyText"/>
      </w:pPr>
      <w:r w:rsidRPr="7AFB2B93">
        <w:rPr>
          <w:b/>
        </w:rPr>
        <w:t xml:space="preserve">Integration: </w:t>
      </w:r>
      <w:r w:rsidRPr="7AFB2B93">
        <w:t>The trainee links key texts effectively to underpinning theory and related evidence, showing a thorough understanding of the theoretical framework</w:t>
      </w:r>
    </w:p>
    <w:p w14:paraId="5E2F7D7B" w14:textId="25536B27" w:rsidR="3B31222A" w:rsidRDefault="3B31222A" w:rsidP="00E766D7">
      <w:pPr>
        <w:pStyle w:val="BodyText"/>
      </w:pPr>
      <w:r w:rsidRPr="7AFB2B93">
        <w:rPr>
          <w:b/>
          <w:bCs/>
        </w:rPr>
        <w:t xml:space="preserve">Analysis: </w:t>
      </w:r>
      <w:r w:rsidRPr="7AFB2B93">
        <w:t>The trainee presents and prioritises evidence in a thoughtful way which includes highlighting its strengths.</w:t>
      </w:r>
    </w:p>
    <w:p w14:paraId="5AA7F92A" w14:textId="1D7B0B82" w:rsidR="008D7C11" w:rsidRDefault="008D7C11" w:rsidP="00E766D7">
      <w:pPr>
        <w:pStyle w:val="BodyText"/>
      </w:pPr>
      <w:r w:rsidRPr="7AFB2B93">
        <w:rPr>
          <w:b/>
        </w:rPr>
        <w:t xml:space="preserve">Implications: </w:t>
      </w:r>
      <w:r w:rsidRPr="7AFB2B93">
        <w:t>The trainee makes clear and insightful connections between the focus text and its practical implications for language and literacy development</w:t>
      </w:r>
    </w:p>
    <w:p w14:paraId="344FF815" w14:textId="733F6B17" w:rsidR="00BD5939" w:rsidRDefault="008D7C11" w:rsidP="00E766D7">
      <w:pPr>
        <w:pStyle w:val="BodyText"/>
      </w:pPr>
      <w:r w:rsidRPr="7AFB2B93">
        <w:rPr>
          <w:b/>
        </w:rPr>
        <w:t xml:space="preserve">Standard of Writing: </w:t>
      </w:r>
      <w:r w:rsidRPr="7AFB2B93">
        <w:t>The trainee’s standard of writing is generally good; any errors of composition, spelling or grammar have only a very limited impact on readability.</w:t>
      </w:r>
    </w:p>
    <w:p w14:paraId="3261310C" w14:textId="3D1DE0EE" w:rsidR="008D7C11" w:rsidRPr="008A16A2" w:rsidRDefault="008D7C11" w:rsidP="00E766D7">
      <w:pPr>
        <w:pStyle w:val="BodyText"/>
        <w:rPr>
          <w:rFonts w:asciiTheme="minorHAnsi" w:hAnsiTheme="minorHAnsi" w:cstheme="minorHAnsi"/>
          <w:sz w:val="18"/>
          <w:szCs w:val="18"/>
        </w:rPr>
      </w:pPr>
      <w:r w:rsidRPr="008A16A2">
        <w:rPr>
          <w:rStyle w:val="eop"/>
          <w:rFonts w:asciiTheme="minorHAnsi" w:hAnsiTheme="minorHAnsi" w:cstheme="minorHAnsi"/>
        </w:rPr>
        <w:t> </w:t>
      </w:r>
    </w:p>
    <w:p w14:paraId="55A370E0" w14:textId="77777777" w:rsidR="008D7C11" w:rsidRDefault="008D7C11" w:rsidP="00E766D7">
      <w:pPr>
        <w:pStyle w:val="BodyText"/>
        <w:rPr>
          <w:b/>
          <w:bCs/>
        </w:rPr>
      </w:pPr>
      <w:r w:rsidRPr="00BD5939">
        <w:rPr>
          <w:b/>
          <w:bCs/>
        </w:rPr>
        <w:t>Criteria for Awarding a Pass: </w:t>
      </w:r>
    </w:p>
    <w:p w14:paraId="4F28DAB9" w14:textId="77777777" w:rsidR="00772E23" w:rsidRPr="00BD5939" w:rsidRDefault="00772E23" w:rsidP="00E766D7">
      <w:pPr>
        <w:pStyle w:val="BodyText"/>
        <w:rPr>
          <w:b/>
          <w:bCs/>
        </w:rPr>
      </w:pPr>
    </w:p>
    <w:p w14:paraId="56D1828B" w14:textId="7755831F" w:rsidR="008D7C11" w:rsidRDefault="008D7C11" w:rsidP="00E766D7">
      <w:pPr>
        <w:pStyle w:val="BodyText"/>
      </w:pPr>
      <w:r w:rsidRPr="7AFB2B93">
        <w:rPr>
          <w:b/>
        </w:rPr>
        <w:t>Presentation</w:t>
      </w:r>
      <w:r w:rsidRPr="7AFB2B93">
        <w:t xml:space="preserve">: The trainee describes the key texts, demonstrating a basic understanding of the material, </w:t>
      </w:r>
    </w:p>
    <w:p w14:paraId="117F6181" w14:textId="40D05482" w:rsidR="008D7C11" w:rsidRDefault="008D7C11" w:rsidP="00E766D7">
      <w:pPr>
        <w:pStyle w:val="BodyText"/>
      </w:pPr>
      <w:r w:rsidRPr="7AFB2B93">
        <w:rPr>
          <w:b/>
        </w:rPr>
        <w:t>Integration</w:t>
      </w:r>
      <w:r w:rsidRPr="7AFB2B93">
        <w:t xml:space="preserve">: The trainee links key texts to underpinning theory and related evidence, demonstrating some understanding of the theoretical framework, </w:t>
      </w:r>
    </w:p>
    <w:p w14:paraId="1ACC230F" w14:textId="318EC1A9" w:rsidR="008D7C11" w:rsidRDefault="008D7C11" w:rsidP="00E766D7">
      <w:pPr>
        <w:pStyle w:val="BodyText"/>
      </w:pPr>
      <w:r w:rsidRPr="7AFB2B93">
        <w:rPr>
          <w:b/>
        </w:rPr>
        <w:t>Analysis:</w:t>
      </w:r>
      <w:r w:rsidRPr="7AFB2B93">
        <w:t xml:space="preserve"> The trainee shows some evidence of their capacity for critical thinking and there is some consideration of the strengths and weaknesses of the evidence base.</w:t>
      </w:r>
    </w:p>
    <w:p w14:paraId="336AF49F" w14:textId="04F1AD10" w:rsidR="008D7C11" w:rsidRDefault="008D7C11" w:rsidP="00E766D7">
      <w:pPr>
        <w:pStyle w:val="BodyText"/>
      </w:pPr>
      <w:r w:rsidRPr="7AFB2B93">
        <w:rPr>
          <w:b/>
        </w:rPr>
        <w:t>Implications</w:t>
      </w:r>
      <w:r w:rsidRPr="7AFB2B93">
        <w:t>: The trainee makes basic connections between the focus text and its practical implications for language and literacy development.</w:t>
      </w:r>
    </w:p>
    <w:p w14:paraId="6A971FB9" w14:textId="1892466F" w:rsidR="008D7C11" w:rsidRDefault="008D7C11" w:rsidP="00E766D7">
      <w:pPr>
        <w:pStyle w:val="BodyText"/>
      </w:pPr>
      <w:r w:rsidRPr="7AFB2B93">
        <w:rPr>
          <w:b/>
        </w:rPr>
        <w:t>Standard of Writing</w:t>
      </w:r>
      <w:r w:rsidRPr="7AFB2B93">
        <w:t>: The trainee’s writing is understandable, with only few occasions where errors in composition, spelling or grammar require the reader to work hard to interpret the meaning.</w:t>
      </w:r>
    </w:p>
    <w:p w14:paraId="72F713D7" w14:textId="77777777" w:rsidR="008D7C11" w:rsidRPr="008A16A2" w:rsidRDefault="008D7C11" w:rsidP="00E766D7">
      <w:pPr>
        <w:pStyle w:val="BodyText"/>
        <w:rPr>
          <w:rStyle w:val="normaltextrun"/>
          <w:rFonts w:asciiTheme="minorHAnsi" w:hAnsiTheme="minorHAnsi" w:cstheme="minorHAnsi"/>
          <w:color w:val="1F3763"/>
        </w:rPr>
      </w:pPr>
    </w:p>
    <w:p w14:paraId="0BC11BB7" w14:textId="77777777" w:rsidR="008D7C11" w:rsidRDefault="008D7C11" w:rsidP="00E766D7">
      <w:pPr>
        <w:pStyle w:val="BodyText"/>
        <w:rPr>
          <w:b/>
          <w:bCs/>
        </w:rPr>
      </w:pPr>
      <w:r w:rsidRPr="00BD5939">
        <w:rPr>
          <w:b/>
          <w:bCs/>
        </w:rPr>
        <w:t>Criteria for Awarding a Fail: </w:t>
      </w:r>
    </w:p>
    <w:p w14:paraId="730B0165" w14:textId="77777777" w:rsidR="00772E23" w:rsidRPr="00BD5939" w:rsidRDefault="00772E23" w:rsidP="00E766D7">
      <w:pPr>
        <w:pStyle w:val="BodyText"/>
        <w:rPr>
          <w:b/>
          <w:bCs/>
        </w:rPr>
      </w:pPr>
    </w:p>
    <w:p w14:paraId="4DC59983" w14:textId="3E4AAEE7" w:rsidR="5EB2B79E" w:rsidRDefault="5EB2B79E" w:rsidP="00E766D7">
      <w:pPr>
        <w:pStyle w:val="BodyText"/>
      </w:pPr>
      <w:r w:rsidRPr="7AFB2B93">
        <w:rPr>
          <w:b/>
          <w:bCs/>
        </w:rPr>
        <w:t>Presentation</w:t>
      </w:r>
      <w:r w:rsidRPr="7AFB2B93">
        <w:t xml:space="preserve">: The trainee presents key texts with significant issues in clarity, accuracy, or succinctness, demonstrating a possible lack of understanding or misinterpretation of the material. </w:t>
      </w:r>
    </w:p>
    <w:p w14:paraId="0FC141E0" w14:textId="32B62997" w:rsidR="5EB2B79E" w:rsidRDefault="5EB2B79E" w:rsidP="00E766D7">
      <w:pPr>
        <w:pStyle w:val="BodyText"/>
      </w:pPr>
      <w:r w:rsidRPr="7AFB2B93">
        <w:rPr>
          <w:b/>
          <w:bCs/>
        </w:rPr>
        <w:t>Integration</w:t>
      </w:r>
      <w:r w:rsidRPr="7AFB2B93">
        <w:t xml:space="preserve">: The trainee fails to effectively link key texts to underpinning theory and related evidence, showing limited or incorrect understanding of the theoretical framework and its applications. </w:t>
      </w:r>
    </w:p>
    <w:p w14:paraId="2CC00F52" w14:textId="5F278437" w:rsidR="5EB2B79E" w:rsidRDefault="5EB2B79E" w:rsidP="00E766D7">
      <w:pPr>
        <w:pStyle w:val="BodyText"/>
      </w:pPr>
      <w:r w:rsidRPr="7AFB2B93">
        <w:rPr>
          <w:b/>
          <w:bCs/>
        </w:rPr>
        <w:t>Analysis</w:t>
      </w:r>
      <w:r w:rsidRPr="7AFB2B93">
        <w:t>: The trainee presents evidence uncritically, with insufficient indication of its strengths and weaknesses.</w:t>
      </w:r>
    </w:p>
    <w:p w14:paraId="54964AE1" w14:textId="2D8264F0" w:rsidR="008D7C11" w:rsidRDefault="008D7C11" w:rsidP="00E766D7">
      <w:pPr>
        <w:pStyle w:val="BodyText"/>
      </w:pPr>
      <w:r w:rsidRPr="0D78F862">
        <w:rPr>
          <w:b/>
          <w:bCs/>
        </w:rPr>
        <w:t>Implications</w:t>
      </w:r>
      <w:r>
        <w:t xml:space="preserve">: The trainee makes </w:t>
      </w:r>
      <w:r w:rsidR="0BAB15B7">
        <w:t>little to no</w:t>
      </w:r>
      <w:r>
        <w:t xml:space="preserve"> connection between the focus text and its practical implications for language and literacy development</w:t>
      </w:r>
    </w:p>
    <w:p w14:paraId="357A2D8F" w14:textId="0C073C40" w:rsidR="008D7C11" w:rsidRDefault="008D7C11" w:rsidP="00E766D7">
      <w:pPr>
        <w:pStyle w:val="BodyText"/>
      </w:pPr>
      <w:r w:rsidRPr="7AFB2B93">
        <w:rPr>
          <w:b/>
        </w:rPr>
        <w:t>Standard of Writing</w:t>
      </w:r>
      <w:r w:rsidRPr="7AFB2B93">
        <w:t>: The trainee’s standard of writing is consistently low, with many errors in composition, making it hard to follow and detracting from the coherence of the assignment.</w:t>
      </w:r>
    </w:p>
    <w:p w14:paraId="201573BC" w14:textId="77777777" w:rsidR="008D7C11" w:rsidRPr="008A16A2" w:rsidRDefault="008D7C11" w:rsidP="00E766D7">
      <w:pPr>
        <w:pStyle w:val="BodyText"/>
        <w:rPr>
          <w:rStyle w:val="eop"/>
          <w:rFonts w:asciiTheme="minorHAnsi" w:hAnsiTheme="minorHAnsi" w:cstheme="minorHAnsi"/>
        </w:rPr>
      </w:pPr>
    </w:p>
    <w:p w14:paraId="7205B3BC" w14:textId="77777777" w:rsidR="008D7C11" w:rsidRPr="00772E23" w:rsidRDefault="008D7C11" w:rsidP="00E766D7">
      <w:pPr>
        <w:pStyle w:val="BodyText"/>
      </w:pPr>
      <w:r w:rsidRPr="00772E23">
        <w:rPr>
          <w:rStyle w:val="normaltextrun"/>
        </w:rPr>
        <w:t>The pass/fail criteria are:</w:t>
      </w:r>
      <w:r w:rsidRPr="00772E23">
        <w:rPr>
          <w:rStyle w:val="eop"/>
        </w:rPr>
        <w:t> </w:t>
      </w:r>
    </w:p>
    <w:p w14:paraId="5FCD153A" w14:textId="77777777" w:rsidR="008D7C11" w:rsidRPr="00772E23" w:rsidRDefault="008D7C11" w:rsidP="00E766D7">
      <w:pPr>
        <w:pStyle w:val="BodyText"/>
      </w:pPr>
      <w:r w:rsidRPr="00772E23">
        <w:rPr>
          <w:rStyle w:val="eop"/>
        </w:rPr>
        <w:t> </w:t>
      </w:r>
    </w:p>
    <w:p w14:paraId="59B43B7E" w14:textId="77777777" w:rsidR="008D7C11" w:rsidRPr="003C1473" w:rsidRDefault="008D7C11" w:rsidP="00E766D7">
      <w:pPr>
        <w:pStyle w:val="BodyText"/>
        <w:rPr>
          <w:b/>
          <w:bCs/>
        </w:rPr>
      </w:pPr>
      <w:r w:rsidRPr="003C1473">
        <w:rPr>
          <w:rStyle w:val="normaltextrun"/>
          <w:b/>
          <w:bCs/>
        </w:rPr>
        <w:t>APA guidelines followed:</w:t>
      </w:r>
      <w:r w:rsidRPr="003C1473">
        <w:rPr>
          <w:rStyle w:val="eop"/>
          <w:b/>
          <w:bCs/>
        </w:rPr>
        <w:t> </w:t>
      </w:r>
    </w:p>
    <w:p w14:paraId="725B406A" w14:textId="77777777" w:rsidR="008D7C11" w:rsidRPr="00772E23" w:rsidRDefault="008D7C11" w:rsidP="00E766D7">
      <w:pPr>
        <w:pStyle w:val="BodyText"/>
      </w:pPr>
      <w:r w:rsidRPr="00772E23">
        <w:rPr>
          <w:rStyle w:val="eop"/>
        </w:rPr>
        <w:t> </w:t>
      </w:r>
    </w:p>
    <w:p w14:paraId="31BA6108" w14:textId="1224C18A" w:rsidR="56F98361" w:rsidRDefault="56F98361" w:rsidP="00E766D7">
      <w:pPr>
        <w:pStyle w:val="BodyText"/>
      </w:pPr>
      <w:r w:rsidRPr="7AFB2B93">
        <w:rPr>
          <w:i/>
          <w:iCs/>
        </w:rPr>
        <w:t>Pass:</w:t>
      </w:r>
      <w:r w:rsidRPr="7AFB2B93">
        <w:t xml:space="preserve"> There are only occasional slips in formatting and APA style; multiple slips are typically a single type of error made several times. </w:t>
      </w:r>
    </w:p>
    <w:p w14:paraId="77594112" w14:textId="79E5F156" w:rsidR="56F98361" w:rsidRDefault="56F98361" w:rsidP="00E766D7">
      <w:pPr>
        <w:pStyle w:val="BodyText"/>
      </w:pPr>
      <w:r w:rsidRPr="7AFB2B93">
        <w:t xml:space="preserve"> </w:t>
      </w:r>
    </w:p>
    <w:p w14:paraId="434A58A9" w14:textId="442252C2" w:rsidR="56F98361" w:rsidRDefault="56F98361" w:rsidP="00E766D7">
      <w:pPr>
        <w:pStyle w:val="BodyText"/>
      </w:pPr>
      <w:r w:rsidRPr="7AFB2B93">
        <w:rPr>
          <w:i/>
          <w:iCs/>
        </w:rPr>
        <w:t>Fail:</w:t>
      </w:r>
      <w:r w:rsidRPr="7AFB2B93">
        <w:t xml:space="preserve"> There are frequent errors slips in formatting and APA style; multiple slips are typically several different types of error. </w:t>
      </w:r>
    </w:p>
    <w:p w14:paraId="7C227E23" w14:textId="77777777" w:rsidR="008D7C11" w:rsidRPr="00772E23" w:rsidRDefault="008D7C11" w:rsidP="00E766D7">
      <w:pPr>
        <w:pStyle w:val="BodyText"/>
      </w:pPr>
      <w:r w:rsidRPr="00772E23">
        <w:rPr>
          <w:rStyle w:val="eop"/>
        </w:rPr>
        <w:t> </w:t>
      </w:r>
    </w:p>
    <w:p w14:paraId="524E1254" w14:textId="77777777" w:rsidR="008D7C11" w:rsidRPr="003C1473" w:rsidRDefault="008D7C11" w:rsidP="00E766D7">
      <w:pPr>
        <w:pStyle w:val="BodyText"/>
        <w:rPr>
          <w:b/>
          <w:bCs/>
        </w:rPr>
      </w:pPr>
      <w:r w:rsidRPr="003C1473">
        <w:rPr>
          <w:rStyle w:val="normaltextrun"/>
          <w:b/>
          <w:bCs/>
        </w:rPr>
        <w:t>References – accuracy and completeness:</w:t>
      </w:r>
      <w:r w:rsidRPr="003C1473">
        <w:rPr>
          <w:rStyle w:val="eop"/>
          <w:b/>
          <w:bCs/>
        </w:rPr>
        <w:t> </w:t>
      </w:r>
    </w:p>
    <w:p w14:paraId="1822060C" w14:textId="77777777" w:rsidR="008D7C11" w:rsidRPr="00772E23" w:rsidRDefault="008D7C11" w:rsidP="00E766D7">
      <w:pPr>
        <w:pStyle w:val="BodyText"/>
      </w:pPr>
      <w:r w:rsidRPr="00772E23">
        <w:rPr>
          <w:rStyle w:val="eop"/>
        </w:rPr>
        <w:t> </w:t>
      </w:r>
    </w:p>
    <w:p w14:paraId="043A52B2" w14:textId="200699A9" w:rsidR="3C48317E" w:rsidRDefault="3C48317E" w:rsidP="00E766D7">
      <w:pPr>
        <w:pStyle w:val="BodyText"/>
      </w:pPr>
      <w:r w:rsidRPr="7AFB2B93">
        <w:rPr>
          <w:i/>
          <w:iCs/>
        </w:rPr>
        <w:t>Pass:</w:t>
      </w:r>
      <w:r w:rsidRPr="7AFB2B93">
        <w:t xml:space="preserve"> Dip sampling of references showed fewer than four errors of citation, so that complete references were present for claims made, and where references led accurately to the source text. </w:t>
      </w:r>
    </w:p>
    <w:p w14:paraId="020307CA" w14:textId="341ED73C" w:rsidR="3C48317E" w:rsidRDefault="3C48317E" w:rsidP="00E766D7">
      <w:pPr>
        <w:pStyle w:val="BodyText"/>
      </w:pPr>
      <w:r w:rsidRPr="7AFB2B93">
        <w:t xml:space="preserve"> </w:t>
      </w:r>
    </w:p>
    <w:p w14:paraId="0C75E27D" w14:textId="0C423FF5" w:rsidR="00941A95" w:rsidRDefault="008D7C11" w:rsidP="00E766D7">
      <w:pPr>
        <w:pStyle w:val="BodyText"/>
      </w:pPr>
      <w:r w:rsidRPr="7AFB2B93">
        <w:rPr>
          <w:i/>
        </w:rPr>
        <w:t>Fail:</w:t>
      </w:r>
      <w:r w:rsidRPr="7AFB2B93">
        <w:t xml:space="preserve"> Dip sampling of references showed four or more errors of citation, where claims were made without references, or where references were incomplete or led to the wrong source text.</w:t>
      </w:r>
    </w:p>
    <w:p w14:paraId="45EE0D4B" w14:textId="77777777" w:rsidR="00122F78" w:rsidRPr="00B16670" w:rsidRDefault="00122F78" w:rsidP="00E766D7">
      <w:pPr>
        <w:pStyle w:val="BodyText"/>
      </w:pPr>
    </w:p>
    <w:p w14:paraId="5880C5BE" w14:textId="72BBFA48" w:rsidR="00122F78" w:rsidRPr="00B16670" w:rsidRDefault="00122F78" w:rsidP="00E766D7">
      <w:pPr>
        <w:pStyle w:val="BodyText"/>
        <w:rPr>
          <w:b/>
          <w:bCs/>
        </w:rPr>
      </w:pPr>
      <w:bookmarkStart w:id="243" w:name="_Toc112861082"/>
      <w:r w:rsidRPr="00B16670">
        <w:rPr>
          <w:b/>
          <w:bCs/>
        </w:rPr>
        <w:t xml:space="preserve">Suggested </w:t>
      </w:r>
      <w:bookmarkEnd w:id="243"/>
      <w:r w:rsidR="00234CA6" w:rsidRPr="00B16670">
        <w:rPr>
          <w:b/>
          <w:bCs/>
          <w:spacing w:val="-2"/>
        </w:rPr>
        <w:t>structure</w:t>
      </w:r>
    </w:p>
    <w:p w14:paraId="5F2EFF82" w14:textId="77777777" w:rsidR="00122F78" w:rsidRPr="00366E22" w:rsidRDefault="00122F78" w:rsidP="00E766D7">
      <w:pPr>
        <w:pStyle w:val="BodyText"/>
      </w:pPr>
    </w:p>
    <w:p w14:paraId="53098456" w14:textId="4BABDC2F" w:rsidR="00976889" w:rsidRPr="00577674" w:rsidRDefault="00976889" w:rsidP="00E766D7">
      <w:pPr>
        <w:pStyle w:val="BodyText"/>
      </w:pPr>
      <w:r w:rsidRPr="7AFB2B93">
        <w:t>Note that there is no marking criterion for a particular structure for this assignment and that trainees are therefore at liberty to choose their own structure. However, bearing in mind the structure of the guidance information, a suggested 5-part structure is as follows:</w:t>
      </w:r>
    </w:p>
    <w:p w14:paraId="4559E7D2" w14:textId="091CC870" w:rsidR="014BFD42" w:rsidRDefault="014BFD42" w:rsidP="00E766D7">
      <w:pPr>
        <w:pStyle w:val="BodyText"/>
      </w:pPr>
      <w:r w:rsidRPr="7AFB2B93">
        <w:t xml:space="preserve"> </w:t>
      </w:r>
    </w:p>
    <w:p w14:paraId="16DD0F74" w14:textId="197B2F8F" w:rsidR="00976889" w:rsidRDefault="00976889" w:rsidP="00E766D7">
      <w:pPr>
        <w:pStyle w:val="BodyText"/>
      </w:pPr>
      <w:r w:rsidRPr="7AFB2B93">
        <w:t>Provide the reference to your focus text in full APA format. This will not count in the word count.</w:t>
      </w:r>
    </w:p>
    <w:p w14:paraId="54F41F65" w14:textId="1EFA70F4" w:rsidR="00976889" w:rsidRDefault="00976889" w:rsidP="00E766D7">
      <w:pPr>
        <w:pStyle w:val="BodyText"/>
      </w:pPr>
      <w:proofErr w:type="spellStart"/>
      <w:r w:rsidRPr="7AFB2B93">
        <w:t>Summarise</w:t>
      </w:r>
      <w:proofErr w:type="spellEnd"/>
      <w:r w:rsidRPr="7AFB2B93">
        <w:t xml:space="preserve"> the texts and locate them within the psychological literature.</w:t>
      </w:r>
    </w:p>
    <w:p w14:paraId="1F034842" w14:textId="0AAC1530" w:rsidR="00976889" w:rsidRDefault="00976889" w:rsidP="00E766D7">
      <w:pPr>
        <w:pStyle w:val="BodyText"/>
      </w:pPr>
      <w:r w:rsidRPr="7AFB2B93">
        <w:t>Consider the strengths and weaknesses of the arguments and methods used in these texts.</w:t>
      </w:r>
    </w:p>
    <w:p w14:paraId="5F47A075" w14:textId="3A42717E" w:rsidR="00976889" w:rsidRDefault="00976889" w:rsidP="00E766D7">
      <w:pPr>
        <w:pStyle w:val="BodyText"/>
      </w:pPr>
      <w:r w:rsidRPr="7AFB2B93">
        <w:t xml:space="preserve">Bearing in mind the above critique, consider the implications of the focus text for practitioners providing advice and support </w:t>
      </w:r>
      <w:proofErr w:type="gramStart"/>
      <w:r w:rsidRPr="7AFB2B93">
        <w:t>in the area of</w:t>
      </w:r>
      <w:proofErr w:type="gramEnd"/>
      <w:r w:rsidRPr="7AFB2B93">
        <w:t xml:space="preserve"> language and literacy development.</w:t>
      </w:r>
    </w:p>
    <w:p w14:paraId="17D72389" w14:textId="4F34CDF5" w:rsidR="00976889" w:rsidRDefault="00976889" w:rsidP="00E766D7">
      <w:pPr>
        <w:pStyle w:val="BodyText"/>
      </w:pPr>
      <w:r w:rsidRPr="7AFB2B93">
        <w:t>References.</w:t>
      </w:r>
    </w:p>
    <w:p w14:paraId="02D60C2C" w14:textId="15242935" w:rsidR="014BFD42" w:rsidRDefault="014BFD42" w:rsidP="00E766D7">
      <w:pPr>
        <w:pStyle w:val="BodyText"/>
      </w:pPr>
      <w:r w:rsidRPr="7AFB2B93">
        <w:t xml:space="preserve"> </w:t>
      </w:r>
    </w:p>
    <w:p w14:paraId="1ADBC291" w14:textId="78B10319" w:rsidR="00976889" w:rsidRPr="00577674" w:rsidRDefault="00976889" w:rsidP="00E766D7">
      <w:pPr>
        <w:pStyle w:val="BodyText"/>
      </w:pPr>
      <w:r w:rsidRPr="7AFB2B93">
        <w:t>There is no need to provide linking sections from one section to another. That skill will be required in your EEL essay; this assignment assesses the component skills of handling source texts, rather than your ability to integrate these elements. Similarly, there is no need to provide a conclusion section.</w:t>
      </w:r>
    </w:p>
    <w:p w14:paraId="577DEA97" w14:textId="77777777" w:rsidR="00122F78" w:rsidRPr="00EF48F4" w:rsidRDefault="00122F78" w:rsidP="00E766D7">
      <w:pPr>
        <w:pStyle w:val="BodyText"/>
      </w:pPr>
    </w:p>
    <w:p w14:paraId="149D7641" w14:textId="4D3F68BD" w:rsidR="00122F78" w:rsidRPr="00B16670" w:rsidRDefault="00122F78" w:rsidP="00E766D7">
      <w:pPr>
        <w:pStyle w:val="BodyText"/>
        <w:rPr>
          <w:b/>
          <w:bCs/>
        </w:rPr>
      </w:pPr>
      <w:bookmarkStart w:id="244" w:name="_Toc112861083"/>
      <w:r w:rsidRPr="00B16670">
        <w:rPr>
          <w:b/>
          <w:bCs/>
        </w:rPr>
        <w:t>Word count</w:t>
      </w:r>
      <w:bookmarkEnd w:id="244"/>
    </w:p>
    <w:p w14:paraId="77CE5574" w14:textId="77777777" w:rsidR="00122F78" w:rsidRPr="00366E22" w:rsidRDefault="00122F78" w:rsidP="00E766D7">
      <w:pPr>
        <w:pStyle w:val="BodyText"/>
      </w:pPr>
    </w:p>
    <w:p w14:paraId="5CA9D2FE" w14:textId="6F6738C7" w:rsidR="1232B839" w:rsidRDefault="1232B839" w:rsidP="00E766D7">
      <w:pPr>
        <w:pStyle w:val="BodyText"/>
      </w:pPr>
      <w:r w:rsidRPr="7AFB2B93">
        <w:t>Any tables or diagrams used should generally not contain large blocks of text, but should, instead be supplementary to the main content of the PBL critique. If core information is presented in tabular form, then it will be counted within the general word count. Similarly, if appendices are used, these must be supplementary, so that the PBL critique should be able to be read without constant reference to the appendices. A word count for each PBL critique must be included. The word count will be taken to start immediately after the last word in your APA reference. The word count will finish at the last word before the References title. If the stipulated length is exceeded the trainee will only be assessed on the portion of work that falls within the word limit, which may result in a lowered mark.</w:t>
      </w:r>
    </w:p>
    <w:p w14:paraId="49BEC9B7" w14:textId="77777777" w:rsidR="00122F78" w:rsidRPr="00366E22" w:rsidRDefault="00122F78" w:rsidP="00075CFF">
      <w:pPr>
        <w:pStyle w:val="BodyText"/>
      </w:pPr>
    </w:p>
    <w:p w14:paraId="374D4028" w14:textId="13C5745C" w:rsidR="00122F78" w:rsidRDefault="00B87517" w:rsidP="009D502D">
      <w:pPr>
        <w:pStyle w:val="Heading2"/>
        <w:jc w:val="both"/>
      </w:pPr>
      <w:bookmarkStart w:id="245" w:name="_Toc112861084"/>
      <w:bookmarkStart w:id="246" w:name="_Toc175824063"/>
      <w:bookmarkStart w:id="247" w:name="_Toc187153465"/>
      <w:r>
        <w:rPr>
          <w:color w:val="363636"/>
        </w:rPr>
        <w:t>7.2</w:t>
      </w:r>
      <w:r w:rsidR="00960EF8">
        <w:rPr>
          <w:color w:val="363636"/>
        </w:rPr>
        <w:tab/>
      </w:r>
      <w:r w:rsidR="00122F78">
        <w:rPr>
          <w:color w:val="363636"/>
        </w:rPr>
        <w:t xml:space="preserve">Assessment criteria for </w:t>
      </w:r>
      <w:r w:rsidR="00122F78">
        <w:rPr>
          <w:color w:val="363636"/>
          <w:spacing w:val="-2"/>
        </w:rPr>
        <w:t>Essay</w:t>
      </w:r>
      <w:bookmarkEnd w:id="245"/>
      <w:bookmarkEnd w:id="246"/>
      <w:bookmarkEnd w:id="247"/>
    </w:p>
    <w:p w14:paraId="29A30DBB" w14:textId="77777777" w:rsidR="00122F78" w:rsidRPr="00366E22" w:rsidRDefault="00122F78" w:rsidP="00075CFF">
      <w:pPr>
        <w:pStyle w:val="BodyText"/>
      </w:pPr>
    </w:p>
    <w:p w14:paraId="3F9B7E05" w14:textId="51697F8C" w:rsidR="00092582" w:rsidRDefault="00092582" w:rsidP="00A41FE3">
      <w:pPr>
        <w:pStyle w:val="BodyText"/>
      </w:pPr>
      <w:bookmarkStart w:id="248" w:name="_Hlk111642287"/>
      <w:r w:rsidRPr="00296FD2">
        <w:t xml:space="preserve">In Year 1 trainees write </w:t>
      </w:r>
      <w:r>
        <w:t xml:space="preserve">a </w:t>
      </w:r>
      <w:r w:rsidR="00FA32C6" w:rsidRPr="00296FD2">
        <w:t>4,000</w:t>
      </w:r>
      <w:r w:rsidR="00FA32C6">
        <w:t>-word</w:t>
      </w:r>
      <w:r w:rsidRPr="00296FD2">
        <w:t xml:space="preserve"> essay linked to PSYC6071. </w:t>
      </w:r>
      <w:r>
        <w:t xml:space="preserve">The </w:t>
      </w:r>
      <w:r w:rsidRPr="00296FD2">
        <w:t>Essay represent</w:t>
      </w:r>
      <w:r>
        <w:t>s</w:t>
      </w:r>
      <w:r w:rsidRPr="00296FD2">
        <w:t xml:space="preserve"> an opportunity for trainees to demonstrate their knowledge about </w:t>
      </w:r>
      <w:r>
        <w:t xml:space="preserve">a </w:t>
      </w:r>
      <w:proofErr w:type="spellStart"/>
      <w:r w:rsidRPr="00296FD2">
        <w:t>specialised</w:t>
      </w:r>
      <w:proofErr w:type="spellEnd"/>
      <w:r w:rsidRPr="00296FD2">
        <w:t xml:space="preserve"> topic within educational psychology in relation to relevant theoretical frameworks, </w:t>
      </w:r>
      <w:r w:rsidR="00FA32C6" w:rsidRPr="00296FD2">
        <w:t>research,</w:t>
      </w:r>
      <w:r w:rsidRPr="00296FD2">
        <w:t xml:space="preserve"> and application.</w:t>
      </w:r>
      <w:r>
        <w:t xml:space="preserve"> Essays should also include an abstract of between 150 and 250 words; this is not included in the overall word count.</w:t>
      </w:r>
    </w:p>
    <w:p w14:paraId="374293D9" w14:textId="77777777" w:rsidR="00FA32C6" w:rsidRPr="00296FD2" w:rsidRDefault="00FA32C6" w:rsidP="00A41FE3">
      <w:pPr>
        <w:pStyle w:val="BodyText"/>
      </w:pPr>
    </w:p>
    <w:p w14:paraId="30A3DBD4" w14:textId="6A164ED7" w:rsidR="00092582" w:rsidRDefault="00092582" w:rsidP="00A41FE3">
      <w:pPr>
        <w:pStyle w:val="BodyText"/>
      </w:pPr>
      <w:r w:rsidRPr="00296FD2">
        <w:rPr>
          <w:rFonts w:cstheme="minorBidi"/>
        </w:rPr>
        <w:t>Essay</w:t>
      </w:r>
      <w:r>
        <w:rPr>
          <w:rFonts w:cstheme="minorBidi"/>
        </w:rPr>
        <w:t>s</w:t>
      </w:r>
      <w:r w:rsidRPr="00296FD2">
        <w:rPr>
          <w:rFonts w:cstheme="minorBidi"/>
        </w:rPr>
        <w:t xml:space="preserve"> will also be awarded a simple Pass/Fail grade for: </w:t>
      </w:r>
      <w:r>
        <w:rPr>
          <w:rFonts w:cstheme="minorBidi"/>
        </w:rPr>
        <w:t xml:space="preserve">fair and accurate presentation of evidence; </w:t>
      </w:r>
      <w:r w:rsidRPr="00296FD2">
        <w:rPr>
          <w:rFonts w:cstheme="minorBidi"/>
        </w:rPr>
        <w:t>adherence to APA writing</w:t>
      </w:r>
      <w:r>
        <w:rPr>
          <w:rFonts w:cstheme="minorBidi"/>
        </w:rPr>
        <w:t xml:space="preserve"> and formatting</w:t>
      </w:r>
      <w:r w:rsidRPr="00296FD2">
        <w:rPr>
          <w:rFonts w:cstheme="minorBidi"/>
        </w:rPr>
        <w:t xml:space="preserve"> guidelines; and accurate and complete presentation of references. </w:t>
      </w:r>
      <w:r w:rsidRPr="00296FD2">
        <w:t>The marking/feedback sheet for essays is shown in Appendix 4.</w:t>
      </w:r>
      <w:r w:rsidR="00631470">
        <w:t>0</w:t>
      </w:r>
      <w:r w:rsidRPr="00296FD2">
        <w:t xml:space="preserve">1 </w:t>
      </w:r>
    </w:p>
    <w:p w14:paraId="6A93897C" w14:textId="77777777" w:rsidR="00FA32C6" w:rsidRPr="00296FD2" w:rsidRDefault="00FA32C6" w:rsidP="00A41FE3">
      <w:pPr>
        <w:pStyle w:val="BodyText"/>
      </w:pPr>
    </w:p>
    <w:p w14:paraId="266110ED" w14:textId="77777777" w:rsidR="00092582" w:rsidRPr="00296FD2" w:rsidRDefault="00092582" w:rsidP="00A41FE3">
      <w:pPr>
        <w:pStyle w:val="BodyText"/>
      </w:pPr>
      <w:r w:rsidRPr="00296FD2">
        <w:t xml:space="preserve">The </w:t>
      </w:r>
      <w:r>
        <w:t>graduated</w:t>
      </w:r>
      <w:r w:rsidRPr="00296FD2">
        <w:t xml:space="preserve"> criteria for essays are:</w:t>
      </w:r>
    </w:p>
    <w:p w14:paraId="5BB253CB" w14:textId="77777777" w:rsidR="00122F78" w:rsidRPr="00366E22" w:rsidRDefault="00122F78" w:rsidP="00075CFF">
      <w:pPr>
        <w:pStyle w:val="BodyText"/>
      </w:pPr>
    </w:p>
    <w:p w14:paraId="1A5591B1" w14:textId="77777777" w:rsidR="00A910B0" w:rsidRDefault="00A910B0" w:rsidP="00A83D19">
      <w:pPr>
        <w:pStyle w:val="BodyText"/>
        <w:rPr>
          <w:b/>
          <w:bCs/>
        </w:rPr>
      </w:pPr>
      <w:r w:rsidRPr="003C1473">
        <w:rPr>
          <w:b/>
          <w:bCs/>
        </w:rPr>
        <w:t>Criteria for Awarding a Distinction: </w:t>
      </w:r>
    </w:p>
    <w:p w14:paraId="0F275B8D" w14:textId="77777777" w:rsidR="00406AE2" w:rsidRPr="003C1473" w:rsidRDefault="00406AE2" w:rsidP="00A83D19">
      <w:pPr>
        <w:pStyle w:val="BodyText"/>
        <w:rPr>
          <w:b/>
          <w:bCs/>
        </w:rPr>
      </w:pPr>
    </w:p>
    <w:p w14:paraId="5FC302A6" w14:textId="77777777" w:rsidR="00A910B0" w:rsidRPr="00821A57" w:rsidRDefault="00A910B0" w:rsidP="00BB3C99">
      <w:pPr>
        <w:pStyle w:val="BodyText"/>
        <w:numPr>
          <w:ilvl w:val="0"/>
          <w:numId w:val="72"/>
        </w:numPr>
        <w:rPr>
          <w:rFonts w:cstheme="minorBidi"/>
        </w:rPr>
      </w:pPr>
      <w:r w:rsidRPr="00821A57">
        <w:rPr>
          <w:rFonts w:cstheme="minorBidi"/>
          <w:b/>
          <w:bCs/>
        </w:rPr>
        <w:t>Rationale</w:t>
      </w:r>
      <w:r w:rsidRPr="00821A57">
        <w:rPr>
          <w:rFonts w:cstheme="minorBidi"/>
        </w:rPr>
        <w:t>: The trainee presents a persuasive rationale for discussing the topic, demonstrating a clear awareness of the current key ideas in the area under consideration through relevant literature. The trainee explains the value of its proposed synthesis of materials. </w:t>
      </w:r>
    </w:p>
    <w:p w14:paraId="574981DB" w14:textId="77777777" w:rsidR="00A910B0" w:rsidRPr="00821A57" w:rsidRDefault="00A910B0" w:rsidP="00BB3C99">
      <w:pPr>
        <w:pStyle w:val="BodyText"/>
        <w:numPr>
          <w:ilvl w:val="0"/>
          <w:numId w:val="72"/>
        </w:numPr>
        <w:rPr>
          <w:rFonts w:cstheme="minorBidi"/>
        </w:rPr>
      </w:pPr>
      <w:r w:rsidRPr="00821A57">
        <w:rPr>
          <w:rFonts w:cstheme="minorBidi"/>
          <w:b/>
          <w:bCs/>
        </w:rPr>
        <w:t>Terminology</w:t>
      </w:r>
      <w:r w:rsidRPr="00821A57">
        <w:rPr>
          <w:rFonts w:cstheme="minorBidi"/>
        </w:rPr>
        <w:t>: The trainee accurately and sufficiently defines relevant key terminology, including concepts, theories, methods, and methodological issues relevant to the topic. </w:t>
      </w:r>
    </w:p>
    <w:p w14:paraId="3A078973" w14:textId="77777777" w:rsidR="00A910B0" w:rsidRPr="00821A57" w:rsidRDefault="00A910B0" w:rsidP="00BB3C99">
      <w:pPr>
        <w:pStyle w:val="BodyText"/>
        <w:numPr>
          <w:ilvl w:val="0"/>
          <w:numId w:val="72"/>
        </w:numPr>
        <w:rPr>
          <w:rFonts w:cstheme="minorBidi"/>
        </w:rPr>
      </w:pPr>
      <w:r w:rsidRPr="00821A57">
        <w:rPr>
          <w:rFonts w:cstheme="minorBidi"/>
          <w:b/>
          <w:bCs/>
        </w:rPr>
        <w:t>Structure</w:t>
      </w:r>
      <w:r w:rsidRPr="00821A57">
        <w:rPr>
          <w:rFonts w:cstheme="minorBidi"/>
        </w:rPr>
        <w:t>: The trainee gives the essay a coherent structure, including an overview, a strong narrative, and a concluding section that addresses the title and issues raised in the introduction. Sections and paragraphs are easy to follow, communicate a key point clearly, and flow in a way that contributes to the overarching developing narrative.</w:t>
      </w:r>
    </w:p>
    <w:p w14:paraId="4E30C0EA" w14:textId="77777777" w:rsidR="00A910B0" w:rsidRPr="00821A57" w:rsidRDefault="00A910B0" w:rsidP="00BB3C99">
      <w:pPr>
        <w:pStyle w:val="BodyText"/>
        <w:numPr>
          <w:ilvl w:val="0"/>
          <w:numId w:val="72"/>
        </w:numPr>
        <w:rPr>
          <w:rFonts w:cstheme="minorBidi"/>
        </w:rPr>
      </w:pPr>
      <w:r w:rsidRPr="00821A57">
        <w:rPr>
          <w:rFonts w:cstheme="minorBidi"/>
          <w:b/>
          <w:bCs/>
        </w:rPr>
        <w:t>Analysis</w:t>
      </w:r>
      <w:r w:rsidRPr="00821A57">
        <w:rPr>
          <w:rFonts w:cstheme="minorBidi"/>
        </w:rPr>
        <w:t>: The trainee presents and prioritises evidence in a way which highlights its strengths and weaknesses and the way in which they contribute to the key arguments of the essay. The trainee explains explicitly how these judgments are reached, giving greater weight to stronger evidence. </w:t>
      </w:r>
    </w:p>
    <w:p w14:paraId="3F65BD6E" w14:textId="77777777" w:rsidR="00A910B0" w:rsidRPr="00821A57" w:rsidRDefault="00A910B0" w:rsidP="00BB3C99">
      <w:pPr>
        <w:pStyle w:val="BodyText"/>
        <w:numPr>
          <w:ilvl w:val="0"/>
          <w:numId w:val="72"/>
        </w:numPr>
        <w:rPr>
          <w:rFonts w:cstheme="minorBidi"/>
        </w:rPr>
      </w:pPr>
      <w:r w:rsidRPr="00821A57">
        <w:rPr>
          <w:rFonts w:cstheme="minorBidi"/>
          <w:b/>
          <w:bCs/>
        </w:rPr>
        <w:t>Evidence</w:t>
      </w:r>
      <w:r w:rsidRPr="00821A57">
        <w:rPr>
          <w:rFonts w:cstheme="minorBidi"/>
        </w:rPr>
        <w:t>: The trainee successfully integrates a wide range of evidence, both empirical and theoretical, citing it accurately and succinctly and therefore leading to a strongly supported conclusion</w:t>
      </w:r>
    </w:p>
    <w:p w14:paraId="3D20F86E" w14:textId="77777777" w:rsidR="00A910B0" w:rsidRPr="00821A57" w:rsidRDefault="00A910B0" w:rsidP="00BB3C99">
      <w:pPr>
        <w:pStyle w:val="BodyText"/>
        <w:numPr>
          <w:ilvl w:val="0"/>
          <w:numId w:val="72"/>
        </w:numPr>
        <w:rPr>
          <w:rFonts w:cstheme="minorBidi"/>
        </w:rPr>
      </w:pPr>
      <w:r w:rsidRPr="00821A57">
        <w:rPr>
          <w:rFonts w:cstheme="minorBidi"/>
          <w:b/>
          <w:bCs/>
        </w:rPr>
        <w:t>Application</w:t>
      </w:r>
      <w:r w:rsidRPr="00821A57">
        <w:rPr>
          <w:rFonts w:cstheme="minorBidi"/>
        </w:rPr>
        <w:t>: The trainee demonstrates insightful or innovative awareness of the wider application of the conclusions to applied settings, identifying gaps in research that future work could address. </w:t>
      </w:r>
    </w:p>
    <w:p w14:paraId="34E77B23" w14:textId="77777777" w:rsidR="00A910B0" w:rsidRPr="00821A57" w:rsidRDefault="00A910B0" w:rsidP="00BB3C99">
      <w:pPr>
        <w:pStyle w:val="BodyText"/>
        <w:numPr>
          <w:ilvl w:val="0"/>
          <w:numId w:val="72"/>
        </w:numPr>
        <w:rPr>
          <w:rFonts w:cstheme="minorBidi"/>
        </w:rPr>
      </w:pPr>
      <w:r w:rsidRPr="00821A57">
        <w:rPr>
          <w:rFonts w:cstheme="minorBidi"/>
          <w:b/>
          <w:bCs/>
        </w:rPr>
        <w:t>Standard of writing</w:t>
      </w:r>
      <w:r w:rsidRPr="00821A57">
        <w:rPr>
          <w:rFonts w:cstheme="minorBidi"/>
        </w:rPr>
        <w:t>: The trainee’s standard of writing is excellent, consistent with publishable quality, with minimal to no errors of composition, spelling or grammar. </w:t>
      </w:r>
    </w:p>
    <w:p w14:paraId="6F79CCC2" w14:textId="77777777" w:rsidR="00122F78" w:rsidRPr="00366E22" w:rsidRDefault="00122F78" w:rsidP="00075CFF">
      <w:pPr>
        <w:pStyle w:val="BodyText"/>
      </w:pPr>
    </w:p>
    <w:p w14:paraId="6E976368" w14:textId="77777777" w:rsidR="007E1D69" w:rsidRDefault="007E1D69" w:rsidP="003C1473">
      <w:pPr>
        <w:pStyle w:val="BodyText"/>
        <w:rPr>
          <w:b/>
          <w:bCs/>
        </w:rPr>
      </w:pPr>
      <w:r w:rsidRPr="003C1473">
        <w:rPr>
          <w:b/>
          <w:bCs/>
        </w:rPr>
        <w:t>Criteria for Awarding a Merit: </w:t>
      </w:r>
    </w:p>
    <w:p w14:paraId="540506F3" w14:textId="77777777" w:rsidR="00406AE2" w:rsidRPr="003C1473" w:rsidRDefault="00406AE2" w:rsidP="003C1473">
      <w:pPr>
        <w:pStyle w:val="BodyText"/>
        <w:rPr>
          <w:rFonts w:ascii="Calibri" w:hAnsi="Calibri" w:cstheme="minorBidi"/>
          <w:b/>
          <w:bCs/>
        </w:rPr>
      </w:pPr>
    </w:p>
    <w:p w14:paraId="40CD71C9" w14:textId="77777777" w:rsidR="007E1D69" w:rsidRPr="00821A57" w:rsidRDefault="007E1D69" w:rsidP="00BB3C99">
      <w:pPr>
        <w:pStyle w:val="BodyText"/>
        <w:numPr>
          <w:ilvl w:val="0"/>
          <w:numId w:val="73"/>
        </w:numPr>
        <w:rPr>
          <w:rFonts w:cstheme="minorBidi"/>
        </w:rPr>
      </w:pPr>
      <w:r w:rsidRPr="00821A57">
        <w:rPr>
          <w:rFonts w:cstheme="minorBidi"/>
          <w:b/>
          <w:bCs/>
        </w:rPr>
        <w:t>Rationale</w:t>
      </w:r>
      <w:r w:rsidRPr="00821A57">
        <w:rPr>
          <w:rFonts w:cstheme="minorBidi"/>
        </w:rPr>
        <w:t>: The trainee presents a clear rationale for discussing the topic, demonstrating an awareness of the key ideas in the area under consideration through relevant literature. The trainee explains the value of their proposed synthesis of materials. </w:t>
      </w:r>
    </w:p>
    <w:p w14:paraId="2493002A" w14:textId="77777777" w:rsidR="007E1D69" w:rsidRPr="00821A57" w:rsidRDefault="007E1D69" w:rsidP="00BB3C99">
      <w:pPr>
        <w:pStyle w:val="BodyText"/>
        <w:numPr>
          <w:ilvl w:val="0"/>
          <w:numId w:val="73"/>
        </w:numPr>
        <w:rPr>
          <w:rFonts w:cstheme="minorBidi"/>
        </w:rPr>
      </w:pPr>
      <w:r w:rsidRPr="00821A57">
        <w:rPr>
          <w:rFonts w:cstheme="minorBidi"/>
          <w:b/>
          <w:bCs/>
        </w:rPr>
        <w:t>Terminology</w:t>
      </w:r>
      <w:r w:rsidRPr="00821A57">
        <w:rPr>
          <w:rFonts w:cstheme="minorBidi"/>
        </w:rPr>
        <w:t>: The trainee defines key terminology, including concepts, theories, methods, and methodological issues relevant to the topic. </w:t>
      </w:r>
    </w:p>
    <w:p w14:paraId="367A246C" w14:textId="77777777" w:rsidR="007E1D69" w:rsidRPr="00821A57" w:rsidRDefault="007E1D69" w:rsidP="00BB3C99">
      <w:pPr>
        <w:pStyle w:val="BodyText"/>
        <w:numPr>
          <w:ilvl w:val="0"/>
          <w:numId w:val="73"/>
        </w:numPr>
        <w:rPr>
          <w:rFonts w:cstheme="minorBidi"/>
        </w:rPr>
      </w:pPr>
      <w:r w:rsidRPr="00821A57">
        <w:rPr>
          <w:rFonts w:cstheme="minorBidi"/>
          <w:b/>
          <w:bCs/>
        </w:rPr>
        <w:t>Structure</w:t>
      </w:r>
      <w:r w:rsidRPr="00821A57">
        <w:rPr>
          <w:rFonts w:cstheme="minorBidi"/>
        </w:rPr>
        <w:t>: The trainee gives the essay a coherent structure, including an overview and a concluding section that addresses the title and issues raised in the introduction. Sections and paragraphs are usually easy to follow and contribute to the overarching developing narrative.</w:t>
      </w:r>
    </w:p>
    <w:p w14:paraId="06D422EC" w14:textId="77777777" w:rsidR="007E1D69" w:rsidRPr="00821A57" w:rsidRDefault="007E1D69" w:rsidP="00BB3C99">
      <w:pPr>
        <w:pStyle w:val="BodyText"/>
        <w:numPr>
          <w:ilvl w:val="0"/>
          <w:numId w:val="73"/>
        </w:numPr>
        <w:rPr>
          <w:rFonts w:cstheme="minorBidi"/>
        </w:rPr>
      </w:pPr>
      <w:r w:rsidRPr="00821A57">
        <w:rPr>
          <w:rFonts w:cstheme="minorBidi"/>
          <w:b/>
          <w:bCs/>
        </w:rPr>
        <w:t>Analysis</w:t>
      </w:r>
      <w:r w:rsidRPr="00821A57">
        <w:rPr>
          <w:rFonts w:cstheme="minorBidi"/>
        </w:rPr>
        <w:t>: The trainee presents and prioritises evidence in a thoughtful way which includes highlighting its strengths and weaknesses and how these contribute to the arguments of the essay. The trainee explains the implications of these for the conclusions drawn. </w:t>
      </w:r>
    </w:p>
    <w:p w14:paraId="134C697D" w14:textId="77777777" w:rsidR="007E1D69" w:rsidRPr="00821A57" w:rsidRDefault="007E1D69" w:rsidP="00BB3C99">
      <w:pPr>
        <w:pStyle w:val="BodyText"/>
        <w:numPr>
          <w:ilvl w:val="0"/>
          <w:numId w:val="73"/>
        </w:numPr>
        <w:rPr>
          <w:rFonts w:cstheme="minorBidi"/>
        </w:rPr>
      </w:pPr>
      <w:r w:rsidRPr="00821A57">
        <w:rPr>
          <w:rFonts w:cstheme="minorBidi"/>
          <w:b/>
          <w:bCs/>
        </w:rPr>
        <w:t>Evidence</w:t>
      </w:r>
      <w:r w:rsidRPr="00821A57">
        <w:rPr>
          <w:rFonts w:cstheme="minorBidi"/>
        </w:rPr>
        <w:t xml:space="preserve">: The trainee draws on a wide range of relevant evidence </w:t>
      </w:r>
      <w:proofErr w:type="gramStart"/>
      <w:r w:rsidRPr="00821A57">
        <w:rPr>
          <w:rFonts w:cstheme="minorBidi"/>
        </w:rPr>
        <w:t>in order to</w:t>
      </w:r>
      <w:proofErr w:type="gramEnd"/>
      <w:r w:rsidRPr="00821A57">
        <w:rPr>
          <w:rFonts w:cstheme="minorBidi"/>
        </w:rPr>
        <w:t xml:space="preserve"> support their work, citing it accurately and supporting their conclusion</w:t>
      </w:r>
    </w:p>
    <w:p w14:paraId="7577AB43" w14:textId="77777777" w:rsidR="007E1D69" w:rsidRPr="00821A57" w:rsidRDefault="007E1D69" w:rsidP="00BB3C99">
      <w:pPr>
        <w:pStyle w:val="BodyText"/>
        <w:numPr>
          <w:ilvl w:val="0"/>
          <w:numId w:val="73"/>
        </w:numPr>
        <w:rPr>
          <w:rFonts w:cstheme="minorBidi"/>
        </w:rPr>
      </w:pPr>
      <w:r w:rsidRPr="00821A57">
        <w:rPr>
          <w:rFonts w:cstheme="minorBidi"/>
          <w:b/>
          <w:bCs/>
        </w:rPr>
        <w:t>Application</w:t>
      </w:r>
      <w:r w:rsidRPr="00821A57">
        <w:rPr>
          <w:rFonts w:cstheme="minorBidi"/>
        </w:rPr>
        <w:t>: The trainee demonstrates clear and insightful awareness of the wider application of the conclusions to applied settings and future research. </w:t>
      </w:r>
    </w:p>
    <w:p w14:paraId="0AF214CA" w14:textId="77777777" w:rsidR="007E1D69" w:rsidRPr="00821A57" w:rsidRDefault="007E1D69" w:rsidP="00BB3C99">
      <w:pPr>
        <w:pStyle w:val="BodyText"/>
        <w:numPr>
          <w:ilvl w:val="0"/>
          <w:numId w:val="73"/>
        </w:numPr>
        <w:rPr>
          <w:rFonts w:cstheme="minorBidi"/>
        </w:rPr>
      </w:pPr>
      <w:r w:rsidRPr="00821A57">
        <w:rPr>
          <w:rFonts w:cstheme="minorBidi"/>
          <w:b/>
          <w:bCs/>
        </w:rPr>
        <w:t>Standard of writing</w:t>
      </w:r>
      <w:r w:rsidRPr="00821A57">
        <w:rPr>
          <w:rFonts w:cstheme="minorBidi"/>
        </w:rPr>
        <w:t>: The trainee’s standard of writing is generally good; any errors of composition, spelling or grammar have only a very limited impact on readability. </w:t>
      </w:r>
    </w:p>
    <w:p w14:paraId="5927E05F" w14:textId="77777777" w:rsidR="00122F78" w:rsidRDefault="00122F78" w:rsidP="00075CFF">
      <w:pPr>
        <w:pStyle w:val="BodyText"/>
      </w:pPr>
    </w:p>
    <w:p w14:paraId="0A98F46D" w14:textId="77777777" w:rsidR="00406AE2" w:rsidRDefault="00003934" w:rsidP="003C1473">
      <w:pPr>
        <w:pStyle w:val="BodyText"/>
        <w:rPr>
          <w:b/>
          <w:bCs/>
        </w:rPr>
      </w:pPr>
      <w:r w:rsidRPr="003C1473">
        <w:rPr>
          <w:b/>
          <w:bCs/>
        </w:rPr>
        <w:t>Criteria for Awarding a Pass:</w:t>
      </w:r>
    </w:p>
    <w:p w14:paraId="2BC2D7E6" w14:textId="7EE74D99" w:rsidR="00003934" w:rsidRPr="003C1473" w:rsidRDefault="00003934" w:rsidP="003C1473">
      <w:pPr>
        <w:pStyle w:val="BodyText"/>
        <w:rPr>
          <w:b/>
          <w:bCs/>
        </w:rPr>
      </w:pPr>
      <w:r w:rsidRPr="003C1473">
        <w:rPr>
          <w:b/>
          <w:bCs/>
        </w:rPr>
        <w:t> </w:t>
      </w:r>
    </w:p>
    <w:p w14:paraId="6CE1608D" w14:textId="77777777" w:rsidR="00003934" w:rsidRPr="00821A57" w:rsidRDefault="00003934" w:rsidP="00BB3C99">
      <w:pPr>
        <w:pStyle w:val="BodyText"/>
        <w:numPr>
          <w:ilvl w:val="0"/>
          <w:numId w:val="74"/>
        </w:numPr>
        <w:rPr>
          <w:rFonts w:cstheme="minorBidi"/>
        </w:rPr>
      </w:pPr>
      <w:r w:rsidRPr="00821A57">
        <w:rPr>
          <w:rFonts w:cstheme="minorBidi"/>
          <w:b/>
          <w:bCs/>
        </w:rPr>
        <w:t>Rationale</w:t>
      </w:r>
      <w:r w:rsidRPr="00821A57">
        <w:rPr>
          <w:rFonts w:cstheme="minorBidi"/>
        </w:rPr>
        <w:t xml:space="preserve">: The trainee presents a satisfactory rationale for discussing the topic, </w:t>
      </w:r>
      <w:proofErr w:type="gramStart"/>
      <w:r w:rsidRPr="00821A57">
        <w:rPr>
          <w:rFonts w:cstheme="minorBidi"/>
        </w:rPr>
        <w:t>making reference</w:t>
      </w:r>
      <w:proofErr w:type="gramEnd"/>
      <w:r w:rsidRPr="00821A57">
        <w:rPr>
          <w:rFonts w:cstheme="minorBidi"/>
        </w:rPr>
        <w:t xml:space="preserve"> to some related literature.</w:t>
      </w:r>
    </w:p>
    <w:p w14:paraId="1D4204CD" w14:textId="77777777" w:rsidR="00003934" w:rsidRPr="00821A57" w:rsidRDefault="00003934" w:rsidP="00BB3C99">
      <w:pPr>
        <w:pStyle w:val="BodyText"/>
        <w:numPr>
          <w:ilvl w:val="0"/>
          <w:numId w:val="74"/>
        </w:numPr>
        <w:rPr>
          <w:rFonts w:cstheme="minorBidi"/>
        </w:rPr>
      </w:pPr>
      <w:r w:rsidRPr="00821A57">
        <w:rPr>
          <w:rFonts w:cstheme="minorBidi"/>
          <w:b/>
          <w:bCs/>
        </w:rPr>
        <w:t>Terminology</w:t>
      </w:r>
      <w:r w:rsidRPr="00821A57">
        <w:rPr>
          <w:rFonts w:cstheme="minorBidi"/>
        </w:rPr>
        <w:t xml:space="preserve">: </w:t>
      </w:r>
      <w:proofErr w:type="gramStart"/>
      <w:r w:rsidRPr="00821A57">
        <w:rPr>
          <w:rFonts w:cstheme="minorBidi"/>
        </w:rPr>
        <w:t>The majority of</w:t>
      </w:r>
      <w:proofErr w:type="gramEnd"/>
      <w:r w:rsidRPr="00821A57">
        <w:rPr>
          <w:rFonts w:cstheme="minorBidi"/>
        </w:rPr>
        <w:t xml:space="preserve"> terminology, including concepts, theories, methods, and methodological issues, is defined.</w:t>
      </w:r>
    </w:p>
    <w:p w14:paraId="08BEDE74" w14:textId="77777777" w:rsidR="00003934" w:rsidRPr="00821A57" w:rsidRDefault="00003934" w:rsidP="00BB3C99">
      <w:pPr>
        <w:pStyle w:val="BodyText"/>
        <w:numPr>
          <w:ilvl w:val="0"/>
          <w:numId w:val="74"/>
        </w:numPr>
        <w:rPr>
          <w:rFonts w:cstheme="minorBidi"/>
        </w:rPr>
      </w:pPr>
      <w:r w:rsidRPr="00821A57">
        <w:rPr>
          <w:rFonts w:cstheme="minorBidi"/>
          <w:b/>
          <w:bCs/>
        </w:rPr>
        <w:t>Structure</w:t>
      </w:r>
      <w:r w:rsidRPr="00821A57">
        <w:rPr>
          <w:rFonts w:cstheme="minorBidi"/>
        </w:rPr>
        <w:t xml:space="preserve">: The trainee gives the essay a structure which has some defined </w:t>
      </w:r>
      <w:proofErr w:type="gramStart"/>
      <w:r w:rsidRPr="00821A57">
        <w:rPr>
          <w:rFonts w:cstheme="minorBidi"/>
        </w:rPr>
        <w:t>sections</w:t>
      </w:r>
      <w:proofErr w:type="gramEnd"/>
      <w:r w:rsidRPr="00821A57">
        <w:rPr>
          <w:rFonts w:cstheme="minorBidi"/>
        </w:rPr>
        <w:t xml:space="preserve"> or which follows some basic academic conventions. The reader can, with some work, identify the point that sections and paragraphs are aiming to communicate; those points are linked to the wider narrative.</w:t>
      </w:r>
    </w:p>
    <w:p w14:paraId="1D68C18A" w14:textId="77777777" w:rsidR="00003934" w:rsidRPr="00821A57" w:rsidRDefault="00003934" w:rsidP="00BB3C99">
      <w:pPr>
        <w:pStyle w:val="BodyText"/>
        <w:numPr>
          <w:ilvl w:val="0"/>
          <w:numId w:val="74"/>
        </w:numPr>
        <w:rPr>
          <w:rFonts w:cstheme="minorBidi"/>
        </w:rPr>
      </w:pPr>
      <w:r w:rsidRPr="00821A57">
        <w:rPr>
          <w:rFonts w:cstheme="minorBidi"/>
          <w:b/>
          <w:bCs/>
        </w:rPr>
        <w:t>Analysis</w:t>
      </w:r>
      <w:r w:rsidRPr="00821A57">
        <w:rPr>
          <w:rFonts w:cstheme="minorBidi"/>
        </w:rPr>
        <w:t>: The trainee shows some evidence of their capacity for critical thinking and there is some consideration of the strengths and weaknesses of evidence.</w:t>
      </w:r>
    </w:p>
    <w:p w14:paraId="56D583DA" w14:textId="77777777" w:rsidR="00003934" w:rsidRPr="00821A57" w:rsidRDefault="00003934" w:rsidP="00BB3C99">
      <w:pPr>
        <w:pStyle w:val="BodyText"/>
        <w:numPr>
          <w:ilvl w:val="0"/>
          <w:numId w:val="74"/>
        </w:numPr>
        <w:rPr>
          <w:rFonts w:cstheme="minorBidi"/>
        </w:rPr>
      </w:pPr>
      <w:r w:rsidRPr="00821A57">
        <w:rPr>
          <w:rFonts w:cstheme="minorBidi"/>
          <w:b/>
          <w:bCs/>
        </w:rPr>
        <w:t>Range of evidence</w:t>
      </w:r>
      <w:r w:rsidRPr="00821A57">
        <w:rPr>
          <w:rFonts w:cstheme="minorBidi"/>
        </w:rPr>
        <w:t>: The trainee draws upon some relevant evidence to support their work. There may be occasional inaccuracies or partial reporting of the evidence base, in a way that leads to less strongly supported conclusions.</w:t>
      </w:r>
    </w:p>
    <w:p w14:paraId="58302F4A" w14:textId="77777777" w:rsidR="00003934" w:rsidRPr="00821A57" w:rsidRDefault="00003934" w:rsidP="00BB3C99">
      <w:pPr>
        <w:pStyle w:val="BodyText"/>
        <w:numPr>
          <w:ilvl w:val="0"/>
          <w:numId w:val="74"/>
        </w:numPr>
        <w:rPr>
          <w:rFonts w:cstheme="minorBidi"/>
        </w:rPr>
      </w:pPr>
      <w:r w:rsidRPr="00821A57">
        <w:rPr>
          <w:rFonts w:cstheme="minorBidi"/>
          <w:b/>
          <w:bCs/>
        </w:rPr>
        <w:t>Application</w:t>
      </w:r>
      <w:r w:rsidRPr="00821A57">
        <w:rPr>
          <w:rFonts w:cstheme="minorBidi"/>
        </w:rPr>
        <w:t>: The trainee gives some basic consideration to the wider application of the conclusions. </w:t>
      </w:r>
    </w:p>
    <w:p w14:paraId="4B9315B4" w14:textId="77777777" w:rsidR="00003934" w:rsidRPr="00821A57" w:rsidRDefault="00003934" w:rsidP="00BB3C99">
      <w:pPr>
        <w:pStyle w:val="BodyText"/>
        <w:numPr>
          <w:ilvl w:val="0"/>
          <w:numId w:val="74"/>
        </w:numPr>
        <w:rPr>
          <w:rFonts w:cstheme="minorBidi"/>
        </w:rPr>
      </w:pPr>
      <w:r w:rsidRPr="00821A57">
        <w:rPr>
          <w:rFonts w:cstheme="minorBidi"/>
          <w:b/>
          <w:bCs/>
        </w:rPr>
        <w:t>Standard of writing</w:t>
      </w:r>
      <w:r w:rsidRPr="00821A57">
        <w:rPr>
          <w:rFonts w:cstheme="minorBidi"/>
        </w:rPr>
        <w:t>: The trainee’s writing is understandable, with only few occasions where errors in composition, spelling or grammar require the reader to work hard to interpret the meaning.</w:t>
      </w:r>
    </w:p>
    <w:p w14:paraId="56CAACF5" w14:textId="77777777" w:rsidR="0022368D" w:rsidRDefault="0022368D" w:rsidP="00075CFF">
      <w:pPr>
        <w:pStyle w:val="BodyText"/>
      </w:pPr>
    </w:p>
    <w:p w14:paraId="3A1E695B" w14:textId="77777777" w:rsidR="00A645A6" w:rsidRDefault="00A645A6" w:rsidP="003C1473">
      <w:pPr>
        <w:pStyle w:val="BodyText"/>
        <w:rPr>
          <w:b/>
          <w:bCs/>
        </w:rPr>
      </w:pPr>
      <w:r w:rsidRPr="003C1473">
        <w:rPr>
          <w:b/>
          <w:bCs/>
        </w:rPr>
        <w:t>Criteria for Awarding a Fail: </w:t>
      </w:r>
    </w:p>
    <w:p w14:paraId="5AF9D6AE" w14:textId="77777777" w:rsidR="00406AE2" w:rsidRPr="003C1473" w:rsidRDefault="00406AE2" w:rsidP="003C1473">
      <w:pPr>
        <w:pStyle w:val="BodyText"/>
        <w:rPr>
          <w:b/>
          <w:bCs/>
        </w:rPr>
      </w:pPr>
    </w:p>
    <w:p w14:paraId="3BBC9C6E" w14:textId="77777777" w:rsidR="00A645A6" w:rsidRPr="00821A57" w:rsidRDefault="00A645A6" w:rsidP="00BB3C99">
      <w:pPr>
        <w:pStyle w:val="BodyText"/>
        <w:numPr>
          <w:ilvl w:val="0"/>
          <w:numId w:val="75"/>
        </w:numPr>
        <w:rPr>
          <w:rFonts w:cstheme="minorBidi"/>
        </w:rPr>
      </w:pPr>
      <w:r w:rsidRPr="00821A57">
        <w:rPr>
          <w:rFonts w:cstheme="minorBidi"/>
          <w:b/>
          <w:bCs/>
        </w:rPr>
        <w:t>Rationale</w:t>
      </w:r>
      <w:r w:rsidRPr="00821A57">
        <w:rPr>
          <w:rFonts w:cstheme="minorBidi"/>
        </w:rPr>
        <w:t>: The trainee provides no coherent rationale for the topic or demonstrates misunderstanding of fundamental ideas or key questions in the area. </w:t>
      </w:r>
    </w:p>
    <w:p w14:paraId="4DC9EFAB" w14:textId="77777777" w:rsidR="00A645A6" w:rsidRPr="00821A57" w:rsidRDefault="00A645A6" w:rsidP="00BB3C99">
      <w:pPr>
        <w:pStyle w:val="BodyText"/>
        <w:numPr>
          <w:ilvl w:val="0"/>
          <w:numId w:val="75"/>
        </w:numPr>
        <w:rPr>
          <w:rFonts w:cstheme="minorBidi"/>
        </w:rPr>
      </w:pPr>
      <w:r w:rsidRPr="00821A57">
        <w:rPr>
          <w:rFonts w:cstheme="minorBidi"/>
          <w:b/>
          <w:bCs/>
        </w:rPr>
        <w:t>Terminology</w:t>
      </w:r>
      <w:r w:rsidRPr="00821A57">
        <w:rPr>
          <w:rFonts w:cstheme="minorBidi"/>
        </w:rPr>
        <w:t>: Key terminology, including concepts, theories, methods, and methodological issues, remains undefined or poorly defined. </w:t>
      </w:r>
    </w:p>
    <w:p w14:paraId="56FC4671" w14:textId="77777777" w:rsidR="00A645A6" w:rsidRPr="00821A57" w:rsidRDefault="00A645A6" w:rsidP="00BB3C99">
      <w:pPr>
        <w:pStyle w:val="BodyText"/>
        <w:numPr>
          <w:ilvl w:val="0"/>
          <w:numId w:val="75"/>
        </w:numPr>
        <w:rPr>
          <w:rFonts w:cstheme="minorBidi"/>
        </w:rPr>
      </w:pPr>
      <w:r w:rsidRPr="00821A57">
        <w:rPr>
          <w:rFonts w:cstheme="minorBidi"/>
          <w:b/>
          <w:bCs/>
        </w:rPr>
        <w:t>Structure</w:t>
      </w:r>
      <w:r w:rsidRPr="00821A57">
        <w:rPr>
          <w:rFonts w:cstheme="minorBidi"/>
        </w:rPr>
        <w:t xml:space="preserve">: The trainee gives the essay a structure that is difficult to </w:t>
      </w:r>
      <w:proofErr w:type="gramStart"/>
      <w:r w:rsidRPr="00821A57">
        <w:rPr>
          <w:rFonts w:cstheme="minorBidi"/>
        </w:rPr>
        <w:t>follow</w:t>
      </w:r>
      <w:proofErr w:type="gramEnd"/>
      <w:r w:rsidRPr="00821A57">
        <w:rPr>
          <w:rFonts w:cstheme="minorBidi"/>
        </w:rPr>
        <w:t xml:space="preserve"> or which lacks a clear overview and concluding section. While sections and paragraphs may communicate an argument, the argument is unclear or may not appear to contribute to the wider narrative.</w:t>
      </w:r>
    </w:p>
    <w:p w14:paraId="2727364B" w14:textId="77777777" w:rsidR="00A645A6" w:rsidRPr="00821A57" w:rsidRDefault="00A645A6" w:rsidP="00BB3C99">
      <w:pPr>
        <w:pStyle w:val="BodyText"/>
        <w:numPr>
          <w:ilvl w:val="0"/>
          <w:numId w:val="75"/>
        </w:numPr>
        <w:rPr>
          <w:rFonts w:cstheme="minorBidi"/>
        </w:rPr>
      </w:pPr>
      <w:r w:rsidRPr="00821A57">
        <w:rPr>
          <w:rFonts w:cstheme="minorBidi"/>
          <w:b/>
          <w:bCs/>
        </w:rPr>
        <w:t>Analysis</w:t>
      </w:r>
      <w:r w:rsidRPr="00821A57">
        <w:rPr>
          <w:rFonts w:cstheme="minorBidi"/>
        </w:rPr>
        <w:t>: The trainee presents evidence uncritically, with insufficient indication of the strengths and weaknesses of sources. </w:t>
      </w:r>
    </w:p>
    <w:p w14:paraId="265A9B89" w14:textId="77777777" w:rsidR="00A645A6" w:rsidRPr="00821A57" w:rsidRDefault="00A645A6" w:rsidP="00BB3C99">
      <w:pPr>
        <w:pStyle w:val="BodyText"/>
        <w:numPr>
          <w:ilvl w:val="0"/>
          <w:numId w:val="75"/>
        </w:numPr>
        <w:rPr>
          <w:rFonts w:cstheme="minorBidi"/>
        </w:rPr>
      </w:pPr>
      <w:r w:rsidRPr="00821A57">
        <w:rPr>
          <w:rFonts w:cstheme="minorBidi"/>
          <w:b/>
          <w:bCs/>
        </w:rPr>
        <w:t>Range of evidence</w:t>
      </w:r>
      <w:r w:rsidRPr="00821A57">
        <w:rPr>
          <w:rFonts w:cstheme="minorBidi"/>
        </w:rPr>
        <w:t>:  The trainee presents a very narrow range of evidence, often relying heavily on secondary sources; possible inaccuracies or partial reporting of the evidence base may also mean that the conclusion is very poorly supported.</w:t>
      </w:r>
    </w:p>
    <w:p w14:paraId="7D0DAAC3" w14:textId="77777777" w:rsidR="00A645A6" w:rsidRPr="00821A57" w:rsidRDefault="00A645A6" w:rsidP="00BB3C99">
      <w:pPr>
        <w:pStyle w:val="BodyText"/>
        <w:numPr>
          <w:ilvl w:val="0"/>
          <w:numId w:val="75"/>
        </w:numPr>
        <w:rPr>
          <w:rFonts w:cstheme="minorBidi"/>
        </w:rPr>
      </w:pPr>
      <w:r w:rsidRPr="00821A57">
        <w:rPr>
          <w:rFonts w:cstheme="minorBidi"/>
          <w:b/>
          <w:bCs/>
        </w:rPr>
        <w:t>Application</w:t>
      </w:r>
      <w:r w:rsidRPr="00821A57">
        <w:rPr>
          <w:rFonts w:cstheme="minorBidi"/>
        </w:rPr>
        <w:t>: The trainee gives no consideration to the application of their conclusions or makes suggestions lacking credibility. </w:t>
      </w:r>
    </w:p>
    <w:p w14:paraId="105CEC6F" w14:textId="77777777" w:rsidR="00A645A6" w:rsidRPr="00821A57" w:rsidRDefault="00A645A6" w:rsidP="00BB3C99">
      <w:pPr>
        <w:pStyle w:val="BodyText"/>
        <w:numPr>
          <w:ilvl w:val="0"/>
          <w:numId w:val="75"/>
        </w:numPr>
        <w:rPr>
          <w:rFonts w:cstheme="minorBidi"/>
        </w:rPr>
      </w:pPr>
      <w:r w:rsidRPr="00821A57">
        <w:rPr>
          <w:rFonts w:cstheme="minorBidi"/>
          <w:b/>
          <w:bCs/>
        </w:rPr>
        <w:t>Standard of writing</w:t>
      </w:r>
      <w:r w:rsidRPr="00821A57">
        <w:rPr>
          <w:rFonts w:cstheme="minorBidi"/>
        </w:rPr>
        <w:t>: The trainee’s writing is consistently low, with many errors in composition, making it hard to follow and detracting from the coherence of the assignment. </w:t>
      </w:r>
    </w:p>
    <w:p w14:paraId="3F1E8AA8" w14:textId="77777777" w:rsidR="0022368D" w:rsidRPr="00B86A5E" w:rsidRDefault="0022368D" w:rsidP="00075CFF">
      <w:pPr>
        <w:pStyle w:val="BodyText"/>
      </w:pPr>
    </w:p>
    <w:bookmarkEnd w:id="248"/>
    <w:p w14:paraId="3CF18982" w14:textId="77777777" w:rsidR="000B3C8F" w:rsidRPr="003C1473" w:rsidRDefault="000B3C8F" w:rsidP="003C1473">
      <w:pPr>
        <w:pStyle w:val="BodyText"/>
      </w:pPr>
      <w:r w:rsidRPr="003C1473">
        <w:t>The Pass/Fail criteria for essays are:</w:t>
      </w:r>
    </w:p>
    <w:p w14:paraId="0156C5F6" w14:textId="77777777" w:rsidR="003C1473" w:rsidRPr="003C1473" w:rsidRDefault="003C1473" w:rsidP="003C1473">
      <w:pPr>
        <w:pStyle w:val="BodyText"/>
      </w:pPr>
    </w:p>
    <w:p w14:paraId="193501DE" w14:textId="77777777" w:rsidR="000B3C8F" w:rsidRPr="003C1473" w:rsidRDefault="000B3C8F" w:rsidP="003C1473">
      <w:pPr>
        <w:pStyle w:val="BodyText"/>
        <w:rPr>
          <w:b/>
          <w:bCs/>
        </w:rPr>
      </w:pPr>
      <w:r w:rsidRPr="003C1473">
        <w:rPr>
          <w:b/>
          <w:bCs/>
        </w:rPr>
        <w:t>APA guidelines followed</w:t>
      </w:r>
    </w:p>
    <w:p w14:paraId="6C294F48" w14:textId="77777777" w:rsidR="003C1473" w:rsidRPr="003C1473" w:rsidRDefault="003C1473" w:rsidP="003C1473">
      <w:pPr>
        <w:pStyle w:val="BodyText"/>
      </w:pPr>
    </w:p>
    <w:p w14:paraId="2195599F" w14:textId="77777777" w:rsidR="000B3C8F" w:rsidRPr="003C1473" w:rsidRDefault="000B3C8F" w:rsidP="003C1473">
      <w:pPr>
        <w:pStyle w:val="BodyText"/>
      </w:pPr>
      <w:r w:rsidRPr="003C1473">
        <w:rPr>
          <w:i/>
          <w:iCs/>
        </w:rPr>
        <w:t>Pass:</w:t>
      </w:r>
      <w:r w:rsidRPr="003C1473">
        <w:t xml:space="preserve"> There are only occasional slips in formatting and APA style and expectations, which are typically a single type of error made several times</w:t>
      </w:r>
    </w:p>
    <w:p w14:paraId="799BF689" w14:textId="77777777" w:rsidR="000B3C8F" w:rsidRPr="003C1473" w:rsidRDefault="000B3C8F" w:rsidP="003C1473">
      <w:pPr>
        <w:pStyle w:val="BodyText"/>
      </w:pPr>
      <w:r w:rsidRPr="003C1473">
        <w:rPr>
          <w:i/>
          <w:iCs/>
        </w:rPr>
        <w:t>Fail:</w:t>
      </w:r>
      <w:r w:rsidRPr="003C1473">
        <w:t xml:space="preserve"> There are frequent errors slips in formatting and APA style, which are typically multiple different types of error.</w:t>
      </w:r>
    </w:p>
    <w:p w14:paraId="6F4DD470" w14:textId="77777777" w:rsidR="000B3C8F" w:rsidRPr="003C1473" w:rsidRDefault="000B3C8F" w:rsidP="003C1473">
      <w:pPr>
        <w:pStyle w:val="BodyText"/>
      </w:pPr>
    </w:p>
    <w:p w14:paraId="17DBB178" w14:textId="77777777" w:rsidR="000B3C8F" w:rsidRPr="003C1473" w:rsidRDefault="000B3C8F" w:rsidP="003C1473">
      <w:pPr>
        <w:pStyle w:val="BodyText"/>
        <w:rPr>
          <w:b/>
          <w:bCs/>
        </w:rPr>
      </w:pPr>
      <w:r w:rsidRPr="003C1473">
        <w:rPr>
          <w:b/>
          <w:bCs/>
        </w:rPr>
        <w:t>References – accuracy and completeness</w:t>
      </w:r>
    </w:p>
    <w:p w14:paraId="55779B72" w14:textId="77777777" w:rsidR="003C1473" w:rsidRPr="003C1473" w:rsidRDefault="003C1473" w:rsidP="003C1473">
      <w:pPr>
        <w:pStyle w:val="BodyText"/>
      </w:pPr>
    </w:p>
    <w:p w14:paraId="623407E8" w14:textId="77777777" w:rsidR="000B3C8F" w:rsidRPr="003C1473" w:rsidRDefault="000B3C8F" w:rsidP="003C1473">
      <w:pPr>
        <w:pStyle w:val="BodyText"/>
      </w:pPr>
      <w:r w:rsidRPr="003C1473">
        <w:rPr>
          <w:i/>
          <w:iCs/>
        </w:rPr>
        <w:t>Pass:</w:t>
      </w:r>
      <w:r w:rsidRPr="003C1473">
        <w:t xml:space="preserve"> Dip sampling of references showed less than four errors of citation, so that complete references were present for claims made, and where references led accurately to the source text</w:t>
      </w:r>
    </w:p>
    <w:p w14:paraId="01203BC8" w14:textId="77777777" w:rsidR="000B3C8F" w:rsidRPr="003C1473" w:rsidRDefault="000B3C8F" w:rsidP="003C1473">
      <w:pPr>
        <w:pStyle w:val="BodyText"/>
      </w:pPr>
      <w:r w:rsidRPr="003C1473">
        <w:rPr>
          <w:i/>
          <w:iCs/>
        </w:rPr>
        <w:t>Fail:</w:t>
      </w:r>
      <w:r w:rsidRPr="003C1473">
        <w:t xml:space="preserve"> Dip sampling of references showed four or more errors of citation, where claims were made without references, or where references were incomplete or led to the wrong source text.</w:t>
      </w:r>
    </w:p>
    <w:p w14:paraId="026E4F1A" w14:textId="77777777" w:rsidR="00E36F8A" w:rsidRDefault="00E36F8A" w:rsidP="00075CFF">
      <w:pPr>
        <w:pStyle w:val="BodyText"/>
      </w:pPr>
    </w:p>
    <w:p w14:paraId="408CB7F6" w14:textId="5BA0C29F" w:rsidR="00122F78" w:rsidRDefault="00B87517" w:rsidP="009D502D">
      <w:pPr>
        <w:pStyle w:val="Heading2"/>
      </w:pPr>
      <w:bookmarkStart w:id="249" w:name="_Toc112861095"/>
      <w:bookmarkStart w:id="250" w:name="_Toc175824064"/>
      <w:bookmarkStart w:id="251" w:name="_Toc187153466"/>
      <w:r>
        <w:t>7.3</w:t>
      </w:r>
      <w:r w:rsidR="00960EF8">
        <w:tab/>
      </w:r>
      <w:r w:rsidR="00122F78">
        <w:t>Assessment criteria for Academic Critiques</w:t>
      </w:r>
      <w:bookmarkEnd w:id="249"/>
      <w:bookmarkEnd w:id="250"/>
      <w:bookmarkEnd w:id="251"/>
    </w:p>
    <w:p w14:paraId="25ECD70E" w14:textId="77777777" w:rsidR="0022368D" w:rsidRPr="00B86A5E" w:rsidRDefault="0022368D" w:rsidP="00075CFF">
      <w:pPr>
        <w:pStyle w:val="BodyText"/>
      </w:pPr>
    </w:p>
    <w:p w14:paraId="3C971642" w14:textId="4DB1D18A" w:rsidR="002F5C9A" w:rsidRPr="00BF2C15" w:rsidRDefault="002F5C9A" w:rsidP="002F5C9A">
      <w:pPr>
        <w:pStyle w:val="BodyText"/>
      </w:pPr>
      <w:r>
        <w:t>Y</w:t>
      </w:r>
      <w:r w:rsidRPr="00BF2C15">
        <w:t>ear 2 trainees complete two academic critiques linked to the two core academic modules PSYC8040 and PSYC8041. One of these is written</w:t>
      </w:r>
      <w:r>
        <w:t xml:space="preserve"> (3,000 words)</w:t>
      </w:r>
      <w:r w:rsidRPr="00BF2C15">
        <w:t>, and one is presented in video format</w:t>
      </w:r>
      <w:r>
        <w:t xml:space="preserve"> (15 minutes)</w:t>
      </w:r>
      <w:r w:rsidRPr="00BF2C15">
        <w:t>.</w:t>
      </w:r>
      <w:r>
        <w:t xml:space="preserve"> </w:t>
      </w:r>
      <w:r w:rsidRPr="00BF2C15">
        <w:t>The intended audience is educational psychologists, teachers, and other education professionals.</w:t>
      </w:r>
      <w:r>
        <w:t xml:space="preserve"> </w:t>
      </w:r>
      <w:r w:rsidRPr="00BF2C15">
        <w:t>The purpose of the critique is to critically evaluate an intervention aimed at children and young people (from a theory and research perspective) in a manner that will help professions within the target audience in their consideration of its impact.</w:t>
      </w:r>
    </w:p>
    <w:p w14:paraId="0B3DA39E" w14:textId="77777777" w:rsidR="002F5C9A" w:rsidRPr="00BF2C15" w:rsidRDefault="002F5C9A" w:rsidP="002F5C9A">
      <w:pPr>
        <w:pStyle w:val="BodyText"/>
      </w:pPr>
    </w:p>
    <w:p w14:paraId="56BA9C5E" w14:textId="77777777" w:rsidR="002F5C9A" w:rsidRPr="00BF2C15" w:rsidRDefault="002F5C9A" w:rsidP="002F5C9A">
      <w:pPr>
        <w:pStyle w:val="BodyText"/>
      </w:pPr>
      <w:r w:rsidRPr="00BF2C15">
        <w:t>The amount and the quality of research into specific interventions varies greatly; accordingly, the format and content of critiques also varies. As outlined in the chart below, all critiques should:</w:t>
      </w:r>
    </w:p>
    <w:p w14:paraId="500DB649" w14:textId="77777777" w:rsidR="002F5C9A" w:rsidRPr="00BF2C15" w:rsidRDefault="002F5C9A" w:rsidP="002F5C9A">
      <w:pPr>
        <w:pStyle w:val="BodyText"/>
      </w:pPr>
    </w:p>
    <w:p w14:paraId="3916FD30" w14:textId="77777777" w:rsidR="002F5C9A" w:rsidRDefault="002F5C9A" w:rsidP="00BB3C99">
      <w:pPr>
        <w:pStyle w:val="BodyText"/>
        <w:numPr>
          <w:ilvl w:val="0"/>
          <w:numId w:val="76"/>
        </w:numPr>
        <w:ind w:left="360"/>
      </w:pPr>
      <w:r w:rsidRPr="00BF2C15">
        <w:t>Address relevant psychological theory/models/frameworks. In some cases, these links will be explicitly claimed by the intervention authors; in others, no such links will be made, and it will be the job of the trainee to identify relevant theory. In both cases, the trainee should outline this theory and then consider critically the extent to which it is actually present in the ‘</w:t>
      </w:r>
      <w:proofErr w:type="gramStart"/>
      <w:r w:rsidRPr="00BF2C15">
        <w:t>mechanics’</w:t>
      </w:r>
      <w:proofErr w:type="gramEnd"/>
      <w:r w:rsidRPr="00BF2C15">
        <w:t xml:space="preserve"> of the intervention.</w:t>
      </w:r>
    </w:p>
    <w:p w14:paraId="41FBFF24" w14:textId="77777777" w:rsidR="002F5C9A" w:rsidRPr="00BF2C15" w:rsidRDefault="002F5C9A" w:rsidP="002F5C9A">
      <w:pPr>
        <w:pStyle w:val="BodyText"/>
      </w:pPr>
    </w:p>
    <w:p w14:paraId="7B77E6B6" w14:textId="77777777" w:rsidR="002F5C9A" w:rsidRDefault="002F5C9A" w:rsidP="00BB3C99">
      <w:pPr>
        <w:pStyle w:val="BodyText"/>
        <w:numPr>
          <w:ilvl w:val="0"/>
          <w:numId w:val="76"/>
        </w:numPr>
        <w:ind w:left="360"/>
      </w:pPr>
      <w:r w:rsidRPr="00BF2C15">
        <w:t xml:space="preserve">Employ a replicable systematic search strategy to locate research on the effectiveness of the specific intervention. It is more often the case than not that such searches return quite a low number of studies (in some cases, no studies at all): for this reason, it is important that the grey literature (in particular, dissertations and theses) is included in this search. Where there is an existing body of research into the intervention, it is still important to include the grey literature, since this might also uncover unpublished research which helps to counter publication bias. The </w:t>
      </w:r>
      <w:hyperlink r:id="rId115" w:history="1">
        <w:r w:rsidRPr="00B9635B">
          <w:rPr>
            <w:rStyle w:val="Hyperlink"/>
          </w:rPr>
          <w:t>ProQuest</w:t>
        </w:r>
      </w:hyperlink>
      <w:r w:rsidRPr="00BF2C15">
        <w:t xml:space="preserve"> ‘Dissertations and Theses’ database (which the university subscribes to) is a good place to search the grey literature from</w:t>
      </w:r>
      <w:r>
        <w:t xml:space="preserve">. </w:t>
      </w:r>
      <w:r w:rsidRPr="00BF2C15">
        <w:t>To reduce the number of studies to a manageable level, inclusion and exclusion criteria should be generated (and identified within the critique search strategy appendix, along with search terms used and databases searched in, and a PRISMA chart created to show the overall search strategy).</w:t>
      </w:r>
    </w:p>
    <w:p w14:paraId="41DABDC4" w14:textId="77777777" w:rsidR="002F5C9A" w:rsidRPr="00BF2C15" w:rsidRDefault="002F5C9A" w:rsidP="002F5C9A">
      <w:pPr>
        <w:pStyle w:val="BodyText"/>
      </w:pPr>
    </w:p>
    <w:p w14:paraId="7FAEE689" w14:textId="77777777" w:rsidR="002F5C9A" w:rsidRDefault="002F5C9A" w:rsidP="00BB3C99">
      <w:pPr>
        <w:pStyle w:val="BodyText"/>
        <w:numPr>
          <w:ilvl w:val="0"/>
          <w:numId w:val="76"/>
        </w:numPr>
        <w:ind w:left="360"/>
      </w:pPr>
      <w:r w:rsidRPr="00BF2C15">
        <w:t>Incorporate the results from the search into the body of the paper. For example: “a systematic search strategy was conducted. X article</w:t>
      </w:r>
      <w:r>
        <w:t>s</w:t>
      </w:r>
      <w:r w:rsidRPr="00BF2C15">
        <w:t xml:space="preserve"> were found; x removed, leaving x for inclusion”.</w:t>
      </w:r>
    </w:p>
    <w:p w14:paraId="73CF09E8" w14:textId="77777777" w:rsidR="002F5C9A" w:rsidRPr="00BF2C15" w:rsidRDefault="002F5C9A" w:rsidP="002F5C9A">
      <w:pPr>
        <w:pStyle w:val="BodyText"/>
      </w:pPr>
    </w:p>
    <w:p w14:paraId="68BBF819" w14:textId="77777777" w:rsidR="002F5C9A" w:rsidRDefault="002F5C9A" w:rsidP="002F5C9A">
      <w:pPr>
        <w:pStyle w:val="BodyText"/>
      </w:pPr>
      <w:r w:rsidRPr="00BF2C15">
        <w:t xml:space="preserve">Please note </w:t>
      </w:r>
      <w:r>
        <w:t xml:space="preserve">that </w:t>
      </w:r>
      <w:r w:rsidRPr="00BF2C15">
        <w:t>for the video presentation the search strategy and the full list of references will need to be uploaded to eAssignment as a separate document in addition to the M</w:t>
      </w:r>
      <w:r>
        <w:t>P</w:t>
      </w:r>
      <w:r w:rsidRPr="00BF2C15">
        <w:t xml:space="preserve">4 format for the video itself. </w:t>
      </w:r>
    </w:p>
    <w:p w14:paraId="0E29C9CD" w14:textId="77777777" w:rsidR="002F5C9A" w:rsidRDefault="002F5C9A" w:rsidP="002F5C9A">
      <w:pPr>
        <w:pStyle w:val="BodyText"/>
      </w:pPr>
    </w:p>
    <w:p w14:paraId="742F7478" w14:textId="77777777" w:rsidR="002F5C9A" w:rsidRDefault="002F5C9A" w:rsidP="002F5C9A">
      <w:pPr>
        <w:pStyle w:val="BodyText"/>
      </w:pPr>
      <w:r>
        <w:t xml:space="preserve">Written critiques should also include an abstract and a quality assessment of any research studies selected. This is particularly important given that grey literature studies will lack peer review. Trainees are free to choose (and adapt, if felt necessary) the quality evaluation framework which best meets their requirements. Please note you </w:t>
      </w:r>
      <w:r w:rsidRPr="003374A1">
        <w:t>do not have to include a data extraction table</w:t>
      </w:r>
      <w:r>
        <w:t>.</w:t>
      </w:r>
    </w:p>
    <w:p w14:paraId="5B9405DF" w14:textId="77777777" w:rsidR="002F5C9A" w:rsidRDefault="002F5C9A" w:rsidP="002F5C9A">
      <w:pPr>
        <w:pStyle w:val="BodyText"/>
      </w:pPr>
    </w:p>
    <w:p w14:paraId="58B2139A" w14:textId="77777777" w:rsidR="002F5C9A" w:rsidRDefault="002F5C9A" w:rsidP="002F5C9A">
      <w:pPr>
        <w:pStyle w:val="BodyText"/>
      </w:pPr>
      <w:r w:rsidRPr="00BF2C15">
        <w:t xml:space="preserve">At the start of the critique, trainees should </w:t>
      </w:r>
      <w:proofErr w:type="gramStart"/>
      <w:r w:rsidRPr="00BF2C15">
        <w:t>give an introduction to</w:t>
      </w:r>
      <w:proofErr w:type="gramEnd"/>
      <w:r w:rsidRPr="00BF2C15">
        <w:t xml:space="preserve"> the intervention which includes a brief description of its core components and method of implementation. Trainees should also include at the end a professional implications section which draws upon information thus far presented. This section should go beyond just summarising points already made and take into consideration the requirements, restrictions and/or skill sets of the professionals identified. It is not necessary for trainees to reach a ‘definitive conclusion’ as to whether the intervention should or should not be used; rather, they should aim to identify important considerations to be </w:t>
      </w:r>
      <w:proofErr w:type="gramStart"/>
      <w:r w:rsidRPr="00BF2C15">
        <w:t>taken into account</w:t>
      </w:r>
      <w:proofErr w:type="gramEnd"/>
      <w:r w:rsidRPr="00BF2C15">
        <w:t xml:space="preserve"> if it is to be implemented.</w:t>
      </w:r>
    </w:p>
    <w:p w14:paraId="42A6E1BF" w14:textId="77777777" w:rsidR="002F5C9A" w:rsidRPr="00BF2C15" w:rsidRDefault="002F5C9A" w:rsidP="002F5C9A">
      <w:pPr>
        <w:pStyle w:val="BodyText"/>
      </w:pPr>
    </w:p>
    <w:p w14:paraId="172F3E52" w14:textId="5B2D6C91" w:rsidR="002F5C9A" w:rsidRPr="00BF2C15" w:rsidRDefault="002F5C9A" w:rsidP="002F5C9A">
      <w:pPr>
        <w:pStyle w:val="BodyText"/>
      </w:pPr>
      <w:r w:rsidRPr="00BF2C15">
        <w:t>In some cases, in the past, trainees have contacted the intervention author or publisher for information about the intervention. Any trainee who does this should make it clear in their communication that the purpose of their enquiry is to inform an academic critique and that this critique might be disseminated beyond university markers (for example, as a journal publication or on the course blog).</w:t>
      </w:r>
    </w:p>
    <w:p w14:paraId="0A7692C7" w14:textId="77777777" w:rsidR="002F5C9A" w:rsidRPr="00BF2C15" w:rsidRDefault="002F5C9A" w:rsidP="002F5C9A">
      <w:pPr>
        <w:pStyle w:val="BodyText"/>
      </w:pPr>
    </w:p>
    <w:p w14:paraId="01E99E9C" w14:textId="77777777" w:rsidR="002F5C9A" w:rsidRDefault="002F5C9A" w:rsidP="002F5C9A">
      <w:pPr>
        <w:pStyle w:val="BodyText"/>
      </w:pPr>
      <w:r w:rsidRPr="00B6088F">
        <w:t>A guide for structuring academic critiques</w:t>
      </w:r>
      <w:r>
        <w:t xml:space="preserve"> can be found below. </w:t>
      </w:r>
      <w:r w:rsidRPr="00BF2C15">
        <w:t>The marking/feedback sheet for academic critique is shown in Appendix 4.</w:t>
      </w:r>
      <w:r>
        <w:t>0</w:t>
      </w:r>
      <w:r w:rsidRPr="00BF2C15">
        <w:t>4</w:t>
      </w:r>
    </w:p>
    <w:p w14:paraId="46CFA0A6" w14:textId="77777777" w:rsidR="00572D3A" w:rsidRDefault="00572D3A" w:rsidP="00075CFF">
      <w:pPr>
        <w:pStyle w:val="BodyText"/>
      </w:pPr>
    </w:p>
    <w:p w14:paraId="35FF1456" w14:textId="351925DC" w:rsidR="000C3AAD" w:rsidRPr="00BF2C15" w:rsidRDefault="003A5027" w:rsidP="00075CFF">
      <w:pPr>
        <w:pStyle w:val="BodyText"/>
        <w:rPr>
          <w:color w:val="363636"/>
        </w:rPr>
      </w:pPr>
      <w:r>
        <w:rPr>
          <w:noProof/>
        </w:rPr>
        <w:drawing>
          <wp:inline distT="0" distB="0" distL="0" distR="0" wp14:anchorId="6E480F47" wp14:editId="65B7FDCD">
            <wp:extent cx="5734050" cy="43338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6" cstate="print">
                      <a:extLst>
                        <a:ext uri="{28A0092B-C50C-407E-A947-70E740481C1C}">
                          <a14:useLocalDpi xmlns:a14="http://schemas.microsoft.com/office/drawing/2010/main" val="0"/>
                        </a:ext>
                      </a:extLst>
                    </a:blip>
                    <a:srcRect/>
                    <a:stretch>
                      <a:fillRect/>
                    </a:stretch>
                  </pic:blipFill>
                  <pic:spPr bwMode="auto">
                    <a:xfrm>
                      <a:off x="0" y="0"/>
                      <a:ext cx="5734050" cy="4333875"/>
                    </a:xfrm>
                    <a:prstGeom prst="rect">
                      <a:avLst/>
                    </a:prstGeom>
                    <a:noFill/>
                    <a:ln>
                      <a:noFill/>
                    </a:ln>
                  </pic:spPr>
                </pic:pic>
              </a:graphicData>
            </a:graphic>
          </wp:inline>
        </w:drawing>
      </w:r>
    </w:p>
    <w:p w14:paraId="41E995AF" w14:textId="68095DAC" w:rsidR="00122F78" w:rsidRDefault="00122F78" w:rsidP="00075CFF">
      <w:pPr>
        <w:pStyle w:val="BodyText"/>
      </w:pPr>
      <w:bookmarkStart w:id="252" w:name="_Hlk111642381"/>
      <w:r w:rsidRPr="00BF2C15">
        <w:t>The assessment criteria for academic critiques are:</w:t>
      </w:r>
    </w:p>
    <w:p w14:paraId="4A5B7E61" w14:textId="77777777" w:rsidR="00BE7203" w:rsidRDefault="00BE7203" w:rsidP="00075CFF">
      <w:pPr>
        <w:pStyle w:val="BodyText"/>
      </w:pPr>
    </w:p>
    <w:p w14:paraId="3919DAEF" w14:textId="2EE01433" w:rsidR="008E181D" w:rsidRDefault="00122F78" w:rsidP="00FF2476">
      <w:pPr>
        <w:pStyle w:val="BodyText"/>
        <w:rPr>
          <w:b/>
          <w:bCs/>
        </w:rPr>
      </w:pPr>
      <w:r w:rsidRPr="00F24237">
        <w:rPr>
          <w:b/>
          <w:bCs/>
        </w:rPr>
        <w:t>Distinction</w:t>
      </w:r>
    </w:p>
    <w:p w14:paraId="244AC974" w14:textId="77777777" w:rsidR="00FF2476" w:rsidRPr="00FF2476" w:rsidRDefault="00FF2476" w:rsidP="00FF2476">
      <w:pPr>
        <w:pStyle w:val="BodyText"/>
        <w:rPr>
          <w:b/>
          <w:bCs/>
        </w:rPr>
      </w:pPr>
    </w:p>
    <w:p w14:paraId="2FF0D47F" w14:textId="77777777" w:rsidR="00560534" w:rsidRDefault="00560534" w:rsidP="00BB3C99">
      <w:pPr>
        <w:numPr>
          <w:ilvl w:val="0"/>
          <w:numId w:val="77"/>
        </w:numPr>
        <w:spacing w:after="0" w:line="240" w:lineRule="auto"/>
        <w:jc w:val="both"/>
        <w:rPr>
          <w:rFonts w:ascii="Arial" w:eastAsia="Times New Roman" w:hAnsi="Arial" w:cs="Arial"/>
          <w:sz w:val="24"/>
          <w:szCs w:val="24"/>
          <w:lang w:eastAsia="en-GB"/>
        </w:rPr>
      </w:pPr>
      <w:r w:rsidRPr="00C646F7">
        <w:rPr>
          <w:rFonts w:ascii="Arial" w:eastAsia="Times New Roman" w:hAnsi="Arial" w:cs="Arial"/>
          <w:sz w:val="24"/>
          <w:szCs w:val="24"/>
          <w:lang w:eastAsia="en-GB"/>
        </w:rPr>
        <w:t>The trainee has presented a clear, convincing, and contextually rich rationale for the intervention, effectively addressing wider contextual factors and demonstrating a deep understanding of its relevance.</w:t>
      </w:r>
      <w:r w:rsidRPr="009C4A5F">
        <w:rPr>
          <w:rFonts w:ascii="Arial" w:eastAsia="Times New Roman" w:hAnsi="Arial" w:cs="Arial"/>
          <w:sz w:val="24"/>
          <w:szCs w:val="24"/>
          <w:lang w:eastAsia="en-GB"/>
        </w:rPr>
        <w:t xml:space="preserve"> </w:t>
      </w:r>
    </w:p>
    <w:p w14:paraId="4514E587" w14:textId="77777777" w:rsidR="00560534" w:rsidRPr="009C4A5F" w:rsidRDefault="00560534" w:rsidP="00BB3C99">
      <w:pPr>
        <w:numPr>
          <w:ilvl w:val="0"/>
          <w:numId w:val="77"/>
        </w:numPr>
        <w:spacing w:after="0" w:line="240" w:lineRule="auto"/>
        <w:jc w:val="both"/>
        <w:rPr>
          <w:rFonts w:ascii="Arial" w:eastAsia="Times New Roman" w:hAnsi="Arial" w:cs="Arial"/>
          <w:sz w:val="24"/>
          <w:szCs w:val="24"/>
          <w:lang w:eastAsia="en-GB"/>
        </w:rPr>
      </w:pPr>
      <w:r w:rsidRPr="009C4A5F">
        <w:rPr>
          <w:rFonts w:ascii="Arial" w:eastAsia="Times New Roman" w:hAnsi="Arial" w:cs="Arial"/>
          <w:sz w:val="24"/>
          <w:szCs w:val="24"/>
          <w:lang w:eastAsia="en-GB"/>
        </w:rPr>
        <w:t>Search strategies are thoroughly documented and presented in a way that is detailed, transparent, and easily replicable, ensuring high standards of transparency and academic rigor.</w:t>
      </w:r>
    </w:p>
    <w:p w14:paraId="4DB63A45" w14:textId="77777777" w:rsidR="00560534" w:rsidRPr="00C646F7" w:rsidRDefault="00560534" w:rsidP="00BB3C99">
      <w:pPr>
        <w:numPr>
          <w:ilvl w:val="0"/>
          <w:numId w:val="77"/>
        </w:numPr>
        <w:spacing w:after="0" w:line="240" w:lineRule="auto"/>
        <w:jc w:val="both"/>
        <w:rPr>
          <w:rFonts w:ascii="Arial" w:eastAsia="Times New Roman" w:hAnsi="Arial" w:cs="Arial"/>
          <w:sz w:val="24"/>
          <w:szCs w:val="24"/>
          <w:lang w:eastAsia="en-GB"/>
        </w:rPr>
      </w:pPr>
      <w:r w:rsidRPr="00C646F7">
        <w:rPr>
          <w:rFonts w:ascii="Arial" w:eastAsia="Times New Roman" w:hAnsi="Arial" w:cs="Arial"/>
          <w:sz w:val="24"/>
          <w:szCs w:val="24"/>
          <w:lang w:eastAsia="en-GB"/>
        </w:rPr>
        <w:t>The structure is exceptionally well-organi</w:t>
      </w:r>
      <w:r w:rsidRPr="00AB72E2">
        <w:rPr>
          <w:rFonts w:ascii="Arial" w:eastAsia="Times New Roman" w:hAnsi="Arial" w:cs="Arial"/>
          <w:sz w:val="24"/>
          <w:szCs w:val="24"/>
          <w:lang w:eastAsia="en-GB"/>
        </w:rPr>
        <w:t>s</w:t>
      </w:r>
      <w:r w:rsidRPr="00C646F7">
        <w:rPr>
          <w:rFonts w:ascii="Arial" w:eastAsia="Times New Roman" w:hAnsi="Arial" w:cs="Arial"/>
          <w:sz w:val="24"/>
          <w:szCs w:val="24"/>
          <w:lang w:eastAsia="en-GB"/>
        </w:rPr>
        <w:t>ed, with content arranged in a logical flow that is easy to follow, demonstrating a seamless and coherent argument throughout.</w:t>
      </w:r>
    </w:p>
    <w:p w14:paraId="62E634D1" w14:textId="77777777" w:rsidR="00560534" w:rsidRPr="00C646F7" w:rsidRDefault="00560534" w:rsidP="00BB3C99">
      <w:pPr>
        <w:numPr>
          <w:ilvl w:val="0"/>
          <w:numId w:val="77"/>
        </w:numPr>
        <w:spacing w:after="0" w:line="240" w:lineRule="auto"/>
        <w:jc w:val="both"/>
        <w:rPr>
          <w:rFonts w:ascii="Arial" w:eastAsia="Times New Roman" w:hAnsi="Arial" w:cs="Arial"/>
          <w:sz w:val="24"/>
          <w:szCs w:val="24"/>
          <w:lang w:eastAsia="en-GB"/>
        </w:rPr>
      </w:pPr>
      <w:r w:rsidRPr="00C646F7">
        <w:rPr>
          <w:rFonts w:ascii="Arial" w:eastAsia="Times New Roman" w:hAnsi="Arial" w:cs="Arial"/>
          <w:sz w:val="24"/>
          <w:szCs w:val="24"/>
          <w:lang w:eastAsia="en-GB"/>
        </w:rPr>
        <w:t>The trainee consistently shows exceptional critical thinking, identifying contrasting views, engaging with complex ideas, and balancing supported and rejected material with thoughtful analysis. There is evidence of original thinking and synthesis of diverse perspectives.</w:t>
      </w:r>
    </w:p>
    <w:p w14:paraId="34852844" w14:textId="77777777" w:rsidR="00560534" w:rsidRPr="00C646F7" w:rsidRDefault="00560534" w:rsidP="00BB3C99">
      <w:pPr>
        <w:numPr>
          <w:ilvl w:val="0"/>
          <w:numId w:val="77"/>
        </w:numPr>
        <w:spacing w:after="0" w:line="240" w:lineRule="auto"/>
        <w:jc w:val="both"/>
        <w:rPr>
          <w:rFonts w:ascii="Arial" w:eastAsia="Times New Roman" w:hAnsi="Arial" w:cs="Arial"/>
          <w:sz w:val="24"/>
          <w:szCs w:val="24"/>
          <w:lang w:eastAsia="en-GB"/>
        </w:rPr>
      </w:pPr>
      <w:r w:rsidRPr="00C646F7">
        <w:rPr>
          <w:rFonts w:ascii="Arial" w:eastAsia="Times New Roman" w:hAnsi="Arial" w:cs="Arial"/>
          <w:sz w:val="24"/>
          <w:szCs w:val="24"/>
          <w:lang w:eastAsia="en-GB"/>
        </w:rPr>
        <w:t>The critique integrates a wide variety of high-quality sources in a systematic manner, demonstrating a sophisticated understanding of the relevance and limitations of the research and theory. Differing opinions in the literature are synthesized or critically explained.</w:t>
      </w:r>
    </w:p>
    <w:p w14:paraId="73669995" w14:textId="77777777" w:rsidR="00560534" w:rsidRPr="00C646F7" w:rsidRDefault="00560534" w:rsidP="00BB3C99">
      <w:pPr>
        <w:numPr>
          <w:ilvl w:val="0"/>
          <w:numId w:val="77"/>
        </w:numPr>
        <w:spacing w:after="0" w:line="240" w:lineRule="auto"/>
        <w:jc w:val="both"/>
        <w:rPr>
          <w:rFonts w:ascii="Arial" w:eastAsia="Times New Roman" w:hAnsi="Arial" w:cs="Arial"/>
          <w:sz w:val="24"/>
          <w:szCs w:val="24"/>
          <w:lang w:eastAsia="en-GB"/>
        </w:rPr>
      </w:pPr>
      <w:r w:rsidRPr="00C646F7">
        <w:rPr>
          <w:rFonts w:ascii="Arial" w:eastAsia="Times New Roman" w:hAnsi="Arial" w:cs="Arial"/>
          <w:sz w:val="24"/>
          <w:szCs w:val="24"/>
          <w:lang w:eastAsia="en-GB"/>
        </w:rPr>
        <w:t>The trainee shows outstanding insight into the wider implications of the critique’s conclusions for professional practice, clearly discussing how these might influence advice in various educational settings.</w:t>
      </w:r>
    </w:p>
    <w:p w14:paraId="421EE403" w14:textId="77777777" w:rsidR="00560534" w:rsidRPr="00C646F7" w:rsidRDefault="00560534" w:rsidP="00BB3C99">
      <w:pPr>
        <w:numPr>
          <w:ilvl w:val="0"/>
          <w:numId w:val="77"/>
        </w:numPr>
        <w:spacing w:after="0" w:line="240" w:lineRule="auto"/>
        <w:jc w:val="both"/>
        <w:rPr>
          <w:rFonts w:ascii="Arial" w:eastAsia="Times New Roman" w:hAnsi="Arial" w:cs="Arial"/>
          <w:sz w:val="24"/>
          <w:szCs w:val="24"/>
          <w:lang w:eastAsia="en-GB"/>
        </w:rPr>
      </w:pPr>
      <w:r w:rsidRPr="00C646F7">
        <w:rPr>
          <w:rFonts w:ascii="Arial" w:eastAsia="Times New Roman" w:hAnsi="Arial" w:cs="Arial"/>
          <w:sz w:val="24"/>
          <w:szCs w:val="24"/>
          <w:lang w:eastAsia="en-GB"/>
        </w:rPr>
        <w:t xml:space="preserve">The standard of presentation is exceptional, with written content of a publishable quality: flawless grammar, punctuation, and adherence to APA style, and accurate referencing. </w:t>
      </w:r>
      <w:r>
        <w:rPr>
          <w:rFonts w:ascii="Arial" w:eastAsia="Times New Roman" w:hAnsi="Arial" w:cs="Arial"/>
          <w:sz w:val="24"/>
          <w:szCs w:val="24"/>
          <w:lang w:eastAsia="en-GB"/>
        </w:rPr>
        <w:t>For video critiques, v</w:t>
      </w:r>
      <w:r w:rsidRPr="00C646F7">
        <w:rPr>
          <w:rFonts w:ascii="Arial" w:eastAsia="Times New Roman" w:hAnsi="Arial" w:cs="Arial"/>
          <w:sz w:val="24"/>
          <w:szCs w:val="24"/>
          <w:lang w:eastAsia="en-GB"/>
        </w:rPr>
        <w:t>isuals are consistently clear and add significant value. Verbal content is delivered with confidence and clarity.</w:t>
      </w:r>
    </w:p>
    <w:p w14:paraId="74CCD66A" w14:textId="77777777" w:rsidR="008E181D" w:rsidRDefault="008E181D" w:rsidP="00075CFF">
      <w:pPr>
        <w:pStyle w:val="BodyText"/>
      </w:pPr>
    </w:p>
    <w:p w14:paraId="171712CC" w14:textId="6FED8781" w:rsidR="00122F78" w:rsidRPr="00572D3A" w:rsidRDefault="00CF1C73" w:rsidP="00075CFF">
      <w:pPr>
        <w:pStyle w:val="BodyText"/>
        <w:rPr>
          <w:b/>
          <w:bCs/>
        </w:rPr>
      </w:pPr>
      <w:r>
        <w:rPr>
          <w:b/>
          <w:bCs/>
        </w:rPr>
        <w:t>Merit</w:t>
      </w:r>
    </w:p>
    <w:p w14:paraId="54A5B313" w14:textId="77777777" w:rsidR="008E181D" w:rsidRPr="00D17755" w:rsidRDefault="008E181D" w:rsidP="00075CFF">
      <w:pPr>
        <w:pStyle w:val="BodyText"/>
      </w:pPr>
    </w:p>
    <w:p w14:paraId="1156B851" w14:textId="77777777" w:rsidR="00CF1C73" w:rsidRDefault="00CF1C73" w:rsidP="00BB3C99">
      <w:pPr>
        <w:numPr>
          <w:ilvl w:val="0"/>
          <w:numId w:val="78"/>
        </w:numPr>
        <w:spacing w:after="0" w:line="240" w:lineRule="auto"/>
        <w:jc w:val="both"/>
        <w:rPr>
          <w:rFonts w:ascii="Arial" w:eastAsia="Times New Roman" w:hAnsi="Arial" w:cs="Arial"/>
          <w:sz w:val="24"/>
          <w:szCs w:val="24"/>
          <w:lang w:eastAsia="en-GB"/>
        </w:rPr>
      </w:pPr>
      <w:r w:rsidRPr="00C646F7">
        <w:rPr>
          <w:rFonts w:ascii="Arial" w:eastAsia="Times New Roman" w:hAnsi="Arial" w:cs="Arial"/>
          <w:sz w:val="24"/>
          <w:szCs w:val="24"/>
          <w:lang w:eastAsia="en-GB"/>
        </w:rPr>
        <w:t>The trainee has presented a clear and well-reasoned rationale for the intervention, with some reference to wider contextual factors and demonstrating a solid understanding of its relevance.</w:t>
      </w:r>
    </w:p>
    <w:p w14:paraId="46E9B425" w14:textId="77777777" w:rsidR="00CF1C73" w:rsidRPr="00C646F7" w:rsidRDefault="00CF1C73" w:rsidP="00BB3C99">
      <w:pPr>
        <w:numPr>
          <w:ilvl w:val="0"/>
          <w:numId w:val="78"/>
        </w:numPr>
        <w:spacing w:after="0" w:line="240" w:lineRule="auto"/>
        <w:jc w:val="both"/>
        <w:rPr>
          <w:rFonts w:ascii="Arial" w:eastAsia="Times New Roman" w:hAnsi="Arial" w:cs="Arial"/>
          <w:sz w:val="24"/>
          <w:szCs w:val="24"/>
          <w:lang w:eastAsia="en-GB"/>
        </w:rPr>
      </w:pPr>
      <w:r w:rsidRPr="00C646F7">
        <w:rPr>
          <w:rFonts w:ascii="Arial" w:eastAsia="Times New Roman" w:hAnsi="Arial" w:cs="Arial"/>
          <w:sz w:val="24"/>
          <w:szCs w:val="24"/>
          <w:lang w:eastAsia="en-GB"/>
        </w:rPr>
        <w:t>Search strategies are clearly documented with sufficient detail that replication would be possible, though they may not be as thoroughly transparent as in a Distinction.</w:t>
      </w:r>
    </w:p>
    <w:p w14:paraId="0EB0DC8A" w14:textId="77777777" w:rsidR="00CF1C73" w:rsidRPr="00C646F7" w:rsidRDefault="00CF1C73" w:rsidP="00BB3C99">
      <w:pPr>
        <w:numPr>
          <w:ilvl w:val="0"/>
          <w:numId w:val="78"/>
        </w:numPr>
        <w:spacing w:after="0" w:line="240" w:lineRule="auto"/>
        <w:jc w:val="both"/>
        <w:rPr>
          <w:rFonts w:ascii="Arial" w:eastAsia="Times New Roman" w:hAnsi="Arial" w:cs="Arial"/>
          <w:sz w:val="24"/>
          <w:szCs w:val="24"/>
          <w:lang w:eastAsia="en-GB"/>
        </w:rPr>
      </w:pPr>
      <w:r w:rsidRPr="00C646F7">
        <w:rPr>
          <w:rFonts w:ascii="Arial" w:eastAsia="Times New Roman" w:hAnsi="Arial" w:cs="Arial"/>
          <w:sz w:val="24"/>
          <w:szCs w:val="24"/>
          <w:lang w:eastAsia="en-GB"/>
        </w:rPr>
        <w:t>The structure is well-organi</w:t>
      </w:r>
      <w:r w:rsidRPr="00AB72E2">
        <w:rPr>
          <w:rFonts w:ascii="Arial" w:eastAsia="Times New Roman" w:hAnsi="Arial" w:cs="Arial"/>
          <w:sz w:val="24"/>
          <w:szCs w:val="24"/>
          <w:lang w:eastAsia="en-GB"/>
        </w:rPr>
        <w:t>s</w:t>
      </w:r>
      <w:r w:rsidRPr="00C646F7">
        <w:rPr>
          <w:rFonts w:ascii="Arial" w:eastAsia="Times New Roman" w:hAnsi="Arial" w:cs="Arial"/>
          <w:sz w:val="24"/>
          <w:szCs w:val="24"/>
          <w:lang w:eastAsia="en-GB"/>
        </w:rPr>
        <w:t>ed and effective, making the critique straightforward to follow and maintaining coherence throughout.</w:t>
      </w:r>
    </w:p>
    <w:p w14:paraId="32095F98" w14:textId="77777777" w:rsidR="00CF1C73" w:rsidRPr="00C646F7" w:rsidRDefault="00CF1C73" w:rsidP="00BB3C99">
      <w:pPr>
        <w:numPr>
          <w:ilvl w:val="0"/>
          <w:numId w:val="78"/>
        </w:numPr>
        <w:spacing w:after="0" w:line="240" w:lineRule="auto"/>
        <w:jc w:val="both"/>
        <w:rPr>
          <w:rFonts w:ascii="Arial" w:eastAsia="Times New Roman" w:hAnsi="Arial" w:cs="Arial"/>
          <w:sz w:val="24"/>
          <w:szCs w:val="24"/>
          <w:lang w:eastAsia="en-GB"/>
        </w:rPr>
      </w:pPr>
      <w:r w:rsidRPr="00C646F7">
        <w:rPr>
          <w:rFonts w:ascii="Arial" w:eastAsia="Times New Roman" w:hAnsi="Arial" w:cs="Arial"/>
          <w:sz w:val="24"/>
          <w:szCs w:val="24"/>
          <w:lang w:eastAsia="en-GB"/>
        </w:rPr>
        <w:t xml:space="preserve">The trainee demonstrates </w:t>
      </w:r>
      <w:r>
        <w:rPr>
          <w:rFonts w:ascii="Arial" w:eastAsia="Times New Roman" w:hAnsi="Arial" w:cs="Arial"/>
          <w:sz w:val="24"/>
          <w:szCs w:val="24"/>
          <w:lang w:eastAsia="en-GB"/>
        </w:rPr>
        <w:t>good</w:t>
      </w:r>
      <w:r w:rsidRPr="00C646F7">
        <w:rPr>
          <w:rFonts w:ascii="Arial" w:eastAsia="Times New Roman" w:hAnsi="Arial" w:cs="Arial"/>
          <w:sz w:val="24"/>
          <w:szCs w:val="24"/>
          <w:lang w:eastAsia="en-GB"/>
        </w:rPr>
        <w:t xml:space="preserve"> critical thinking, engaging with multiple perspectives and showing clear analysis of supported and rejected material. While there is some original thinking, it may not reach the depth or sophistication of a Distinction.</w:t>
      </w:r>
    </w:p>
    <w:p w14:paraId="2CA50C4F" w14:textId="77777777" w:rsidR="00CF1C73" w:rsidRPr="00C646F7" w:rsidRDefault="00CF1C73" w:rsidP="00BB3C99">
      <w:pPr>
        <w:numPr>
          <w:ilvl w:val="0"/>
          <w:numId w:val="78"/>
        </w:numPr>
        <w:spacing w:after="0" w:line="240" w:lineRule="auto"/>
        <w:jc w:val="both"/>
        <w:rPr>
          <w:rFonts w:ascii="Arial" w:eastAsia="Times New Roman" w:hAnsi="Arial" w:cs="Arial"/>
          <w:sz w:val="24"/>
          <w:szCs w:val="24"/>
          <w:lang w:eastAsia="en-GB"/>
        </w:rPr>
      </w:pPr>
      <w:r w:rsidRPr="00C646F7">
        <w:rPr>
          <w:rFonts w:ascii="Arial" w:eastAsia="Times New Roman" w:hAnsi="Arial" w:cs="Arial"/>
          <w:sz w:val="24"/>
          <w:szCs w:val="24"/>
          <w:lang w:eastAsia="en-GB"/>
        </w:rPr>
        <w:t>The critique integrates a good variety of sources, demonstrating a strong understanding of the relevance and limitations of the research and theory. Some attempt is made to address differing opinions or conflicting evidence, though this may not be as fully synthesized.</w:t>
      </w:r>
    </w:p>
    <w:p w14:paraId="52D5EE1E" w14:textId="77777777" w:rsidR="00CF1C73" w:rsidRPr="00C646F7" w:rsidRDefault="00CF1C73" w:rsidP="00BB3C99">
      <w:pPr>
        <w:numPr>
          <w:ilvl w:val="0"/>
          <w:numId w:val="78"/>
        </w:numPr>
        <w:spacing w:after="0" w:line="240" w:lineRule="auto"/>
        <w:jc w:val="both"/>
        <w:rPr>
          <w:rFonts w:ascii="Arial" w:eastAsia="Times New Roman" w:hAnsi="Arial" w:cs="Arial"/>
          <w:sz w:val="24"/>
          <w:szCs w:val="24"/>
          <w:lang w:eastAsia="en-GB"/>
        </w:rPr>
      </w:pPr>
      <w:r w:rsidRPr="00C646F7">
        <w:rPr>
          <w:rFonts w:ascii="Arial" w:eastAsia="Times New Roman" w:hAnsi="Arial" w:cs="Arial"/>
          <w:sz w:val="24"/>
          <w:szCs w:val="24"/>
          <w:lang w:eastAsia="en-GB"/>
        </w:rPr>
        <w:t>The trainee provides strong insights into the implications of the critique’s conclusions for professional practice and discusses how these conclusions might inform advice in educational settings.</w:t>
      </w:r>
    </w:p>
    <w:p w14:paraId="741CD04F" w14:textId="77777777" w:rsidR="00CF1C73" w:rsidRPr="00C646F7" w:rsidRDefault="00CF1C73" w:rsidP="00BB3C99">
      <w:pPr>
        <w:numPr>
          <w:ilvl w:val="0"/>
          <w:numId w:val="78"/>
        </w:numPr>
        <w:spacing w:after="0" w:line="240" w:lineRule="auto"/>
        <w:jc w:val="both"/>
        <w:rPr>
          <w:rFonts w:ascii="Arial" w:eastAsia="Times New Roman" w:hAnsi="Arial" w:cs="Arial"/>
          <w:sz w:val="24"/>
          <w:szCs w:val="24"/>
          <w:lang w:eastAsia="en-GB"/>
        </w:rPr>
      </w:pPr>
      <w:r w:rsidRPr="00C646F7">
        <w:rPr>
          <w:rFonts w:ascii="Arial" w:eastAsia="Times New Roman" w:hAnsi="Arial" w:cs="Arial"/>
          <w:sz w:val="24"/>
          <w:szCs w:val="24"/>
          <w:lang w:eastAsia="en-GB"/>
        </w:rPr>
        <w:t xml:space="preserve">The standard of presentation is very high, with few errors in grammar, punctuation, APA style, and referencing. </w:t>
      </w:r>
      <w:r>
        <w:rPr>
          <w:rFonts w:ascii="Arial" w:eastAsia="Times New Roman" w:hAnsi="Arial" w:cs="Arial"/>
          <w:sz w:val="24"/>
          <w:szCs w:val="24"/>
          <w:lang w:eastAsia="en-GB"/>
        </w:rPr>
        <w:t>For video critiques, v</w:t>
      </w:r>
      <w:r w:rsidRPr="00C646F7">
        <w:rPr>
          <w:rFonts w:ascii="Arial" w:eastAsia="Times New Roman" w:hAnsi="Arial" w:cs="Arial"/>
          <w:sz w:val="24"/>
          <w:szCs w:val="24"/>
          <w:lang w:eastAsia="en-GB"/>
        </w:rPr>
        <w:t>isuals are clear and well-presented, and verbal content is clear, though perhaps not as polished as for a Distinction.</w:t>
      </w:r>
    </w:p>
    <w:p w14:paraId="7B63DFFB" w14:textId="77777777" w:rsidR="00DA3521" w:rsidRDefault="00DA3521" w:rsidP="00075CFF">
      <w:pPr>
        <w:pStyle w:val="BodyText"/>
      </w:pPr>
    </w:p>
    <w:p w14:paraId="626E4615" w14:textId="53696292" w:rsidR="00122F78" w:rsidRPr="00572D3A" w:rsidRDefault="00122F78" w:rsidP="00075CFF">
      <w:pPr>
        <w:pStyle w:val="BodyText"/>
        <w:rPr>
          <w:b/>
          <w:bCs/>
        </w:rPr>
      </w:pPr>
      <w:bookmarkStart w:id="253" w:name="_Toc112861098"/>
      <w:r w:rsidRPr="00572D3A">
        <w:rPr>
          <w:b/>
          <w:bCs/>
        </w:rPr>
        <w:t>Pass</w:t>
      </w:r>
      <w:bookmarkEnd w:id="253"/>
    </w:p>
    <w:p w14:paraId="42DFBBD3" w14:textId="77777777" w:rsidR="008E181D" w:rsidRPr="00D17755" w:rsidRDefault="008E181D" w:rsidP="00075CFF">
      <w:pPr>
        <w:pStyle w:val="BodyText"/>
      </w:pPr>
    </w:p>
    <w:p w14:paraId="00F21B06" w14:textId="77777777" w:rsidR="00893625" w:rsidRDefault="00893625" w:rsidP="00BB3C99">
      <w:pPr>
        <w:numPr>
          <w:ilvl w:val="0"/>
          <w:numId w:val="79"/>
        </w:numPr>
        <w:spacing w:after="0" w:line="240" w:lineRule="auto"/>
        <w:jc w:val="both"/>
        <w:rPr>
          <w:rFonts w:ascii="Arial" w:eastAsia="Times New Roman" w:hAnsi="Arial" w:cs="Arial"/>
          <w:sz w:val="24"/>
          <w:szCs w:val="24"/>
          <w:lang w:eastAsia="en-GB"/>
        </w:rPr>
      </w:pPr>
      <w:r w:rsidRPr="00C646F7">
        <w:rPr>
          <w:rFonts w:ascii="Arial" w:eastAsia="Times New Roman" w:hAnsi="Arial" w:cs="Arial"/>
          <w:sz w:val="24"/>
          <w:szCs w:val="24"/>
          <w:lang w:eastAsia="en-GB"/>
        </w:rPr>
        <w:t>The trainee has presented a reasonable rationale for the intervention, though it may lack depth or clarity regarding wider contextual factors.</w:t>
      </w:r>
    </w:p>
    <w:p w14:paraId="63037910" w14:textId="77777777" w:rsidR="00893625" w:rsidRPr="00C646F7" w:rsidRDefault="00893625" w:rsidP="00BB3C99">
      <w:pPr>
        <w:numPr>
          <w:ilvl w:val="0"/>
          <w:numId w:val="79"/>
        </w:numPr>
        <w:spacing w:after="0" w:line="240" w:lineRule="auto"/>
        <w:jc w:val="both"/>
        <w:rPr>
          <w:rFonts w:ascii="Arial" w:eastAsia="Times New Roman" w:hAnsi="Arial" w:cs="Arial"/>
          <w:sz w:val="24"/>
          <w:szCs w:val="24"/>
          <w:lang w:eastAsia="en-GB"/>
        </w:rPr>
      </w:pPr>
      <w:r w:rsidRPr="00C646F7">
        <w:rPr>
          <w:rFonts w:ascii="Arial" w:eastAsia="Times New Roman" w:hAnsi="Arial" w:cs="Arial"/>
          <w:sz w:val="24"/>
          <w:szCs w:val="24"/>
          <w:lang w:eastAsia="en-GB"/>
        </w:rPr>
        <w:t>Search strategies are documented sufficiently to allow replication, though there may be some gaps or lack of detail.</w:t>
      </w:r>
    </w:p>
    <w:p w14:paraId="17484A62" w14:textId="77777777" w:rsidR="00893625" w:rsidRPr="00C646F7" w:rsidRDefault="00893625" w:rsidP="00BB3C99">
      <w:pPr>
        <w:numPr>
          <w:ilvl w:val="0"/>
          <w:numId w:val="79"/>
        </w:numPr>
        <w:spacing w:after="0" w:line="240" w:lineRule="auto"/>
        <w:jc w:val="both"/>
        <w:rPr>
          <w:rFonts w:ascii="Arial" w:eastAsia="Times New Roman" w:hAnsi="Arial" w:cs="Arial"/>
          <w:sz w:val="24"/>
          <w:szCs w:val="24"/>
          <w:lang w:eastAsia="en-GB"/>
        </w:rPr>
      </w:pPr>
      <w:r w:rsidRPr="00C646F7">
        <w:rPr>
          <w:rFonts w:ascii="Arial" w:eastAsia="Times New Roman" w:hAnsi="Arial" w:cs="Arial"/>
          <w:sz w:val="24"/>
          <w:szCs w:val="24"/>
          <w:lang w:eastAsia="en-GB"/>
        </w:rPr>
        <w:t>The structure is effective, though some minor issues with flow or organization may affect readability in parts.</w:t>
      </w:r>
    </w:p>
    <w:p w14:paraId="4B5A624D" w14:textId="77777777" w:rsidR="00893625" w:rsidRPr="00C646F7" w:rsidRDefault="00893625" w:rsidP="00BB3C99">
      <w:pPr>
        <w:numPr>
          <w:ilvl w:val="0"/>
          <w:numId w:val="79"/>
        </w:numPr>
        <w:spacing w:after="0" w:line="240" w:lineRule="auto"/>
        <w:jc w:val="both"/>
        <w:rPr>
          <w:rFonts w:ascii="Arial" w:eastAsia="Times New Roman" w:hAnsi="Arial" w:cs="Arial"/>
          <w:sz w:val="24"/>
          <w:szCs w:val="24"/>
          <w:lang w:eastAsia="en-GB"/>
        </w:rPr>
      </w:pPr>
      <w:r w:rsidRPr="00C646F7">
        <w:rPr>
          <w:rFonts w:ascii="Arial" w:eastAsia="Times New Roman" w:hAnsi="Arial" w:cs="Arial"/>
          <w:sz w:val="24"/>
          <w:szCs w:val="24"/>
          <w:lang w:eastAsia="en-GB"/>
        </w:rPr>
        <w:t>The trainee demonstrates some evidence of critical thinking, including some engagement with contrasting views, but there may be reliance on the conclusions of other authors without sufficient critique. The balance of supported and rejected material may be uneven.</w:t>
      </w:r>
    </w:p>
    <w:p w14:paraId="6579EF80" w14:textId="77777777" w:rsidR="00893625" w:rsidRPr="00C646F7" w:rsidRDefault="00893625" w:rsidP="00BB3C99">
      <w:pPr>
        <w:numPr>
          <w:ilvl w:val="0"/>
          <w:numId w:val="79"/>
        </w:numPr>
        <w:spacing w:after="0" w:line="240" w:lineRule="auto"/>
        <w:jc w:val="both"/>
        <w:rPr>
          <w:rFonts w:ascii="Arial" w:eastAsia="Times New Roman" w:hAnsi="Arial" w:cs="Arial"/>
          <w:sz w:val="24"/>
          <w:szCs w:val="24"/>
          <w:lang w:eastAsia="en-GB"/>
        </w:rPr>
      </w:pPr>
      <w:r w:rsidRPr="00C646F7">
        <w:rPr>
          <w:rFonts w:ascii="Arial" w:eastAsia="Times New Roman" w:hAnsi="Arial" w:cs="Arial"/>
          <w:sz w:val="24"/>
          <w:szCs w:val="24"/>
          <w:lang w:eastAsia="en-GB"/>
        </w:rPr>
        <w:t>The critique integrates a range of sources, though there may be limited engagement with differing perspectives or less systematic integration of material. The depth of understanding of research and theory may be moderate.</w:t>
      </w:r>
    </w:p>
    <w:p w14:paraId="11E5DEF0" w14:textId="77777777" w:rsidR="00893625" w:rsidRPr="00C646F7" w:rsidRDefault="00893625" w:rsidP="00BB3C99">
      <w:pPr>
        <w:numPr>
          <w:ilvl w:val="0"/>
          <w:numId w:val="79"/>
        </w:numPr>
        <w:spacing w:after="0" w:line="240" w:lineRule="auto"/>
        <w:jc w:val="both"/>
        <w:rPr>
          <w:rFonts w:ascii="Arial" w:eastAsia="Times New Roman" w:hAnsi="Arial" w:cs="Arial"/>
          <w:sz w:val="24"/>
          <w:szCs w:val="24"/>
          <w:lang w:eastAsia="en-GB"/>
        </w:rPr>
      </w:pPr>
      <w:r w:rsidRPr="00C646F7">
        <w:rPr>
          <w:rFonts w:ascii="Arial" w:eastAsia="Times New Roman" w:hAnsi="Arial" w:cs="Arial"/>
          <w:sz w:val="24"/>
          <w:szCs w:val="24"/>
          <w:lang w:eastAsia="en-GB"/>
        </w:rPr>
        <w:t>The trainee has demonstrated some awareness of the practical implications of the critique’s conclusions for professional practice, though these insights may be underdeveloped.</w:t>
      </w:r>
    </w:p>
    <w:p w14:paraId="3AA66412" w14:textId="77777777" w:rsidR="00893625" w:rsidRPr="00C646F7" w:rsidRDefault="00893625" w:rsidP="00BB3C99">
      <w:pPr>
        <w:numPr>
          <w:ilvl w:val="0"/>
          <w:numId w:val="79"/>
        </w:numPr>
        <w:spacing w:after="0" w:line="240" w:lineRule="auto"/>
        <w:jc w:val="both"/>
        <w:rPr>
          <w:rFonts w:ascii="Arial" w:eastAsia="Times New Roman" w:hAnsi="Arial" w:cs="Arial"/>
          <w:sz w:val="24"/>
          <w:szCs w:val="24"/>
          <w:lang w:eastAsia="en-GB"/>
        </w:rPr>
      </w:pPr>
      <w:r w:rsidRPr="00C646F7">
        <w:rPr>
          <w:rFonts w:ascii="Arial" w:eastAsia="Times New Roman" w:hAnsi="Arial" w:cs="Arial"/>
          <w:sz w:val="24"/>
          <w:szCs w:val="24"/>
          <w:lang w:eastAsia="en-GB"/>
        </w:rPr>
        <w:t xml:space="preserve">The standard of presentation is generally good, with some errors in grammar, punctuation, APA style, or referencing that do not significantly detract from the overall clarity. </w:t>
      </w:r>
      <w:r>
        <w:rPr>
          <w:rFonts w:ascii="Arial" w:eastAsia="Times New Roman" w:hAnsi="Arial" w:cs="Arial"/>
          <w:sz w:val="24"/>
          <w:szCs w:val="24"/>
          <w:lang w:eastAsia="en-GB"/>
        </w:rPr>
        <w:t>For video critiques, v</w:t>
      </w:r>
      <w:r w:rsidRPr="00C646F7">
        <w:rPr>
          <w:rFonts w:ascii="Arial" w:eastAsia="Times New Roman" w:hAnsi="Arial" w:cs="Arial"/>
          <w:sz w:val="24"/>
          <w:szCs w:val="24"/>
          <w:lang w:eastAsia="en-GB"/>
        </w:rPr>
        <w:t>isuals are helpful, though some may be less clear, and verbal content is mostly clear but may have occasional issues.</w:t>
      </w:r>
    </w:p>
    <w:p w14:paraId="485A183D" w14:textId="77777777" w:rsidR="008E181D" w:rsidRDefault="008E181D" w:rsidP="00075CFF">
      <w:pPr>
        <w:pStyle w:val="BodyText"/>
      </w:pPr>
    </w:p>
    <w:p w14:paraId="4D000EA8" w14:textId="241D1C80" w:rsidR="00122F78" w:rsidRPr="00572D3A" w:rsidRDefault="00122F78" w:rsidP="00075CFF">
      <w:pPr>
        <w:pStyle w:val="BodyText"/>
        <w:rPr>
          <w:b/>
          <w:bCs/>
        </w:rPr>
      </w:pPr>
      <w:bookmarkStart w:id="254" w:name="_Toc112861099"/>
      <w:r w:rsidRPr="00572D3A">
        <w:rPr>
          <w:b/>
          <w:bCs/>
        </w:rPr>
        <w:t>Fail</w:t>
      </w:r>
      <w:bookmarkEnd w:id="254"/>
    </w:p>
    <w:p w14:paraId="0BDB18D8" w14:textId="77777777" w:rsidR="0097462B" w:rsidRPr="00D17755" w:rsidRDefault="0097462B" w:rsidP="00075CFF">
      <w:pPr>
        <w:pStyle w:val="BodyText"/>
      </w:pPr>
    </w:p>
    <w:p w14:paraId="258FA5A0" w14:textId="77777777" w:rsidR="00FA0743" w:rsidRDefault="00FA0743" w:rsidP="00BB3C99">
      <w:pPr>
        <w:numPr>
          <w:ilvl w:val="0"/>
          <w:numId w:val="80"/>
        </w:numPr>
        <w:spacing w:after="0" w:line="240" w:lineRule="auto"/>
        <w:jc w:val="both"/>
        <w:rPr>
          <w:rFonts w:ascii="Arial" w:eastAsia="Times New Roman" w:hAnsi="Arial" w:cs="Arial"/>
          <w:sz w:val="24"/>
          <w:szCs w:val="24"/>
          <w:lang w:eastAsia="en-GB"/>
        </w:rPr>
      </w:pPr>
      <w:r w:rsidRPr="00C646F7">
        <w:rPr>
          <w:rFonts w:ascii="Arial" w:eastAsia="Times New Roman" w:hAnsi="Arial" w:cs="Arial"/>
          <w:sz w:val="24"/>
          <w:szCs w:val="24"/>
          <w:lang w:eastAsia="en-GB"/>
        </w:rPr>
        <w:t>The trainee has presented little or no rationale for the intervention, or the rationale is incoherent or inaccurate, with no reference to wider contextual factors.</w:t>
      </w:r>
    </w:p>
    <w:p w14:paraId="12D1B7A1" w14:textId="77777777" w:rsidR="00FA0743" w:rsidRPr="00C646F7" w:rsidRDefault="00FA0743" w:rsidP="00BB3C99">
      <w:pPr>
        <w:numPr>
          <w:ilvl w:val="0"/>
          <w:numId w:val="80"/>
        </w:numPr>
        <w:spacing w:after="0" w:line="240" w:lineRule="auto"/>
        <w:jc w:val="both"/>
        <w:rPr>
          <w:rFonts w:ascii="Arial" w:eastAsia="Times New Roman" w:hAnsi="Arial" w:cs="Arial"/>
          <w:sz w:val="24"/>
          <w:szCs w:val="24"/>
          <w:lang w:eastAsia="en-GB"/>
        </w:rPr>
      </w:pPr>
      <w:r w:rsidRPr="00C646F7">
        <w:rPr>
          <w:rFonts w:ascii="Arial" w:eastAsia="Times New Roman" w:hAnsi="Arial" w:cs="Arial"/>
          <w:sz w:val="24"/>
          <w:szCs w:val="24"/>
          <w:lang w:eastAsia="en-GB"/>
        </w:rPr>
        <w:t>Search strategies are poorly documented or missing</w:t>
      </w:r>
      <w:r>
        <w:rPr>
          <w:rFonts w:ascii="Arial" w:eastAsia="Times New Roman" w:hAnsi="Arial" w:cs="Arial"/>
          <w:sz w:val="24"/>
          <w:szCs w:val="24"/>
          <w:lang w:eastAsia="en-GB"/>
        </w:rPr>
        <w:t>/incomplete</w:t>
      </w:r>
      <w:r w:rsidRPr="00C646F7">
        <w:rPr>
          <w:rFonts w:ascii="Arial" w:eastAsia="Times New Roman" w:hAnsi="Arial" w:cs="Arial"/>
          <w:sz w:val="24"/>
          <w:szCs w:val="24"/>
          <w:lang w:eastAsia="en-GB"/>
        </w:rPr>
        <w:t>, making replication impossible or highly challenging.</w:t>
      </w:r>
    </w:p>
    <w:p w14:paraId="127E606D" w14:textId="77777777" w:rsidR="00FA0743" w:rsidRPr="00C646F7" w:rsidRDefault="00FA0743" w:rsidP="00BB3C99">
      <w:pPr>
        <w:numPr>
          <w:ilvl w:val="0"/>
          <w:numId w:val="80"/>
        </w:numPr>
        <w:spacing w:after="0" w:line="240" w:lineRule="auto"/>
        <w:jc w:val="both"/>
        <w:rPr>
          <w:rFonts w:ascii="Arial" w:eastAsia="Times New Roman" w:hAnsi="Arial" w:cs="Arial"/>
          <w:sz w:val="24"/>
          <w:szCs w:val="24"/>
          <w:lang w:eastAsia="en-GB"/>
        </w:rPr>
      </w:pPr>
      <w:r w:rsidRPr="00C646F7">
        <w:rPr>
          <w:rFonts w:ascii="Arial" w:eastAsia="Times New Roman" w:hAnsi="Arial" w:cs="Arial"/>
          <w:sz w:val="24"/>
          <w:szCs w:val="24"/>
          <w:lang w:eastAsia="en-GB"/>
        </w:rPr>
        <w:t>The structure is weak or disorgani</w:t>
      </w:r>
      <w:r w:rsidRPr="00AB72E2">
        <w:rPr>
          <w:rFonts w:ascii="Arial" w:eastAsia="Times New Roman" w:hAnsi="Arial" w:cs="Arial"/>
          <w:sz w:val="24"/>
          <w:szCs w:val="24"/>
          <w:lang w:eastAsia="en-GB"/>
        </w:rPr>
        <w:t>s</w:t>
      </w:r>
      <w:r w:rsidRPr="00C646F7">
        <w:rPr>
          <w:rFonts w:ascii="Arial" w:eastAsia="Times New Roman" w:hAnsi="Arial" w:cs="Arial"/>
          <w:sz w:val="24"/>
          <w:szCs w:val="24"/>
          <w:lang w:eastAsia="en-GB"/>
        </w:rPr>
        <w:t>ed, making the critique difficult to follow and lacking coherence.</w:t>
      </w:r>
    </w:p>
    <w:p w14:paraId="1545ED46" w14:textId="77777777" w:rsidR="00FA0743" w:rsidRPr="00C646F7" w:rsidRDefault="00FA0743" w:rsidP="00BB3C99">
      <w:pPr>
        <w:numPr>
          <w:ilvl w:val="0"/>
          <w:numId w:val="80"/>
        </w:numPr>
        <w:spacing w:after="0" w:line="240" w:lineRule="auto"/>
        <w:jc w:val="both"/>
        <w:rPr>
          <w:rFonts w:ascii="Arial" w:eastAsia="Times New Roman" w:hAnsi="Arial" w:cs="Arial"/>
          <w:sz w:val="24"/>
          <w:szCs w:val="24"/>
          <w:lang w:eastAsia="en-GB"/>
        </w:rPr>
      </w:pPr>
      <w:r w:rsidRPr="00C646F7">
        <w:rPr>
          <w:rFonts w:ascii="Arial" w:eastAsia="Times New Roman" w:hAnsi="Arial" w:cs="Arial"/>
          <w:sz w:val="24"/>
          <w:szCs w:val="24"/>
          <w:lang w:eastAsia="en-GB"/>
        </w:rPr>
        <w:t>There is insufficient evidence of critical thinking. The trainee may accept conclusions uncritically, show over-reliance on a single perspective, or make unsubstantiated claims. Independent thought is minimal.</w:t>
      </w:r>
    </w:p>
    <w:p w14:paraId="36AC4855" w14:textId="77777777" w:rsidR="00FA0743" w:rsidRPr="00C646F7" w:rsidRDefault="00FA0743" w:rsidP="00BB3C99">
      <w:pPr>
        <w:numPr>
          <w:ilvl w:val="0"/>
          <w:numId w:val="80"/>
        </w:numPr>
        <w:spacing w:after="0" w:line="240" w:lineRule="auto"/>
        <w:jc w:val="both"/>
        <w:rPr>
          <w:rFonts w:ascii="Arial" w:eastAsia="Times New Roman" w:hAnsi="Arial" w:cs="Arial"/>
          <w:sz w:val="24"/>
          <w:szCs w:val="24"/>
          <w:lang w:eastAsia="en-GB"/>
        </w:rPr>
      </w:pPr>
      <w:r w:rsidRPr="00C646F7">
        <w:rPr>
          <w:rFonts w:ascii="Arial" w:eastAsia="Times New Roman" w:hAnsi="Arial" w:cs="Arial"/>
          <w:sz w:val="24"/>
          <w:szCs w:val="24"/>
          <w:lang w:eastAsia="en-GB"/>
        </w:rPr>
        <w:t>The critique integrates a limited or inappropriate range of sources, reflecting a superficial understanding of the intervention and relevant research. Differing perspectives are ignored or not addressed.</w:t>
      </w:r>
    </w:p>
    <w:p w14:paraId="0A5FBDAC" w14:textId="77777777" w:rsidR="00FA0743" w:rsidRPr="00C646F7" w:rsidRDefault="00FA0743" w:rsidP="00BB3C99">
      <w:pPr>
        <w:numPr>
          <w:ilvl w:val="0"/>
          <w:numId w:val="80"/>
        </w:numPr>
        <w:spacing w:after="0" w:line="240" w:lineRule="auto"/>
        <w:jc w:val="both"/>
        <w:rPr>
          <w:rFonts w:ascii="Arial" w:eastAsia="Times New Roman" w:hAnsi="Arial" w:cs="Arial"/>
          <w:sz w:val="24"/>
          <w:szCs w:val="24"/>
          <w:lang w:eastAsia="en-GB"/>
        </w:rPr>
      </w:pPr>
      <w:r w:rsidRPr="00C646F7">
        <w:rPr>
          <w:rFonts w:ascii="Arial" w:eastAsia="Times New Roman" w:hAnsi="Arial" w:cs="Arial"/>
          <w:sz w:val="24"/>
          <w:szCs w:val="24"/>
          <w:lang w:eastAsia="en-GB"/>
        </w:rPr>
        <w:t>The trainee has given little or no consideration to the practical implications of their conclusions, or their suggestions lack credibility or relevance to professional practice.</w:t>
      </w:r>
    </w:p>
    <w:p w14:paraId="15FC2C54" w14:textId="77777777" w:rsidR="00FA0743" w:rsidRPr="005874B5" w:rsidRDefault="00FA0743" w:rsidP="00BB3C99">
      <w:pPr>
        <w:numPr>
          <w:ilvl w:val="0"/>
          <w:numId w:val="80"/>
        </w:numPr>
        <w:spacing w:after="0" w:line="240" w:lineRule="auto"/>
        <w:jc w:val="both"/>
        <w:rPr>
          <w:rFonts w:ascii="Arial" w:eastAsia="Times New Roman" w:hAnsi="Arial" w:cs="Arial"/>
          <w:sz w:val="24"/>
          <w:szCs w:val="24"/>
          <w:lang w:eastAsia="en-GB"/>
        </w:rPr>
      </w:pPr>
      <w:r w:rsidRPr="00C646F7">
        <w:rPr>
          <w:rFonts w:ascii="Arial" w:eastAsia="Times New Roman" w:hAnsi="Arial" w:cs="Arial"/>
          <w:sz w:val="24"/>
          <w:szCs w:val="24"/>
          <w:lang w:eastAsia="en-GB"/>
        </w:rPr>
        <w:t xml:space="preserve">The standard of presentation is consistently low, with numerous errors in grammar, punctuation, APA style, and referencing that obscure meaning. </w:t>
      </w:r>
      <w:r>
        <w:rPr>
          <w:rFonts w:ascii="Arial" w:eastAsia="Times New Roman" w:hAnsi="Arial" w:cs="Arial"/>
          <w:sz w:val="24"/>
          <w:szCs w:val="24"/>
          <w:lang w:eastAsia="en-GB"/>
        </w:rPr>
        <w:t>For video critiques, v</w:t>
      </w:r>
      <w:r w:rsidRPr="00C646F7">
        <w:rPr>
          <w:rFonts w:ascii="Arial" w:eastAsia="Times New Roman" w:hAnsi="Arial" w:cs="Arial"/>
          <w:sz w:val="24"/>
          <w:szCs w:val="24"/>
          <w:lang w:eastAsia="en-GB"/>
        </w:rPr>
        <w:t>isuals are unclear or ineffective, and</w:t>
      </w:r>
      <w:r>
        <w:rPr>
          <w:rFonts w:ascii="Arial" w:eastAsia="Times New Roman" w:hAnsi="Arial" w:cs="Arial"/>
          <w:sz w:val="24"/>
          <w:szCs w:val="24"/>
          <w:lang w:eastAsia="en-GB"/>
        </w:rPr>
        <w:t>/or</w:t>
      </w:r>
      <w:r w:rsidRPr="00C646F7">
        <w:rPr>
          <w:rFonts w:ascii="Arial" w:eastAsia="Times New Roman" w:hAnsi="Arial" w:cs="Arial"/>
          <w:sz w:val="24"/>
          <w:szCs w:val="24"/>
          <w:lang w:eastAsia="en-GB"/>
        </w:rPr>
        <w:t xml:space="preserve"> verbal content is unclear and difficult to follow throughout.</w:t>
      </w:r>
    </w:p>
    <w:bookmarkEnd w:id="252"/>
    <w:p w14:paraId="79706DD9" w14:textId="77777777" w:rsidR="00CE49CC" w:rsidRDefault="00CE49CC" w:rsidP="00CE49CC">
      <w:pPr>
        <w:spacing w:after="0" w:line="240" w:lineRule="auto"/>
        <w:jc w:val="both"/>
        <w:rPr>
          <w:rFonts w:ascii="Arial" w:eastAsia="Times New Roman" w:hAnsi="Arial" w:cs="Arial"/>
          <w:sz w:val="24"/>
          <w:szCs w:val="24"/>
          <w:lang w:eastAsia="en-GB"/>
        </w:rPr>
      </w:pPr>
    </w:p>
    <w:p w14:paraId="2274897B" w14:textId="77777777" w:rsidR="00266462" w:rsidRDefault="00266462" w:rsidP="00266462">
      <w:pPr>
        <w:pStyle w:val="BodyText"/>
      </w:pPr>
      <w:r w:rsidRPr="00572D3A">
        <w:rPr>
          <w:b/>
          <w:bCs/>
        </w:rPr>
        <w:t>Includes a completed checklist with rationale</w:t>
      </w:r>
      <w:r>
        <w:t>.</w:t>
      </w:r>
    </w:p>
    <w:p w14:paraId="6BCAFB63" w14:textId="77777777" w:rsidR="00266462" w:rsidRDefault="00266462" w:rsidP="00266462">
      <w:pPr>
        <w:pStyle w:val="BodyText"/>
      </w:pPr>
    </w:p>
    <w:p w14:paraId="651AFEA5" w14:textId="77777777" w:rsidR="00266462" w:rsidRDefault="00266462" w:rsidP="00266462">
      <w:pPr>
        <w:pStyle w:val="BodyText"/>
      </w:pPr>
      <w:r w:rsidRPr="00BF2C15">
        <w:t xml:space="preserve">You should include an Appendix that contains your completed checklist/evaluation framework along with a brief (no more than 200 words, whose word count is not included in the total submission limit of </w:t>
      </w:r>
      <w:r>
        <w:t>20</w:t>
      </w:r>
      <w:r w:rsidRPr="00BF2C15">
        <w:t>00 words) explanation of why this framework was chosen.</w:t>
      </w:r>
    </w:p>
    <w:p w14:paraId="57A7FF8B" w14:textId="77777777" w:rsidR="00266462" w:rsidRPr="00BF2C15" w:rsidRDefault="00266462" w:rsidP="00266462">
      <w:pPr>
        <w:pStyle w:val="BodyText"/>
      </w:pPr>
    </w:p>
    <w:p w14:paraId="63035E25" w14:textId="77777777" w:rsidR="00266462" w:rsidRPr="00572D3A" w:rsidRDefault="00266462" w:rsidP="00266462">
      <w:pPr>
        <w:pStyle w:val="BodyText"/>
        <w:rPr>
          <w:b/>
          <w:bCs/>
        </w:rPr>
      </w:pPr>
      <w:r w:rsidRPr="00572D3A">
        <w:rPr>
          <w:b/>
          <w:bCs/>
        </w:rPr>
        <w:t>Standard of writing and presentation</w:t>
      </w:r>
    </w:p>
    <w:p w14:paraId="133FABCD" w14:textId="77777777" w:rsidR="00266462" w:rsidRPr="00D17755" w:rsidRDefault="00266462" w:rsidP="00266462">
      <w:pPr>
        <w:pStyle w:val="BodyText"/>
      </w:pPr>
    </w:p>
    <w:p w14:paraId="0CAEA2B4" w14:textId="77777777" w:rsidR="00266462" w:rsidRDefault="00266462" w:rsidP="00266462">
      <w:pPr>
        <w:pStyle w:val="BodyText"/>
      </w:pPr>
      <w:r w:rsidRPr="00BF2C15">
        <w:t xml:space="preserve">To pass this criterion, your work should be presented in a manner consistent with professional practice, demonstrating effective use of language &amp; grammar and avoiding inaccuracies of spelling or punctuation. You should ensure that your work makes connections within and between sentences, paragraphs and sections </w:t>
      </w:r>
      <w:proofErr w:type="gramStart"/>
      <w:r w:rsidRPr="00BF2C15">
        <w:t>in order to</w:t>
      </w:r>
      <w:proofErr w:type="gramEnd"/>
      <w:r w:rsidRPr="00BF2C15">
        <w:t xml:space="preserve"> ensure ideas flow together smoothly and logically.</w:t>
      </w:r>
    </w:p>
    <w:p w14:paraId="22A494F4" w14:textId="77777777" w:rsidR="00266462" w:rsidRPr="00BF2C15" w:rsidRDefault="00266462" w:rsidP="00266462">
      <w:pPr>
        <w:pStyle w:val="BodyText"/>
      </w:pPr>
    </w:p>
    <w:p w14:paraId="1EF32C02" w14:textId="77777777" w:rsidR="00266462" w:rsidRPr="00572D3A" w:rsidRDefault="00266462" w:rsidP="00266462">
      <w:pPr>
        <w:pStyle w:val="BodyText"/>
        <w:rPr>
          <w:b/>
          <w:bCs/>
        </w:rPr>
      </w:pPr>
      <w:r w:rsidRPr="00572D3A">
        <w:rPr>
          <w:b/>
          <w:bCs/>
        </w:rPr>
        <w:t>APA guidelines</w:t>
      </w:r>
    </w:p>
    <w:p w14:paraId="71EC1A9F" w14:textId="77777777" w:rsidR="00266462" w:rsidRPr="00D17755" w:rsidRDefault="00266462" w:rsidP="00266462">
      <w:pPr>
        <w:pStyle w:val="BodyText"/>
      </w:pPr>
    </w:p>
    <w:p w14:paraId="09C6340F" w14:textId="77777777" w:rsidR="00266462" w:rsidRDefault="00266462" w:rsidP="00266462">
      <w:pPr>
        <w:pStyle w:val="BodyText"/>
      </w:pPr>
      <w:r w:rsidRPr="00BF2C15">
        <w:t>To pass this criterion, your work should be formatted and written in a manner that is consistent with APA guidelines.</w:t>
      </w:r>
    </w:p>
    <w:p w14:paraId="13C7E550" w14:textId="77777777" w:rsidR="00266462" w:rsidRPr="00BF2C15" w:rsidRDefault="00266462" w:rsidP="00266462">
      <w:pPr>
        <w:pStyle w:val="BodyText"/>
      </w:pPr>
    </w:p>
    <w:p w14:paraId="76B4FAF0" w14:textId="77777777" w:rsidR="00266462" w:rsidRPr="00572D3A" w:rsidRDefault="00266462" w:rsidP="00266462">
      <w:pPr>
        <w:pStyle w:val="BodyText"/>
        <w:rPr>
          <w:b/>
          <w:bCs/>
        </w:rPr>
      </w:pPr>
      <w:r w:rsidRPr="00572D3A">
        <w:rPr>
          <w:b/>
          <w:bCs/>
        </w:rPr>
        <w:t>References</w:t>
      </w:r>
    </w:p>
    <w:p w14:paraId="180BB0F7" w14:textId="77777777" w:rsidR="00266462" w:rsidRPr="00D07EAF" w:rsidRDefault="00266462" w:rsidP="00266462">
      <w:pPr>
        <w:pStyle w:val="BodyText"/>
        <w:rPr>
          <w:sz w:val="28"/>
          <w:szCs w:val="28"/>
        </w:rPr>
      </w:pPr>
    </w:p>
    <w:p w14:paraId="1DB2C6AB" w14:textId="3470011C" w:rsidR="0096130D" w:rsidRPr="00DF53B7" w:rsidRDefault="00266462" w:rsidP="00DF53B7">
      <w:pPr>
        <w:rPr>
          <w:rFonts w:ascii="Arial" w:hAnsi="Arial" w:cs="Arial"/>
          <w:sz w:val="24"/>
          <w:szCs w:val="24"/>
        </w:rPr>
      </w:pPr>
      <w:r w:rsidRPr="00D07EAF">
        <w:rPr>
          <w:rFonts w:ascii="Arial" w:hAnsi="Arial" w:cs="Arial"/>
          <w:sz w:val="24"/>
          <w:szCs w:val="24"/>
        </w:rPr>
        <w:t>To pass this criterion, your work should include a full set of references in a separate section, appropriately formatted in a style consistent with APA guidelines.</w:t>
      </w:r>
    </w:p>
    <w:p w14:paraId="14F13B99" w14:textId="77777777" w:rsidR="000F3ADB" w:rsidRDefault="000F3ADB" w:rsidP="000F3ADB">
      <w:pPr>
        <w:pStyle w:val="Heading2"/>
      </w:pPr>
      <w:bookmarkStart w:id="255" w:name="_Toc149035095"/>
      <w:bookmarkStart w:id="256" w:name="_Toc187153467"/>
      <w:r>
        <w:t>7.4</w:t>
      </w:r>
      <w:r>
        <w:tab/>
        <w:t>Assessment criteria for Review for Evidence Based Practice</w:t>
      </w:r>
      <w:bookmarkEnd w:id="255"/>
      <w:bookmarkEnd w:id="256"/>
    </w:p>
    <w:p w14:paraId="058811DC" w14:textId="77777777" w:rsidR="000F3ADB" w:rsidRDefault="000F3ADB" w:rsidP="000F3ADB">
      <w:pPr>
        <w:pStyle w:val="BodyText"/>
      </w:pPr>
    </w:p>
    <w:p w14:paraId="28C951E5" w14:textId="77777777" w:rsidR="000F3ADB" w:rsidRDefault="000F3ADB" w:rsidP="000F3ADB">
      <w:pPr>
        <w:pStyle w:val="BodyText"/>
      </w:pPr>
      <w:r>
        <w:t>In Year 1 you will be required to critically evaluate a published article. The aim of this assignment is for you to demonstrate your ability to systematically assess the quality (</w:t>
      </w:r>
      <w:proofErr w:type="spellStart"/>
      <w:r>
        <w:t>ie</w:t>
      </w:r>
      <w:proofErr w:type="spellEnd"/>
      <w:r>
        <w:t>. strengths and weaknesses) of a piece of published research, and to gain experience of using a structured framework. Structured frameworks are routinely used for evaluating the quality of research papers and you will use this in your systematic review for your thesis. You will be provided with a journal article paper to review. You should first read the paper and then select a structured evaluation framework by which to consider different elements of the paper. You are free to select from the list below, or to source your own evaluation framework.</w:t>
      </w:r>
    </w:p>
    <w:p w14:paraId="4E57811A" w14:textId="77777777" w:rsidR="000F3ADB" w:rsidRDefault="000F3ADB" w:rsidP="000F3ADB">
      <w:pPr>
        <w:pStyle w:val="BodyText"/>
      </w:pPr>
    </w:p>
    <w:p w14:paraId="0E00A428" w14:textId="77777777" w:rsidR="000F3ADB" w:rsidRDefault="000F3ADB" w:rsidP="000F3ADB">
      <w:pPr>
        <w:pStyle w:val="BodyText"/>
        <w:rPr>
          <w:color w:val="363636"/>
        </w:rPr>
      </w:pPr>
      <w:bookmarkStart w:id="257" w:name="_Toc112861101"/>
      <w:r>
        <w:t>Quantitative controlled studies</w:t>
      </w:r>
      <w:bookmarkEnd w:id="257"/>
      <w:r>
        <w:t xml:space="preserve"> </w:t>
      </w:r>
      <w:hyperlink r:id="rId117" w:history="1">
        <w:r>
          <w:rPr>
            <w:rStyle w:val="Hyperlink"/>
          </w:rPr>
          <w:t xml:space="preserve">Downs and Black </w:t>
        </w:r>
      </w:hyperlink>
      <w:bookmarkStart w:id="258" w:name="_Toc112861102"/>
      <w:r>
        <w:rPr>
          <w:color w:val="363636"/>
        </w:rPr>
        <w:t xml:space="preserve">; </w:t>
      </w:r>
      <w:r>
        <w:rPr>
          <w:lang w:val="en-GB"/>
        </w:rPr>
        <w:t>Qualitative studies</w:t>
      </w:r>
      <w:bookmarkEnd w:id="258"/>
      <w:r>
        <w:rPr>
          <w:lang w:val="en-GB"/>
        </w:rPr>
        <w:t xml:space="preserve"> </w:t>
      </w:r>
      <w:hyperlink r:id="rId118" w:history="1">
        <w:r>
          <w:rPr>
            <w:rStyle w:val="Hyperlink"/>
            <w:lang w:val="en-GB"/>
          </w:rPr>
          <w:t>RATS</w:t>
        </w:r>
      </w:hyperlink>
      <w:r>
        <w:rPr>
          <w:color w:val="363636"/>
          <w:lang w:val="en-GB"/>
        </w:rPr>
        <w:t xml:space="preserve"> </w:t>
      </w:r>
    </w:p>
    <w:p w14:paraId="49A6409D" w14:textId="77777777" w:rsidR="000F3ADB" w:rsidRDefault="000F3ADB" w:rsidP="000F3ADB">
      <w:pPr>
        <w:pStyle w:val="BodyText"/>
        <w:ind w:left="720"/>
        <w:rPr>
          <w:lang w:val="en-GB"/>
        </w:rPr>
      </w:pPr>
    </w:p>
    <w:p w14:paraId="0A0995B7" w14:textId="77777777" w:rsidR="000F3ADB" w:rsidRDefault="000F3ADB" w:rsidP="000F3ADB">
      <w:pPr>
        <w:pStyle w:val="BodyText"/>
      </w:pPr>
      <w:bookmarkStart w:id="259" w:name="_Toc112861103"/>
      <w:r>
        <w:rPr>
          <w:lang w:val="en-GB"/>
        </w:rPr>
        <w:t>Quantitative and qualitative</w:t>
      </w:r>
      <w:bookmarkEnd w:id="259"/>
      <w:r>
        <w:rPr>
          <w:lang w:val="en-GB"/>
        </w:rPr>
        <w:t xml:space="preserve"> </w:t>
      </w:r>
      <w:r>
        <w:t xml:space="preserve">CASP tools </w:t>
      </w:r>
      <w:hyperlink r:id="rId119" w:history="1">
        <w:r>
          <w:rPr>
            <w:rStyle w:val="Hyperlink"/>
          </w:rPr>
          <w:t>http://www.casp-uk.net/casp-tools-checklists</w:t>
        </w:r>
      </w:hyperlink>
    </w:p>
    <w:p w14:paraId="2CC13651" w14:textId="77777777" w:rsidR="000F3ADB" w:rsidRDefault="000F3ADB" w:rsidP="000F3ADB">
      <w:pPr>
        <w:pStyle w:val="BodyText"/>
      </w:pPr>
    </w:p>
    <w:p w14:paraId="0B4D9B0B" w14:textId="77777777" w:rsidR="000F3ADB" w:rsidRDefault="000F3ADB" w:rsidP="000F3ADB">
      <w:pPr>
        <w:pStyle w:val="BodyText"/>
      </w:pPr>
      <w:r>
        <w:t>You should then produce a critical review of the paper, keeping to a word limit of 2000 words (not including the Appendix or References). Your work will be marked against the following criteria:</w:t>
      </w:r>
    </w:p>
    <w:p w14:paraId="3B41B1C3" w14:textId="77777777" w:rsidR="000F3ADB" w:rsidRDefault="000F3ADB" w:rsidP="000F3ADB">
      <w:pPr>
        <w:pStyle w:val="BodyText"/>
      </w:pPr>
    </w:p>
    <w:p w14:paraId="624D6B97" w14:textId="77777777" w:rsidR="000F3ADB" w:rsidRPr="00D61B66" w:rsidRDefault="000F3ADB" w:rsidP="000F3ADB">
      <w:pPr>
        <w:pStyle w:val="BodyText"/>
        <w:rPr>
          <w:b/>
          <w:bCs/>
        </w:rPr>
      </w:pPr>
      <w:r w:rsidRPr="00D61B66">
        <w:rPr>
          <w:b/>
          <w:bCs/>
        </w:rPr>
        <w:t>Discussion of theoretical base and background literature, including explanation of    what the contribution of the paper will be. Where the authors fail to provide explanation of this the trainee is expected to comment on this)</w:t>
      </w:r>
    </w:p>
    <w:p w14:paraId="4F257352" w14:textId="77777777" w:rsidR="000F3ADB" w:rsidRDefault="000F3ADB" w:rsidP="000F3ADB">
      <w:pPr>
        <w:pStyle w:val="BodyText"/>
      </w:pPr>
    </w:p>
    <w:p w14:paraId="07A4CC91" w14:textId="77777777" w:rsidR="000F3ADB" w:rsidRDefault="000F3ADB" w:rsidP="000F3ADB">
      <w:pPr>
        <w:pStyle w:val="BodyText"/>
        <w:numPr>
          <w:ilvl w:val="0"/>
          <w:numId w:val="35"/>
        </w:numPr>
      </w:pPr>
      <w:r>
        <w:t>Fail – Does not acknowledge the rationale or the journal article’s place in the literature.</w:t>
      </w:r>
    </w:p>
    <w:p w14:paraId="453FDA3D" w14:textId="77777777" w:rsidR="000F3ADB" w:rsidRDefault="000F3ADB" w:rsidP="000F3ADB">
      <w:pPr>
        <w:pStyle w:val="BodyText"/>
        <w:numPr>
          <w:ilvl w:val="0"/>
          <w:numId w:val="35"/>
        </w:numPr>
      </w:pPr>
      <w:r>
        <w:t>Pass – Acknowledges rationale and the journal article’s place in the literature and theoretical context.</w:t>
      </w:r>
    </w:p>
    <w:p w14:paraId="3DA43180" w14:textId="77777777" w:rsidR="000F3ADB" w:rsidRDefault="000F3ADB" w:rsidP="000F3ADB">
      <w:pPr>
        <w:pStyle w:val="BodyText"/>
        <w:numPr>
          <w:ilvl w:val="0"/>
          <w:numId w:val="35"/>
        </w:numPr>
      </w:pPr>
      <w:r>
        <w:t>Merit – Shows how the article’s method and hypotheses are derived from the literature and theoretical context.</w:t>
      </w:r>
    </w:p>
    <w:p w14:paraId="5F0BBF15" w14:textId="77777777" w:rsidR="000F3ADB" w:rsidRDefault="000F3ADB" w:rsidP="000F3ADB">
      <w:pPr>
        <w:pStyle w:val="BodyText"/>
        <w:numPr>
          <w:ilvl w:val="0"/>
          <w:numId w:val="35"/>
        </w:numPr>
      </w:pPr>
      <w:r>
        <w:t>Distinction – provides evidenced evaluative comment on the application of literature and theoretical standpoint.</w:t>
      </w:r>
    </w:p>
    <w:p w14:paraId="60AE82AF" w14:textId="77777777" w:rsidR="000F3ADB" w:rsidRDefault="000F3ADB" w:rsidP="000F3ADB">
      <w:pPr>
        <w:pStyle w:val="BodyText"/>
      </w:pPr>
    </w:p>
    <w:p w14:paraId="21D86FA8" w14:textId="77777777" w:rsidR="000F3ADB" w:rsidRPr="00D61B66" w:rsidRDefault="000F3ADB" w:rsidP="000F3ADB">
      <w:pPr>
        <w:pStyle w:val="BodyText"/>
        <w:rPr>
          <w:b/>
          <w:bCs/>
        </w:rPr>
      </w:pPr>
      <w:r w:rsidRPr="00D61B66">
        <w:rPr>
          <w:b/>
          <w:bCs/>
        </w:rPr>
        <w:t>Discussion of the strengths and weaknesses of the applied methodology</w:t>
      </w:r>
    </w:p>
    <w:p w14:paraId="07405215" w14:textId="77777777" w:rsidR="000F3ADB" w:rsidRDefault="000F3ADB" w:rsidP="000F3ADB">
      <w:pPr>
        <w:pStyle w:val="BodyText"/>
      </w:pPr>
    </w:p>
    <w:p w14:paraId="5F867FC9" w14:textId="77777777" w:rsidR="000F3ADB" w:rsidRDefault="000F3ADB" w:rsidP="000F3ADB">
      <w:pPr>
        <w:pStyle w:val="BodyText"/>
        <w:numPr>
          <w:ilvl w:val="0"/>
          <w:numId w:val="36"/>
        </w:numPr>
      </w:pPr>
      <w:r>
        <w:t>Fail – Does not describe the applied methodology accurately.</w:t>
      </w:r>
    </w:p>
    <w:p w14:paraId="257ABB56" w14:textId="77777777" w:rsidR="000F3ADB" w:rsidRDefault="000F3ADB" w:rsidP="000F3ADB">
      <w:pPr>
        <w:pStyle w:val="BodyText"/>
        <w:numPr>
          <w:ilvl w:val="0"/>
          <w:numId w:val="36"/>
        </w:numPr>
      </w:pPr>
      <w:r>
        <w:t>Pass – Describes methodology accurately: provides some limited critique (such as sample size).</w:t>
      </w:r>
    </w:p>
    <w:p w14:paraId="70719FDE" w14:textId="77777777" w:rsidR="000F3ADB" w:rsidRDefault="000F3ADB" w:rsidP="000F3ADB">
      <w:pPr>
        <w:pStyle w:val="BodyText"/>
        <w:numPr>
          <w:ilvl w:val="0"/>
          <w:numId w:val="36"/>
        </w:numPr>
      </w:pPr>
      <w:r>
        <w:t>Merit – Identifies strengths and weaknesses of the research design and its ability to answer the research questions (or test the stated hypotheses).</w:t>
      </w:r>
    </w:p>
    <w:p w14:paraId="520EE861" w14:textId="77777777" w:rsidR="000F3ADB" w:rsidRDefault="000F3ADB" w:rsidP="000F3ADB">
      <w:pPr>
        <w:pStyle w:val="BodyText"/>
        <w:numPr>
          <w:ilvl w:val="0"/>
          <w:numId w:val="36"/>
        </w:numPr>
      </w:pPr>
      <w:r>
        <w:t>Distinction – Passes comment on the appropriateness of the selected methodology to answer the research questions (or test the stated hypotheses) and considers any appropriate alternatives.</w:t>
      </w:r>
    </w:p>
    <w:p w14:paraId="20F5BE43" w14:textId="77777777" w:rsidR="000F3ADB" w:rsidRDefault="000F3ADB" w:rsidP="000F3ADB">
      <w:pPr>
        <w:pStyle w:val="BodyText"/>
      </w:pPr>
    </w:p>
    <w:p w14:paraId="0E90CED5" w14:textId="77777777" w:rsidR="000F3ADB" w:rsidRPr="00D61B66" w:rsidRDefault="000F3ADB" w:rsidP="000F3ADB">
      <w:pPr>
        <w:pStyle w:val="BodyText"/>
        <w:rPr>
          <w:b/>
          <w:bCs/>
        </w:rPr>
      </w:pPr>
      <w:r w:rsidRPr="00D61B66">
        <w:rPr>
          <w:b/>
          <w:bCs/>
        </w:rPr>
        <w:t>Discussion of the strengths and weaknesses of the applied analytical techniques</w:t>
      </w:r>
    </w:p>
    <w:p w14:paraId="645B8796" w14:textId="77777777" w:rsidR="000F3ADB" w:rsidRDefault="000F3ADB" w:rsidP="000F3ADB">
      <w:pPr>
        <w:pStyle w:val="BodyText"/>
      </w:pPr>
    </w:p>
    <w:p w14:paraId="387B5C47" w14:textId="77777777" w:rsidR="000F3ADB" w:rsidRDefault="000F3ADB" w:rsidP="000F3ADB">
      <w:pPr>
        <w:pStyle w:val="BodyText"/>
        <w:numPr>
          <w:ilvl w:val="0"/>
          <w:numId w:val="37"/>
        </w:numPr>
      </w:pPr>
      <w:r>
        <w:t>Fail – Does not accurately describe the applied analytical techniques.</w:t>
      </w:r>
    </w:p>
    <w:p w14:paraId="4E11647D" w14:textId="77777777" w:rsidR="000F3ADB" w:rsidRDefault="000F3ADB" w:rsidP="000F3ADB">
      <w:pPr>
        <w:pStyle w:val="BodyText"/>
        <w:numPr>
          <w:ilvl w:val="0"/>
          <w:numId w:val="37"/>
        </w:numPr>
      </w:pPr>
      <w:r>
        <w:t xml:space="preserve">Pass – Describes the applied analytical techniques accurately, provides some limited critique (such as the limits of correlational analysis or the lack of </w:t>
      </w:r>
      <w:proofErr w:type="spellStart"/>
      <w:r>
        <w:t>generalisability</w:t>
      </w:r>
      <w:proofErr w:type="spellEnd"/>
      <w:r>
        <w:t xml:space="preserve"> of qualitative studies).</w:t>
      </w:r>
    </w:p>
    <w:p w14:paraId="0C48EE93" w14:textId="77777777" w:rsidR="000F3ADB" w:rsidRDefault="000F3ADB" w:rsidP="000F3ADB">
      <w:pPr>
        <w:pStyle w:val="BodyText"/>
        <w:numPr>
          <w:ilvl w:val="0"/>
          <w:numId w:val="37"/>
        </w:numPr>
      </w:pPr>
      <w:r>
        <w:t xml:space="preserve">Merit – Identifies strengths and weaknesses of the statistical analysis and/or analytical framework as applied to the collected data. Comments on the degree to which the results are supported by the applied analysis and the presented data. Considers the author’s </w:t>
      </w:r>
      <w:proofErr w:type="spellStart"/>
      <w:r>
        <w:t>rigour</w:t>
      </w:r>
      <w:proofErr w:type="spellEnd"/>
      <w:r>
        <w:t xml:space="preserve"> in the application of their chosen analytic technique (e.g., does the data conform to necessary assumptions for the applied statistical test; has there been appropriate consideration to issues of reliability, credibility, and bias).</w:t>
      </w:r>
    </w:p>
    <w:p w14:paraId="64F524BD" w14:textId="77777777" w:rsidR="000F3ADB" w:rsidRDefault="000F3ADB" w:rsidP="000F3ADB">
      <w:pPr>
        <w:pStyle w:val="BodyText"/>
        <w:numPr>
          <w:ilvl w:val="0"/>
          <w:numId w:val="37"/>
        </w:numPr>
      </w:pPr>
      <w:r>
        <w:t>Distinction – Passes insightful comment, perhaps drawn from a wider base of literature, to support conclusions drawn about the strengths and weaknesses of the analysis.</w:t>
      </w:r>
    </w:p>
    <w:p w14:paraId="2B8F4E5D" w14:textId="77777777" w:rsidR="000F3ADB" w:rsidRPr="00D61B66" w:rsidRDefault="000F3ADB" w:rsidP="000F3ADB">
      <w:pPr>
        <w:pStyle w:val="BodyText"/>
        <w:rPr>
          <w:b/>
          <w:bCs/>
        </w:rPr>
      </w:pPr>
    </w:p>
    <w:p w14:paraId="33BE083F" w14:textId="77777777" w:rsidR="000F3ADB" w:rsidRPr="00D61B66" w:rsidRDefault="000F3ADB" w:rsidP="000F3ADB">
      <w:pPr>
        <w:pStyle w:val="BodyText"/>
        <w:rPr>
          <w:b/>
          <w:bCs/>
        </w:rPr>
      </w:pPr>
      <w:r w:rsidRPr="00D61B66">
        <w:rPr>
          <w:b/>
          <w:bCs/>
        </w:rPr>
        <w:t>Discussion of the overall quality, conclusion and its implications</w:t>
      </w:r>
    </w:p>
    <w:p w14:paraId="1C4F3726" w14:textId="77777777" w:rsidR="000F3ADB" w:rsidRDefault="000F3ADB" w:rsidP="000F3ADB">
      <w:pPr>
        <w:pStyle w:val="BodyText"/>
      </w:pPr>
    </w:p>
    <w:p w14:paraId="5CCB3592" w14:textId="77777777" w:rsidR="000F3ADB" w:rsidRDefault="000F3ADB" w:rsidP="000F3ADB">
      <w:pPr>
        <w:pStyle w:val="BodyText"/>
        <w:numPr>
          <w:ilvl w:val="0"/>
          <w:numId w:val="38"/>
        </w:numPr>
      </w:pPr>
      <w:r>
        <w:t>Fail – Does not accurately describe the authors’ stated conclusions.</w:t>
      </w:r>
    </w:p>
    <w:p w14:paraId="6D771A76" w14:textId="77777777" w:rsidR="000F3ADB" w:rsidRDefault="000F3ADB" w:rsidP="000F3ADB">
      <w:pPr>
        <w:pStyle w:val="BodyText"/>
        <w:numPr>
          <w:ilvl w:val="0"/>
          <w:numId w:val="38"/>
        </w:numPr>
      </w:pPr>
      <w:r>
        <w:t>Pass – Accurately describes the authors’ stated conclusions but doesn’t consider the extent to which these conclusions are supported by the supplied evidence. Makes some comment about the overall quality of the piece but the comment is disconnected from the prior discussion.</w:t>
      </w:r>
    </w:p>
    <w:p w14:paraId="0D3F0533" w14:textId="77777777" w:rsidR="000F3ADB" w:rsidRDefault="000F3ADB" w:rsidP="000F3ADB">
      <w:pPr>
        <w:pStyle w:val="BodyText"/>
        <w:numPr>
          <w:ilvl w:val="0"/>
          <w:numId w:val="38"/>
        </w:numPr>
      </w:pPr>
      <w:r>
        <w:t>Merit – Considers the ability of the results to support the authors’ stated conclusions. Passes comment on the appropriateness of the contribution of the conclusions to the academic literature. Passes comment on the overall quality of the work in a way that is informed by the prior discussion.</w:t>
      </w:r>
    </w:p>
    <w:p w14:paraId="45B73165" w14:textId="77777777" w:rsidR="000F3ADB" w:rsidRDefault="000F3ADB" w:rsidP="000F3ADB">
      <w:pPr>
        <w:pStyle w:val="BodyText"/>
        <w:numPr>
          <w:ilvl w:val="0"/>
          <w:numId w:val="38"/>
        </w:numPr>
      </w:pPr>
      <w:r>
        <w:t>Distinction – Passes well-evidenced and insightful comment on the overall quality of the work that is then used to identify well-reasoned future directions for research or ways in which the conclusions can be applied.</w:t>
      </w:r>
    </w:p>
    <w:p w14:paraId="1FEECE8E" w14:textId="77777777" w:rsidR="000F3ADB" w:rsidRDefault="000F3ADB" w:rsidP="000F3ADB">
      <w:pPr>
        <w:pStyle w:val="BodyText"/>
        <w:ind w:left="720"/>
      </w:pPr>
    </w:p>
    <w:p w14:paraId="2776CF6A" w14:textId="77777777" w:rsidR="000F3ADB" w:rsidRPr="00D61B66" w:rsidRDefault="000F3ADB" w:rsidP="000F3ADB">
      <w:pPr>
        <w:pStyle w:val="BodyText"/>
        <w:rPr>
          <w:b/>
          <w:bCs/>
        </w:rPr>
      </w:pPr>
      <w:r w:rsidRPr="00D61B66">
        <w:rPr>
          <w:b/>
          <w:bCs/>
        </w:rPr>
        <w:t>Considers issues related to inclusion, equity, and representation in research</w:t>
      </w:r>
    </w:p>
    <w:p w14:paraId="13FFE755" w14:textId="77777777" w:rsidR="000F3ADB" w:rsidRDefault="000F3ADB" w:rsidP="000F3ADB">
      <w:pPr>
        <w:pStyle w:val="BodyText"/>
        <w:ind w:left="720"/>
      </w:pPr>
    </w:p>
    <w:p w14:paraId="5B5A68D7" w14:textId="77777777" w:rsidR="000F3ADB" w:rsidRDefault="000F3ADB" w:rsidP="00BB3C99">
      <w:pPr>
        <w:pStyle w:val="BodyText"/>
        <w:numPr>
          <w:ilvl w:val="0"/>
          <w:numId w:val="49"/>
        </w:numPr>
      </w:pPr>
      <w:r>
        <w:t>Fail – Makes little mention of equity and representation in the target research.</w:t>
      </w:r>
    </w:p>
    <w:p w14:paraId="3674EC74" w14:textId="77777777" w:rsidR="000F3ADB" w:rsidRDefault="000F3ADB" w:rsidP="00BB3C99">
      <w:pPr>
        <w:pStyle w:val="BodyText"/>
        <w:numPr>
          <w:ilvl w:val="0"/>
          <w:numId w:val="49"/>
        </w:numPr>
      </w:pPr>
      <w:r>
        <w:t xml:space="preserve">Pass – Makes some mention of the strengths and weaknesses of equity and representation of the target research but does not consider the ability of the target research to fully represent the </w:t>
      </w:r>
      <w:proofErr w:type="spellStart"/>
      <w:r>
        <w:t>marginalised</w:t>
      </w:r>
      <w:proofErr w:type="spellEnd"/>
      <w:r>
        <w:t xml:space="preserve"> communities to whom it might be applicable and does not consider the implications.</w:t>
      </w:r>
    </w:p>
    <w:p w14:paraId="3E9FEAA5" w14:textId="77777777" w:rsidR="000F3ADB" w:rsidRDefault="000F3ADB" w:rsidP="00BB3C99">
      <w:pPr>
        <w:pStyle w:val="BodyText"/>
        <w:numPr>
          <w:ilvl w:val="0"/>
          <w:numId w:val="49"/>
        </w:numPr>
      </w:pPr>
      <w:r>
        <w:t xml:space="preserve">Merit – Offers comment on the target work’s ability to represent </w:t>
      </w:r>
      <w:proofErr w:type="spellStart"/>
      <w:r>
        <w:t>marginalised</w:t>
      </w:r>
      <w:proofErr w:type="spellEnd"/>
      <w:r>
        <w:t xml:space="preserve"> groups in the research. Strengths and weaknesses of equity and representation of </w:t>
      </w:r>
      <w:proofErr w:type="spellStart"/>
      <w:r>
        <w:t>marginalised</w:t>
      </w:r>
      <w:proofErr w:type="spellEnd"/>
      <w:r>
        <w:t xml:space="preserve"> groups are discussed. </w:t>
      </w:r>
    </w:p>
    <w:p w14:paraId="17F980E1" w14:textId="77777777" w:rsidR="000F3ADB" w:rsidRDefault="000F3ADB" w:rsidP="00BB3C99">
      <w:pPr>
        <w:pStyle w:val="BodyText"/>
        <w:numPr>
          <w:ilvl w:val="0"/>
          <w:numId w:val="49"/>
        </w:numPr>
      </w:pPr>
      <w:r>
        <w:t xml:space="preserve">Distinction - Offers considered and critical comment on the target work’s ability to represent </w:t>
      </w:r>
      <w:proofErr w:type="spellStart"/>
      <w:r>
        <w:t>marginalised</w:t>
      </w:r>
      <w:proofErr w:type="spellEnd"/>
      <w:r>
        <w:t xml:space="preserve"> groups to which the study is relevant and to whom the results might be </w:t>
      </w:r>
      <w:proofErr w:type="spellStart"/>
      <w:r>
        <w:t>generalised</w:t>
      </w:r>
      <w:proofErr w:type="spellEnd"/>
      <w:r>
        <w:t xml:space="preserve">. Strengths and weaknesses of equity and representation of </w:t>
      </w:r>
      <w:proofErr w:type="spellStart"/>
      <w:r>
        <w:t>marginalised</w:t>
      </w:r>
      <w:proofErr w:type="spellEnd"/>
      <w:r>
        <w:t xml:space="preserve"> groups (e.g., socioeconomic status, ethnicity, gender, sexual orientation, family background, disability, and religious beliefs) are considered and the implications of these issues discussed.</w:t>
      </w:r>
    </w:p>
    <w:p w14:paraId="65DA6768" w14:textId="77777777" w:rsidR="000F3ADB" w:rsidRDefault="000F3ADB" w:rsidP="000F3ADB">
      <w:pPr>
        <w:pStyle w:val="BodyText"/>
        <w:ind w:left="720"/>
      </w:pPr>
    </w:p>
    <w:p w14:paraId="059C4FB7" w14:textId="77777777" w:rsidR="000F3ADB" w:rsidRDefault="000F3ADB" w:rsidP="000F3ADB">
      <w:pPr>
        <w:pStyle w:val="BodyText"/>
      </w:pPr>
    </w:p>
    <w:p w14:paraId="06BDFFF0" w14:textId="77777777" w:rsidR="000F3ADB" w:rsidRPr="00D61B66" w:rsidRDefault="000F3ADB" w:rsidP="000F3ADB">
      <w:pPr>
        <w:pStyle w:val="BodyText"/>
        <w:rPr>
          <w:b/>
          <w:bCs/>
        </w:rPr>
      </w:pPr>
      <w:r w:rsidRPr="00D61B66">
        <w:rPr>
          <w:b/>
          <w:bCs/>
        </w:rPr>
        <w:t>Evidence is presented fairly</w:t>
      </w:r>
    </w:p>
    <w:p w14:paraId="42105708" w14:textId="77777777" w:rsidR="000F3ADB" w:rsidRDefault="000F3ADB" w:rsidP="000F3ADB">
      <w:pPr>
        <w:pStyle w:val="BodyText"/>
      </w:pPr>
    </w:p>
    <w:p w14:paraId="07E79445" w14:textId="77777777" w:rsidR="000F3ADB" w:rsidRDefault="000F3ADB" w:rsidP="000F3ADB">
      <w:pPr>
        <w:pStyle w:val="BodyText"/>
        <w:numPr>
          <w:ilvl w:val="0"/>
          <w:numId w:val="39"/>
        </w:numPr>
      </w:pPr>
      <w:r>
        <w:t>Pass – Evidence is presented fairly and impartially in a way that represents the available literature.</w:t>
      </w:r>
    </w:p>
    <w:p w14:paraId="748CB943" w14:textId="609DA171" w:rsidR="000F3ADB" w:rsidRDefault="000F3ADB" w:rsidP="000F3ADB">
      <w:pPr>
        <w:pStyle w:val="BodyText"/>
        <w:numPr>
          <w:ilvl w:val="0"/>
          <w:numId w:val="39"/>
        </w:numPr>
      </w:pPr>
      <w:r>
        <w:t>Fail – Evidence is presented partially or misleadingly, for example by not considering (and not explaining this lack of consideration) a significant part of the evidence base, or by misinterpreting or misreporting some key elements of the source texts.</w:t>
      </w:r>
    </w:p>
    <w:p w14:paraId="55AC459C" w14:textId="77777777" w:rsidR="000F3ADB" w:rsidRDefault="000F3ADB" w:rsidP="000F3ADB">
      <w:pPr>
        <w:pStyle w:val="BodyText"/>
        <w:ind w:left="720"/>
      </w:pPr>
    </w:p>
    <w:p w14:paraId="4CF75EB1" w14:textId="77777777" w:rsidR="000F3ADB" w:rsidRDefault="000F3ADB" w:rsidP="000F3ADB">
      <w:pPr>
        <w:pStyle w:val="BodyText"/>
      </w:pPr>
      <w:r>
        <w:rPr>
          <w:b/>
          <w:bCs/>
        </w:rPr>
        <w:t>Includes a completed checklist with rationale</w:t>
      </w:r>
      <w:r>
        <w:t>.</w:t>
      </w:r>
    </w:p>
    <w:p w14:paraId="48F89127" w14:textId="77777777" w:rsidR="000F3ADB" w:rsidRDefault="000F3ADB" w:rsidP="000F3ADB">
      <w:pPr>
        <w:pStyle w:val="BodyText"/>
      </w:pPr>
    </w:p>
    <w:p w14:paraId="02E571BE" w14:textId="77777777" w:rsidR="000F3ADB" w:rsidRDefault="000F3ADB" w:rsidP="000F3ADB">
      <w:pPr>
        <w:pStyle w:val="BodyText"/>
      </w:pPr>
      <w:r>
        <w:t>You should include an Appendix that contains your completed checklist/evaluation framework along with a brief (no more than 200 words, whose word count is not included in the total submission limit of 2000 words) explanation of why this framework was chosen.</w:t>
      </w:r>
    </w:p>
    <w:p w14:paraId="37494111" w14:textId="77777777" w:rsidR="000F3ADB" w:rsidRDefault="000F3ADB" w:rsidP="000F3ADB">
      <w:pPr>
        <w:pStyle w:val="BodyText"/>
      </w:pPr>
    </w:p>
    <w:p w14:paraId="1052081E" w14:textId="77777777" w:rsidR="000F3ADB" w:rsidRDefault="000F3ADB" w:rsidP="000F3ADB">
      <w:pPr>
        <w:pStyle w:val="BodyText"/>
        <w:rPr>
          <w:b/>
          <w:bCs/>
        </w:rPr>
      </w:pPr>
      <w:r>
        <w:rPr>
          <w:b/>
          <w:bCs/>
        </w:rPr>
        <w:t>Standard of writing and presentation</w:t>
      </w:r>
    </w:p>
    <w:p w14:paraId="360E1056" w14:textId="77777777" w:rsidR="000F3ADB" w:rsidRDefault="000F3ADB" w:rsidP="000F3ADB">
      <w:pPr>
        <w:pStyle w:val="BodyText"/>
      </w:pPr>
    </w:p>
    <w:p w14:paraId="549577E0" w14:textId="77777777" w:rsidR="000F3ADB" w:rsidRDefault="000F3ADB" w:rsidP="000F3ADB">
      <w:pPr>
        <w:pStyle w:val="BodyText"/>
      </w:pPr>
      <w:r>
        <w:t xml:space="preserve">To pass this criterion, your work should be presented in a manner consistent with professional practice, demonstrating effective use of language &amp; grammar and avoiding inaccuracies of spelling or punctuation. You should ensure that your work makes connections within and between sentences, paragraphs and sections </w:t>
      </w:r>
      <w:proofErr w:type="gramStart"/>
      <w:r>
        <w:t>in order to</w:t>
      </w:r>
      <w:proofErr w:type="gramEnd"/>
      <w:r>
        <w:t xml:space="preserve"> ensure ideas flow together smoothly and logically.</w:t>
      </w:r>
    </w:p>
    <w:p w14:paraId="0524B4E7" w14:textId="77777777" w:rsidR="000F3ADB" w:rsidRDefault="000F3ADB" w:rsidP="000F3ADB">
      <w:pPr>
        <w:pStyle w:val="BodyText"/>
      </w:pPr>
    </w:p>
    <w:p w14:paraId="6C3CC44D" w14:textId="77777777" w:rsidR="000F3ADB" w:rsidRDefault="000F3ADB" w:rsidP="000F3ADB">
      <w:pPr>
        <w:pStyle w:val="BodyText"/>
        <w:rPr>
          <w:b/>
          <w:bCs/>
        </w:rPr>
      </w:pPr>
      <w:r>
        <w:rPr>
          <w:b/>
          <w:bCs/>
        </w:rPr>
        <w:t>APA guidelines</w:t>
      </w:r>
    </w:p>
    <w:p w14:paraId="7243BBA0" w14:textId="77777777" w:rsidR="000F3ADB" w:rsidRDefault="000F3ADB" w:rsidP="000F3ADB">
      <w:pPr>
        <w:pStyle w:val="BodyText"/>
      </w:pPr>
    </w:p>
    <w:p w14:paraId="2B81DA7E" w14:textId="77777777" w:rsidR="000F3ADB" w:rsidRDefault="000F3ADB" w:rsidP="000F3ADB">
      <w:pPr>
        <w:pStyle w:val="BodyText"/>
      </w:pPr>
      <w:r>
        <w:t>To pass this criterion, your work should be formatted and written in a manner that is consistent with APA guidelines.</w:t>
      </w:r>
    </w:p>
    <w:p w14:paraId="2FA7E6DF" w14:textId="77777777" w:rsidR="000F3ADB" w:rsidRDefault="000F3ADB" w:rsidP="000F3ADB">
      <w:pPr>
        <w:pStyle w:val="BodyText"/>
      </w:pPr>
    </w:p>
    <w:p w14:paraId="5750BD58" w14:textId="77777777" w:rsidR="000F3ADB" w:rsidRDefault="000F3ADB" w:rsidP="000F3ADB">
      <w:pPr>
        <w:pStyle w:val="BodyText"/>
        <w:rPr>
          <w:b/>
          <w:bCs/>
        </w:rPr>
      </w:pPr>
      <w:r>
        <w:rPr>
          <w:b/>
          <w:bCs/>
        </w:rPr>
        <w:t>References</w:t>
      </w:r>
    </w:p>
    <w:p w14:paraId="4F7CCBFC" w14:textId="77777777" w:rsidR="000F3ADB" w:rsidRDefault="000F3ADB" w:rsidP="000F3ADB">
      <w:pPr>
        <w:pStyle w:val="BodyText"/>
      </w:pPr>
    </w:p>
    <w:p w14:paraId="01AA556C" w14:textId="77777777" w:rsidR="000F3ADB" w:rsidRDefault="000F3ADB" w:rsidP="000F3ADB">
      <w:pPr>
        <w:pStyle w:val="BodyText"/>
      </w:pPr>
      <w:r>
        <w:t>To pass this criterion, your work should include a full set of references in a separate section, appropriately formatted in a style consistent with APA guidelines.</w:t>
      </w:r>
    </w:p>
    <w:p w14:paraId="7E9BBFA9" w14:textId="77777777" w:rsidR="00F24237" w:rsidRDefault="00F24237" w:rsidP="00F24237">
      <w:pPr>
        <w:pStyle w:val="BodyText"/>
      </w:pPr>
    </w:p>
    <w:p w14:paraId="1098E788" w14:textId="77777777" w:rsidR="00122F78" w:rsidRDefault="00122F78" w:rsidP="00075CFF">
      <w:pPr>
        <w:pStyle w:val="BodyText"/>
      </w:pPr>
    </w:p>
    <w:p w14:paraId="54F70FD7" w14:textId="3F704C2B" w:rsidR="00122F78" w:rsidRDefault="00B87517" w:rsidP="009D502D">
      <w:pPr>
        <w:pStyle w:val="Heading2"/>
      </w:pPr>
      <w:bookmarkStart w:id="260" w:name="_Toc112861105"/>
      <w:bookmarkStart w:id="261" w:name="_Toc175824066"/>
      <w:bookmarkStart w:id="262" w:name="_Toc187153468"/>
      <w:r>
        <w:t>7.5</w:t>
      </w:r>
      <w:r w:rsidR="00960EF8">
        <w:tab/>
      </w:r>
      <w:r w:rsidR="00122F78" w:rsidRPr="0098155F">
        <w:t>Assessment</w:t>
      </w:r>
      <w:r w:rsidR="00122F78">
        <w:t xml:space="preserve"> criteria for </w:t>
      </w:r>
      <w:r w:rsidR="00122F78">
        <w:rPr>
          <w:spacing w:val="-4"/>
        </w:rPr>
        <w:t>SSRP</w:t>
      </w:r>
      <w:bookmarkEnd w:id="260"/>
      <w:bookmarkEnd w:id="261"/>
      <w:bookmarkEnd w:id="262"/>
    </w:p>
    <w:p w14:paraId="2527973B" w14:textId="77777777" w:rsidR="00122F78" w:rsidRDefault="00122F78" w:rsidP="00075CFF">
      <w:pPr>
        <w:pStyle w:val="BodyText"/>
      </w:pPr>
    </w:p>
    <w:p w14:paraId="7AE16A07" w14:textId="220C05C1" w:rsidR="00122F78" w:rsidRDefault="00122F78" w:rsidP="00075CFF">
      <w:pPr>
        <w:pStyle w:val="BodyText"/>
      </w:pPr>
      <w:r>
        <w:t>In</w:t>
      </w:r>
      <w:r>
        <w:rPr>
          <w:spacing w:val="40"/>
        </w:rPr>
        <w:t xml:space="preserve"> </w:t>
      </w:r>
      <w:r>
        <w:t>addition</w:t>
      </w:r>
      <w:r>
        <w:rPr>
          <w:spacing w:val="40"/>
        </w:rPr>
        <w:t xml:space="preserve"> </w:t>
      </w:r>
      <w:r>
        <w:t>to</w:t>
      </w:r>
      <w:r>
        <w:rPr>
          <w:spacing w:val="40"/>
        </w:rPr>
        <w:t xml:space="preserve"> </w:t>
      </w:r>
      <w:r>
        <w:t>the</w:t>
      </w:r>
      <w:r>
        <w:rPr>
          <w:spacing w:val="40"/>
        </w:rPr>
        <w:t xml:space="preserve"> </w:t>
      </w:r>
      <w:r>
        <w:t>assessed</w:t>
      </w:r>
      <w:r>
        <w:rPr>
          <w:spacing w:val="40"/>
        </w:rPr>
        <w:t xml:space="preserve"> </w:t>
      </w:r>
      <w:r>
        <w:t>pieces</w:t>
      </w:r>
      <w:r>
        <w:rPr>
          <w:spacing w:val="40"/>
        </w:rPr>
        <w:t xml:space="preserve"> </w:t>
      </w:r>
      <w:r>
        <w:t>of</w:t>
      </w:r>
      <w:r>
        <w:rPr>
          <w:spacing w:val="40"/>
        </w:rPr>
        <w:t xml:space="preserve"> </w:t>
      </w:r>
      <w:r>
        <w:t>work</w:t>
      </w:r>
      <w:r>
        <w:rPr>
          <w:spacing w:val="40"/>
        </w:rPr>
        <w:t xml:space="preserve"> </w:t>
      </w:r>
      <w:r>
        <w:t>linked</w:t>
      </w:r>
      <w:r>
        <w:rPr>
          <w:spacing w:val="40"/>
        </w:rPr>
        <w:t xml:space="preserve"> </w:t>
      </w:r>
      <w:r>
        <w:t>to</w:t>
      </w:r>
      <w:r>
        <w:rPr>
          <w:spacing w:val="40"/>
        </w:rPr>
        <w:t xml:space="preserve"> </w:t>
      </w:r>
      <w:r>
        <w:t>the</w:t>
      </w:r>
      <w:r>
        <w:rPr>
          <w:spacing w:val="40"/>
        </w:rPr>
        <w:t xml:space="preserve"> </w:t>
      </w:r>
      <w:r>
        <w:t>Research</w:t>
      </w:r>
      <w:r>
        <w:rPr>
          <w:spacing w:val="40"/>
        </w:rPr>
        <w:t xml:space="preserve"> </w:t>
      </w:r>
      <w:r>
        <w:t>Methods</w:t>
      </w:r>
      <w:r>
        <w:rPr>
          <w:spacing w:val="40"/>
        </w:rPr>
        <w:t xml:space="preserve"> </w:t>
      </w:r>
      <w:r>
        <w:t>courses (</w:t>
      </w:r>
      <w:r w:rsidR="00042692">
        <w:t>PSYC6174, PSYC6176, PSYC6177</w:t>
      </w:r>
      <w:r>
        <w:t>), trainees in Year 1 complete an SSRP (PSYC8042).</w:t>
      </w:r>
    </w:p>
    <w:p w14:paraId="34AD8634" w14:textId="77777777" w:rsidR="00122F78" w:rsidRPr="0097462B" w:rsidRDefault="00122F78" w:rsidP="00075CFF">
      <w:pPr>
        <w:pStyle w:val="BodyText"/>
      </w:pPr>
    </w:p>
    <w:p w14:paraId="7AD41A31" w14:textId="77777777" w:rsidR="009F134D" w:rsidRDefault="009F134D" w:rsidP="009F134D">
      <w:pPr>
        <w:pStyle w:val="BodyText"/>
        <w:rPr>
          <w:spacing w:val="-4"/>
        </w:rPr>
      </w:pPr>
      <w:r>
        <w:t xml:space="preserve">The assessment criteria for the SSRP </w:t>
      </w:r>
      <w:r>
        <w:rPr>
          <w:spacing w:val="-4"/>
        </w:rPr>
        <w:t>are:</w:t>
      </w:r>
    </w:p>
    <w:p w14:paraId="35FDB83F" w14:textId="77777777" w:rsidR="009F134D" w:rsidRDefault="009F134D" w:rsidP="009F134D">
      <w:pPr>
        <w:pStyle w:val="BodyText"/>
      </w:pPr>
    </w:p>
    <w:p w14:paraId="619218D5" w14:textId="77777777" w:rsidR="009F134D" w:rsidRPr="00B75F89" w:rsidRDefault="009F134D" w:rsidP="009F134D">
      <w:pPr>
        <w:pStyle w:val="BodyText"/>
        <w:rPr>
          <w:b/>
          <w:bCs/>
        </w:rPr>
      </w:pPr>
      <w:r w:rsidRPr="00B75F89">
        <w:rPr>
          <w:b/>
          <w:bCs/>
        </w:rPr>
        <w:t>Abstract</w:t>
      </w:r>
    </w:p>
    <w:p w14:paraId="3CCF9C50" w14:textId="77777777" w:rsidR="009F134D" w:rsidRDefault="009F134D" w:rsidP="009F134D">
      <w:pPr>
        <w:pStyle w:val="BodyText"/>
      </w:pPr>
      <w:r>
        <w:t>A concise and clear abstract that effectively summarizes the study's purpose, methods, results, and implications. The abstract features a clear structure that logically presents the essential components of the study; the significance of the research is very clear.</w:t>
      </w:r>
    </w:p>
    <w:p w14:paraId="03AC8959" w14:textId="77777777" w:rsidR="009F134D" w:rsidRDefault="009F134D" w:rsidP="009F134D">
      <w:pPr>
        <w:pStyle w:val="BodyText"/>
      </w:pPr>
    </w:p>
    <w:p w14:paraId="0D1DDE79" w14:textId="77777777" w:rsidR="009F134D" w:rsidRDefault="009F134D" w:rsidP="009F134D">
      <w:pPr>
        <w:pStyle w:val="BodyText"/>
      </w:pPr>
      <w:r w:rsidRPr="00B75F89">
        <w:rPr>
          <w:b/>
          <w:bCs/>
        </w:rPr>
        <w:t>Introduction</w:t>
      </w:r>
    </w:p>
    <w:p w14:paraId="4DEC71D7" w14:textId="77777777" w:rsidR="009F134D" w:rsidRDefault="009F134D" w:rsidP="009F134D">
      <w:pPr>
        <w:pStyle w:val="BodyText"/>
      </w:pPr>
      <w:r>
        <w:t xml:space="preserve">An introduction that establishes a context for the research and provides highly relevant background information to a publishable standard. The introduction is comprehensive, discusses key studies, theories, and/or gaps in the literature. The rationale or research problem is clearly </w:t>
      </w:r>
      <w:proofErr w:type="gramStart"/>
      <w:r>
        <w:t>defined</w:t>
      </w:r>
      <w:proofErr w:type="gramEnd"/>
      <w:r>
        <w:t xml:space="preserve"> and the significance of the research is compelling.</w:t>
      </w:r>
    </w:p>
    <w:p w14:paraId="02D8338E" w14:textId="77777777" w:rsidR="009F134D" w:rsidRDefault="009F134D" w:rsidP="009F134D">
      <w:pPr>
        <w:pStyle w:val="BodyText"/>
      </w:pPr>
    </w:p>
    <w:p w14:paraId="3B3E7806" w14:textId="77777777" w:rsidR="009F134D" w:rsidRPr="00B75F89" w:rsidRDefault="009F134D" w:rsidP="009F134D">
      <w:pPr>
        <w:pStyle w:val="BodyText"/>
        <w:rPr>
          <w:b/>
          <w:bCs/>
        </w:rPr>
      </w:pPr>
      <w:r w:rsidRPr="00B75F89">
        <w:rPr>
          <w:b/>
          <w:bCs/>
        </w:rPr>
        <w:t>Methods</w:t>
      </w:r>
    </w:p>
    <w:p w14:paraId="668F42D0" w14:textId="77777777" w:rsidR="009F134D" w:rsidRDefault="009F134D" w:rsidP="009F134D">
      <w:pPr>
        <w:pStyle w:val="BodyText"/>
      </w:pPr>
      <w:r>
        <w:t>A method section describing a clear and well-justified research design that aligns with the research question, featuring a clear and well-justified sampling method, and data collection procedures, including a thorough discussion of ethical considerations.</w:t>
      </w:r>
    </w:p>
    <w:p w14:paraId="21032518" w14:textId="77777777" w:rsidR="009F134D" w:rsidRDefault="009F134D" w:rsidP="009F134D">
      <w:pPr>
        <w:pStyle w:val="BodyText"/>
      </w:pPr>
    </w:p>
    <w:p w14:paraId="10B2C30B" w14:textId="77777777" w:rsidR="009F134D" w:rsidRPr="00B75F89" w:rsidRDefault="009F134D" w:rsidP="009F134D">
      <w:pPr>
        <w:pStyle w:val="BodyText"/>
        <w:rPr>
          <w:b/>
          <w:bCs/>
        </w:rPr>
      </w:pPr>
      <w:r w:rsidRPr="00B75F89">
        <w:rPr>
          <w:b/>
          <w:bCs/>
        </w:rPr>
        <w:t>Results</w:t>
      </w:r>
    </w:p>
    <w:p w14:paraId="34F12EC0" w14:textId="77777777" w:rsidR="009F134D" w:rsidRDefault="009F134D" w:rsidP="009F134D">
      <w:pPr>
        <w:pStyle w:val="BodyText"/>
      </w:pPr>
      <w:r>
        <w:t>A clear and concise presentation of a rigorous and well-executed analysis, with a deep understanding of the analytical approach and its application. The results are both clear and replicable.</w:t>
      </w:r>
    </w:p>
    <w:p w14:paraId="239B469B" w14:textId="77777777" w:rsidR="009F134D" w:rsidRDefault="009F134D" w:rsidP="009F134D">
      <w:pPr>
        <w:pStyle w:val="BodyText"/>
      </w:pPr>
    </w:p>
    <w:p w14:paraId="16F06D65" w14:textId="77777777" w:rsidR="009F134D" w:rsidRPr="00B75F89" w:rsidRDefault="009F134D" w:rsidP="009F134D">
      <w:pPr>
        <w:pStyle w:val="BodyText"/>
        <w:rPr>
          <w:b/>
          <w:bCs/>
        </w:rPr>
      </w:pPr>
      <w:r w:rsidRPr="00B75F89">
        <w:rPr>
          <w:b/>
          <w:bCs/>
        </w:rPr>
        <w:t>Discussion</w:t>
      </w:r>
    </w:p>
    <w:p w14:paraId="20A1814D" w14:textId="77777777" w:rsidR="009F134D" w:rsidRDefault="009F134D" w:rsidP="009F134D">
      <w:pPr>
        <w:pStyle w:val="BodyText"/>
      </w:pPr>
      <w:r>
        <w:t>An exceptionally clear and concise summary of findings that thoroughly discusses how findings align with research hypotheses or questions. The discussion features an insightful interpretation of results, demonstrates a deep understanding of their significance, and integrates the findings with existing literature and theories. The discussion thoroughly and transparently discusses limitations, demonstrating a clear understanding of their impact and implications for practice.</w:t>
      </w:r>
    </w:p>
    <w:p w14:paraId="6EEA36FE" w14:textId="77777777" w:rsidR="009F134D" w:rsidRDefault="009F134D" w:rsidP="009F134D">
      <w:pPr>
        <w:pStyle w:val="BodyText"/>
      </w:pPr>
    </w:p>
    <w:p w14:paraId="2A4CAE2D" w14:textId="07AB04EC" w:rsidR="009F134D" w:rsidRDefault="009F134D" w:rsidP="009F134D">
      <w:pPr>
        <w:pStyle w:val="BodyText"/>
      </w:pPr>
      <w:r w:rsidRPr="00EF48DD">
        <w:rPr>
          <w:b/>
          <w:bCs/>
        </w:rPr>
        <w:t>Distinction</w:t>
      </w:r>
      <w:r>
        <w:rPr>
          <w:b/>
          <w:bCs/>
        </w:rPr>
        <w:t xml:space="preserve"> - </w:t>
      </w:r>
      <w:r>
        <w:t xml:space="preserve">the report is of a sufficient standard in the given criteria to potentially merit publication. A supervisor might recommend some small amendments but </w:t>
      </w:r>
      <w:r w:rsidR="00925B9D">
        <w:t xml:space="preserve">would not </w:t>
      </w:r>
      <w:r>
        <w:t>need to see this piece again prior to submission to a journal editor.</w:t>
      </w:r>
    </w:p>
    <w:p w14:paraId="5AC2D095" w14:textId="77777777" w:rsidR="009F134D" w:rsidRDefault="009F134D" w:rsidP="009F134D">
      <w:pPr>
        <w:pStyle w:val="BodyText"/>
      </w:pPr>
    </w:p>
    <w:p w14:paraId="7EC8D4F8" w14:textId="77777777" w:rsidR="009F134D" w:rsidRDefault="009F134D" w:rsidP="009F134D">
      <w:pPr>
        <w:pStyle w:val="BodyText"/>
      </w:pPr>
      <w:r>
        <w:rPr>
          <w:b/>
          <w:bCs/>
        </w:rPr>
        <w:t xml:space="preserve">Merit - </w:t>
      </w:r>
      <w:r>
        <w:t>the report requires some amendments in the given criteria to reach the standard for publication. A supervisor would recommend some changes, though these are not substantive, but would nonetheless need to see the work again prior to submission to a journal editor.</w:t>
      </w:r>
    </w:p>
    <w:p w14:paraId="799F1D0F" w14:textId="77777777" w:rsidR="009F134D" w:rsidRDefault="009F134D" w:rsidP="009F134D">
      <w:pPr>
        <w:pStyle w:val="BodyText"/>
      </w:pPr>
    </w:p>
    <w:p w14:paraId="682AC919" w14:textId="77777777" w:rsidR="009F134D" w:rsidRDefault="009F134D" w:rsidP="009F134D">
      <w:pPr>
        <w:pStyle w:val="BodyText"/>
      </w:pPr>
      <w:r w:rsidRPr="00EF48DD">
        <w:rPr>
          <w:b/>
          <w:bCs/>
        </w:rPr>
        <w:t>Pass</w:t>
      </w:r>
      <w:r>
        <w:rPr>
          <w:b/>
          <w:bCs/>
        </w:rPr>
        <w:t xml:space="preserve"> - </w:t>
      </w:r>
      <w:r>
        <w:t>the report requires considerable amendments in the given criteria to reach the standard for publication. A supervisor would recommend substantive changes and would want to see the work again prior to submission to a journal editor, but nonetheless can see a path to publication with some considerable work.</w:t>
      </w:r>
    </w:p>
    <w:p w14:paraId="4C71BFA3" w14:textId="77777777" w:rsidR="009F134D" w:rsidRPr="00234CA6" w:rsidRDefault="009F134D" w:rsidP="009F134D">
      <w:pPr>
        <w:pStyle w:val="BodyText"/>
      </w:pPr>
    </w:p>
    <w:p w14:paraId="42D1BE36" w14:textId="77777777" w:rsidR="009F134D" w:rsidRDefault="009F134D" w:rsidP="009F134D">
      <w:pPr>
        <w:pStyle w:val="BodyText"/>
      </w:pPr>
      <w:r w:rsidRPr="00EF48DD">
        <w:rPr>
          <w:b/>
          <w:bCs/>
        </w:rPr>
        <w:t>Fail</w:t>
      </w:r>
      <w:r>
        <w:rPr>
          <w:b/>
          <w:bCs/>
        </w:rPr>
        <w:t xml:space="preserve"> - </w:t>
      </w:r>
      <w:r>
        <w:t>the report in the given criteria is not suitable for publication in its current form.</w:t>
      </w:r>
    </w:p>
    <w:p w14:paraId="1D6EAC75" w14:textId="77777777" w:rsidR="009F134D" w:rsidRDefault="009F134D" w:rsidP="009F134D">
      <w:pPr>
        <w:pStyle w:val="BodyText"/>
        <w:rPr>
          <w:b/>
          <w:bCs/>
        </w:rPr>
      </w:pPr>
    </w:p>
    <w:p w14:paraId="39DAC46B" w14:textId="77777777" w:rsidR="009F134D" w:rsidRPr="00BC1B0A" w:rsidRDefault="009F134D" w:rsidP="009F134D">
      <w:pPr>
        <w:pStyle w:val="BodyText"/>
      </w:pPr>
      <w:r w:rsidRPr="00BC1B0A">
        <w:t xml:space="preserve">In the marking the Introduction, Methods, Results, and Discussion carry the highest weighting when calculating the overall mark. </w:t>
      </w:r>
    </w:p>
    <w:p w14:paraId="122CF13E" w14:textId="77777777" w:rsidR="00122F78" w:rsidRDefault="00122F78" w:rsidP="00075CFF">
      <w:pPr>
        <w:pStyle w:val="BodyText"/>
      </w:pPr>
    </w:p>
    <w:p w14:paraId="240F0241" w14:textId="77777777" w:rsidR="00E13B4D" w:rsidRDefault="00E13B4D">
      <w:pPr>
        <w:rPr>
          <w:rFonts w:ascii="Arial" w:eastAsia="Arial" w:hAnsi="Arial" w:cs="Arial"/>
          <w:b/>
          <w:bCs/>
          <w:sz w:val="28"/>
          <w:szCs w:val="28"/>
          <w:lang w:val="en-US"/>
        </w:rPr>
      </w:pPr>
      <w:r>
        <w:br w:type="page"/>
      </w:r>
    </w:p>
    <w:p w14:paraId="25E5252A" w14:textId="37FA9ABC" w:rsidR="00122F78" w:rsidRDefault="00122F78" w:rsidP="009D502D">
      <w:pPr>
        <w:pStyle w:val="Heading1"/>
      </w:pPr>
      <w:bookmarkStart w:id="263" w:name="_Toc175824067"/>
      <w:bookmarkStart w:id="264" w:name="_Toc187153469"/>
      <w:r w:rsidRPr="000F489D">
        <w:t xml:space="preserve">Section </w:t>
      </w:r>
      <w:r w:rsidR="00B87517">
        <w:t>8</w:t>
      </w:r>
      <w:r w:rsidRPr="000F489D">
        <w:t xml:space="preserve"> Placement </w:t>
      </w:r>
      <w:r w:rsidR="00B87517">
        <w:t>Assessment</w:t>
      </w:r>
      <w:bookmarkEnd w:id="263"/>
      <w:bookmarkEnd w:id="264"/>
    </w:p>
    <w:p w14:paraId="4C00431B" w14:textId="77777777" w:rsidR="00122F78" w:rsidRDefault="00122F78" w:rsidP="00075CFF">
      <w:pPr>
        <w:pStyle w:val="BodyText"/>
      </w:pPr>
    </w:p>
    <w:p w14:paraId="411B4171" w14:textId="22A40E2D" w:rsidR="00122F78" w:rsidRDefault="00B87517" w:rsidP="009D502D">
      <w:pPr>
        <w:pStyle w:val="Heading2"/>
      </w:pPr>
      <w:bookmarkStart w:id="265" w:name="_Toc112861111"/>
      <w:bookmarkStart w:id="266" w:name="_Toc175824068"/>
      <w:bookmarkStart w:id="267" w:name="_Toc187153470"/>
      <w:r>
        <w:t>8.1</w:t>
      </w:r>
      <w:r w:rsidR="00960EF8">
        <w:tab/>
      </w:r>
      <w:r w:rsidR="00122F78">
        <w:t xml:space="preserve">Placement criteria learning and the </w:t>
      </w:r>
      <w:r w:rsidR="0032157C">
        <w:t>P</w:t>
      </w:r>
      <w:r w:rsidR="00122F78">
        <w:t xml:space="preserve">ractical </w:t>
      </w:r>
      <w:r w:rsidR="0032157C">
        <w:t>W</w:t>
      </w:r>
      <w:r w:rsidR="00122F78">
        <w:t xml:space="preserve">ork </w:t>
      </w:r>
      <w:bookmarkEnd w:id="265"/>
      <w:bookmarkEnd w:id="266"/>
      <w:r w:rsidR="00122F78">
        <w:rPr>
          <w:spacing w:val="-4"/>
        </w:rPr>
        <w:t>file</w:t>
      </w:r>
      <w:r w:rsidR="00D13CED">
        <w:rPr>
          <w:spacing w:val="-4"/>
        </w:rPr>
        <w:t>s</w:t>
      </w:r>
      <w:bookmarkEnd w:id="267"/>
    </w:p>
    <w:p w14:paraId="4DAA75B3" w14:textId="77777777" w:rsidR="00122F78" w:rsidRPr="0097462B" w:rsidRDefault="00122F78" w:rsidP="00075CFF">
      <w:pPr>
        <w:pStyle w:val="BodyText"/>
      </w:pPr>
    </w:p>
    <w:p w14:paraId="5A3BBD10" w14:textId="77777777" w:rsidR="00301CA7" w:rsidRDefault="00122F78" w:rsidP="00075CFF">
      <w:pPr>
        <w:pStyle w:val="BodyText"/>
      </w:pPr>
      <w:r>
        <w:t>The practical work file is a product of the trainees’ placement learning. It aims to assess the BPS Competencies (in Year 3 this will include direct reference to appropriate HCPC SOPS that guide trainee learning and professional development</w:t>
      </w:r>
      <w:r w:rsidR="00870F07">
        <w:t xml:space="preserve">. </w:t>
      </w:r>
      <w:r>
        <w:t>The work files form a report of activity relevant to the acquisition of practitioner</w:t>
      </w:r>
      <w:r>
        <w:rPr>
          <w:spacing w:val="-1"/>
        </w:rPr>
        <w:t xml:space="preserve"> </w:t>
      </w:r>
      <w:r>
        <w:t>competencies.</w:t>
      </w:r>
      <w:r>
        <w:rPr>
          <w:spacing w:val="-1"/>
        </w:rPr>
        <w:t xml:space="preserve"> </w:t>
      </w:r>
      <w:r>
        <w:t>Across</w:t>
      </w:r>
      <w:r>
        <w:rPr>
          <w:spacing w:val="-1"/>
        </w:rPr>
        <w:t xml:space="preserve"> </w:t>
      </w:r>
      <w:r>
        <w:t>each</w:t>
      </w:r>
      <w:r>
        <w:rPr>
          <w:spacing w:val="-1"/>
        </w:rPr>
        <w:t xml:space="preserve"> </w:t>
      </w:r>
      <w:r>
        <w:t>year,</w:t>
      </w:r>
      <w:r>
        <w:rPr>
          <w:spacing w:val="-1"/>
        </w:rPr>
        <w:t xml:space="preserve"> </w:t>
      </w:r>
      <w:r>
        <w:t>trainees</w:t>
      </w:r>
      <w:r>
        <w:rPr>
          <w:spacing w:val="-1"/>
        </w:rPr>
        <w:t xml:space="preserve"> </w:t>
      </w:r>
      <w:r>
        <w:t>may</w:t>
      </w:r>
      <w:r>
        <w:rPr>
          <w:spacing w:val="-1"/>
        </w:rPr>
        <w:t xml:space="preserve"> </w:t>
      </w:r>
      <w:r>
        <w:t>use</w:t>
      </w:r>
      <w:r>
        <w:rPr>
          <w:spacing w:val="-1"/>
        </w:rPr>
        <w:t xml:space="preserve"> </w:t>
      </w:r>
      <w:r>
        <w:t>examples</w:t>
      </w:r>
      <w:r>
        <w:rPr>
          <w:spacing w:val="-1"/>
        </w:rPr>
        <w:t xml:space="preserve"> </w:t>
      </w:r>
      <w:r>
        <w:t>from</w:t>
      </w:r>
      <w:r>
        <w:rPr>
          <w:spacing w:val="-1"/>
        </w:rPr>
        <w:t xml:space="preserve"> </w:t>
      </w:r>
      <w:r>
        <w:t>placement and their academic work to provide evidence of competency attainment (</w:t>
      </w:r>
      <w:r w:rsidR="00E10B31">
        <w:t>e.g.,</w:t>
      </w:r>
      <w:r>
        <w:t xml:space="preserve"> peer feedback, tutor feedback, reports of casework, project work etc.). Trainees should identify and reference sources of evidence and provide a</w:t>
      </w:r>
      <w:r w:rsidR="00301CA7">
        <w:t>n overall</w:t>
      </w:r>
      <w:r>
        <w:t xml:space="preserve"> reflective commen</w:t>
      </w:r>
      <w:r w:rsidRPr="00870F07">
        <w:t>t</w:t>
      </w:r>
      <w:r w:rsidR="00301CA7">
        <w:t xml:space="preserve"> for each section.</w:t>
      </w:r>
    </w:p>
    <w:p w14:paraId="34F87C95" w14:textId="2DAEC1FB" w:rsidR="00301CA7" w:rsidRPr="003374A1" w:rsidRDefault="00122F78" w:rsidP="00075CFF">
      <w:pPr>
        <w:pStyle w:val="BodyText"/>
      </w:pPr>
      <w:r w:rsidRPr="00870F07">
        <w:t xml:space="preserve"> </w:t>
      </w:r>
    </w:p>
    <w:p w14:paraId="05A3B414" w14:textId="55FC8FDF" w:rsidR="00C22CD3" w:rsidRPr="00CE6407" w:rsidRDefault="00B87517" w:rsidP="009D502D">
      <w:pPr>
        <w:pStyle w:val="Heading2"/>
      </w:pPr>
      <w:bookmarkStart w:id="268" w:name="_Toc175824069"/>
      <w:bookmarkStart w:id="269" w:name="_Toc187153471"/>
      <w:r>
        <w:t>8.2</w:t>
      </w:r>
      <w:r w:rsidR="00960EF8">
        <w:tab/>
      </w:r>
      <w:r w:rsidR="00C9231C" w:rsidRPr="00CE6407">
        <w:t>A</w:t>
      </w:r>
      <w:r w:rsidR="00C22CD3" w:rsidRPr="00CE6407">
        <w:t>ssessment criteria for Practical Work Files</w:t>
      </w:r>
      <w:bookmarkEnd w:id="268"/>
      <w:bookmarkEnd w:id="269"/>
    </w:p>
    <w:p w14:paraId="5F680BBA" w14:textId="77777777" w:rsidR="00BE6C68" w:rsidRDefault="00BE6C68" w:rsidP="00BE6C68">
      <w:pPr>
        <w:pStyle w:val="NormalWeb"/>
        <w:spacing w:before="0" w:beforeAutospacing="0" w:after="0" w:afterAutospacing="0"/>
        <w:ind w:left="113"/>
        <w:jc w:val="both"/>
        <w:rPr>
          <w:rFonts w:ascii="Arial" w:hAnsi="Arial" w:cs="Arial"/>
          <w:color w:val="343536"/>
        </w:rPr>
      </w:pPr>
    </w:p>
    <w:p w14:paraId="753ACE62" w14:textId="77777777" w:rsidR="00482879" w:rsidRDefault="00482879" w:rsidP="00780C56">
      <w:pPr>
        <w:pStyle w:val="BodyText"/>
        <w:numPr>
          <w:ilvl w:val="0"/>
          <w:numId w:val="40"/>
        </w:numPr>
      </w:pPr>
      <w:r w:rsidRPr="00CE6407">
        <w:t>A Table of Contents</w:t>
      </w:r>
    </w:p>
    <w:p w14:paraId="6C0C6F66" w14:textId="77777777" w:rsidR="00482879" w:rsidRPr="00CE6407" w:rsidRDefault="00482879" w:rsidP="00482879">
      <w:pPr>
        <w:pStyle w:val="BodyText"/>
        <w:ind w:left="720"/>
      </w:pPr>
    </w:p>
    <w:p w14:paraId="341A882D" w14:textId="77777777" w:rsidR="00482879" w:rsidRPr="006A6371" w:rsidRDefault="00482879" w:rsidP="00780C56">
      <w:pPr>
        <w:pStyle w:val="BodyText"/>
        <w:numPr>
          <w:ilvl w:val="0"/>
          <w:numId w:val="40"/>
        </w:numPr>
      </w:pPr>
      <w:r>
        <w:t>Casework Table</w:t>
      </w:r>
    </w:p>
    <w:p w14:paraId="78E70461" w14:textId="77777777" w:rsidR="00482879" w:rsidRDefault="00482879" w:rsidP="00482879">
      <w:pPr>
        <w:pStyle w:val="NormalWeb"/>
        <w:spacing w:before="0" w:beforeAutospacing="0" w:after="0" w:afterAutospacing="0"/>
        <w:ind w:left="142"/>
        <w:jc w:val="both"/>
        <w:rPr>
          <w:rFonts w:ascii="Arial" w:hAnsi="Arial" w:cs="Arial"/>
          <w:color w:val="343536"/>
        </w:rPr>
      </w:pPr>
    </w:p>
    <w:p w14:paraId="519FFBDE" w14:textId="77777777" w:rsidR="00482879" w:rsidRDefault="00482879" w:rsidP="00780C56">
      <w:pPr>
        <w:pStyle w:val="BodyText"/>
        <w:numPr>
          <w:ilvl w:val="0"/>
          <w:numId w:val="40"/>
        </w:numPr>
      </w:pPr>
      <w:r w:rsidRPr="006A6371">
        <w:t>Statements that confirm that:</w:t>
      </w:r>
    </w:p>
    <w:p w14:paraId="018E4C98" w14:textId="77777777" w:rsidR="00482879" w:rsidRDefault="00482879" w:rsidP="00482879">
      <w:pPr>
        <w:pStyle w:val="ListParagraph"/>
      </w:pPr>
    </w:p>
    <w:p w14:paraId="4B1D07A2" w14:textId="77777777" w:rsidR="00482879" w:rsidRDefault="00482879" w:rsidP="00780C56">
      <w:pPr>
        <w:pStyle w:val="BodyText"/>
        <w:numPr>
          <w:ilvl w:val="1"/>
          <w:numId w:val="40"/>
        </w:numPr>
      </w:pPr>
      <w:r w:rsidRPr="006A6371">
        <w:t>All the relevant consent for any work with children and young people has been obtained in line with university expectations (in section 1.6.2 of the placement handbook) and the procedures of the placement authority.</w:t>
      </w:r>
    </w:p>
    <w:p w14:paraId="33BAB655" w14:textId="77777777" w:rsidR="00482879" w:rsidRDefault="00482879" w:rsidP="00482879">
      <w:pPr>
        <w:pStyle w:val="BodyText"/>
        <w:ind w:left="1440"/>
      </w:pPr>
    </w:p>
    <w:p w14:paraId="1CF1B013" w14:textId="11849451" w:rsidR="00482879" w:rsidRDefault="00482879" w:rsidP="00780C56">
      <w:pPr>
        <w:pStyle w:val="BodyText"/>
        <w:numPr>
          <w:ilvl w:val="1"/>
          <w:numId w:val="40"/>
        </w:numPr>
      </w:pPr>
      <w:r w:rsidRPr="006A6371">
        <w:t>Names of children, young people and schools and any other information that could identify a particular child or young person have been changed throughout this document.</w:t>
      </w:r>
    </w:p>
    <w:p w14:paraId="7EFC9088" w14:textId="77777777" w:rsidR="00482879" w:rsidRDefault="00482879" w:rsidP="00482879">
      <w:pPr>
        <w:pStyle w:val="ListParagraph"/>
      </w:pPr>
    </w:p>
    <w:p w14:paraId="3A41A41F" w14:textId="1492C06A" w:rsidR="00482879" w:rsidRDefault="00482879">
      <w:pPr>
        <w:pStyle w:val="BodyText"/>
        <w:numPr>
          <w:ilvl w:val="0"/>
          <w:numId w:val="40"/>
        </w:numPr>
      </w:pPr>
      <w:r w:rsidRPr="006A6371">
        <w:t>An account of the placement with all the required elements</w:t>
      </w:r>
      <w:r w:rsidR="00A52E92">
        <w:t xml:space="preserve">. </w:t>
      </w:r>
      <w:r w:rsidRPr="006A6371">
        <w:t>A clear rationale for each piece of evidence and a link to the competencies being addressed (in Year 3 this should include reference to specific SOPs as appropriate; this might be as track changed in highlighted evidence e.g., weekly log, or in th</w:t>
      </w:r>
      <w:r>
        <w:t>e</w:t>
      </w:r>
      <w:r w:rsidRPr="006A6371">
        <w:t xml:space="preserve"> overall reflection)</w:t>
      </w:r>
      <w:r>
        <w:t xml:space="preserve">. </w:t>
      </w:r>
    </w:p>
    <w:p w14:paraId="034216B4" w14:textId="77777777" w:rsidR="00482879" w:rsidRDefault="00482879" w:rsidP="00482879">
      <w:pPr>
        <w:pStyle w:val="BodyText"/>
        <w:ind w:left="720"/>
      </w:pPr>
    </w:p>
    <w:p w14:paraId="196D97EA" w14:textId="77777777" w:rsidR="00482879" w:rsidRDefault="00482879" w:rsidP="00780C56">
      <w:pPr>
        <w:pStyle w:val="BodyText"/>
        <w:numPr>
          <w:ilvl w:val="0"/>
          <w:numId w:val="40"/>
        </w:numPr>
      </w:pPr>
      <w:r>
        <w:t>Anonymised</w:t>
      </w:r>
      <w:r w:rsidRPr="00C22CD3">
        <w:t>. All information in the work file must be written in a manner that does not compromise data protection and confidentiality.</w:t>
      </w:r>
      <w:r>
        <w:t xml:space="preserve"> Advice about confidentiality is given elsewhere in this handbook and the placement handbook but in essence:</w:t>
      </w:r>
    </w:p>
    <w:p w14:paraId="1C69990B" w14:textId="77777777" w:rsidR="00482879" w:rsidRDefault="00482879" w:rsidP="00482879">
      <w:pPr>
        <w:pStyle w:val="BodyText"/>
      </w:pPr>
    </w:p>
    <w:p w14:paraId="1A210BD9" w14:textId="77777777" w:rsidR="00482879" w:rsidRDefault="00482879" w:rsidP="00780C56">
      <w:pPr>
        <w:pStyle w:val="BodyText"/>
        <w:numPr>
          <w:ilvl w:val="1"/>
          <w:numId w:val="40"/>
        </w:numPr>
      </w:pPr>
      <w:r>
        <w:t>You must not use names of individuals or organisations EXCEPT where people have signed their name against ERS forms, or appraisals as part of accountability measures.</w:t>
      </w:r>
    </w:p>
    <w:p w14:paraId="00D036F0" w14:textId="77777777" w:rsidR="00482879" w:rsidRDefault="00482879" w:rsidP="00780C56">
      <w:pPr>
        <w:pStyle w:val="BodyText"/>
        <w:numPr>
          <w:ilvl w:val="1"/>
          <w:numId w:val="40"/>
        </w:numPr>
      </w:pPr>
      <w:r>
        <w:t>You must make clear that any names used are pseudonyms.</w:t>
      </w:r>
    </w:p>
    <w:p w14:paraId="4ED84404" w14:textId="77777777" w:rsidR="00482879" w:rsidRDefault="00482879" w:rsidP="00780C56">
      <w:pPr>
        <w:pStyle w:val="BodyText"/>
        <w:numPr>
          <w:ilvl w:val="1"/>
          <w:numId w:val="40"/>
        </w:numPr>
      </w:pPr>
      <w:r>
        <w:t>You must not present information in a way that allows identification of individuals through triangulating separate pieces of information.</w:t>
      </w:r>
    </w:p>
    <w:p w14:paraId="59B63B73" w14:textId="77777777" w:rsidR="00482879" w:rsidRPr="003141B0" w:rsidRDefault="00482879" w:rsidP="00482879">
      <w:pPr>
        <w:pStyle w:val="BodyText"/>
        <w:ind w:left="113"/>
        <w:rPr>
          <w:color w:val="343536"/>
        </w:rPr>
      </w:pPr>
    </w:p>
    <w:p w14:paraId="172AFB89" w14:textId="0CFC3560" w:rsidR="00AD6758" w:rsidRDefault="00482879" w:rsidP="00780C56">
      <w:pPr>
        <w:pStyle w:val="BodyText"/>
        <w:numPr>
          <w:ilvl w:val="0"/>
          <w:numId w:val="40"/>
        </w:numPr>
      </w:pPr>
      <w:r w:rsidRPr="001E5B2C">
        <w:t>All accountability records: e</w:t>
      </w:r>
      <w:r>
        <w:t>.</w:t>
      </w:r>
      <w:r w:rsidRPr="001E5B2C">
        <w:t xml:space="preserve">g., supervision records, evidence of supervisor observation, weekly/daily log of evidence, interim reviews, </w:t>
      </w:r>
      <w:r w:rsidR="0012017C">
        <w:t xml:space="preserve">any </w:t>
      </w:r>
      <w:r w:rsidR="001A526C">
        <w:t xml:space="preserve">absence data </w:t>
      </w:r>
      <w:r w:rsidRPr="001E5B2C">
        <w:t>and summative reports as appropriate.</w:t>
      </w:r>
    </w:p>
    <w:p w14:paraId="0FDA3952" w14:textId="551D0651" w:rsidR="00AD6758" w:rsidRDefault="00AD6758" w:rsidP="005C4D6B">
      <w:pPr>
        <w:pStyle w:val="BodyText"/>
        <w:ind w:left="720"/>
      </w:pPr>
    </w:p>
    <w:p w14:paraId="4A7AF295" w14:textId="1BA7CFC3" w:rsidR="00AD6758" w:rsidRPr="00AD6758" w:rsidRDefault="00482879" w:rsidP="00780C56">
      <w:pPr>
        <w:pStyle w:val="BodyText"/>
        <w:numPr>
          <w:ilvl w:val="0"/>
          <w:numId w:val="40"/>
        </w:numPr>
      </w:pPr>
      <w:r w:rsidRPr="007D13CD">
        <w:t xml:space="preserve">Feedback from service users: </w:t>
      </w:r>
      <w:r w:rsidR="00AD6758" w:rsidRPr="005C4D6B">
        <w:rPr>
          <w:rFonts w:eastAsia="Times New Roman"/>
          <w:color w:val="000000"/>
        </w:rPr>
        <w:t>To promote your skills in gaining and honouring the voices of those you work with, we ask you to evidence feedback from a range of service users, including, at a minimum, parents/ carers, school staff and CYP</w:t>
      </w:r>
      <w:r w:rsidR="00AD6758" w:rsidRPr="005C4D6B">
        <w:rPr>
          <w:rFonts w:ascii="Aptos" w:eastAsia="Times New Roman" w:hAnsi="Aptos"/>
          <w:color w:val="000000"/>
        </w:rPr>
        <w:t>.</w:t>
      </w:r>
    </w:p>
    <w:p w14:paraId="2E57CD36" w14:textId="69B91053" w:rsidR="00482879" w:rsidRDefault="00482879" w:rsidP="005C4D6B">
      <w:pPr>
        <w:pStyle w:val="BodyText"/>
        <w:ind w:left="720"/>
      </w:pPr>
    </w:p>
    <w:p w14:paraId="79686EB9" w14:textId="77777777" w:rsidR="00482879" w:rsidRDefault="00482879" w:rsidP="00780C56">
      <w:pPr>
        <w:pStyle w:val="BodyText"/>
        <w:numPr>
          <w:ilvl w:val="0"/>
          <w:numId w:val="40"/>
        </w:numPr>
      </w:pPr>
      <w:r w:rsidRPr="001E5B2C">
        <w:t>Evidence of consistency between the account of the placement; reflections and the other presented evidence.</w:t>
      </w:r>
    </w:p>
    <w:p w14:paraId="366CB4CE" w14:textId="77777777" w:rsidR="00482879" w:rsidRDefault="00482879" w:rsidP="00482879">
      <w:pPr>
        <w:pStyle w:val="ListParagraph"/>
      </w:pPr>
    </w:p>
    <w:p w14:paraId="03611795" w14:textId="0749C95B" w:rsidR="00482879" w:rsidRDefault="66CFDF7B" w:rsidP="00780C56">
      <w:pPr>
        <w:pStyle w:val="BodyText"/>
        <w:numPr>
          <w:ilvl w:val="0"/>
          <w:numId w:val="40"/>
        </w:numPr>
      </w:pPr>
      <w:r>
        <w:t>Clear presentation and indexing of all documentation. Please see below for more detail re electronic submission.</w:t>
      </w:r>
    </w:p>
    <w:p w14:paraId="2C834587" w14:textId="77777777" w:rsidR="005C4D6B" w:rsidRDefault="005C4D6B" w:rsidP="00C80B52">
      <w:pPr>
        <w:pStyle w:val="BodyText"/>
      </w:pPr>
    </w:p>
    <w:p w14:paraId="66272BAF" w14:textId="1E5253ED" w:rsidR="00C22CD3" w:rsidRDefault="00C22CD3" w:rsidP="008E3E3F">
      <w:pPr>
        <w:pStyle w:val="BodyText"/>
      </w:pPr>
      <w:r w:rsidRPr="00002D3D">
        <w:t>Below are further details about specific work file requirements</w:t>
      </w:r>
      <w:r w:rsidR="00002D3D" w:rsidRPr="00002D3D">
        <w:t>.</w:t>
      </w:r>
      <w:r w:rsidR="00002D3D">
        <w:t xml:space="preserve"> P</w:t>
      </w:r>
      <w:r w:rsidRPr="00DA3521">
        <w:t>lease not</w:t>
      </w:r>
      <w:r w:rsidR="00002D3D">
        <w:t>e</w:t>
      </w:r>
      <w:r w:rsidRPr="00DA3521">
        <w:t xml:space="preserve"> some relate to specific years, where this is the case</w:t>
      </w:r>
      <w:r w:rsidR="00A74BE0">
        <w:t>,</w:t>
      </w:r>
      <w:r w:rsidRPr="00DA3521">
        <w:t xml:space="preserve"> it is clearly stated.</w:t>
      </w:r>
      <w:r w:rsidR="00E76209">
        <w:t xml:space="preserve"> Please also check any outstanding requirements you m</w:t>
      </w:r>
      <w:r w:rsidR="00C80B52">
        <w:t>a</w:t>
      </w:r>
      <w:r w:rsidR="00E76209">
        <w:t xml:space="preserve">y have had from </w:t>
      </w:r>
      <w:r w:rsidR="00231C5E">
        <w:t>your previous year’s work file. This is particularly important for Year 3.</w:t>
      </w:r>
    </w:p>
    <w:p w14:paraId="549755E1" w14:textId="77777777" w:rsidR="00E10B31" w:rsidRPr="00DA3521" w:rsidRDefault="00E10B31" w:rsidP="00075CFF">
      <w:pPr>
        <w:pStyle w:val="BodyText"/>
      </w:pPr>
    </w:p>
    <w:p w14:paraId="0D763A8C" w14:textId="78D5259B" w:rsidR="0098155F" w:rsidRPr="00F86A45" w:rsidRDefault="0096130D" w:rsidP="00075CFF">
      <w:pPr>
        <w:pStyle w:val="Heading3"/>
      </w:pPr>
      <w:bookmarkStart w:id="270" w:name="_Toc175824070"/>
      <w:bookmarkStart w:id="271" w:name="_Toc187153472"/>
      <w:r w:rsidRPr="00F86A45">
        <w:t>8.</w:t>
      </w:r>
      <w:r w:rsidR="0022693E" w:rsidRPr="00F86A45">
        <w:t>2.1</w:t>
      </w:r>
      <w:r w:rsidRPr="00F86A45">
        <w:tab/>
      </w:r>
      <w:bookmarkEnd w:id="270"/>
      <w:proofErr w:type="spellStart"/>
      <w:r w:rsidR="005651DE">
        <w:t>O</w:t>
      </w:r>
      <w:r w:rsidR="005651DE" w:rsidRPr="005651DE">
        <w:t>rganisational</w:t>
      </w:r>
      <w:proofErr w:type="spellEnd"/>
      <w:r w:rsidR="005651DE" w:rsidRPr="005651DE">
        <w:t xml:space="preserve"> context for practice</w:t>
      </w:r>
      <w:bookmarkEnd w:id="271"/>
    </w:p>
    <w:p w14:paraId="2E2082CD" w14:textId="77777777" w:rsidR="0096130D" w:rsidRPr="00D17755" w:rsidRDefault="0096130D" w:rsidP="00075CFF">
      <w:pPr>
        <w:pStyle w:val="BodyText"/>
      </w:pPr>
    </w:p>
    <w:p w14:paraId="05B51C94" w14:textId="77777777" w:rsidR="00054034" w:rsidRDefault="00054034" w:rsidP="00054034">
      <w:pPr>
        <w:pStyle w:val="BodyText"/>
      </w:pPr>
      <w:r>
        <w:t xml:space="preserve">One of the HCPC SOPs (2.1) is about evidencing an understanding of the </w:t>
      </w:r>
      <w:proofErr w:type="spellStart"/>
      <w:r>
        <w:t>organisational</w:t>
      </w:r>
      <w:proofErr w:type="spellEnd"/>
      <w:r>
        <w:t xml:space="preserve"> context for your practice as a practitioner psychologist. There is also a related BPS competency about the need to demonstrate knowledge of the legislative context for service delivery. For Year 1 the </w:t>
      </w:r>
      <w:proofErr w:type="spellStart"/>
      <w:r>
        <w:t>organisational</w:t>
      </w:r>
      <w:proofErr w:type="spellEnd"/>
      <w:r>
        <w:t xml:space="preserve"> context is your primary school, and we are asking you to provide a brief overview of the context of the school in which you were placed:</w:t>
      </w:r>
    </w:p>
    <w:p w14:paraId="1015FC3C" w14:textId="77777777" w:rsidR="00054034" w:rsidRDefault="00054034" w:rsidP="00054034">
      <w:pPr>
        <w:pStyle w:val="BodyText"/>
      </w:pPr>
    </w:p>
    <w:p w14:paraId="367A528E" w14:textId="77777777" w:rsidR="00054034" w:rsidRDefault="00054034" w:rsidP="00BB3C99">
      <w:pPr>
        <w:pStyle w:val="BodyText"/>
        <w:numPr>
          <w:ilvl w:val="0"/>
          <w:numId w:val="62"/>
        </w:numPr>
      </w:pPr>
      <w:r>
        <w:t>Demographic information about the school catchment area, and how it relates to regional and national demographics, including any trends over time if known.</w:t>
      </w:r>
    </w:p>
    <w:p w14:paraId="0DBDD360" w14:textId="77777777" w:rsidR="00054034" w:rsidRDefault="00054034" w:rsidP="00BB3C99">
      <w:pPr>
        <w:pStyle w:val="BodyText"/>
        <w:numPr>
          <w:ilvl w:val="0"/>
          <w:numId w:val="62"/>
        </w:numPr>
      </w:pPr>
      <w:r>
        <w:t>Number on roll at the school, and staffing structure (for both teaching and support staff), including any trends over time if known.</w:t>
      </w:r>
    </w:p>
    <w:p w14:paraId="4662CFC8" w14:textId="77777777" w:rsidR="00054034" w:rsidRDefault="00054034" w:rsidP="00BB3C99">
      <w:pPr>
        <w:pStyle w:val="BodyText"/>
        <w:numPr>
          <w:ilvl w:val="0"/>
          <w:numId w:val="62"/>
        </w:numPr>
      </w:pPr>
      <w:r>
        <w:t>SEN and attainment data for the school, and how these relate to regional and national data, including any trends over time if known.</w:t>
      </w:r>
    </w:p>
    <w:p w14:paraId="57CA178D" w14:textId="2069260A" w:rsidR="00054034" w:rsidRDefault="00054034" w:rsidP="00BB3C99">
      <w:pPr>
        <w:pStyle w:val="BodyText"/>
        <w:numPr>
          <w:ilvl w:val="0"/>
          <w:numId w:val="62"/>
        </w:numPr>
      </w:pPr>
      <w:r>
        <w:t>Inspection outcomes, current initiatives</w:t>
      </w:r>
      <w:r w:rsidR="00C80B52">
        <w:t>,</w:t>
      </w:r>
      <w:r>
        <w:t xml:space="preserve"> and key priorities for the school (linked to the school development plan)</w:t>
      </w:r>
    </w:p>
    <w:p w14:paraId="7EF66BA3" w14:textId="576A6DEF" w:rsidR="00054034" w:rsidRDefault="00B70821" w:rsidP="00BB3C99">
      <w:pPr>
        <w:pStyle w:val="BodyText"/>
        <w:numPr>
          <w:ilvl w:val="0"/>
          <w:numId w:val="62"/>
        </w:numPr>
      </w:pPr>
      <w:r w:rsidRPr="008B706C">
        <w:t>And finally</w:t>
      </w:r>
      <w:r w:rsidR="00C80B52">
        <w:t>,</w:t>
      </w:r>
      <w:r>
        <w:t xml:space="preserve"> and very importantly, how </w:t>
      </w:r>
      <w:r w:rsidR="00054034">
        <w:t>the above influence the nature of the support that the school requests from an educational psychology service</w:t>
      </w:r>
      <w:r w:rsidR="00436836">
        <w:t xml:space="preserve">. </w:t>
      </w:r>
    </w:p>
    <w:p w14:paraId="4E8C503D" w14:textId="77777777" w:rsidR="00054034" w:rsidRDefault="00054034" w:rsidP="00054034">
      <w:pPr>
        <w:pStyle w:val="BodyText"/>
      </w:pPr>
    </w:p>
    <w:p w14:paraId="77EF1018" w14:textId="77777777" w:rsidR="00054034" w:rsidRDefault="00054034" w:rsidP="00054034">
      <w:pPr>
        <w:pStyle w:val="BodyText"/>
      </w:pPr>
      <w:r>
        <w:t>If you choose, this activity can be completed as a joint activity with your placement partner (so that the relevant section in your work file is identical to that in your placement partner’s work file). Please provide a paragraph or two about each are above, so that your account of placement is no longer than 750 words (roughly two sides of A4).</w:t>
      </w:r>
    </w:p>
    <w:p w14:paraId="2949640D" w14:textId="77777777" w:rsidR="00054034" w:rsidRDefault="00054034" w:rsidP="00054034">
      <w:pPr>
        <w:pStyle w:val="BodyText"/>
        <w:rPr>
          <w:lang w:eastAsia="en-GB"/>
        </w:rPr>
      </w:pPr>
    </w:p>
    <w:p w14:paraId="7F901FF5" w14:textId="4B5C022B" w:rsidR="00054034" w:rsidRPr="00335716" w:rsidRDefault="00054034" w:rsidP="00054034">
      <w:pPr>
        <w:pStyle w:val="BodyText"/>
      </w:pPr>
      <w:r>
        <w:rPr>
          <w:lang w:eastAsia="en-GB"/>
        </w:rPr>
        <w:t xml:space="preserve">For year 2 and 3, the </w:t>
      </w:r>
      <w:proofErr w:type="spellStart"/>
      <w:r>
        <w:rPr>
          <w:lang w:eastAsia="en-GB"/>
        </w:rPr>
        <w:t>organisational</w:t>
      </w:r>
      <w:proofErr w:type="spellEnd"/>
      <w:r>
        <w:rPr>
          <w:lang w:eastAsia="en-GB"/>
        </w:rPr>
        <w:t xml:space="preserve"> context is wider, and we are asking you to think about the </w:t>
      </w:r>
      <w:r>
        <w:t>legislative</w:t>
      </w:r>
      <w:r>
        <w:rPr>
          <w:lang w:eastAsia="en-GB"/>
        </w:rPr>
        <w:t xml:space="preserve"> context as well. This is likely to include details on the size of the service, its priorities, </w:t>
      </w:r>
      <w:r>
        <w:t xml:space="preserve">a comment on the leadership and ethos, data about the community, such as levels of achievement on leaving school, ethnic diversity, amount and type of special provision, SEN data such as number of EHCPs, what proportion are in special schools and how this compares nationally and the competing legislative demands. </w:t>
      </w:r>
      <w:r w:rsidRPr="00335716">
        <w:t>We would expect this to also be about 750 words</w:t>
      </w:r>
      <w:r w:rsidR="00BE6DA4">
        <w:t>, and as above, very importantly</w:t>
      </w:r>
      <w:r w:rsidR="00F36F75">
        <w:t xml:space="preserve">, the account should make it </w:t>
      </w:r>
      <w:r w:rsidR="00BE6DA4">
        <w:t>clear how what you are reporting impacts the nature of the support that the school requests from an educational psychology service.</w:t>
      </w:r>
    </w:p>
    <w:p w14:paraId="57270705" w14:textId="77777777" w:rsidR="00054034" w:rsidRDefault="00054034" w:rsidP="00054034">
      <w:pPr>
        <w:pStyle w:val="BodyText"/>
        <w:rPr>
          <w:rFonts w:ascii="Aptos" w:hAnsi="Aptos"/>
        </w:rPr>
      </w:pPr>
    </w:p>
    <w:p w14:paraId="0F451EF7" w14:textId="77777777" w:rsidR="00054034" w:rsidRPr="00054034" w:rsidRDefault="00054034" w:rsidP="00054034">
      <w:pPr>
        <w:pStyle w:val="BodyText"/>
      </w:pPr>
      <w:r w:rsidRPr="00054034">
        <w:t xml:space="preserve">For Year 3 only – in addition, please include a short critical appraisal of your year 2 and 3 placements including the similarities/differences in working model adopted by the placement authority. Should you not have changed placements you can still reflect on the experiences in the different years. </w:t>
      </w:r>
    </w:p>
    <w:p w14:paraId="3C0D34B2" w14:textId="77777777" w:rsidR="00317B35" w:rsidRDefault="00317B35" w:rsidP="007324ED">
      <w:pPr>
        <w:pStyle w:val="NormalWeb"/>
        <w:spacing w:before="0" w:beforeAutospacing="0" w:after="0" w:afterAutospacing="0" w:line="360" w:lineRule="atLeast"/>
        <w:rPr>
          <w:rFonts w:ascii="Arial" w:hAnsi="Arial" w:cs="Arial"/>
          <w:color w:val="343536"/>
        </w:rPr>
      </w:pPr>
    </w:p>
    <w:p w14:paraId="0AFF798E" w14:textId="58535EFD" w:rsidR="00500434" w:rsidRPr="005C49DE" w:rsidRDefault="00500434" w:rsidP="00075CFF">
      <w:pPr>
        <w:pStyle w:val="Heading3"/>
      </w:pPr>
      <w:bookmarkStart w:id="272" w:name="_Toc175824071"/>
      <w:bookmarkStart w:id="273" w:name="_Toc187153473"/>
      <w:r w:rsidRPr="005C49DE">
        <w:t>8.</w:t>
      </w:r>
      <w:r w:rsidR="0022693E" w:rsidRPr="005C49DE">
        <w:t>2.2</w:t>
      </w:r>
      <w:r w:rsidRPr="005C49DE">
        <w:tab/>
      </w:r>
      <w:r w:rsidRPr="00075CFF">
        <w:t>Casework</w:t>
      </w:r>
      <w:r w:rsidRPr="005C49DE">
        <w:t xml:space="preserve"> Table</w:t>
      </w:r>
      <w:bookmarkEnd w:id="272"/>
      <w:bookmarkEnd w:id="273"/>
    </w:p>
    <w:p w14:paraId="61501845" w14:textId="77777777" w:rsidR="00002D3D" w:rsidRPr="00DA3521" w:rsidRDefault="00002D3D" w:rsidP="009D502D">
      <w:pPr>
        <w:spacing w:after="0"/>
        <w:ind w:left="113"/>
      </w:pPr>
    </w:p>
    <w:p w14:paraId="704BB19C" w14:textId="05151EE1" w:rsidR="00727149" w:rsidRDefault="00317B35" w:rsidP="00075CFF">
      <w:pPr>
        <w:pStyle w:val="BodyText"/>
      </w:pPr>
      <w:r>
        <w:t>Casework overview: a brief anonymised summary of casework with which there has been involvement</w:t>
      </w:r>
      <w:r w:rsidR="00EB6FFD">
        <w:t xml:space="preserve">. </w:t>
      </w:r>
      <w:r w:rsidR="00D90205">
        <w:t>A template</w:t>
      </w:r>
      <w:r w:rsidR="00EB6FFD">
        <w:t xml:space="preserve"> can be found in the </w:t>
      </w:r>
      <w:r w:rsidRPr="00EB6FFD">
        <w:t>Placement Handbook Appendix 11.</w:t>
      </w:r>
      <w:r>
        <w:t xml:space="preserve"> Details should include gender, ethnicity</w:t>
      </w:r>
      <w:r w:rsidR="00C22CD3">
        <w:t xml:space="preserve">, focus area, details about your involvement and outcome and </w:t>
      </w:r>
      <w:r w:rsidR="008E3E3F">
        <w:t>whether a review took place or not.</w:t>
      </w:r>
    </w:p>
    <w:p w14:paraId="75790D78" w14:textId="77777777" w:rsidR="00727149" w:rsidRDefault="00727149" w:rsidP="00075CFF">
      <w:pPr>
        <w:pStyle w:val="BodyText"/>
      </w:pPr>
    </w:p>
    <w:p w14:paraId="11960D3E" w14:textId="3CC82372" w:rsidR="00D04A3D" w:rsidRDefault="00D04A3D" w:rsidP="00075CFF">
      <w:pPr>
        <w:pStyle w:val="BodyText"/>
      </w:pPr>
      <w:r w:rsidRPr="00D04A3D">
        <w:rPr>
          <w:b/>
          <w:bCs/>
        </w:rPr>
        <w:t>Year 3</w:t>
      </w:r>
      <w:r w:rsidRPr="006A6371">
        <w:t xml:space="preserve"> will need to include the three reports on which the casework viva </w:t>
      </w:r>
      <w:r w:rsidR="008F5ED5">
        <w:t>was</w:t>
      </w:r>
      <w:r w:rsidRPr="006A6371">
        <w:t xml:space="preserve"> </w:t>
      </w:r>
      <w:r w:rsidR="004F3158" w:rsidRPr="006A6371">
        <w:t>based.</w:t>
      </w:r>
    </w:p>
    <w:p w14:paraId="70DD43FF" w14:textId="77777777" w:rsidR="00727149" w:rsidRPr="00D04A3D" w:rsidRDefault="00727149" w:rsidP="00075CFF">
      <w:pPr>
        <w:pStyle w:val="BodyText"/>
      </w:pPr>
    </w:p>
    <w:p w14:paraId="0021616D" w14:textId="7611A6B0" w:rsidR="00D04A3D" w:rsidRPr="00D04A3D" w:rsidRDefault="00D04A3D" w:rsidP="00075CFF">
      <w:pPr>
        <w:pStyle w:val="BodyText"/>
      </w:pPr>
      <w:r w:rsidRPr="00317B35">
        <w:rPr>
          <w:rStyle w:val="Strong"/>
        </w:rPr>
        <w:t>Year 2 only</w:t>
      </w:r>
      <w:r>
        <w:rPr>
          <w:color w:val="343536"/>
        </w:rPr>
        <w:t xml:space="preserve"> – </w:t>
      </w:r>
      <w:r w:rsidRPr="00317B35">
        <w:t>low incidence and experience record with reflective commentary</w:t>
      </w:r>
      <w:r w:rsidR="008F5ED5">
        <w:t>.</w:t>
      </w:r>
      <w:r>
        <w:t xml:space="preserve"> Please provide an overview of your experience of low incidence casework and provisions. Examples of this can be found in </w:t>
      </w:r>
      <w:r w:rsidRPr="00EB6FFD">
        <w:t>the</w:t>
      </w:r>
      <w:r>
        <w:t xml:space="preserve"> Placement Handbook</w:t>
      </w:r>
      <w:r w:rsidR="00EB6FFD">
        <w:t xml:space="preserve"> Appendix 10</w:t>
      </w:r>
      <w:r w:rsidR="00742584">
        <w:t>.</w:t>
      </w:r>
    </w:p>
    <w:p w14:paraId="375A1676" w14:textId="77777777" w:rsidR="000F489D" w:rsidRPr="00317B35" w:rsidRDefault="000F489D" w:rsidP="00075CFF">
      <w:pPr>
        <w:pStyle w:val="BodyText"/>
      </w:pPr>
    </w:p>
    <w:p w14:paraId="709C5F4E" w14:textId="4BA83418" w:rsidR="00500434" w:rsidRPr="000F7F15" w:rsidRDefault="00500434" w:rsidP="00075CFF">
      <w:pPr>
        <w:pStyle w:val="Heading3"/>
      </w:pPr>
      <w:bookmarkStart w:id="274" w:name="_Toc175824072"/>
      <w:bookmarkStart w:id="275" w:name="_Toc187153474"/>
      <w:r w:rsidRPr="000F7F15">
        <w:t>8.</w:t>
      </w:r>
      <w:r w:rsidR="0022693E" w:rsidRPr="000F7F15">
        <w:t>2.3</w:t>
      </w:r>
      <w:r w:rsidRPr="000F7F15">
        <w:tab/>
        <w:t xml:space="preserve">Log of BPS </w:t>
      </w:r>
      <w:r w:rsidRPr="00075CFF">
        <w:t>Competencies</w:t>
      </w:r>
      <w:bookmarkEnd w:id="274"/>
      <w:bookmarkEnd w:id="275"/>
    </w:p>
    <w:p w14:paraId="117C8FE7" w14:textId="77777777" w:rsidR="00002D3D" w:rsidRPr="00DA3521" w:rsidRDefault="00002D3D" w:rsidP="00075CFF">
      <w:pPr>
        <w:pStyle w:val="BodyText"/>
      </w:pPr>
    </w:p>
    <w:p w14:paraId="1C03DEFB" w14:textId="77485814" w:rsidR="000F489D" w:rsidRPr="00D04A3D" w:rsidRDefault="000F489D" w:rsidP="00075CFF">
      <w:pPr>
        <w:pStyle w:val="BodyText"/>
      </w:pPr>
      <w:r>
        <w:t xml:space="preserve">This should include evidence for each competency, and a reflective comment for the section. </w:t>
      </w:r>
      <w:r w:rsidR="00C22CD3" w:rsidRPr="000F489D">
        <w:rPr>
          <w:rStyle w:val="Strong"/>
          <w:b w:val="0"/>
          <w:bCs w:val="0"/>
          <w:lang w:val="en-GB"/>
        </w:rPr>
        <w:t xml:space="preserve">This should include evidence for each competency and an overall section reflective comment. We expect to see feedback from a wide range of service users </w:t>
      </w:r>
      <w:r w:rsidR="003E2A08" w:rsidRPr="000F489D">
        <w:rPr>
          <w:rStyle w:val="Strong"/>
          <w:b w:val="0"/>
          <w:bCs w:val="0"/>
          <w:lang w:val="en-GB"/>
        </w:rPr>
        <w:t>e.g.,</w:t>
      </w:r>
      <w:r w:rsidR="00C22CD3" w:rsidRPr="000F489D">
        <w:rPr>
          <w:rStyle w:val="Strong"/>
          <w:b w:val="0"/>
          <w:bCs w:val="0"/>
          <w:lang w:val="en-GB"/>
        </w:rPr>
        <w:t xml:space="preserve"> young people, parents and teachers.</w:t>
      </w:r>
      <w:r w:rsidR="00C22CD3">
        <w:rPr>
          <w:rStyle w:val="Strong"/>
          <w:b w:val="0"/>
          <w:bCs w:val="0"/>
          <w:lang w:val="en-GB"/>
        </w:rPr>
        <w:t xml:space="preserve"> </w:t>
      </w:r>
      <w:r>
        <w:t>The Field Tutor Report (Year 1) and the Summative Report (Years 2 and 3) will be a rich source of evidence of your competency development.</w:t>
      </w:r>
      <w:r w:rsidR="00D04A3D" w:rsidRPr="00D04A3D">
        <w:rPr>
          <w:b/>
          <w:bCs/>
        </w:rPr>
        <w:t xml:space="preserve"> </w:t>
      </w:r>
      <w:r w:rsidR="00D04A3D" w:rsidRPr="000F489D">
        <w:rPr>
          <w:rStyle w:val="Strong"/>
          <w:b w:val="0"/>
          <w:bCs w:val="0"/>
          <w:lang w:val="en-GB"/>
        </w:rPr>
        <w:t xml:space="preserve">Please include any additional material related to placement activity or university input which provides evidence of your developing competencies </w:t>
      </w:r>
      <w:r w:rsidR="003E2A08" w:rsidRPr="000F489D">
        <w:rPr>
          <w:rStyle w:val="Strong"/>
          <w:b w:val="0"/>
          <w:bCs w:val="0"/>
          <w:lang w:val="en-GB"/>
        </w:rPr>
        <w:t>e.g.,</w:t>
      </w:r>
      <w:r w:rsidR="00D04A3D" w:rsidRPr="000F489D">
        <w:rPr>
          <w:rStyle w:val="Strong"/>
          <w:b w:val="0"/>
          <w:bCs w:val="0"/>
          <w:lang w:val="en-GB"/>
        </w:rPr>
        <w:t xml:space="preserve"> using ERS (Evidence Recording Sheets) </w:t>
      </w:r>
      <w:r w:rsidR="00D04A3D">
        <w:rPr>
          <w:rStyle w:val="Strong"/>
          <w:b w:val="0"/>
          <w:bCs w:val="0"/>
          <w:lang w:val="en-GB"/>
        </w:rPr>
        <w:t xml:space="preserve">or Individual Evaluation Forms </w:t>
      </w:r>
      <w:r w:rsidR="00D04A3D" w:rsidRPr="000F489D">
        <w:rPr>
          <w:rStyle w:val="Strong"/>
          <w:b w:val="0"/>
          <w:bCs w:val="0"/>
          <w:lang w:val="en-GB"/>
        </w:rPr>
        <w:t>see Placement Handbook</w:t>
      </w:r>
      <w:r w:rsidR="00D04A3D">
        <w:rPr>
          <w:rStyle w:val="Strong"/>
          <w:b w:val="0"/>
          <w:bCs w:val="0"/>
          <w:lang w:val="en-GB"/>
        </w:rPr>
        <w:t xml:space="preserve"> appendices</w:t>
      </w:r>
      <w:r w:rsidR="00D04A3D" w:rsidRPr="000F489D">
        <w:rPr>
          <w:rStyle w:val="Strong"/>
          <w:b w:val="0"/>
          <w:bCs w:val="0"/>
          <w:lang w:val="en-GB"/>
        </w:rPr>
        <w:t>)</w:t>
      </w:r>
      <w:r w:rsidR="00D04A3D">
        <w:rPr>
          <w:rStyle w:val="Strong"/>
          <w:b w:val="0"/>
          <w:bCs w:val="0"/>
          <w:lang w:val="en-GB"/>
        </w:rPr>
        <w:t>.</w:t>
      </w:r>
    </w:p>
    <w:p w14:paraId="50C0CB08" w14:textId="77777777" w:rsidR="00C22CD3" w:rsidRPr="00C22CD3" w:rsidRDefault="00C22CD3" w:rsidP="00075CFF">
      <w:pPr>
        <w:pStyle w:val="BodyText"/>
      </w:pPr>
    </w:p>
    <w:p w14:paraId="27EEC435" w14:textId="066DEBC0" w:rsidR="00C22CD3" w:rsidRDefault="00C22CD3" w:rsidP="00075CFF">
      <w:pPr>
        <w:pStyle w:val="BodyText"/>
        <w:rPr>
          <w:rStyle w:val="Strong"/>
        </w:rPr>
      </w:pPr>
      <w:r w:rsidRPr="00A7064E">
        <w:rPr>
          <w:rStyle w:val="Strong"/>
        </w:rPr>
        <w:t>Year 3</w:t>
      </w:r>
      <w:r w:rsidRPr="000F489D">
        <w:rPr>
          <w:rStyle w:val="Strong"/>
        </w:rPr>
        <w:t xml:space="preserve"> only</w:t>
      </w:r>
    </w:p>
    <w:p w14:paraId="7716B3AE" w14:textId="77777777" w:rsidR="00002D3D" w:rsidRDefault="00002D3D" w:rsidP="00075CFF">
      <w:pPr>
        <w:pStyle w:val="BodyText"/>
        <w:rPr>
          <w:rStyle w:val="Strong"/>
        </w:rPr>
      </w:pPr>
    </w:p>
    <w:p w14:paraId="0DE9E745" w14:textId="3954A4C4" w:rsidR="00C22CD3" w:rsidRDefault="00C22CD3" w:rsidP="00075CFF">
      <w:pPr>
        <w:pStyle w:val="BodyText"/>
        <w:rPr>
          <w:rStyle w:val="Strong"/>
          <w:b w:val="0"/>
          <w:bCs w:val="0"/>
          <w:i/>
          <w:iCs/>
          <w:lang w:val="en-GB"/>
        </w:rPr>
      </w:pPr>
      <w:r w:rsidRPr="00727149">
        <w:t xml:space="preserve">Include your Year 1, Year 2 and Year 3 logs </w:t>
      </w:r>
      <w:proofErr w:type="gramStart"/>
      <w:r w:rsidRPr="00727149">
        <w:t>in order for</w:t>
      </w:r>
      <w:proofErr w:type="gramEnd"/>
      <w:r w:rsidRPr="00727149">
        <w:t xml:space="preserve"> your acquisition of competencies across the three years to be evidenced. Please could you add the following signed and dated statement to the front page of your BPS Log of Competencies: I confirm that I have met all the HCPC SOPS during my </w:t>
      </w:r>
      <w:r w:rsidR="00727149" w:rsidRPr="00727149">
        <w:t>three-year</w:t>
      </w:r>
      <w:r w:rsidRPr="00727149">
        <w:t xml:space="preserve"> training and that I have provided evidence of this</w:t>
      </w:r>
      <w:r>
        <w:rPr>
          <w:rStyle w:val="Strong"/>
          <w:b w:val="0"/>
          <w:bCs w:val="0"/>
          <w:i/>
          <w:iCs/>
          <w:lang w:val="en-GB"/>
        </w:rPr>
        <w:t>.</w:t>
      </w:r>
    </w:p>
    <w:p w14:paraId="29CA1242" w14:textId="77777777" w:rsidR="00F650F4" w:rsidRPr="00F650F4" w:rsidRDefault="00F650F4" w:rsidP="00075CFF">
      <w:pPr>
        <w:pStyle w:val="BodyText"/>
        <w:rPr>
          <w:rStyle w:val="Strong"/>
          <w:b w:val="0"/>
          <w:bCs w:val="0"/>
        </w:rPr>
      </w:pPr>
    </w:p>
    <w:p w14:paraId="28C2A52E" w14:textId="29872982" w:rsidR="00500434" w:rsidRPr="00A00861" w:rsidRDefault="00500434" w:rsidP="00BC10E2">
      <w:pPr>
        <w:pStyle w:val="Heading3"/>
      </w:pPr>
      <w:bookmarkStart w:id="276" w:name="_Toc175824073"/>
      <w:bookmarkStart w:id="277" w:name="_Toc187153475"/>
      <w:r w:rsidRPr="00A00861">
        <w:t>8.</w:t>
      </w:r>
      <w:r w:rsidR="0022693E" w:rsidRPr="00A00861">
        <w:t>2.4</w:t>
      </w:r>
      <w:r w:rsidRPr="00A00861">
        <w:tab/>
        <w:t>Accountability</w:t>
      </w:r>
      <w:bookmarkEnd w:id="276"/>
      <w:bookmarkEnd w:id="277"/>
    </w:p>
    <w:p w14:paraId="201C045D" w14:textId="77777777" w:rsidR="00500434" w:rsidRPr="00A7064E" w:rsidRDefault="00500434" w:rsidP="00075CFF">
      <w:pPr>
        <w:pStyle w:val="BodyText"/>
        <w:rPr>
          <w:rStyle w:val="Strong"/>
        </w:rPr>
      </w:pPr>
    </w:p>
    <w:p w14:paraId="2B34376B" w14:textId="7862E946" w:rsidR="00727149" w:rsidRDefault="00D04A3D" w:rsidP="00075CFF">
      <w:pPr>
        <w:pStyle w:val="BodyText"/>
      </w:pPr>
      <w:r w:rsidRPr="000F489D">
        <w:t>We ask you to provide evidence of the required number of days on placement in the form of an overview</w:t>
      </w:r>
      <w:r w:rsidR="00742584">
        <w:t xml:space="preserve">. The </w:t>
      </w:r>
      <w:r w:rsidRPr="000F489D">
        <w:t xml:space="preserve">Placement </w:t>
      </w:r>
      <w:r w:rsidR="00742584">
        <w:t xml:space="preserve">Calendar can be found in the Placement </w:t>
      </w:r>
      <w:r w:rsidRPr="000F489D">
        <w:t xml:space="preserve">Handbook </w:t>
      </w:r>
      <w:r w:rsidR="0088426C" w:rsidRPr="00942F40">
        <w:rPr>
          <w:rStyle w:val="Hyperlink"/>
          <w:color w:val="auto"/>
          <w:u w:val="none"/>
        </w:rPr>
        <w:t>(</w:t>
      </w:r>
      <w:r w:rsidR="00837DE4">
        <w:rPr>
          <w:rStyle w:val="Hyperlink"/>
          <w:color w:val="auto"/>
          <w:u w:val="none"/>
        </w:rPr>
        <w:t>Y</w:t>
      </w:r>
      <w:r w:rsidR="0088426C" w:rsidRPr="00942F40">
        <w:rPr>
          <w:rStyle w:val="Hyperlink"/>
          <w:color w:val="auto"/>
          <w:u w:val="none"/>
        </w:rPr>
        <w:t>ear 2 and 3) and Appendix 16 (</w:t>
      </w:r>
      <w:r w:rsidR="00837DE4">
        <w:rPr>
          <w:rStyle w:val="Hyperlink"/>
          <w:color w:val="auto"/>
          <w:u w:val="none"/>
        </w:rPr>
        <w:t>Y</w:t>
      </w:r>
      <w:r w:rsidR="0088426C" w:rsidRPr="00942F40">
        <w:rPr>
          <w:rStyle w:val="Hyperlink"/>
          <w:color w:val="auto"/>
          <w:u w:val="none"/>
        </w:rPr>
        <w:t>ear 1)</w:t>
      </w:r>
      <w:r w:rsidR="0088426C">
        <w:t xml:space="preserve"> </w:t>
      </w:r>
      <w:r w:rsidRPr="000F489D">
        <w:t xml:space="preserve">as well as </w:t>
      </w:r>
      <w:r>
        <w:t>placement logs (</w:t>
      </w:r>
      <w:r w:rsidR="00742584">
        <w:t xml:space="preserve">Daily and Weekly </w:t>
      </w:r>
      <w:r>
        <w:t>Appendi</w:t>
      </w:r>
      <w:r w:rsidR="00984C3D">
        <w:t>x</w:t>
      </w:r>
      <w:r>
        <w:t xml:space="preserve"> 4 &amp; 5). There are also some specific Year group requirements.</w:t>
      </w:r>
      <w:r w:rsidR="00727149">
        <w:t xml:space="preserve"> </w:t>
      </w:r>
    </w:p>
    <w:p w14:paraId="3F8763E5" w14:textId="77777777" w:rsidR="00727149" w:rsidRDefault="00727149" w:rsidP="00075CFF">
      <w:pPr>
        <w:pStyle w:val="BodyText"/>
      </w:pPr>
    </w:p>
    <w:p w14:paraId="47698502" w14:textId="32E20210" w:rsidR="006E7F12" w:rsidRDefault="006E7F12" w:rsidP="00075CFF">
      <w:pPr>
        <w:pStyle w:val="BodyText"/>
      </w:pPr>
      <w:r w:rsidRPr="00727149">
        <w:rPr>
          <w:b/>
          <w:bCs/>
        </w:rPr>
        <w:t xml:space="preserve">Quality Assurance Year 2 and 3 </w:t>
      </w:r>
      <w:r w:rsidRPr="00727149">
        <w:t>as part of the SEEL placement quality assurance, Year 2 and 3 trainees are asked</w:t>
      </w:r>
      <w:r w:rsidRPr="00727149">
        <w:rPr>
          <w:spacing w:val="-2"/>
        </w:rPr>
        <w:t xml:space="preserve"> </w:t>
      </w:r>
      <w:r w:rsidRPr="00727149">
        <w:t>to</w:t>
      </w:r>
      <w:r w:rsidRPr="00727149">
        <w:rPr>
          <w:spacing w:val="-2"/>
        </w:rPr>
        <w:t xml:space="preserve"> </w:t>
      </w:r>
      <w:r w:rsidRPr="00727149">
        <w:t>complete</w:t>
      </w:r>
      <w:r w:rsidRPr="00727149">
        <w:rPr>
          <w:spacing w:val="-2"/>
        </w:rPr>
        <w:t xml:space="preserve"> </w:t>
      </w:r>
      <w:r w:rsidRPr="00727149">
        <w:t>two</w:t>
      </w:r>
      <w:r w:rsidRPr="00727149">
        <w:rPr>
          <w:spacing w:val="-2"/>
        </w:rPr>
        <w:t xml:space="preserve"> </w:t>
      </w:r>
      <w:r w:rsidRPr="00727149">
        <w:t>online</w:t>
      </w:r>
      <w:r w:rsidRPr="00727149">
        <w:rPr>
          <w:spacing w:val="-2"/>
        </w:rPr>
        <w:t xml:space="preserve"> </w:t>
      </w:r>
      <w:r w:rsidRPr="00727149">
        <w:t>questionnaires</w:t>
      </w:r>
      <w:r w:rsidRPr="00727149">
        <w:rPr>
          <w:spacing w:val="-2"/>
        </w:rPr>
        <w:t xml:space="preserve"> </w:t>
      </w:r>
      <w:r w:rsidRPr="00727149">
        <w:t>and</w:t>
      </w:r>
      <w:r w:rsidRPr="00727149">
        <w:rPr>
          <w:spacing w:val="-2"/>
        </w:rPr>
        <w:t xml:space="preserve"> </w:t>
      </w:r>
      <w:r w:rsidRPr="00727149">
        <w:t>evidence</w:t>
      </w:r>
      <w:r w:rsidRPr="00727149">
        <w:rPr>
          <w:spacing w:val="-2"/>
        </w:rPr>
        <w:t xml:space="preserve"> </w:t>
      </w:r>
      <w:r w:rsidRPr="00727149">
        <w:t>completion</w:t>
      </w:r>
      <w:r w:rsidRPr="00727149">
        <w:rPr>
          <w:spacing w:val="-2"/>
        </w:rPr>
        <w:t xml:space="preserve"> </w:t>
      </w:r>
      <w:r w:rsidRPr="00727149">
        <w:t>of</w:t>
      </w:r>
      <w:r w:rsidRPr="00727149">
        <w:rPr>
          <w:spacing w:val="-2"/>
        </w:rPr>
        <w:t xml:space="preserve"> </w:t>
      </w:r>
      <w:r w:rsidRPr="00727149">
        <w:t>this</w:t>
      </w:r>
      <w:r w:rsidRPr="00727149">
        <w:rPr>
          <w:spacing w:val="-2"/>
        </w:rPr>
        <w:t xml:space="preserve"> </w:t>
      </w:r>
      <w:r w:rsidRPr="00727149">
        <w:t>in</w:t>
      </w:r>
      <w:r w:rsidRPr="00727149">
        <w:rPr>
          <w:spacing w:val="-2"/>
        </w:rPr>
        <w:t xml:space="preserve"> </w:t>
      </w:r>
      <w:r w:rsidRPr="00727149">
        <w:t>their</w:t>
      </w:r>
      <w:r w:rsidRPr="00727149">
        <w:rPr>
          <w:spacing w:val="-2"/>
        </w:rPr>
        <w:t xml:space="preserve"> </w:t>
      </w:r>
      <w:r w:rsidRPr="00727149">
        <w:t>work files; one is a workload survey, and one is a placement quality assurance one.</w:t>
      </w:r>
    </w:p>
    <w:p w14:paraId="2375E8B8" w14:textId="77777777" w:rsidR="00500434" w:rsidRDefault="00500434" w:rsidP="00075CFF">
      <w:pPr>
        <w:pStyle w:val="BodyText"/>
      </w:pPr>
    </w:p>
    <w:p w14:paraId="251FE3B6" w14:textId="1D5529E6" w:rsidR="00002D3D" w:rsidRPr="005C49DE" w:rsidRDefault="00500434" w:rsidP="00BC10E2">
      <w:pPr>
        <w:pStyle w:val="Heading3"/>
      </w:pPr>
      <w:bookmarkStart w:id="278" w:name="_Toc175824074"/>
      <w:bookmarkStart w:id="279" w:name="_Toc187153476"/>
      <w:r w:rsidRPr="00A00861">
        <w:t>8.</w:t>
      </w:r>
      <w:r w:rsidR="0022693E" w:rsidRPr="00A00861">
        <w:t>2.5</w:t>
      </w:r>
      <w:r w:rsidRPr="00A00861">
        <w:tab/>
        <w:t>Intervention monitoring – Year 1</w:t>
      </w:r>
      <w:bookmarkEnd w:id="278"/>
      <w:bookmarkEnd w:id="279"/>
    </w:p>
    <w:p w14:paraId="3A62B6A9" w14:textId="77777777" w:rsidR="00500434" w:rsidRDefault="00500434" w:rsidP="00075CFF">
      <w:pPr>
        <w:pStyle w:val="BodyText"/>
      </w:pPr>
    </w:p>
    <w:p w14:paraId="657A6051" w14:textId="78A7031E" w:rsidR="00D04A3D" w:rsidRDefault="00D04A3D" w:rsidP="00075CFF">
      <w:pPr>
        <w:pStyle w:val="BodyText"/>
      </w:pPr>
      <w:r>
        <w:t>Year 1 are</w:t>
      </w:r>
      <w:r w:rsidRPr="000F489D">
        <w:t xml:space="preserve"> required to provide an “Intervention monitoring” report in line with one of the learning outcomes of PSYC6131 to “support and monitor a targeted teaching intervention”, e.g., precision </w:t>
      </w:r>
      <w:r w:rsidR="003E2A08" w:rsidRPr="000F489D">
        <w:t>teaching</w:t>
      </w:r>
      <w:r w:rsidR="00984C3D">
        <w:t>.</w:t>
      </w:r>
      <w:r w:rsidRPr="000F489D">
        <w:t xml:space="preserve"> The trainee should not deliver the programme directly as the intention is for them to have experience of issues of intervention fidelity, resource provision, record keeping etc. in schools. Instead, the trainee should be involved in supporting the implementation of the intervention, perhaps by helping train those that deliver it, or by helping design the objectives, and how they will be taught. Note that it is not acceptable for this simply to be an account of training delivery. Instead, it should be an account of monitoring the implementation, fidelity and efficacy of an intervention. </w:t>
      </w:r>
      <w:r w:rsidR="00933B78">
        <w:t>Trainees can</w:t>
      </w:r>
      <w:r w:rsidRPr="000F489D">
        <w:t xml:space="preserve"> work together on supporting the intervention, but reports should be written individually. Trainees should include their report in their practical work file</w:t>
      </w:r>
      <w:r w:rsidR="00933B78">
        <w:t>; it</w:t>
      </w:r>
      <w:r w:rsidRPr="000F489D">
        <w:t xml:space="preserve"> need not be extensive (approximately 500 words) but should cover:</w:t>
      </w:r>
    </w:p>
    <w:p w14:paraId="26DAFF49" w14:textId="77777777" w:rsidR="00A74BE0" w:rsidRPr="00D04A3D" w:rsidRDefault="00A74BE0" w:rsidP="00075CFF">
      <w:pPr>
        <w:pStyle w:val="BodyText"/>
      </w:pPr>
    </w:p>
    <w:p w14:paraId="691E6C82" w14:textId="4C1F8CF1" w:rsidR="00D04A3D" w:rsidRPr="006A6371" w:rsidRDefault="00D04A3D" w:rsidP="004661C5">
      <w:pPr>
        <w:pStyle w:val="BodyText"/>
        <w:numPr>
          <w:ilvl w:val="0"/>
          <w:numId w:val="24"/>
        </w:numPr>
      </w:pPr>
      <w:proofErr w:type="gramStart"/>
      <w:r w:rsidRPr="006A6371">
        <w:t>A brief summary</w:t>
      </w:r>
      <w:proofErr w:type="gramEnd"/>
      <w:r w:rsidRPr="006A6371">
        <w:t xml:space="preserve"> of the design of the intervention programme to be monitored (what it is, and why the pupil(s) were identified as likely to benefit from this particular programme)</w:t>
      </w:r>
      <w:r w:rsidR="00C8695B">
        <w:t>.</w:t>
      </w:r>
    </w:p>
    <w:p w14:paraId="4F35A3F2" w14:textId="3B231669" w:rsidR="00D04A3D" w:rsidRPr="006A6371" w:rsidRDefault="00D04A3D" w:rsidP="004661C5">
      <w:pPr>
        <w:pStyle w:val="BodyText"/>
        <w:numPr>
          <w:ilvl w:val="0"/>
          <w:numId w:val="24"/>
        </w:numPr>
      </w:pPr>
      <w:r w:rsidRPr="006A6371">
        <w:t>The teaching objectives of the programme (i.e., the objectives on which each pupil was working)</w:t>
      </w:r>
      <w:r w:rsidR="00C8695B">
        <w:t>.</w:t>
      </w:r>
    </w:p>
    <w:p w14:paraId="57DF6A42" w14:textId="77777777" w:rsidR="00D04A3D" w:rsidRPr="006A6371" w:rsidRDefault="00D04A3D" w:rsidP="004661C5">
      <w:pPr>
        <w:pStyle w:val="BodyText"/>
        <w:numPr>
          <w:ilvl w:val="0"/>
          <w:numId w:val="24"/>
        </w:numPr>
      </w:pPr>
      <w:r w:rsidRPr="006A6371">
        <w:t>Information on how the objectives were:</w:t>
      </w:r>
    </w:p>
    <w:p w14:paraId="30FC3CAB" w14:textId="77777777" w:rsidR="00D04A3D" w:rsidRPr="006A6371" w:rsidRDefault="00D04A3D" w:rsidP="00896A49">
      <w:pPr>
        <w:pStyle w:val="BodyText"/>
        <w:numPr>
          <w:ilvl w:val="1"/>
          <w:numId w:val="24"/>
        </w:numPr>
      </w:pPr>
      <w:r w:rsidRPr="006A6371">
        <w:t>Identified</w:t>
      </w:r>
    </w:p>
    <w:p w14:paraId="57B04C07" w14:textId="2DF07E2A" w:rsidR="00D04A3D" w:rsidRPr="006A6371" w:rsidRDefault="00D04A3D" w:rsidP="00896A49">
      <w:pPr>
        <w:pStyle w:val="BodyText"/>
        <w:numPr>
          <w:ilvl w:val="1"/>
          <w:numId w:val="24"/>
        </w:numPr>
      </w:pPr>
      <w:r w:rsidRPr="006A6371">
        <w:t>Taught</w:t>
      </w:r>
    </w:p>
    <w:p w14:paraId="21619591" w14:textId="4465C6E4" w:rsidR="00D04A3D" w:rsidRPr="006A6371" w:rsidRDefault="00D04A3D" w:rsidP="00896A49">
      <w:pPr>
        <w:pStyle w:val="BodyText"/>
        <w:numPr>
          <w:ilvl w:val="1"/>
          <w:numId w:val="24"/>
        </w:numPr>
      </w:pPr>
      <w:r w:rsidRPr="006A6371">
        <w:t>Monitored</w:t>
      </w:r>
      <w:r w:rsidR="00C8695B">
        <w:t>.</w:t>
      </w:r>
    </w:p>
    <w:p w14:paraId="37B39A2B" w14:textId="2D94E6C4" w:rsidR="00D04A3D" w:rsidRPr="006A6371" w:rsidRDefault="00D04A3D" w:rsidP="004661C5">
      <w:pPr>
        <w:pStyle w:val="BodyText"/>
        <w:numPr>
          <w:ilvl w:val="0"/>
          <w:numId w:val="24"/>
        </w:numPr>
      </w:pPr>
      <w:r w:rsidRPr="006A6371">
        <w:t>Timetable and summary of the nature of TEP involvement</w:t>
      </w:r>
      <w:r w:rsidR="00C8695B">
        <w:t>.</w:t>
      </w:r>
    </w:p>
    <w:p w14:paraId="002E29D5" w14:textId="1531ABB4" w:rsidR="00D04A3D" w:rsidRPr="006A6371" w:rsidRDefault="00D04A3D" w:rsidP="004661C5">
      <w:pPr>
        <w:pStyle w:val="BodyText"/>
        <w:numPr>
          <w:ilvl w:val="0"/>
          <w:numId w:val="24"/>
        </w:numPr>
      </w:pPr>
      <w:r w:rsidRPr="006A6371">
        <w:t>Any issues regarding intervention fidelity, frequency, record keeping etc. and how these were resolved</w:t>
      </w:r>
      <w:r w:rsidR="00C8695B">
        <w:t>.</w:t>
      </w:r>
    </w:p>
    <w:p w14:paraId="06078B6D" w14:textId="3D70386E" w:rsidR="00D04A3D" w:rsidRDefault="00D04A3D" w:rsidP="004661C5">
      <w:pPr>
        <w:pStyle w:val="BodyText"/>
        <w:numPr>
          <w:ilvl w:val="0"/>
          <w:numId w:val="24"/>
        </w:numPr>
      </w:pPr>
      <w:r w:rsidRPr="006A6371">
        <w:t xml:space="preserve">Summary of lessons learned </w:t>
      </w:r>
      <w:proofErr w:type="gramStart"/>
      <w:r w:rsidRPr="006A6371">
        <w:t>as a result of</w:t>
      </w:r>
      <w:proofErr w:type="gramEnd"/>
      <w:r w:rsidRPr="006A6371">
        <w:t xml:space="preserve"> this intervention</w:t>
      </w:r>
      <w:r w:rsidR="00C8695B">
        <w:t>.</w:t>
      </w:r>
    </w:p>
    <w:p w14:paraId="72C252AE" w14:textId="77777777" w:rsidR="00D04A3D" w:rsidRPr="006A6371" w:rsidRDefault="00D04A3D" w:rsidP="009D502D">
      <w:pPr>
        <w:pStyle w:val="NormalWeb"/>
        <w:spacing w:before="0" w:beforeAutospacing="0" w:after="0" w:afterAutospacing="0"/>
        <w:ind w:left="113" w:right="269"/>
        <w:jc w:val="both"/>
        <w:rPr>
          <w:rFonts w:ascii="Arial" w:hAnsi="Arial" w:cs="Arial"/>
          <w:color w:val="343536"/>
        </w:rPr>
      </w:pPr>
    </w:p>
    <w:p w14:paraId="617C0F97" w14:textId="484631EA" w:rsidR="00500434" w:rsidRPr="00A00861" w:rsidRDefault="00500434" w:rsidP="00BC10E2">
      <w:pPr>
        <w:pStyle w:val="Heading3"/>
      </w:pPr>
      <w:bookmarkStart w:id="280" w:name="_Toc175824075"/>
      <w:bookmarkStart w:id="281" w:name="_Toc187153477"/>
      <w:r w:rsidRPr="00A00861">
        <w:t>8.</w:t>
      </w:r>
      <w:r w:rsidR="0022693E" w:rsidRPr="00A00861">
        <w:t>2.6</w:t>
      </w:r>
      <w:r w:rsidRPr="00A00861">
        <w:tab/>
        <w:t>Diversity Placement Year 2</w:t>
      </w:r>
      <w:bookmarkEnd w:id="280"/>
      <w:bookmarkEnd w:id="281"/>
    </w:p>
    <w:p w14:paraId="06909217" w14:textId="77777777" w:rsidR="00002D3D" w:rsidRDefault="00002D3D" w:rsidP="00727149">
      <w:pPr>
        <w:pStyle w:val="NormalWeb"/>
        <w:spacing w:before="0" w:beforeAutospacing="0" w:after="0" w:afterAutospacing="0"/>
        <w:ind w:right="269"/>
        <w:jc w:val="both"/>
        <w:rPr>
          <w:rFonts w:ascii="Arial" w:hAnsi="Arial" w:cs="Arial"/>
          <w:b/>
          <w:bCs/>
          <w:color w:val="343536"/>
        </w:rPr>
      </w:pPr>
    </w:p>
    <w:p w14:paraId="660A97F8" w14:textId="41F29A8B" w:rsidR="00D04A3D" w:rsidRDefault="00D04A3D" w:rsidP="00075CFF">
      <w:pPr>
        <w:pStyle w:val="BodyText"/>
      </w:pPr>
      <w:r w:rsidRPr="006A6371">
        <w:t xml:space="preserve">During the diversity placement, trainees should also aim to become involved in a small project which is useful to the placement </w:t>
      </w:r>
      <w:proofErr w:type="spellStart"/>
      <w:r w:rsidRPr="006A6371">
        <w:t>organisation</w:t>
      </w:r>
      <w:proofErr w:type="spellEnd"/>
      <w:r w:rsidRPr="006A6371">
        <w:t xml:space="preserve"> and facilitates immersion within the service. </w:t>
      </w:r>
      <w:r>
        <w:t xml:space="preserve">Year 2 </w:t>
      </w:r>
      <w:r w:rsidRPr="006A6371">
        <w:t xml:space="preserve">need to include a write-up of the ‘diversity placement’ </w:t>
      </w:r>
      <w:r>
        <w:t>in their work files</w:t>
      </w:r>
      <w:r w:rsidRPr="006A6371">
        <w:t>. Copies of the Diversity Placement Report should</w:t>
      </w:r>
      <w:r>
        <w:t xml:space="preserve"> also</w:t>
      </w:r>
      <w:r w:rsidRPr="006A6371">
        <w:t xml:space="preserve"> be sent to the service with which the trainee was placed and the host educational psychology service.</w:t>
      </w:r>
      <w:r>
        <w:t xml:space="preserve"> </w:t>
      </w:r>
      <w:r w:rsidRPr="006A6371">
        <w:t>Through this write-up trainees will need to</w:t>
      </w:r>
      <w:r w:rsidR="00A74BE0">
        <w:t>:</w:t>
      </w:r>
    </w:p>
    <w:p w14:paraId="05705C45" w14:textId="77777777" w:rsidR="00D04A3D" w:rsidRDefault="00D04A3D" w:rsidP="009D502D">
      <w:pPr>
        <w:pStyle w:val="NormalWeb"/>
        <w:spacing w:before="0" w:beforeAutospacing="0" w:after="0" w:afterAutospacing="0"/>
        <w:ind w:left="113" w:right="269"/>
        <w:jc w:val="both"/>
        <w:rPr>
          <w:rFonts w:ascii="Arial" w:hAnsi="Arial" w:cs="Arial"/>
          <w:color w:val="343536"/>
        </w:rPr>
      </w:pPr>
    </w:p>
    <w:p w14:paraId="13552082" w14:textId="46B4A62E" w:rsidR="00D04A3D" w:rsidRDefault="00D04A3D" w:rsidP="004661C5">
      <w:pPr>
        <w:pStyle w:val="BodyText"/>
        <w:numPr>
          <w:ilvl w:val="0"/>
          <w:numId w:val="25"/>
        </w:numPr>
        <w:rPr>
          <w:b/>
          <w:bCs/>
        </w:rPr>
      </w:pPr>
      <w:r w:rsidRPr="006A6371">
        <w:t>demonstrate knowledge and understanding of their selected area</w:t>
      </w:r>
      <w:r w:rsidR="007336DF">
        <w:t>.</w:t>
      </w:r>
    </w:p>
    <w:p w14:paraId="50AB4344" w14:textId="1B57FDB7" w:rsidR="00D04A3D" w:rsidRDefault="00D04A3D" w:rsidP="004661C5">
      <w:pPr>
        <w:pStyle w:val="BodyText"/>
        <w:numPr>
          <w:ilvl w:val="0"/>
          <w:numId w:val="25"/>
        </w:numPr>
        <w:rPr>
          <w:b/>
          <w:bCs/>
        </w:rPr>
      </w:pPr>
      <w:r w:rsidRPr="00D04A3D">
        <w:t xml:space="preserve">show an awareness and understanding of the demographic characteristics of this </w:t>
      </w:r>
      <w:proofErr w:type="gramStart"/>
      <w:r w:rsidRPr="00D04A3D">
        <w:t>particular group</w:t>
      </w:r>
      <w:proofErr w:type="gramEnd"/>
      <w:r w:rsidR="007336DF">
        <w:t>.</w:t>
      </w:r>
    </w:p>
    <w:p w14:paraId="5EFA61EA" w14:textId="258124D0" w:rsidR="00D04A3D" w:rsidRPr="00A74BE0" w:rsidRDefault="00D04A3D" w:rsidP="004661C5">
      <w:pPr>
        <w:pStyle w:val="BodyText"/>
        <w:numPr>
          <w:ilvl w:val="0"/>
          <w:numId w:val="25"/>
        </w:numPr>
        <w:rPr>
          <w:b/>
          <w:bCs/>
        </w:rPr>
      </w:pPr>
      <w:r w:rsidRPr="00D04A3D">
        <w:t>demonstrate an understanding of the impact of difference, diversity and disability on life opportunities, and the implications for promoting equal opportunities and ethical applied educational psychology practice.</w:t>
      </w:r>
    </w:p>
    <w:p w14:paraId="666E07DE" w14:textId="77777777" w:rsidR="00A74BE0" w:rsidRPr="00D04A3D" w:rsidRDefault="00A74BE0" w:rsidP="00075CFF">
      <w:pPr>
        <w:pStyle w:val="BodyText"/>
      </w:pPr>
    </w:p>
    <w:p w14:paraId="468B37BB" w14:textId="11397310" w:rsidR="00D04A3D" w:rsidRDefault="00D04A3D" w:rsidP="00075CFF">
      <w:pPr>
        <w:pStyle w:val="BodyText"/>
      </w:pPr>
      <w:r w:rsidRPr="006A6371">
        <w:t>It is against these criteria that the write-up will be assessed. It is likely that the write-up will follow the following general format</w:t>
      </w:r>
      <w:r w:rsidR="00E508CC">
        <w:t>:</w:t>
      </w:r>
    </w:p>
    <w:p w14:paraId="78990CEA" w14:textId="77777777" w:rsidR="00AF0B5F" w:rsidRPr="006A6371" w:rsidRDefault="00AF0B5F" w:rsidP="00075CFF">
      <w:pPr>
        <w:pStyle w:val="BodyText"/>
      </w:pPr>
    </w:p>
    <w:p w14:paraId="65E5E616" w14:textId="77777777" w:rsidR="00D04A3D" w:rsidRPr="006A6371" w:rsidRDefault="00D04A3D" w:rsidP="004661C5">
      <w:pPr>
        <w:pStyle w:val="BodyText"/>
        <w:numPr>
          <w:ilvl w:val="0"/>
          <w:numId w:val="26"/>
        </w:numPr>
      </w:pPr>
      <w:r w:rsidRPr="006A6371">
        <w:t>A general introduction with details of the placement and rationale for work in this</w:t>
      </w:r>
    </w:p>
    <w:p w14:paraId="3FB8BC13" w14:textId="77777777" w:rsidR="00D04A3D" w:rsidRPr="006A6371" w:rsidRDefault="00D04A3D" w:rsidP="004661C5">
      <w:pPr>
        <w:pStyle w:val="BodyText"/>
        <w:numPr>
          <w:ilvl w:val="0"/>
          <w:numId w:val="26"/>
        </w:numPr>
      </w:pPr>
      <w:r w:rsidRPr="006A6371">
        <w:t>Discussion of the impact of difference, diversity and disability on life opportunities, and the implications for promoting equal opportunities and ethical applied educational psychology practice</w:t>
      </w:r>
    </w:p>
    <w:p w14:paraId="51DEBDA6" w14:textId="73C7F2B9" w:rsidR="00D04A3D" w:rsidRDefault="00D04A3D" w:rsidP="004661C5">
      <w:pPr>
        <w:pStyle w:val="BodyText"/>
        <w:numPr>
          <w:ilvl w:val="0"/>
          <w:numId w:val="26"/>
        </w:numPr>
      </w:pPr>
      <w:r w:rsidRPr="006A6371">
        <w:t>Reflection on what has been learnt, a conclusion, and any necessary appendices.</w:t>
      </w:r>
    </w:p>
    <w:p w14:paraId="58B7ABE0" w14:textId="77777777" w:rsidR="00727149" w:rsidRPr="00D04A3D" w:rsidRDefault="00727149" w:rsidP="00075CFF">
      <w:pPr>
        <w:pStyle w:val="BodyText"/>
      </w:pPr>
    </w:p>
    <w:p w14:paraId="72DE5689" w14:textId="624A12AD" w:rsidR="00C822BE" w:rsidRPr="00DD3EDC" w:rsidRDefault="00C822BE" w:rsidP="00BC10E2">
      <w:pPr>
        <w:pStyle w:val="Heading3"/>
      </w:pPr>
      <w:bookmarkStart w:id="282" w:name="_Toc175824076"/>
      <w:bookmarkStart w:id="283" w:name="_Toc187153478"/>
      <w:bookmarkStart w:id="284" w:name="_Toc112861116"/>
      <w:r w:rsidRPr="00DD3EDC">
        <w:t>8</w:t>
      </w:r>
      <w:r w:rsidRPr="00DD3EDC">
        <w:rPr>
          <w:rFonts w:eastAsia="Arial"/>
        </w:rPr>
        <w:t>.</w:t>
      </w:r>
      <w:r w:rsidR="0022693E" w:rsidRPr="00DD3EDC">
        <w:rPr>
          <w:rFonts w:eastAsia="Arial"/>
        </w:rPr>
        <w:t>2.7</w:t>
      </w:r>
      <w:r w:rsidRPr="00DD3EDC">
        <w:rPr>
          <w:rFonts w:eastAsia="Arial"/>
        </w:rPr>
        <w:tab/>
        <w:t xml:space="preserve">Electronic </w:t>
      </w:r>
      <w:r w:rsidRPr="00BC10E2">
        <w:t>submissions</w:t>
      </w:r>
      <w:r w:rsidRPr="00DD3EDC">
        <w:rPr>
          <w:rFonts w:eastAsia="Arial"/>
        </w:rPr>
        <w:t xml:space="preserve"> of work files</w:t>
      </w:r>
      <w:bookmarkEnd w:id="282"/>
      <w:bookmarkEnd w:id="283"/>
    </w:p>
    <w:p w14:paraId="73524F0A" w14:textId="37AF176A" w:rsidR="00C822BE" w:rsidRDefault="00C822BE" w:rsidP="00075CFF">
      <w:pPr>
        <w:pStyle w:val="BodyText"/>
      </w:pPr>
    </w:p>
    <w:p w14:paraId="532213C0" w14:textId="51412514" w:rsidR="00C822BE" w:rsidRDefault="00C822BE" w:rsidP="00075CFF">
      <w:pPr>
        <w:pStyle w:val="BodyText"/>
      </w:pPr>
      <w:r>
        <w:t xml:space="preserve">Electronic submissions should be made via SharePoint. </w:t>
      </w:r>
      <w:r w:rsidR="003A4B12">
        <w:t>H</w:t>
      </w:r>
      <w:r w:rsidR="00933B78">
        <w:t xml:space="preserve">yperlinks are not required </w:t>
      </w:r>
      <w:r w:rsidR="00D67606">
        <w:t>if</w:t>
      </w:r>
      <w:r w:rsidR="00933B78">
        <w:t xml:space="preserve"> the contents are clearly organi</w:t>
      </w:r>
      <w:r w:rsidR="00D67606">
        <w:t>s</w:t>
      </w:r>
      <w:r w:rsidR="00933B78">
        <w:t>ed into the relevant folders and a clear Table of Contents is provided</w:t>
      </w:r>
      <w:r w:rsidR="003A4B12">
        <w:t>.</w:t>
      </w:r>
    </w:p>
    <w:p w14:paraId="6D2C9939" w14:textId="77777777" w:rsidR="00C822BE" w:rsidRDefault="00C822BE" w:rsidP="00075CFF">
      <w:pPr>
        <w:pStyle w:val="BodyText"/>
      </w:pPr>
    </w:p>
    <w:p w14:paraId="57F9BF26" w14:textId="414F7318" w:rsidR="00500434" w:rsidRPr="00BC10E2" w:rsidRDefault="00500434" w:rsidP="00BC10E2">
      <w:pPr>
        <w:pStyle w:val="Heading3"/>
      </w:pPr>
      <w:bookmarkStart w:id="285" w:name="_Toc175824077"/>
      <w:bookmarkStart w:id="286" w:name="_Toc187153479"/>
      <w:r w:rsidRPr="00BC10E2">
        <w:t>8.</w:t>
      </w:r>
      <w:r w:rsidR="0022693E" w:rsidRPr="00BC10E2">
        <w:t>2.8</w:t>
      </w:r>
      <w:r w:rsidRPr="00BC10E2">
        <w:tab/>
        <w:t>Work File FAQs</w:t>
      </w:r>
      <w:bookmarkEnd w:id="285"/>
      <w:bookmarkEnd w:id="286"/>
    </w:p>
    <w:p w14:paraId="353FBB39" w14:textId="77777777" w:rsidR="00BA1250" w:rsidRPr="00727149" w:rsidRDefault="00BA1250" w:rsidP="00075CFF">
      <w:pPr>
        <w:pStyle w:val="BodyText"/>
        <w:rPr>
          <w:rStyle w:val="Strong"/>
          <w:b w:val="0"/>
          <w:bCs w:val="0"/>
        </w:rPr>
      </w:pPr>
    </w:p>
    <w:p w14:paraId="434CE0C7" w14:textId="6847EC79" w:rsidR="00317B35" w:rsidRPr="004432EC" w:rsidRDefault="00317B35" w:rsidP="00075CFF">
      <w:pPr>
        <w:pStyle w:val="BodyText"/>
        <w:rPr>
          <w:b/>
        </w:rPr>
      </w:pPr>
      <w:r w:rsidRPr="004432EC">
        <w:rPr>
          <w:b/>
        </w:rPr>
        <w:t>Q1: Do I need to include page numbers in my work file? How should it be organised?</w:t>
      </w:r>
      <w:bookmarkEnd w:id="284"/>
    </w:p>
    <w:p w14:paraId="44AAA2C6" w14:textId="77777777" w:rsidR="005E7090" w:rsidRPr="00966FC2" w:rsidRDefault="005E7090" w:rsidP="00075CFF">
      <w:pPr>
        <w:pStyle w:val="BodyText"/>
      </w:pPr>
    </w:p>
    <w:p w14:paraId="1883FFFA" w14:textId="6133585A" w:rsidR="00317B35" w:rsidRPr="00966FC2" w:rsidRDefault="00317B35" w:rsidP="00075CFF">
      <w:pPr>
        <w:pStyle w:val="BodyText"/>
      </w:pPr>
      <w:bookmarkStart w:id="287" w:name="_Toc112861117"/>
      <w:r w:rsidRPr="00966FC2">
        <w:t>A1: The marking criterion requires clear presentation and indexing and there is no requirement that each page should have its own number. You have freedom of choice to help you find a structure that will help you meet the marking criterion, but one way to do this would be as follows:</w:t>
      </w:r>
      <w:bookmarkEnd w:id="287"/>
    </w:p>
    <w:p w14:paraId="09D15282" w14:textId="77777777" w:rsidR="005E7090" w:rsidRPr="0098776A" w:rsidRDefault="005E7090" w:rsidP="00075CFF">
      <w:pPr>
        <w:pStyle w:val="BodyText"/>
        <w:rPr>
          <w:rStyle w:val="Strong"/>
          <w:b w:val="0"/>
          <w:bCs w:val="0"/>
        </w:rPr>
      </w:pPr>
    </w:p>
    <w:p w14:paraId="0962F42E" w14:textId="760B8D9F" w:rsidR="00317B35" w:rsidRPr="00966FC2" w:rsidRDefault="00317B35" w:rsidP="00BF0121">
      <w:pPr>
        <w:pStyle w:val="BodyText"/>
      </w:pPr>
      <w:r w:rsidRPr="00966FC2">
        <w:t>The work file could start with a contents page and an acknowledgement that names have been changed to protect anonymity. Sections could be arranged as follows</w:t>
      </w:r>
      <w:r w:rsidR="00EC1CF7">
        <w:t>:</w:t>
      </w:r>
    </w:p>
    <w:p w14:paraId="43317F15" w14:textId="77777777" w:rsidR="007D3264" w:rsidRPr="00966FC2" w:rsidRDefault="007D3264" w:rsidP="00BF0121">
      <w:pPr>
        <w:pStyle w:val="BodyText"/>
        <w:rPr>
          <w:rStyle w:val="Strong"/>
          <w:b w:val="0"/>
          <w:bCs w:val="0"/>
        </w:rPr>
      </w:pPr>
    </w:p>
    <w:p w14:paraId="343E427B" w14:textId="77777777" w:rsidR="00317B35" w:rsidRPr="00966FC2" w:rsidRDefault="00317B35" w:rsidP="00BF0121">
      <w:pPr>
        <w:pStyle w:val="BodyText"/>
      </w:pPr>
      <w:r w:rsidRPr="00966FC2">
        <w:t>1.</w:t>
      </w:r>
      <w:r w:rsidRPr="00966FC2">
        <w:tab/>
        <w:t>Competencies log</w:t>
      </w:r>
    </w:p>
    <w:p w14:paraId="5389443F" w14:textId="77777777" w:rsidR="00317B35" w:rsidRPr="00966FC2" w:rsidRDefault="00317B35" w:rsidP="00BF0121">
      <w:pPr>
        <w:pStyle w:val="BodyText"/>
      </w:pPr>
      <w:r w:rsidRPr="00966FC2">
        <w:t>2.</w:t>
      </w:r>
      <w:r w:rsidRPr="00966FC2">
        <w:tab/>
        <w:t>Account of placement</w:t>
      </w:r>
    </w:p>
    <w:p w14:paraId="540BFD60" w14:textId="77777777" w:rsidR="00317B35" w:rsidRPr="00966FC2" w:rsidRDefault="00317B35" w:rsidP="00BF0121">
      <w:pPr>
        <w:pStyle w:val="BodyText"/>
      </w:pPr>
      <w:r w:rsidRPr="00966FC2">
        <w:t>3.</w:t>
      </w:r>
      <w:r w:rsidRPr="00966FC2">
        <w:tab/>
        <w:t>Casework table</w:t>
      </w:r>
    </w:p>
    <w:p w14:paraId="6B043991" w14:textId="4EEDFF18" w:rsidR="00317B35" w:rsidRPr="00966FC2" w:rsidRDefault="00317B35" w:rsidP="00BF0121">
      <w:pPr>
        <w:pStyle w:val="BodyText"/>
      </w:pPr>
      <w:r w:rsidRPr="00966FC2">
        <w:t>4.</w:t>
      </w:r>
      <w:r w:rsidRPr="00966FC2">
        <w:tab/>
        <w:t>Placement days calendar</w:t>
      </w:r>
    </w:p>
    <w:p w14:paraId="1C216CE2" w14:textId="77777777" w:rsidR="00317B35" w:rsidRPr="00966FC2" w:rsidRDefault="00317B35" w:rsidP="00BF0121">
      <w:pPr>
        <w:pStyle w:val="BodyText"/>
      </w:pPr>
      <w:r w:rsidRPr="00966FC2">
        <w:t>5.</w:t>
      </w:r>
      <w:r w:rsidRPr="00966FC2">
        <w:tab/>
        <w:t>Weekly logs, supervision logs</w:t>
      </w:r>
    </w:p>
    <w:p w14:paraId="495AE1A8" w14:textId="77777777" w:rsidR="00317B35" w:rsidRPr="00966FC2" w:rsidRDefault="00317B35" w:rsidP="00BF0121">
      <w:pPr>
        <w:pStyle w:val="BodyText"/>
      </w:pPr>
      <w:r w:rsidRPr="00966FC2">
        <w:t>6.</w:t>
      </w:r>
      <w:r w:rsidRPr="00966FC2">
        <w:tab/>
        <w:t>Evidence performance review</w:t>
      </w:r>
    </w:p>
    <w:p w14:paraId="3E8FD5C7" w14:textId="77777777" w:rsidR="00317B35" w:rsidRPr="00966FC2" w:rsidRDefault="00317B35" w:rsidP="00BF0121">
      <w:pPr>
        <w:pStyle w:val="BodyText"/>
      </w:pPr>
      <w:r w:rsidRPr="00966FC2">
        <w:t>7.</w:t>
      </w:r>
      <w:r w:rsidRPr="00966FC2">
        <w:tab/>
        <w:t>Evidence recording sheets</w:t>
      </w:r>
    </w:p>
    <w:p w14:paraId="2F0914C7" w14:textId="152EA84E" w:rsidR="00317B35" w:rsidRPr="00966FC2" w:rsidRDefault="00317B35" w:rsidP="00BF0121">
      <w:pPr>
        <w:pStyle w:val="BodyText"/>
      </w:pPr>
      <w:r w:rsidRPr="00966FC2">
        <w:t>8.</w:t>
      </w:r>
      <w:r w:rsidRPr="00966FC2">
        <w:tab/>
        <w:t>Other types of feedback (</w:t>
      </w:r>
      <w:r w:rsidR="00A47E49" w:rsidRPr="00966FC2">
        <w:t>e.g.,</w:t>
      </w:r>
      <w:r w:rsidRPr="00966FC2">
        <w:t xml:space="preserve"> from service users)</w:t>
      </w:r>
    </w:p>
    <w:p w14:paraId="0A6ED5D6" w14:textId="77777777" w:rsidR="00317B35" w:rsidRPr="00966FC2" w:rsidRDefault="00317B35" w:rsidP="00BF0121">
      <w:pPr>
        <w:pStyle w:val="BodyText"/>
      </w:pPr>
      <w:r w:rsidRPr="00966FC2">
        <w:t>9.</w:t>
      </w:r>
      <w:r w:rsidRPr="00966FC2">
        <w:tab/>
        <w:t>Academic and research feedback sheets</w:t>
      </w:r>
    </w:p>
    <w:p w14:paraId="590E276A" w14:textId="77777777" w:rsidR="00317B35" w:rsidRPr="00966FC2" w:rsidRDefault="00317B35" w:rsidP="00BF0121">
      <w:pPr>
        <w:pStyle w:val="BodyText"/>
      </w:pPr>
      <w:r w:rsidRPr="00966FC2">
        <w:t>10.</w:t>
      </w:r>
      <w:r w:rsidRPr="00966FC2">
        <w:tab/>
        <w:t>ROCs if used as supporting evidence</w:t>
      </w:r>
    </w:p>
    <w:p w14:paraId="0F0B01F3" w14:textId="77777777" w:rsidR="00317B35" w:rsidRPr="00966FC2" w:rsidRDefault="00317B35" w:rsidP="00BF0121">
      <w:pPr>
        <w:pStyle w:val="BodyText"/>
      </w:pPr>
      <w:r w:rsidRPr="00966FC2">
        <w:t>11.</w:t>
      </w:r>
      <w:r w:rsidRPr="00966FC2">
        <w:tab/>
        <w:t>Essay or PBL critique if used as supporting evidence</w:t>
      </w:r>
    </w:p>
    <w:p w14:paraId="34568518" w14:textId="77777777" w:rsidR="00317B35" w:rsidRPr="00966FC2" w:rsidRDefault="00317B35" w:rsidP="00BF0121">
      <w:pPr>
        <w:pStyle w:val="BodyText"/>
      </w:pPr>
      <w:r w:rsidRPr="00966FC2">
        <w:t>12.</w:t>
      </w:r>
      <w:r w:rsidRPr="00966FC2">
        <w:tab/>
        <w:t>Research submissions if used as supporting evidence</w:t>
      </w:r>
    </w:p>
    <w:p w14:paraId="763CBDEF" w14:textId="77777777" w:rsidR="00317B35" w:rsidRPr="00966FC2" w:rsidRDefault="00317B35" w:rsidP="00BF0121">
      <w:pPr>
        <w:pStyle w:val="BodyText"/>
      </w:pPr>
      <w:r w:rsidRPr="00966FC2">
        <w:t>13.</w:t>
      </w:r>
      <w:r w:rsidRPr="00966FC2">
        <w:tab/>
        <w:t>Service reports if used as supporting evidence</w:t>
      </w:r>
    </w:p>
    <w:p w14:paraId="134F8053" w14:textId="7CEBA3ED" w:rsidR="00317B35" w:rsidRPr="00966FC2" w:rsidRDefault="00317B35" w:rsidP="00BF0121">
      <w:pPr>
        <w:pStyle w:val="BodyText"/>
        <w:ind w:left="720" w:hanging="720"/>
      </w:pPr>
      <w:r w:rsidRPr="00966FC2">
        <w:t>14.</w:t>
      </w:r>
      <w:r w:rsidRPr="00966FC2">
        <w:tab/>
        <w:t>Other supporting evidence (possibly presented as separate sections</w:t>
      </w:r>
      <w:r w:rsidR="0098776A" w:rsidRPr="00966FC2">
        <w:t xml:space="preserve"> </w:t>
      </w:r>
      <w:r w:rsidRPr="00966FC2">
        <w:t>according to the range and nature of the evidence used)</w:t>
      </w:r>
    </w:p>
    <w:p w14:paraId="3193698E" w14:textId="77777777" w:rsidR="007D3264" w:rsidRPr="009652B2" w:rsidRDefault="007D3264" w:rsidP="00075CFF">
      <w:pPr>
        <w:pStyle w:val="BodyText"/>
        <w:rPr>
          <w:rStyle w:val="Strong"/>
          <w:b w:val="0"/>
          <w:bCs w:val="0"/>
        </w:rPr>
      </w:pPr>
    </w:p>
    <w:p w14:paraId="09A9260F" w14:textId="47606C27" w:rsidR="00317B35" w:rsidRPr="00966FC2" w:rsidRDefault="00317B35" w:rsidP="00075CFF">
      <w:pPr>
        <w:pStyle w:val="BodyText"/>
      </w:pPr>
      <w:r w:rsidRPr="00966FC2">
        <w:t xml:space="preserve">The “Evidence” column of the competencies log should show the section in which the supporting evidence for a particular competency will be found. Given that a section may contain more than one piece of evidence, </w:t>
      </w:r>
      <w:r w:rsidR="00933B78">
        <w:t>using track change comments can add markers in quickly finding the relevant section.</w:t>
      </w:r>
    </w:p>
    <w:p w14:paraId="4F819CDC" w14:textId="3A6B72AC" w:rsidR="009652B2" w:rsidRPr="00966FC2" w:rsidRDefault="009652B2" w:rsidP="00075CFF">
      <w:pPr>
        <w:pStyle w:val="BodyText"/>
      </w:pPr>
    </w:p>
    <w:p w14:paraId="3925D0CF" w14:textId="62566705" w:rsidR="00317B35" w:rsidRPr="004432EC" w:rsidRDefault="00317B35" w:rsidP="00075CFF">
      <w:pPr>
        <w:pStyle w:val="BodyText"/>
        <w:rPr>
          <w:b/>
        </w:rPr>
      </w:pPr>
      <w:bookmarkStart w:id="288" w:name="_Toc112861118"/>
      <w:bookmarkStart w:id="289" w:name="_Hlk115265084"/>
      <w:r w:rsidRPr="004432EC">
        <w:rPr>
          <w:b/>
        </w:rPr>
        <w:t>Q2: How much evidence do I need?</w:t>
      </w:r>
      <w:bookmarkEnd w:id="288"/>
    </w:p>
    <w:p w14:paraId="27BB221B" w14:textId="77777777" w:rsidR="005E7090" w:rsidRPr="00966FC2" w:rsidRDefault="005E7090" w:rsidP="00075CFF">
      <w:pPr>
        <w:pStyle w:val="BodyText"/>
        <w:rPr>
          <w:rStyle w:val="Strong"/>
          <w:b w:val="0"/>
          <w:bCs w:val="0"/>
        </w:rPr>
      </w:pPr>
    </w:p>
    <w:p w14:paraId="7AC87A59" w14:textId="167EF756" w:rsidR="00317B35" w:rsidRPr="00966FC2" w:rsidRDefault="00317B35" w:rsidP="00075CFF">
      <w:pPr>
        <w:pStyle w:val="BodyText"/>
      </w:pPr>
      <w:r w:rsidRPr="00966FC2">
        <w:t xml:space="preserve">A2: The simple answer is that the key is quality of evidence, not quantity, so for all years one piece of evidence for each competency </w:t>
      </w:r>
      <w:r w:rsidR="005E7090" w:rsidRPr="00966FC2">
        <w:t xml:space="preserve">may be sufficient. However, it may be the case that the quality of a single evidence may not be so good, so you wish to use </w:t>
      </w:r>
      <w:r w:rsidR="00B87517" w:rsidRPr="00966FC2">
        <w:t>several</w:t>
      </w:r>
      <w:r w:rsidR="005E7090" w:rsidRPr="00966FC2">
        <w:t xml:space="preserve"> pieces which together provide stronger evidence. Whatever you decide, the </w:t>
      </w:r>
      <w:r w:rsidRPr="00966FC2">
        <w:t>key is the reflection you make</w:t>
      </w:r>
      <w:r w:rsidR="005E7090" w:rsidRPr="00966FC2">
        <w:t xml:space="preserve"> at the end of the set of competencies regarding the</w:t>
      </w:r>
      <w:r w:rsidRPr="00966FC2">
        <w:t xml:space="preserve"> extent to which you feel </w:t>
      </w:r>
      <w:r w:rsidR="005E7090" w:rsidRPr="00966FC2">
        <w:t xml:space="preserve">a </w:t>
      </w:r>
      <w:r w:rsidRPr="00966FC2">
        <w:t>competency is one that is achieved, needs developing, or is one that you are at the very early stages of acquiring (Haring’s Learning Hierarchy can help here). By the time you reach Year 3, the three work files should be testimony to proving evidence of, and reflecting on, all the competencies as listed with at least three pieces of evidence (a different example and reflection each year).</w:t>
      </w:r>
    </w:p>
    <w:bookmarkEnd w:id="289"/>
    <w:p w14:paraId="28506A4B" w14:textId="77777777" w:rsidR="009652B2" w:rsidRPr="00966FC2" w:rsidRDefault="009652B2" w:rsidP="00075CFF">
      <w:pPr>
        <w:pStyle w:val="BodyText"/>
      </w:pPr>
    </w:p>
    <w:p w14:paraId="154EC8CF" w14:textId="76DD9968" w:rsidR="00C16206" w:rsidRPr="00966FC2" w:rsidRDefault="00317B35" w:rsidP="00075CFF">
      <w:pPr>
        <w:pStyle w:val="BodyText"/>
      </w:pPr>
      <w:r w:rsidRPr="00966FC2">
        <w:t>There will be some competencies (according to your individual experiences</w:t>
      </w:r>
      <w:r w:rsidR="00933B78">
        <w:t xml:space="preserve">: </w:t>
      </w:r>
      <w:r w:rsidRPr="00966FC2">
        <w:t xml:space="preserve">these might include </w:t>
      </w:r>
      <w:bookmarkStart w:id="290" w:name="_Hlk113281688"/>
      <w:r w:rsidR="00742584" w:rsidRPr="00966FC2">
        <w:t xml:space="preserve">7f, 7h, 8a, 9h, 9i </w:t>
      </w:r>
      <w:bookmarkEnd w:id="290"/>
      <w:r w:rsidRPr="00966FC2">
        <w:t>that you cannot reasonably be expected to achieve in year 1. For these, simply record this in your reflection column and make a note to look out for this in future years.</w:t>
      </w:r>
    </w:p>
    <w:p w14:paraId="05A5E862" w14:textId="77777777" w:rsidR="009652B2" w:rsidRPr="00966FC2" w:rsidRDefault="009652B2" w:rsidP="00075CFF">
      <w:pPr>
        <w:pStyle w:val="BodyText"/>
      </w:pPr>
    </w:p>
    <w:p w14:paraId="10ED7B46" w14:textId="15B14441" w:rsidR="00C71EC8" w:rsidRPr="00BD196F" w:rsidRDefault="00C71EC8" w:rsidP="00C71EC8">
      <w:pPr>
        <w:rPr>
          <w:rFonts w:ascii="Arial" w:eastAsia="Times New Roman" w:hAnsi="Arial" w:cs="Arial"/>
          <w:color w:val="000000"/>
          <w:sz w:val="24"/>
          <w:szCs w:val="24"/>
        </w:rPr>
      </w:pPr>
      <w:r w:rsidRPr="00BD196F">
        <w:rPr>
          <w:rFonts w:ascii="Arial" w:eastAsia="Times New Roman" w:hAnsi="Arial" w:cs="Arial"/>
          <w:b/>
          <w:bCs/>
          <w:color w:val="000000"/>
          <w:sz w:val="24"/>
          <w:szCs w:val="24"/>
        </w:rPr>
        <w:t>Q3: What should my evidence of service user feedback look like?</w:t>
      </w:r>
    </w:p>
    <w:p w14:paraId="6F9418CA" w14:textId="0F5588A1" w:rsidR="00C71EC8" w:rsidRDefault="00AD7DE0" w:rsidP="003D2584">
      <w:pPr>
        <w:pStyle w:val="BodyText"/>
      </w:pPr>
      <w:r>
        <w:t xml:space="preserve">A3: </w:t>
      </w:r>
      <w:r w:rsidR="00C71EC8" w:rsidRPr="00BD196F">
        <w:t xml:space="preserve">Gaining service user feedback enables you to learn from, adapt and build upon your practice. Sometimes feedback will lead to you doing something differently in practice when you encounter a similar situation </w:t>
      </w:r>
      <w:proofErr w:type="gramStart"/>
      <w:r w:rsidR="00C71EC8" w:rsidRPr="00BD196F">
        <w:t>later on</w:t>
      </w:r>
      <w:proofErr w:type="gramEnd"/>
      <w:r w:rsidR="00C71EC8" w:rsidRPr="00BD196F">
        <w:t>, such as adapting your approach in training or using an assessment tool in a different way. Sometimes the influence of feedback is much more immediate, such as feedback gained in consultation with service users, which shapes your subsequent actions for that specific piece of work. The feedback gained and method by which you gain it will be shaped by the work you are involved in, considering what is purposeful. As such, what evidence of service user feedback will ‘look’ like will vary. Options might include:</w:t>
      </w:r>
    </w:p>
    <w:p w14:paraId="12FCFC2D" w14:textId="77777777" w:rsidR="003D2584" w:rsidRPr="00BD196F" w:rsidRDefault="003D2584" w:rsidP="003D2584">
      <w:pPr>
        <w:pStyle w:val="BodyText"/>
      </w:pPr>
    </w:p>
    <w:p w14:paraId="48062D2F" w14:textId="77777777" w:rsidR="00C71EC8" w:rsidRPr="00BD196F" w:rsidRDefault="00C71EC8" w:rsidP="00BB3C99">
      <w:pPr>
        <w:pStyle w:val="BodyText"/>
        <w:numPr>
          <w:ilvl w:val="0"/>
          <w:numId w:val="84"/>
        </w:numPr>
      </w:pPr>
      <w:r w:rsidRPr="00BD196F">
        <w:t>Feedback forms completed by service users commenting on your practice.</w:t>
      </w:r>
    </w:p>
    <w:p w14:paraId="30004615" w14:textId="77777777" w:rsidR="00C71EC8" w:rsidRPr="00BD196F" w:rsidRDefault="00C71EC8" w:rsidP="00BB3C99">
      <w:pPr>
        <w:pStyle w:val="BodyText"/>
        <w:numPr>
          <w:ilvl w:val="0"/>
          <w:numId w:val="84"/>
        </w:numPr>
      </w:pPr>
      <w:r w:rsidRPr="00BD196F">
        <w:t>Reflections in weekly logs in which you detail feedback you sought and gained during your involvement and how you responded.</w:t>
      </w:r>
    </w:p>
    <w:p w14:paraId="158D690D" w14:textId="77777777" w:rsidR="00C71EC8" w:rsidRDefault="00C71EC8" w:rsidP="00BB3C99">
      <w:pPr>
        <w:pStyle w:val="BodyText"/>
        <w:numPr>
          <w:ilvl w:val="0"/>
          <w:numId w:val="84"/>
        </w:numPr>
      </w:pPr>
      <w:r w:rsidRPr="00BD196F">
        <w:t>Observed practice as evidenced in ERS forms of you seeking and responding to service user feedback.</w:t>
      </w:r>
    </w:p>
    <w:p w14:paraId="300AAFF8" w14:textId="77777777" w:rsidR="003D2584" w:rsidRPr="00BD196F" w:rsidRDefault="003D2584" w:rsidP="003D2584">
      <w:pPr>
        <w:pStyle w:val="BodyText"/>
      </w:pPr>
    </w:p>
    <w:p w14:paraId="10C3A985" w14:textId="3A496985" w:rsidR="00C71EC8" w:rsidRPr="003D2584" w:rsidRDefault="002D1017" w:rsidP="003D2584">
      <w:pPr>
        <w:pStyle w:val="BodyText"/>
        <w:rPr>
          <w:rStyle w:val="Strong"/>
          <w:b w:val="0"/>
          <w:bCs w:val="0"/>
        </w:rPr>
      </w:pPr>
      <w:r w:rsidRPr="003D2584">
        <w:rPr>
          <w:rStyle w:val="ui-provider"/>
        </w:rPr>
        <w:t xml:space="preserve">To promote your skills in gaining and honouring the voices of those you work with, we ask you to evidence feedback from a range of service users, including, at a minimum, parents/ carers, school staff and CYP across a range of different types of feedback, as suggested above. </w:t>
      </w:r>
      <w:r w:rsidRPr="003D2584">
        <w:rPr>
          <w:rStyle w:val="Strong"/>
          <w:b w:val="0"/>
          <w:bCs w:val="0"/>
        </w:rPr>
        <w:t>Within the service user folder, if you have examples of reflections or observations as above, please can you make sure you direct the marker to the relevant section(s) in your work</w:t>
      </w:r>
      <w:r w:rsidR="00382805" w:rsidRPr="003D2584">
        <w:rPr>
          <w:rStyle w:val="Strong"/>
          <w:b w:val="0"/>
          <w:bCs w:val="0"/>
        </w:rPr>
        <w:t xml:space="preserve"> </w:t>
      </w:r>
      <w:r w:rsidRPr="003D2584">
        <w:rPr>
          <w:rStyle w:val="Strong"/>
          <w:b w:val="0"/>
          <w:bCs w:val="0"/>
        </w:rPr>
        <w:t>file</w:t>
      </w:r>
      <w:r w:rsidR="00382805" w:rsidRPr="003D2584">
        <w:rPr>
          <w:rStyle w:val="Strong"/>
          <w:b w:val="0"/>
          <w:bCs w:val="0"/>
        </w:rPr>
        <w:t>.</w:t>
      </w:r>
    </w:p>
    <w:p w14:paraId="6874A2AD" w14:textId="77777777" w:rsidR="00382805" w:rsidRPr="00587B31" w:rsidRDefault="00382805" w:rsidP="00075CFF">
      <w:pPr>
        <w:pStyle w:val="BodyText"/>
      </w:pPr>
    </w:p>
    <w:p w14:paraId="1BD21659" w14:textId="09A4B076" w:rsidR="00C16206" w:rsidRPr="00FD08C9" w:rsidRDefault="00C71EC8" w:rsidP="00075CFF">
      <w:pPr>
        <w:pStyle w:val="BodyText"/>
        <w:rPr>
          <w:b/>
        </w:rPr>
      </w:pPr>
      <w:r w:rsidRPr="00FD08C9">
        <w:rPr>
          <w:b/>
        </w:rPr>
        <w:t>Q4</w:t>
      </w:r>
      <w:r w:rsidR="00C16206" w:rsidRPr="00FD08C9">
        <w:rPr>
          <w:b/>
        </w:rPr>
        <w:t>: I am not required to include my appraisal document</w:t>
      </w:r>
      <w:r w:rsidR="002A216B" w:rsidRPr="00FD08C9">
        <w:rPr>
          <w:b/>
        </w:rPr>
        <w:t>,</w:t>
      </w:r>
      <w:r w:rsidR="00C16206" w:rsidRPr="00FD08C9">
        <w:rPr>
          <w:b/>
        </w:rPr>
        <w:t xml:space="preserve"> but can I still include if I want to refer to it as supporting evidence.</w:t>
      </w:r>
    </w:p>
    <w:p w14:paraId="52D89E97" w14:textId="77777777" w:rsidR="00933B78" w:rsidRPr="00966FC2" w:rsidRDefault="00933B78" w:rsidP="00075CFF">
      <w:pPr>
        <w:pStyle w:val="BodyText"/>
      </w:pPr>
    </w:p>
    <w:p w14:paraId="65B0227B" w14:textId="72120955" w:rsidR="00C16206" w:rsidRDefault="00C16206" w:rsidP="00075CFF">
      <w:pPr>
        <w:pStyle w:val="BodyText"/>
      </w:pPr>
      <w:r w:rsidRPr="00966FC2">
        <w:t>A</w:t>
      </w:r>
      <w:r w:rsidR="00FD08C9">
        <w:t>4</w:t>
      </w:r>
      <w:r w:rsidRPr="00966FC2">
        <w:t xml:space="preserve">: Yes, it is your </w:t>
      </w:r>
      <w:r w:rsidR="00A47E49" w:rsidRPr="00966FC2">
        <w:t>decision,</w:t>
      </w:r>
      <w:r w:rsidRPr="00966FC2">
        <w:t xml:space="preserve"> and you may include a relevant section as appropriate</w:t>
      </w:r>
      <w:r w:rsidRPr="00C16206">
        <w:t>.</w:t>
      </w:r>
    </w:p>
    <w:p w14:paraId="26FB46A8" w14:textId="77777777" w:rsidR="009652B2" w:rsidRPr="009652B2" w:rsidRDefault="009652B2" w:rsidP="00075CFF">
      <w:pPr>
        <w:pStyle w:val="BodyText"/>
      </w:pPr>
    </w:p>
    <w:p w14:paraId="3127B3D5" w14:textId="5D393E49" w:rsidR="00C16206" w:rsidRPr="00FD08C9" w:rsidRDefault="00C16206" w:rsidP="00075CFF">
      <w:pPr>
        <w:pStyle w:val="BodyText"/>
        <w:rPr>
          <w:b/>
        </w:rPr>
      </w:pPr>
      <w:r w:rsidRPr="00FD08C9">
        <w:rPr>
          <w:b/>
          <w:bCs/>
        </w:rPr>
        <w:t>Q</w:t>
      </w:r>
      <w:r w:rsidR="00105A05">
        <w:rPr>
          <w:b/>
          <w:bCs/>
        </w:rPr>
        <w:t>5</w:t>
      </w:r>
      <w:r w:rsidRPr="00FD08C9">
        <w:rPr>
          <w:b/>
        </w:rPr>
        <w:t>: Do I need to include the whole document if I am using it as supporting evidence? For example, if I am referring just to one part of an essay, do I include it all?</w:t>
      </w:r>
    </w:p>
    <w:p w14:paraId="1F1EDB72" w14:textId="77777777" w:rsidR="00933B78" w:rsidRPr="003374A1" w:rsidRDefault="00933B78" w:rsidP="00075CFF">
      <w:pPr>
        <w:pStyle w:val="BodyText"/>
      </w:pPr>
    </w:p>
    <w:p w14:paraId="5B2AC27A" w14:textId="3386732B" w:rsidR="00C16206" w:rsidRDefault="00C16206" w:rsidP="00075CFF">
      <w:pPr>
        <w:pStyle w:val="BodyText"/>
      </w:pPr>
      <w:r w:rsidRPr="00C16206">
        <w:t>A</w:t>
      </w:r>
      <w:r w:rsidR="00105A05">
        <w:t>5</w:t>
      </w:r>
      <w:r w:rsidRPr="00C16206">
        <w:t>: No, an extract is fine but ensure that the part of the essay/ROC/SSRP etc. you are including is highlighted to show which competency it illustrates and that it is clear from where the extract comes.</w:t>
      </w:r>
    </w:p>
    <w:p w14:paraId="70D54E87" w14:textId="77777777" w:rsidR="009652B2" w:rsidRPr="009652B2" w:rsidRDefault="009652B2" w:rsidP="00075CFF">
      <w:pPr>
        <w:pStyle w:val="BodyText"/>
      </w:pPr>
    </w:p>
    <w:p w14:paraId="1273A2D5" w14:textId="536682C7" w:rsidR="00C16206" w:rsidRPr="00FD08C9" w:rsidRDefault="00C16206" w:rsidP="00075CFF">
      <w:pPr>
        <w:pStyle w:val="BodyText"/>
        <w:rPr>
          <w:b/>
        </w:rPr>
      </w:pPr>
      <w:r w:rsidRPr="00FD08C9">
        <w:rPr>
          <w:b/>
          <w:bCs/>
        </w:rPr>
        <w:t>Q</w:t>
      </w:r>
      <w:r w:rsidR="00105A05">
        <w:rPr>
          <w:b/>
          <w:bCs/>
        </w:rPr>
        <w:t>6</w:t>
      </w:r>
      <w:r w:rsidRPr="00FD08C9">
        <w:rPr>
          <w:b/>
        </w:rPr>
        <w:t>: If I have been asked to make amendments to a document, should I include the original document or an amended one?</w:t>
      </w:r>
    </w:p>
    <w:p w14:paraId="3D330932" w14:textId="77777777" w:rsidR="00933B78" w:rsidRPr="00C16206" w:rsidRDefault="00933B78" w:rsidP="00075CFF">
      <w:pPr>
        <w:pStyle w:val="BodyText"/>
      </w:pPr>
    </w:p>
    <w:p w14:paraId="793A770E" w14:textId="49DAC116" w:rsidR="00C16206" w:rsidRDefault="00C16206" w:rsidP="00075CFF">
      <w:pPr>
        <w:pStyle w:val="BodyText"/>
      </w:pPr>
      <w:r>
        <w:t>A</w:t>
      </w:r>
      <w:r w:rsidR="00105A05">
        <w:t>6</w:t>
      </w:r>
      <w:r>
        <w:t xml:space="preserve">: This depends on what you are trying to illustrate. If it is your response to feedback, clearly the amended one. If it is your demonstration of a particular competency that you were able to show in your amended document, but not in the original document, then </w:t>
      </w:r>
      <w:r w:rsidR="00A47E49">
        <w:t>again,</w:t>
      </w:r>
      <w:r>
        <w:t xml:space="preserve"> the amended one. But if you are simply now aware of some grammatical infelicity or punctuation error, then don’t worry about correcting it – you are not being marked on the content of previously submitted work.</w:t>
      </w:r>
    </w:p>
    <w:p w14:paraId="594EFF1A" w14:textId="12ABCEDD" w:rsidR="00FD08C9" w:rsidRDefault="00FD08C9" w:rsidP="00075CFF">
      <w:pPr>
        <w:pStyle w:val="BodyText"/>
      </w:pPr>
    </w:p>
    <w:p w14:paraId="52F63E55" w14:textId="566062B5" w:rsidR="00C16206" w:rsidRPr="00FD08C9" w:rsidRDefault="00C16206" w:rsidP="00075CFF">
      <w:pPr>
        <w:pStyle w:val="BodyText"/>
        <w:rPr>
          <w:b/>
        </w:rPr>
      </w:pPr>
      <w:r w:rsidRPr="00FD08C9">
        <w:rPr>
          <w:b/>
          <w:bCs/>
        </w:rPr>
        <w:t>Q</w:t>
      </w:r>
      <w:r w:rsidR="00105A05">
        <w:rPr>
          <w:b/>
          <w:bCs/>
        </w:rPr>
        <w:t>7</w:t>
      </w:r>
      <w:r w:rsidRPr="00FD08C9">
        <w:rPr>
          <w:b/>
        </w:rPr>
        <w:t xml:space="preserve">: How should I refer to attendance at timetabled sessions, </w:t>
      </w:r>
      <w:r w:rsidR="003E2A08" w:rsidRPr="00FD08C9">
        <w:rPr>
          <w:b/>
        </w:rPr>
        <w:t>e.g.,</w:t>
      </w:r>
      <w:r w:rsidRPr="00FD08C9">
        <w:rPr>
          <w:b/>
        </w:rPr>
        <w:t xml:space="preserve"> re ethics, or diversity?</w:t>
      </w:r>
    </w:p>
    <w:p w14:paraId="2750B2BE" w14:textId="77777777" w:rsidR="00933B78" w:rsidRPr="00C16206" w:rsidRDefault="00933B78" w:rsidP="00075CFF">
      <w:pPr>
        <w:pStyle w:val="BodyText"/>
      </w:pPr>
    </w:p>
    <w:p w14:paraId="4BC23299" w14:textId="01580C5E" w:rsidR="00C16206" w:rsidRDefault="00C16206" w:rsidP="00075CFF">
      <w:pPr>
        <w:pStyle w:val="BodyText"/>
      </w:pPr>
      <w:r w:rsidRPr="00C16206">
        <w:t>A</w:t>
      </w:r>
      <w:r w:rsidR="00105A05">
        <w:t>7</w:t>
      </w:r>
      <w:r w:rsidRPr="00C16206">
        <w:t xml:space="preserve">: Simple attendance at a taught session is a weak way to evidence a competency. Instead, you should focus on how you can demonstrate having put the content covered in that session into practice, </w:t>
      </w:r>
      <w:r w:rsidR="00A47E49" w:rsidRPr="00C16206">
        <w:t>e.g.,</w:t>
      </w:r>
      <w:r w:rsidRPr="00C16206">
        <w:t xml:space="preserve"> through reference in your ROC, through field tutor/placement supervisor feedback, or through planning/record sheets from your casework.</w:t>
      </w:r>
    </w:p>
    <w:p w14:paraId="302F0281" w14:textId="77777777" w:rsidR="009652B2" w:rsidRPr="009652B2" w:rsidRDefault="009652B2" w:rsidP="00075CFF">
      <w:pPr>
        <w:pStyle w:val="BodyText"/>
      </w:pPr>
    </w:p>
    <w:p w14:paraId="741BEAC0" w14:textId="6F5D2C2F" w:rsidR="00C16206" w:rsidRPr="00FD08C9" w:rsidRDefault="00C16206" w:rsidP="00075CFF">
      <w:pPr>
        <w:pStyle w:val="BodyText"/>
        <w:rPr>
          <w:b/>
        </w:rPr>
      </w:pPr>
      <w:r w:rsidRPr="00FD08C9">
        <w:rPr>
          <w:b/>
          <w:bCs/>
        </w:rPr>
        <w:t>Q</w:t>
      </w:r>
      <w:r w:rsidR="00105A05">
        <w:rPr>
          <w:b/>
          <w:bCs/>
        </w:rPr>
        <w:t>8</w:t>
      </w:r>
      <w:r w:rsidRPr="00FD08C9">
        <w:rPr>
          <w:b/>
        </w:rPr>
        <w:t>: If I want to use assignment feedback as evidence of a competency (</w:t>
      </w:r>
      <w:r w:rsidR="003E2A08" w:rsidRPr="00FD08C9">
        <w:rPr>
          <w:b/>
        </w:rPr>
        <w:t>e.g.,</w:t>
      </w:r>
      <w:r w:rsidRPr="00FD08C9">
        <w:rPr>
          <w:b/>
        </w:rPr>
        <w:t xml:space="preserve"> if the marker has commented on my ability to think critically and evaluatively, then do I need to include the assignment, or is the feedback enough?</w:t>
      </w:r>
    </w:p>
    <w:p w14:paraId="7CBA691F" w14:textId="77777777" w:rsidR="00933B78" w:rsidRPr="00C16206" w:rsidRDefault="00933B78" w:rsidP="00075CFF">
      <w:pPr>
        <w:pStyle w:val="BodyText"/>
      </w:pPr>
    </w:p>
    <w:p w14:paraId="6E09B96A" w14:textId="790DEBC7" w:rsidR="00C16206" w:rsidRDefault="00C16206" w:rsidP="00075CFF">
      <w:pPr>
        <w:pStyle w:val="BodyText"/>
      </w:pPr>
      <w:r w:rsidRPr="00C16206">
        <w:t>A</w:t>
      </w:r>
      <w:r w:rsidR="00105A05">
        <w:t>8</w:t>
      </w:r>
      <w:r w:rsidRPr="00C16206">
        <w:t>: If it is as specific as using that feedback to evidence a particular competency, then just the feedback sheet will do. However, in practice, you may often need to include the original assignment, as you may be using that to provide evidence about other competencies as well.</w:t>
      </w:r>
    </w:p>
    <w:p w14:paraId="4023E033" w14:textId="77777777" w:rsidR="009652B2" w:rsidRPr="009652B2" w:rsidRDefault="009652B2" w:rsidP="00075CFF">
      <w:pPr>
        <w:pStyle w:val="BodyText"/>
      </w:pPr>
    </w:p>
    <w:p w14:paraId="061B067B" w14:textId="7D2F7C54" w:rsidR="00C16206" w:rsidRPr="00FD08C9" w:rsidRDefault="00C16206" w:rsidP="00075CFF">
      <w:pPr>
        <w:pStyle w:val="BodyText"/>
        <w:rPr>
          <w:b/>
        </w:rPr>
      </w:pPr>
      <w:r w:rsidRPr="00FD08C9">
        <w:rPr>
          <w:b/>
          <w:bCs/>
        </w:rPr>
        <w:t>Q</w:t>
      </w:r>
      <w:r w:rsidR="00105A05">
        <w:rPr>
          <w:b/>
          <w:bCs/>
        </w:rPr>
        <w:t>9</w:t>
      </w:r>
      <w:r w:rsidRPr="00FD08C9">
        <w:rPr>
          <w:b/>
        </w:rPr>
        <w:t>: What counts as involvement for the casework table?</w:t>
      </w:r>
    </w:p>
    <w:p w14:paraId="1C76E94D" w14:textId="77777777" w:rsidR="00933B78" w:rsidRPr="003374A1" w:rsidRDefault="00933B78" w:rsidP="00075CFF">
      <w:pPr>
        <w:pStyle w:val="BodyText"/>
      </w:pPr>
    </w:p>
    <w:p w14:paraId="55D4509C" w14:textId="1E32CBA8" w:rsidR="00C16206" w:rsidRDefault="00C16206" w:rsidP="00075CFF">
      <w:pPr>
        <w:pStyle w:val="BodyText"/>
      </w:pPr>
      <w:r w:rsidRPr="00C16206">
        <w:t>A</w:t>
      </w:r>
      <w:r w:rsidR="00105A05">
        <w:t>9</w:t>
      </w:r>
      <w:r w:rsidRPr="00C16206">
        <w:t xml:space="preserve">: The casework table exists to help you and us reflect on the range of work that you’ve been involved with, and therefore to identify areas of need that you may want to look out for specifically in the following year. One off </w:t>
      </w:r>
      <w:proofErr w:type="gramStart"/>
      <w:r w:rsidRPr="00C16206">
        <w:t>observations</w:t>
      </w:r>
      <w:proofErr w:type="gramEnd"/>
      <w:r w:rsidRPr="00C16206">
        <w:t xml:space="preserve"> are highly unlikely to count as involvement from the casework table point of view, but if you have been involved with a child in your own work, with a casework partner or in supporting</w:t>
      </w:r>
      <w:r w:rsidR="00E508CC">
        <w:t xml:space="preserve"> </w:t>
      </w:r>
      <w:r w:rsidRPr="00C16206">
        <w:t>/observing the field tutor/placement supervisor on a number of occasions it would.</w:t>
      </w:r>
    </w:p>
    <w:p w14:paraId="71CC1059" w14:textId="77777777" w:rsidR="009652B2" w:rsidRPr="009652B2" w:rsidRDefault="009652B2" w:rsidP="00075CFF">
      <w:pPr>
        <w:pStyle w:val="BodyText"/>
      </w:pPr>
    </w:p>
    <w:p w14:paraId="635DEA3D" w14:textId="5FD67A90" w:rsidR="00C16206" w:rsidRPr="003374A1" w:rsidRDefault="00C16206" w:rsidP="00075CFF">
      <w:pPr>
        <w:pStyle w:val="BodyText"/>
      </w:pPr>
      <w:r w:rsidRPr="00FD08C9">
        <w:rPr>
          <w:b/>
          <w:bCs/>
        </w:rPr>
        <w:t>Q</w:t>
      </w:r>
      <w:r w:rsidR="00105A05">
        <w:rPr>
          <w:b/>
          <w:bCs/>
        </w:rPr>
        <w:t>10</w:t>
      </w:r>
      <w:r w:rsidRPr="00FD08C9">
        <w:rPr>
          <w:b/>
        </w:rPr>
        <w:t>: How do I maintain my own privacy and ensure confidentiality for others in my work file?</w:t>
      </w:r>
    </w:p>
    <w:p w14:paraId="53A973E3" w14:textId="77777777" w:rsidR="00933B78" w:rsidRPr="00C16206" w:rsidRDefault="00933B78" w:rsidP="00075CFF">
      <w:pPr>
        <w:pStyle w:val="BodyText"/>
      </w:pPr>
    </w:p>
    <w:p w14:paraId="24F0040C" w14:textId="44331A81" w:rsidR="00C16206" w:rsidRDefault="00C16206" w:rsidP="00075CFF">
      <w:pPr>
        <w:pStyle w:val="BodyText"/>
      </w:pPr>
      <w:r w:rsidRPr="00C16206">
        <w:t>A</w:t>
      </w:r>
      <w:r w:rsidR="00105A05">
        <w:t>10</w:t>
      </w:r>
      <w:r w:rsidRPr="00C16206">
        <w:t>: Your work file cannot be an entirely confidential document: it will be marked (and potentially moderated) by a member of course staff; it will also be available for scrutiny by the external examiner.</w:t>
      </w:r>
    </w:p>
    <w:p w14:paraId="4B995D72" w14:textId="77777777" w:rsidR="009652B2" w:rsidRPr="009652B2" w:rsidRDefault="009652B2" w:rsidP="00075CFF">
      <w:pPr>
        <w:pStyle w:val="BodyText"/>
      </w:pPr>
    </w:p>
    <w:p w14:paraId="26D80AB1" w14:textId="5E7DAB08" w:rsidR="00C16206" w:rsidRDefault="00C16206" w:rsidP="00075CFF">
      <w:pPr>
        <w:pStyle w:val="BodyText"/>
      </w:pPr>
      <w:r w:rsidRPr="00C16206">
        <w:t xml:space="preserve">What you include in your work file is (broadly) up to you, </w:t>
      </w:r>
      <w:proofErr w:type="gramStart"/>
      <w:r w:rsidRPr="00C16206">
        <w:t>as long as</w:t>
      </w:r>
      <w:proofErr w:type="gramEnd"/>
      <w:r w:rsidRPr="00C16206">
        <w:t xml:space="preserve"> it enables you to meet the competencies required, and as long as it matches the assessment criteria. For example, you are not required to include your appraisal documents, nor any specific feedback from assessed work. (While you will note from the answer to Q1 above that we have recommended a structure, and that one “section” is titled “Academic and research feedback sheets”, you are not obliged to include anything in this section if you can demonstrate competencies without including these documents). If you choose to include this sort of document as evidence of meeting a particular competency, you are at liberty to “redact” the rest of the document, or to cut and paste only the relevant parts, since course staff have access to the originals.</w:t>
      </w:r>
    </w:p>
    <w:p w14:paraId="16172A53" w14:textId="77777777" w:rsidR="00AF0B5F" w:rsidRPr="00C16206" w:rsidRDefault="00AF0B5F" w:rsidP="00075CFF">
      <w:pPr>
        <w:pStyle w:val="BodyText"/>
      </w:pPr>
    </w:p>
    <w:p w14:paraId="491EE2F8" w14:textId="1AE89592" w:rsidR="00C16206" w:rsidRDefault="00C16206" w:rsidP="00075CFF">
      <w:pPr>
        <w:pStyle w:val="BodyText"/>
      </w:pPr>
      <w:r w:rsidRPr="00C16206">
        <w:t>You should note that one of the requirements for the work file is that it should be “fully anonymised” (see assessment criteria above). However, you can include your own and your field tutor’s name (these are likely to appear as signature on several documents). You may also refer to a taught session from a specific person (e.g., naming a specific outside speaker, since their input and materials will be a matter of public record).</w:t>
      </w:r>
    </w:p>
    <w:p w14:paraId="713FB59E" w14:textId="77777777" w:rsidR="00200082" w:rsidRDefault="00200082" w:rsidP="00075CFF">
      <w:pPr>
        <w:pStyle w:val="BodyText"/>
      </w:pPr>
    </w:p>
    <w:p w14:paraId="0E8EFE23" w14:textId="25D8C9B1" w:rsidR="00200082" w:rsidRDefault="00200082" w:rsidP="203972E5">
      <w:pPr>
        <w:pStyle w:val="BodyText"/>
        <w:rPr>
          <w:b/>
          <w:bCs/>
        </w:rPr>
      </w:pPr>
      <w:bookmarkStart w:id="291" w:name="_Hlk175748115"/>
      <w:r w:rsidRPr="203972E5">
        <w:rPr>
          <w:b/>
          <w:bCs/>
        </w:rPr>
        <w:t>Q</w:t>
      </w:r>
      <w:r w:rsidR="00FD08C9" w:rsidRPr="203972E5">
        <w:rPr>
          <w:b/>
          <w:bCs/>
        </w:rPr>
        <w:t>1</w:t>
      </w:r>
      <w:r w:rsidR="00380FB7" w:rsidRPr="203972E5">
        <w:rPr>
          <w:b/>
          <w:bCs/>
        </w:rPr>
        <w:t>1</w:t>
      </w:r>
      <w:r w:rsidRPr="203972E5">
        <w:rPr>
          <w:b/>
          <w:bCs/>
        </w:rPr>
        <w:t>: What should I do if I get to the end of the year and find I have very little</w:t>
      </w:r>
      <w:r w:rsidR="00693032" w:rsidRPr="203972E5">
        <w:rPr>
          <w:b/>
          <w:bCs/>
        </w:rPr>
        <w:t xml:space="preserve"> service user feedback?</w:t>
      </w:r>
    </w:p>
    <w:p w14:paraId="64F0693F" w14:textId="6B3CAF60" w:rsidR="003F3502" w:rsidRDefault="003F3502" w:rsidP="203972E5">
      <w:pPr>
        <w:pStyle w:val="paragraph"/>
        <w:spacing w:before="0" w:beforeAutospacing="0" w:after="0" w:afterAutospacing="0"/>
        <w:textAlignment w:val="baseline"/>
        <w:rPr>
          <w:rFonts w:ascii="Arial" w:eastAsia="Arial" w:hAnsi="Arial" w:cs="Arial"/>
          <w:lang w:val="en-US" w:eastAsia="en-US"/>
        </w:rPr>
      </w:pPr>
    </w:p>
    <w:bookmarkEnd w:id="291"/>
    <w:p w14:paraId="09544EA0" w14:textId="3D44CD4F" w:rsidR="00D35515" w:rsidRPr="000143F3" w:rsidRDefault="007E5B8F" w:rsidP="007E5B8F">
      <w:pPr>
        <w:pStyle w:val="BodyText"/>
      </w:pPr>
      <w:r>
        <w:t xml:space="preserve">A11: </w:t>
      </w:r>
      <w:r w:rsidR="00A52CDF">
        <w:t xml:space="preserve">We believe that the </w:t>
      </w:r>
      <w:r w:rsidR="00CD28F5">
        <w:t>options</w:t>
      </w:r>
      <w:r w:rsidR="00A52CDF">
        <w:t xml:space="preserve"> </w:t>
      </w:r>
      <w:r w:rsidR="00CD28F5">
        <w:t>outlined</w:t>
      </w:r>
      <w:r w:rsidR="00A52CDF">
        <w:t xml:space="preserve"> in A3 s</w:t>
      </w:r>
      <w:r w:rsidR="00CD28F5">
        <w:t xml:space="preserve">hould </w:t>
      </w:r>
      <w:r w:rsidR="00A52CDF">
        <w:t>enable you to meet this requirement</w:t>
      </w:r>
      <w:r w:rsidR="004C643C">
        <w:t xml:space="preserve"> fully</w:t>
      </w:r>
      <w:r w:rsidR="00A52CDF">
        <w:t>.</w:t>
      </w:r>
      <w:r w:rsidR="00CD28F5">
        <w:t xml:space="preserve"> </w:t>
      </w:r>
      <w:r w:rsidR="00243191">
        <w:t>If</w:t>
      </w:r>
      <w:r w:rsidR="00CD28F5">
        <w:t xml:space="preserve"> you find yourself without any of these being satisfactorily covered</w:t>
      </w:r>
      <w:r>
        <w:t>,</w:t>
      </w:r>
      <w:r w:rsidR="00CD28F5">
        <w:t xml:space="preserve"> you </w:t>
      </w:r>
      <w:proofErr w:type="gramStart"/>
      <w:r w:rsidR="009624DC">
        <w:t>would</w:t>
      </w:r>
      <w:proofErr w:type="gramEnd"/>
      <w:r w:rsidR="009624DC">
        <w:t xml:space="preserve"> </w:t>
      </w:r>
      <w:r w:rsidR="00CD28F5">
        <w:t xml:space="preserve">need to reflect on the challenges of gaining and responding to feedback this year and your plans on managing this </w:t>
      </w:r>
      <w:r w:rsidR="005C483F">
        <w:t>next year.</w:t>
      </w:r>
    </w:p>
    <w:p w14:paraId="2DE217E8" w14:textId="19E29554" w:rsidR="00A52CDF" w:rsidRPr="000143F3" w:rsidRDefault="00A52CDF" w:rsidP="007E5B8F">
      <w:pPr>
        <w:pStyle w:val="BodyText"/>
      </w:pPr>
    </w:p>
    <w:p w14:paraId="1F91B0C7" w14:textId="61D0FCE8" w:rsidR="00A52CDF" w:rsidRPr="000143F3" w:rsidRDefault="00A52CDF" w:rsidP="00BB3C99">
      <w:pPr>
        <w:pStyle w:val="BodyText"/>
        <w:numPr>
          <w:ilvl w:val="0"/>
          <w:numId w:val="81"/>
        </w:numPr>
      </w:pPr>
      <w:r>
        <w:t>Feedback forms completed by service users commenting on your practice.</w:t>
      </w:r>
    </w:p>
    <w:p w14:paraId="33379205" w14:textId="0FF2E02F" w:rsidR="00A52CDF" w:rsidRPr="000143F3" w:rsidRDefault="00A52CDF" w:rsidP="00BB3C99">
      <w:pPr>
        <w:pStyle w:val="BodyText"/>
        <w:numPr>
          <w:ilvl w:val="0"/>
          <w:numId w:val="81"/>
        </w:numPr>
      </w:pPr>
      <w:r>
        <w:t>Reflections in weekly logs in which you detail feedback you sought and gained during your involvement and how you responded.</w:t>
      </w:r>
    </w:p>
    <w:p w14:paraId="75E9877B" w14:textId="6D790ECC" w:rsidR="00A52CDF" w:rsidRPr="000143F3" w:rsidRDefault="00A52CDF" w:rsidP="00BB3C99">
      <w:pPr>
        <w:pStyle w:val="BodyText"/>
        <w:numPr>
          <w:ilvl w:val="0"/>
          <w:numId w:val="81"/>
        </w:numPr>
      </w:pPr>
      <w:r>
        <w:t>Observed practice as evidenced in ERS forms of you seeking and responding to service user feedback.</w:t>
      </w:r>
    </w:p>
    <w:p w14:paraId="34AE0FCC" w14:textId="1631B81E" w:rsidR="00FA1D17" w:rsidRPr="00243191" w:rsidRDefault="00FA1D17" w:rsidP="00243191">
      <w:pPr>
        <w:spacing w:after="0" w:line="240" w:lineRule="auto"/>
        <w:ind w:left="-435"/>
        <w:textAlignment w:val="baseline"/>
        <w:rPr>
          <w:rFonts w:ascii="Segoe UI" w:eastAsia="Times New Roman" w:hAnsi="Segoe UI" w:cs="Segoe UI"/>
          <w:sz w:val="18"/>
          <w:szCs w:val="18"/>
          <w:lang w:eastAsia="en-GB"/>
        </w:rPr>
      </w:pPr>
    </w:p>
    <w:p w14:paraId="701D0A84" w14:textId="3B4A8657" w:rsidR="00DC4E7F" w:rsidRPr="00DC4E7F" w:rsidRDefault="00DC4E7F" w:rsidP="00DC4E7F">
      <w:pPr>
        <w:pStyle w:val="Heading2"/>
        <w:rPr>
          <w:rFonts w:ascii="Segoe UI" w:eastAsia="Times New Roman" w:hAnsi="Segoe UI" w:cs="Segoe UI"/>
          <w:sz w:val="18"/>
          <w:szCs w:val="18"/>
          <w:lang w:eastAsia="en-GB"/>
        </w:rPr>
      </w:pPr>
      <w:bookmarkStart w:id="292" w:name="_Toc175824078"/>
      <w:bookmarkStart w:id="293" w:name="_Toc187153480"/>
      <w:r w:rsidRPr="00DC4E7F">
        <w:t>8.</w:t>
      </w:r>
      <w:r>
        <w:t>3</w:t>
      </w:r>
      <w:r w:rsidRPr="00DC4E7F">
        <w:t xml:space="preserve"> </w:t>
      </w:r>
      <w:r w:rsidRPr="00DC4E7F">
        <w:tab/>
        <w:t>Reports of Casework (ROCs)</w:t>
      </w:r>
      <w:bookmarkEnd w:id="292"/>
      <w:bookmarkEnd w:id="293"/>
      <w:r w:rsidRPr="00DC4E7F">
        <w:rPr>
          <w:rFonts w:eastAsia="Times New Roman"/>
          <w:lang w:eastAsia="en-GB"/>
        </w:rPr>
        <w:t> </w:t>
      </w:r>
      <w:r w:rsidRPr="00DC4E7F">
        <w:rPr>
          <w:rFonts w:eastAsia="Times New Roman"/>
          <w:lang w:eastAsia="en-GB"/>
        </w:rPr>
        <w:br/>
        <w:t> </w:t>
      </w:r>
    </w:p>
    <w:p w14:paraId="5B132187" w14:textId="77777777" w:rsidR="00235A38" w:rsidRDefault="00235A38" w:rsidP="00602DC5">
      <w:pPr>
        <w:pStyle w:val="BodyText"/>
        <w:rPr>
          <w:rFonts w:ascii="Segoe UI" w:hAnsi="Segoe UI" w:cs="Segoe UI"/>
          <w:sz w:val="18"/>
          <w:szCs w:val="18"/>
        </w:rPr>
      </w:pPr>
      <w:r>
        <w:rPr>
          <w:rStyle w:val="normaltextrun"/>
        </w:rPr>
        <w:t>Reports of Casework (ROCs) provide Year 1 trainees with the opportunity to demonstrate their understanding of a systematic psychological problem-solving model (i.e., problem analysis, Monsen &amp; Frederickson, 2008; Monsen, Graham, Frederickson, &amp; Cameron, 1998). Two ROCs are written in Year 1; each ROC is a 3,000-word report linked to casework; one is based on the trainee’s primary school monitored casework, the other on their secondary school monitored casework.</w:t>
      </w:r>
      <w:r>
        <w:rPr>
          <w:rStyle w:val="eop"/>
        </w:rPr>
        <w:t> </w:t>
      </w:r>
    </w:p>
    <w:p w14:paraId="07FA13FC" w14:textId="77777777" w:rsidR="00235A38" w:rsidRDefault="00235A38" w:rsidP="00602DC5">
      <w:pPr>
        <w:pStyle w:val="BodyText"/>
        <w:rPr>
          <w:rFonts w:ascii="Segoe UI" w:hAnsi="Segoe UI" w:cs="Segoe UI"/>
          <w:sz w:val="18"/>
          <w:szCs w:val="18"/>
        </w:rPr>
      </w:pPr>
      <w:r>
        <w:rPr>
          <w:rStyle w:val="eop"/>
        </w:rPr>
        <w:t> </w:t>
      </w:r>
    </w:p>
    <w:p w14:paraId="1FDD5928" w14:textId="77777777" w:rsidR="00235A38" w:rsidRDefault="00235A38" w:rsidP="00602DC5">
      <w:pPr>
        <w:pStyle w:val="BodyText"/>
        <w:rPr>
          <w:rFonts w:ascii="Segoe UI" w:hAnsi="Segoe UI" w:cs="Segoe UI"/>
          <w:sz w:val="18"/>
          <w:szCs w:val="18"/>
        </w:rPr>
      </w:pPr>
      <w:r>
        <w:rPr>
          <w:rStyle w:val="normaltextrun"/>
        </w:rPr>
        <w:t>Trainees are required to embed their ROCs in psychological literature to support any recommendations related to individual cases (e.g., assessment or intervention). Casework should reflect that ethical, non-discriminatory and non-oppressive considerations have been addressed in decisions around assessment and communication with key stake holders.</w:t>
      </w:r>
      <w:r>
        <w:rPr>
          <w:rStyle w:val="eop"/>
        </w:rPr>
        <w:t> </w:t>
      </w:r>
    </w:p>
    <w:p w14:paraId="09B20643" w14:textId="77777777" w:rsidR="00235A38" w:rsidRDefault="00235A38" w:rsidP="00235A38">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color w:val="303030"/>
        </w:rPr>
        <w:t> </w:t>
      </w:r>
    </w:p>
    <w:p w14:paraId="702C2E9D" w14:textId="77777777" w:rsidR="003C70E0" w:rsidRDefault="00235A38" w:rsidP="003C70E0">
      <w:pPr>
        <w:pStyle w:val="BodyText"/>
        <w:rPr>
          <w:rStyle w:val="Strong"/>
        </w:rPr>
      </w:pPr>
      <w:r w:rsidRPr="003C70E0">
        <w:rPr>
          <w:rStyle w:val="Strong"/>
        </w:rPr>
        <w:t>Structure of ROCs</w:t>
      </w:r>
    </w:p>
    <w:p w14:paraId="0DA6EAB2" w14:textId="647E70C1" w:rsidR="00235A38" w:rsidRDefault="00235A38" w:rsidP="003C70E0">
      <w:pPr>
        <w:pStyle w:val="BodyText"/>
        <w:rPr>
          <w:rFonts w:ascii="Segoe UI" w:hAnsi="Segoe UI" w:cs="Segoe UI"/>
          <w:sz w:val="18"/>
          <w:szCs w:val="18"/>
        </w:rPr>
      </w:pPr>
      <w:r>
        <w:rPr>
          <w:rStyle w:val="eop"/>
        </w:rPr>
        <w:t> </w:t>
      </w:r>
    </w:p>
    <w:p w14:paraId="57866489" w14:textId="77777777" w:rsidR="00235A38" w:rsidRDefault="00235A38" w:rsidP="00602DC5">
      <w:pPr>
        <w:pStyle w:val="BodyText"/>
        <w:rPr>
          <w:rFonts w:ascii="Segoe UI" w:hAnsi="Segoe UI" w:cs="Segoe UI"/>
          <w:sz w:val="18"/>
          <w:szCs w:val="18"/>
        </w:rPr>
      </w:pPr>
      <w:r>
        <w:rPr>
          <w:rStyle w:val="normaltextrun"/>
        </w:rPr>
        <w:t xml:space="preserve">ROCs should be written to allow the marker to see the way that the trainee has used the problem-solving model in their casework. </w:t>
      </w:r>
    </w:p>
    <w:p w14:paraId="59CBCC9C" w14:textId="77777777" w:rsidR="00235A38" w:rsidRDefault="00235A38" w:rsidP="00602DC5">
      <w:pPr>
        <w:pStyle w:val="BodyText"/>
        <w:rPr>
          <w:rFonts w:ascii="Segoe UI" w:hAnsi="Segoe UI" w:cs="Segoe UI"/>
          <w:sz w:val="18"/>
          <w:szCs w:val="18"/>
        </w:rPr>
      </w:pPr>
      <w:r>
        <w:rPr>
          <w:rStyle w:val="eop"/>
        </w:rPr>
        <w:t> </w:t>
      </w:r>
    </w:p>
    <w:p w14:paraId="7A756BA3" w14:textId="77777777" w:rsidR="00235A38" w:rsidRDefault="00235A38" w:rsidP="00602DC5">
      <w:pPr>
        <w:pStyle w:val="BodyText"/>
        <w:rPr>
          <w:rFonts w:ascii="Segoe UI" w:hAnsi="Segoe UI" w:cs="Segoe UI"/>
          <w:sz w:val="18"/>
          <w:szCs w:val="18"/>
        </w:rPr>
      </w:pPr>
      <w:r>
        <w:rPr>
          <w:rStyle w:val="normaltextrun"/>
        </w:rPr>
        <w:t>A suggested structure for the commentary is as follows:</w:t>
      </w:r>
      <w:r>
        <w:rPr>
          <w:rStyle w:val="eop"/>
        </w:rPr>
        <w:t> </w:t>
      </w:r>
    </w:p>
    <w:p w14:paraId="05AF4CCC" w14:textId="77777777" w:rsidR="00235A38" w:rsidRDefault="00235A38" w:rsidP="00602DC5">
      <w:pPr>
        <w:pStyle w:val="BodyText"/>
        <w:rPr>
          <w:rFonts w:ascii="Segoe UI" w:hAnsi="Segoe UI" w:cs="Segoe UI"/>
          <w:sz w:val="18"/>
          <w:szCs w:val="18"/>
        </w:rPr>
      </w:pPr>
      <w:r>
        <w:rPr>
          <w:rStyle w:val="eop"/>
          <w:color w:val="303030"/>
        </w:rPr>
        <w:t> </w:t>
      </w:r>
    </w:p>
    <w:p w14:paraId="3121D5E6" w14:textId="77777777" w:rsidR="00235A38" w:rsidRDefault="00235A38" w:rsidP="00BB3C99">
      <w:pPr>
        <w:pStyle w:val="BodyText"/>
        <w:numPr>
          <w:ilvl w:val="0"/>
          <w:numId w:val="50"/>
        </w:numPr>
        <w:rPr>
          <w:rStyle w:val="tabchar"/>
        </w:rPr>
      </w:pPr>
      <w:r>
        <w:rPr>
          <w:rStyle w:val="tabchar"/>
        </w:rPr>
        <w:t>Summary of involvement*</w:t>
      </w:r>
    </w:p>
    <w:p w14:paraId="7A179D56" w14:textId="77777777" w:rsidR="00235A38" w:rsidRPr="0061160E" w:rsidRDefault="00235A38" w:rsidP="00BB3C99">
      <w:pPr>
        <w:pStyle w:val="BodyText"/>
        <w:numPr>
          <w:ilvl w:val="0"/>
          <w:numId w:val="50"/>
        </w:numPr>
        <w:rPr>
          <w:rStyle w:val="tabchar"/>
        </w:rPr>
      </w:pPr>
      <w:r w:rsidRPr="0061160E">
        <w:rPr>
          <w:rStyle w:val="tabchar"/>
        </w:rPr>
        <w:t xml:space="preserve">Problem </w:t>
      </w:r>
      <w:proofErr w:type="gramStart"/>
      <w:r w:rsidRPr="0061160E">
        <w:rPr>
          <w:rStyle w:val="tabchar"/>
        </w:rPr>
        <w:t>focus</w:t>
      </w:r>
      <w:proofErr w:type="gramEnd"/>
      <w:r w:rsidRPr="0061160E">
        <w:rPr>
          <w:rStyle w:val="tabchar"/>
        </w:rPr>
        <w:t xml:space="preserve"> and problem holder</w:t>
      </w:r>
    </w:p>
    <w:p w14:paraId="76FBE2B3" w14:textId="77777777" w:rsidR="00235A38" w:rsidRPr="0061160E" w:rsidRDefault="00235A38" w:rsidP="00BB3C99">
      <w:pPr>
        <w:pStyle w:val="BodyText"/>
        <w:numPr>
          <w:ilvl w:val="0"/>
          <w:numId w:val="50"/>
        </w:numPr>
        <w:rPr>
          <w:rStyle w:val="tabchar"/>
        </w:rPr>
      </w:pPr>
      <w:r w:rsidRPr="0061160E">
        <w:rPr>
          <w:rStyle w:val="tabchar"/>
        </w:rPr>
        <w:t>IFF 1</w:t>
      </w:r>
      <w:r>
        <w:rPr>
          <w:rStyle w:val="tabchar"/>
        </w:rPr>
        <w:t>*</w:t>
      </w:r>
    </w:p>
    <w:p w14:paraId="3834F3F9" w14:textId="77777777" w:rsidR="00235A38" w:rsidRPr="0061160E" w:rsidRDefault="00235A38" w:rsidP="00BB3C99">
      <w:pPr>
        <w:pStyle w:val="BodyText"/>
        <w:numPr>
          <w:ilvl w:val="0"/>
          <w:numId w:val="50"/>
        </w:numPr>
        <w:rPr>
          <w:rStyle w:val="tabchar"/>
        </w:rPr>
      </w:pPr>
      <w:r w:rsidRPr="0061160E">
        <w:rPr>
          <w:rStyle w:val="tabchar"/>
        </w:rPr>
        <w:t xml:space="preserve">Initial hypotheses and methods used to explore them (presented in </w:t>
      </w:r>
      <w:proofErr w:type="gramStart"/>
      <w:r w:rsidRPr="0061160E">
        <w:rPr>
          <w:rStyle w:val="tabchar"/>
        </w:rPr>
        <w:t>table)</w:t>
      </w:r>
      <w:r>
        <w:rPr>
          <w:rStyle w:val="tabchar"/>
        </w:rPr>
        <w:t>*</w:t>
      </w:r>
      <w:proofErr w:type="gramEnd"/>
    </w:p>
    <w:p w14:paraId="6280768A" w14:textId="77777777" w:rsidR="00235A38" w:rsidRPr="0061160E" w:rsidRDefault="00235A38" w:rsidP="00BB3C99">
      <w:pPr>
        <w:pStyle w:val="BodyText"/>
        <w:numPr>
          <w:ilvl w:val="0"/>
          <w:numId w:val="50"/>
        </w:numPr>
        <w:rPr>
          <w:rStyle w:val="tabchar"/>
        </w:rPr>
      </w:pPr>
      <w:r w:rsidRPr="0061160E">
        <w:rPr>
          <w:rStyle w:val="tabchar"/>
        </w:rPr>
        <w:t>Exploration of at least one hypothesis</w:t>
      </w:r>
    </w:p>
    <w:p w14:paraId="7550793A" w14:textId="77777777" w:rsidR="00235A38" w:rsidRPr="0061160E" w:rsidRDefault="00235A38" w:rsidP="00BB3C99">
      <w:pPr>
        <w:pStyle w:val="BodyText"/>
        <w:numPr>
          <w:ilvl w:val="0"/>
          <w:numId w:val="50"/>
        </w:numPr>
        <w:rPr>
          <w:rStyle w:val="tabchar"/>
        </w:rPr>
      </w:pPr>
      <w:r w:rsidRPr="0061160E">
        <w:rPr>
          <w:rStyle w:val="tabchar"/>
        </w:rPr>
        <w:t>IFF 2</w:t>
      </w:r>
      <w:r>
        <w:rPr>
          <w:rStyle w:val="tabchar"/>
        </w:rPr>
        <w:t>*</w:t>
      </w:r>
      <w:r w:rsidRPr="0061160E">
        <w:rPr>
          <w:rStyle w:val="tabchar"/>
        </w:rPr>
        <w:t xml:space="preserve">, problem dimension &amp; integrated </w:t>
      </w:r>
      <w:proofErr w:type="spellStart"/>
      <w:r w:rsidRPr="0061160E">
        <w:rPr>
          <w:rStyle w:val="tabchar"/>
        </w:rPr>
        <w:t>conceptualisation</w:t>
      </w:r>
      <w:proofErr w:type="spellEnd"/>
    </w:p>
    <w:p w14:paraId="2B4791E5" w14:textId="77777777" w:rsidR="00235A38" w:rsidRDefault="00235A38" w:rsidP="00BB3C99">
      <w:pPr>
        <w:pStyle w:val="BodyText"/>
        <w:numPr>
          <w:ilvl w:val="0"/>
          <w:numId w:val="50"/>
        </w:numPr>
        <w:rPr>
          <w:rStyle w:val="tabchar"/>
        </w:rPr>
      </w:pPr>
      <w:r w:rsidRPr="0061160E">
        <w:rPr>
          <w:rStyle w:val="tabchar"/>
        </w:rPr>
        <w:t>Targets agreed and provision</w:t>
      </w:r>
      <w:r>
        <w:rPr>
          <w:rStyle w:val="tabchar"/>
        </w:rPr>
        <w:t xml:space="preserve"> </w:t>
      </w:r>
      <w:r>
        <w:rPr>
          <w:rStyle w:val="tabchar"/>
          <w:i/>
          <w:iCs/>
        </w:rPr>
        <w:t>note that this should be a short table</w:t>
      </w:r>
      <w:r>
        <w:rPr>
          <w:rStyle w:val="tabchar"/>
        </w:rPr>
        <w:t>*</w:t>
      </w:r>
    </w:p>
    <w:p w14:paraId="73B4C05A" w14:textId="77777777" w:rsidR="00235A38" w:rsidRPr="0061160E" w:rsidRDefault="00235A38" w:rsidP="00BB3C99">
      <w:pPr>
        <w:pStyle w:val="BodyText"/>
        <w:numPr>
          <w:ilvl w:val="0"/>
          <w:numId w:val="50"/>
        </w:numPr>
        <w:rPr>
          <w:rStyle w:val="tabchar"/>
        </w:rPr>
      </w:pPr>
      <w:r>
        <w:rPr>
          <w:rStyle w:val="tabchar"/>
        </w:rPr>
        <w:t>Review</w:t>
      </w:r>
    </w:p>
    <w:p w14:paraId="78442571" w14:textId="77777777" w:rsidR="00235A38" w:rsidRPr="0061160E" w:rsidRDefault="00235A38" w:rsidP="00BB3C99">
      <w:pPr>
        <w:pStyle w:val="BodyText"/>
        <w:numPr>
          <w:ilvl w:val="0"/>
          <w:numId w:val="50"/>
        </w:numPr>
        <w:rPr>
          <w:rStyle w:val="tabchar"/>
        </w:rPr>
      </w:pPr>
      <w:r w:rsidRPr="0061160E">
        <w:rPr>
          <w:rStyle w:val="tabchar"/>
        </w:rPr>
        <w:t>Reflection</w:t>
      </w:r>
      <w:r>
        <w:rPr>
          <w:rStyle w:val="tabchar"/>
        </w:rPr>
        <w:t>. If the trainee has not provided information about the following areas in the sections above</w:t>
      </w:r>
      <w:r>
        <w:rPr>
          <w:rStyle w:val="FootnoteReference"/>
        </w:rPr>
        <w:footnoteReference w:id="10"/>
      </w:r>
      <w:r>
        <w:rPr>
          <w:rStyle w:val="tabchar"/>
        </w:rPr>
        <w:t>, then they should use this section to provide evidence against the following criteria:</w:t>
      </w:r>
    </w:p>
    <w:p w14:paraId="695D5DDA" w14:textId="77777777" w:rsidR="00235A38" w:rsidRPr="0061160E" w:rsidRDefault="00235A38" w:rsidP="00BB3C99">
      <w:pPr>
        <w:pStyle w:val="BodyText"/>
        <w:numPr>
          <w:ilvl w:val="0"/>
          <w:numId w:val="51"/>
        </w:numPr>
        <w:rPr>
          <w:rStyle w:val="tabchar"/>
        </w:rPr>
      </w:pPr>
      <w:r w:rsidRPr="0061160E">
        <w:rPr>
          <w:rStyle w:val="tabchar"/>
        </w:rPr>
        <w:t>Person-</w:t>
      </w:r>
      <w:proofErr w:type="spellStart"/>
      <w:r w:rsidRPr="0061160E">
        <w:rPr>
          <w:rStyle w:val="tabchar"/>
        </w:rPr>
        <w:t>centred</w:t>
      </w:r>
      <w:proofErr w:type="spellEnd"/>
      <w:r w:rsidRPr="0061160E">
        <w:rPr>
          <w:rStyle w:val="tabchar"/>
        </w:rPr>
        <w:t xml:space="preserve"> approach</w:t>
      </w:r>
    </w:p>
    <w:p w14:paraId="3DE67380" w14:textId="77777777" w:rsidR="00235A38" w:rsidRPr="0061160E" w:rsidRDefault="00235A38" w:rsidP="00BB3C99">
      <w:pPr>
        <w:pStyle w:val="BodyText"/>
        <w:numPr>
          <w:ilvl w:val="0"/>
          <w:numId w:val="51"/>
        </w:numPr>
        <w:rPr>
          <w:rStyle w:val="tabchar"/>
        </w:rPr>
      </w:pPr>
      <w:r w:rsidRPr="0061160E">
        <w:rPr>
          <w:rStyle w:val="tabchar"/>
        </w:rPr>
        <w:t>Interactionist factors identified </w:t>
      </w:r>
    </w:p>
    <w:p w14:paraId="4CE9C047" w14:textId="77777777" w:rsidR="00235A38" w:rsidRPr="0061160E" w:rsidRDefault="00235A38" w:rsidP="00BB3C99">
      <w:pPr>
        <w:pStyle w:val="BodyText"/>
        <w:numPr>
          <w:ilvl w:val="0"/>
          <w:numId w:val="51"/>
        </w:numPr>
        <w:rPr>
          <w:rStyle w:val="tabchar"/>
        </w:rPr>
      </w:pPr>
      <w:r w:rsidRPr="0061160E">
        <w:rPr>
          <w:rStyle w:val="tabchar"/>
        </w:rPr>
        <w:t>Ethical issues arising </w:t>
      </w:r>
    </w:p>
    <w:p w14:paraId="3E824846" w14:textId="77777777" w:rsidR="00235A38" w:rsidRPr="0061160E" w:rsidRDefault="00235A38" w:rsidP="00BB3C99">
      <w:pPr>
        <w:pStyle w:val="BodyText"/>
        <w:numPr>
          <w:ilvl w:val="0"/>
          <w:numId w:val="51"/>
        </w:numPr>
        <w:rPr>
          <w:rStyle w:val="tabchar"/>
        </w:rPr>
      </w:pPr>
      <w:r w:rsidRPr="0061160E">
        <w:rPr>
          <w:rStyle w:val="tabchar"/>
        </w:rPr>
        <w:t>Relevant research literature and psychological theory </w:t>
      </w:r>
    </w:p>
    <w:p w14:paraId="271B6F29" w14:textId="77777777" w:rsidR="00235A38" w:rsidRPr="0061160E" w:rsidRDefault="00235A38" w:rsidP="00BB3C99">
      <w:pPr>
        <w:pStyle w:val="BodyText"/>
        <w:numPr>
          <w:ilvl w:val="0"/>
          <w:numId w:val="51"/>
        </w:numPr>
        <w:rPr>
          <w:rStyle w:val="tabchar"/>
        </w:rPr>
      </w:pPr>
      <w:r w:rsidRPr="0061160E">
        <w:rPr>
          <w:rStyle w:val="tabchar"/>
        </w:rPr>
        <w:t>Reflections and implications for future practice </w:t>
      </w:r>
    </w:p>
    <w:p w14:paraId="6284478B" w14:textId="77777777" w:rsidR="00235A38" w:rsidRDefault="00235A38" w:rsidP="00602DC5">
      <w:pPr>
        <w:pStyle w:val="BodyText"/>
        <w:rPr>
          <w:rStyle w:val="normaltextrun"/>
        </w:rPr>
      </w:pPr>
    </w:p>
    <w:p w14:paraId="07B97C90" w14:textId="050FB860" w:rsidR="00235A38" w:rsidRDefault="00235A38" w:rsidP="00602DC5">
      <w:pPr>
        <w:pStyle w:val="BodyText"/>
        <w:rPr>
          <w:rStyle w:val="normaltextrun"/>
        </w:rPr>
      </w:pPr>
      <w:r w:rsidRPr="002940CE">
        <w:rPr>
          <w:rStyle w:val="normaltextrun"/>
        </w:rPr>
        <w:t>*</w:t>
      </w:r>
      <w:r>
        <w:rPr>
          <w:rStyle w:val="normaltextrun"/>
        </w:rPr>
        <w:t xml:space="preserve"> Items above that are marked with a * should be presented in a brief table or in an image and will not count towards word count.</w:t>
      </w:r>
    </w:p>
    <w:p w14:paraId="71EC445A" w14:textId="77777777" w:rsidR="00235A38" w:rsidRPr="00BA6B2A" w:rsidRDefault="00235A38" w:rsidP="00235A38">
      <w:pPr>
        <w:pStyle w:val="paragraph"/>
        <w:spacing w:before="0" w:beforeAutospacing="0" w:after="0" w:afterAutospacing="0"/>
        <w:jc w:val="both"/>
        <w:textAlignment w:val="baseline"/>
        <w:rPr>
          <w:rFonts w:ascii="Arial" w:hAnsi="Arial" w:cs="Arial"/>
          <w:lang w:val="en-US"/>
        </w:rPr>
      </w:pPr>
      <w:r>
        <w:rPr>
          <w:rStyle w:val="eop"/>
          <w:rFonts w:ascii="Arial" w:hAnsi="Arial" w:cs="Arial"/>
          <w:color w:val="303030"/>
        </w:rPr>
        <w:t> </w:t>
      </w:r>
    </w:p>
    <w:p w14:paraId="100718B3" w14:textId="77777777" w:rsidR="00235A38" w:rsidRDefault="00235A38" w:rsidP="004A6DAF">
      <w:pPr>
        <w:pStyle w:val="BodyText"/>
        <w:rPr>
          <w:rFonts w:ascii="Segoe UI" w:hAnsi="Segoe UI" w:cs="Segoe UI"/>
          <w:sz w:val="18"/>
          <w:szCs w:val="18"/>
        </w:rPr>
      </w:pPr>
      <w:r w:rsidRPr="004A6DAF">
        <w:rPr>
          <w:rStyle w:val="Strong"/>
        </w:rPr>
        <w:t>Anonymity</w:t>
      </w:r>
      <w:r>
        <w:rPr>
          <w:rStyle w:val="scxw56132378"/>
        </w:rPr>
        <w:t> </w:t>
      </w:r>
      <w:r>
        <w:br/>
      </w:r>
      <w:r>
        <w:rPr>
          <w:rStyle w:val="eop"/>
        </w:rPr>
        <w:t> </w:t>
      </w:r>
    </w:p>
    <w:p w14:paraId="7B4B42FF" w14:textId="401BA376" w:rsidR="00235A38" w:rsidRDefault="00235A38" w:rsidP="00602DC5">
      <w:pPr>
        <w:pStyle w:val="BodyText"/>
        <w:rPr>
          <w:rFonts w:ascii="Segoe UI" w:hAnsi="Segoe UI" w:cs="Segoe UI"/>
          <w:sz w:val="18"/>
          <w:szCs w:val="18"/>
        </w:rPr>
      </w:pPr>
      <w:r>
        <w:rPr>
          <w:rStyle w:val="normaltextrun"/>
        </w:rPr>
        <w:t>ROCs</w:t>
      </w:r>
      <w:r>
        <w:rPr>
          <w:rStyle w:val="normaltextrun"/>
          <w:rFonts w:ascii="Open Sans" w:hAnsi="Open Sans" w:cs="Open Sans"/>
          <w:sz w:val="36"/>
          <w:szCs w:val="36"/>
        </w:rPr>
        <w:t xml:space="preserve"> </w:t>
      </w:r>
      <w:r>
        <w:rPr>
          <w:rStyle w:val="normaltextrun"/>
        </w:rPr>
        <w:t>must be written in a manner that does not compromise data protection and confidentiality. All references to people or organisations must be anonymised (either to refer to “Pupil X”, or to be a replaced name; the ROC should make clear that names have been replaced). The best way to do this is at the first mention of the young person’s name, with a footnote or similar statement along the lines of “Names of children and schools and any other information that could identify the child have been changed throughout this document.” It is not acceptable to just use initials. Please note any failure of anonymity at point of submission needs to be corrected prior to any marking and the TEP will bear the consequence of potential late feedback.</w:t>
      </w:r>
      <w:r>
        <w:rPr>
          <w:rStyle w:val="eop"/>
        </w:rPr>
        <w:t> </w:t>
      </w:r>
      <w:r w:rsidR="00950E8B">
        <w:rPr>
          <w:rFonts w:eastAsia="Times New Roman"/>
          <w:lang w:eastAsia="en-GB"/>
        </w:rPr>
        <w:t>Please also note that breaches of confidentiality (e.g. presenting service users’ names or other identifying information) will be treated as potential breaches of academic integrity.</w:t>
      </w:r>
    </w:p>
    <w:p w14:paraId="115624C7" w14:textId="77777777" w:rsidR="00235A38" w:rsidRDefault="00235A38" w:rsidP="00235A38">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color w:val="303030"/>
        </w:rPr>
        <w:t> </w:t>
      </w:r>
    </w:p>
    <w:p w14:paraId="4CF8E099" w14:textId="77777777" w:rsidR="004A6DAF" w:rsidRDefault="00235A38" w:rsidP="004A6DAF">
      <w:pPr>
        <w:pStyle w:val="BodyText"/>
        <w:rPr>
          <w:rStyle w:val="Strong"/>
        </w:rPr>
      </w:pPr>
      <w:r w:rsidRPr="004A6DAF">
        <w:rPr>
          <w:rStyle w:val="Strong"/>
        </w:rPr>
        <w:t>Word Count for ROCs</w:t>
      </w:r>
    </w:p>
    <w:p w14:paraId="30CDAEC0" w14:textId="12B07472" w:rsidR="00235A38" w:rsidRDefault="00235A38" w:rsidP="004A6DAF">
      <w:pPr>
        <w:pStyle w:val="BodyText"/>
        <w:rPr>
          <w:rFonts w:ascii="Segoe UI" w:hAnsi="Segoe UI" w:cs="Segoe UI"/>
          <w:sz w:val="18"/>
          <w:szCs w:val="18"/>
        </w:rPr>
      </w:pPr>
      <w:r>
        <w:rPr>
          <w:rStyle w:val="eop"/>
        </w:rPr>
        <w:t> </w:t>
      </w:r>
    </w:p>
    <w:p w14:paraId="141EFAFD" w14:textId="77777777" w:rsidR="00FA3B31" w:rsidRDefault="00235A38" w:rsidP="00602DC5">
      <w:pPr>
        <w:pStyle w:val="BodyText"/>
        <w:rPr>
          <w:rStyle w:val="normaltextrun"/>
        </w:rPr>
      </w:pPr>
      <w:r>
        <w:rPr>
          <w:rStyle w:val="normaltextrun"/>
        </w:rPr>
        <w:t xml:space="preserve">ROCs should not exceed 3,000 words (excluding the contents page, figures, references section and appendices). Some tables are also excluded from the word count; the section above makes clear which information can be presented in table form and will not count against word count. Such tables should be written succinctly; bullet points are recommended. However, trainees should not present any other core content in the form of a table in the hope that it will be discounted against word count. </w:t>
      </w:r>
    </w:p>
    <w:p w14:paraId="32EFE0C6" w14:textId="77777777" w:rsidR="00FA3B31" w:rsidRDefault="00FA3B31" w:rsidP="00602DC5">
      <w:pPr>
        <w:pStyle w:val="BodyText"/>
        <w:rPr>
          <w:rStyle w:val="normaltextrun"/>
        </w:rPr>
      </w:pPr>
    </w:p>
    <w:p w14:paraId="5DB5C807" w14:textId="038F7E60" w:rsidR="00235A38" w:rsidRDefault="00235A38" w:rsidP="00602DC5">
      <w:pPr>
        <w:pStyle w:val="BodyText"/>
        <w:rPr>
          <w:rStyle w:val="normaltextrun"/>
        </w:rPr>
      </w:pPr>
      <w:r>
        <w:rPr>
          <w:rStyle w:val="normaltextrun"/>
        </w:rPr>
        <w:t>Two general rules apply:</w:t>
      </w:r>
    </w:p>
    <w:p w14:paraId="4BA99407" w14:textId="77777777" w:rsidR="000459EA" w:rsidRDefault="000459EA" w:rsidP="00602DC5">
      <w:pPr>
        <w:pStyle w:val="BodyText"/>
        <w:rPr>
          <w:rStyle w:val="normaltextrun"/>
        </w:rPr>
      </w:pPr>
    </w:p>
    <w:p w14:paraId="21C78AF0" w14:textId="77777777" w:rsidR="00235A38" w:rsidRPr="00566BAA" w:rsidRDefault="00235A38" w:rsidP="00BB3C99">
      <w:pPr>
        <w:pStyle w:val="BodyText"/>
        <w:numPr>
          <w:ilvl w:val="0"/>
          <w:numId w:val="58"/>
        </w:numPr>
        <w:rPr>
          <w:rStyle w:val="normaltextrun"/>
          <w:rFonts w:ascii="Segoe UI" w:hAnsi="Segoe UI" w:cs="Segoe UI"/>
          <w:sz w:val="18"/>
          <w:szCs w:val="18"/>
        </w:rPr>
      </w:pPr>
      <w:r>
        <w:rPr>
          <w:rStyle w:val="normaltextrun"/>
        </w:rPr>
        <w:t>If it is specifically asterisked in the section above, then tables do not count against word count.</w:t>
      </w:r>
    </w:p>
    <w:p w14:paraId="7F29DD38" w14:textId="77777777" w:rsidR="00235A38" w:rsidRPr="00FD3C9F" w:rsidRDefault="00235A38" w:rsidP="00BB3C99">
      <w:pPr>
        <w:pStyle w:val="BodyText"/>
        <w:numPr>
          <w:ilvl w:val="0"/>
          <w:numId w:val="58"/>
        </w:numPr>
        <w:rPr>
          <w:rStyle w:val="normaltextrun"/>
          <w:rFonts w:ascii="Segoe UI" w:hAnsi="Segoe UI" w:cs="Segoe UI"/>
          <w:sz w:val="18"/>
          <w:szCs w:val="18"/>
        </w:rPr>
      </w:pPr>
      <w:r>
        <w:rPr>
          <w:rStyle w:val="normaltextrun"/>
        </w:rPr>
        <w:t xml:space="preserve">Any other information that is intended to demonstrate </w:t>
      </w:r>
      <w:proofErr w:type="gramStart"/>
      <w:r>
        <w:rPr>
          <w:rStyle w:val="normaltextrun"/>
        </w:rPr>
        <w:t>particular marking</w:t>
      </w:r>
      <w:proofErr w:type="gramEnd"/>
      <w:r>
        <w:rPr>
          <w:rStyle w:val="normaltextrun"/>
        </w:rPr>
        <w:t xml:space="preserve"> criteria will be counted in the word count, whether or not it is presented in a table.</w:t>
      </w:r>
    </w:p>
    <w:p w14:paraId="0418AADA" w14:textId="77777777" w:rsidR="00235A38" w:rsidRDefault="00235A38" w:rsidP="00602DC5">
      <w:pPr>
        <w:pStyle w:val="BodyText"/>
        <w:rPr>
          <w:rStyle w:val="normaltextrun"/>
          <w:rFonts w:ascii="Segoe UI" w:hAnsi="Segoe UI" w:cs="Segoe UI"/>
          <w:sz w:val="18"/>
          <w:szCs w:val="18"/>
        </w:rPr>
      </w:pPr>
    </w:p>
    <w:p w14:paraId="415F2A43" w14:textId="77777777" w:rsidR="00235A38" w:rsidRPr="00FD3C9F" w:rsidRDefault="00235A38" w:rsidP="00602DC5">
      <w:pPr>
        <w:pStyle w:val="BodyText"/>
        <w:rPr>
          <w:rFonts w:ascii="Segoe UI" w:hAnsi="Segoe UI" w:cs="Segoe UI"/>
          <w:sz w:val="18"/>
          <w:szCs w:val="18"/>
        </w:rPr>
      </w:pPr>
      <w:r>
        <w:rPr>
          <w:rStyle w:val="normaltextrun"/>
        </w:rPr>
        <w:t>It should not be necessary to include any further information in the form of an Appendix. Trainees should not expect any information included in an appendix to count against the marking criteria.</w:t>
      </w:r>
      <w:r w:rsidRPr="00FD3C9F">
        <w:rPr>
          <w:rStyle w:val="normaltextrun"/>
        </w:rPr>
        <w:t xml:space="preserve"> A word count for each ROC must be included on the front page. The word count will be taken to start immediately after the front/title page, and to finish at the last word before the References title</w:t>
      </w:r>
      <w:r>
        <w:rPr>
          <w:rStyle w:val="normaltextrun"/>
        </w:rPr>
        <w:t>, bearing in mind the guidance above</w:t>
      </w:r>
      <w:r w:rsidRPr="00FD3C9F">
        <w:rPr>
          <w:rStyle w:val="normaltextrun"/>
        </w:rPr>
        <w:t>. If the stipulated length is exceeded the trainee will only be assessed on the portion of work that falls within the word limit, which may result in a lowered mark.</w:t>
      </w:r>
      <w:r w:rsidRPr="00FD3C9F">
        <w:rPr>
          <w:rStyle w:val="eop"/>
        </w:rPr>
        <w:t> </w:t>
      </w:r>
    </w:p>
    <w:p w14:paraId="7AE52799" w14:textId="77777777" w:rsidR="00235A38" w:rsidRDefault="00235A38" w:rsidP="00235A38">
      <w:pPr>
        <w:pStyle w:val="paragraph"/>
        <w:spacing w:before="0" w:beforeAutospacing="0" w:after="0" w:afterAutospacing="0"/>
        <w:jc w:val="both"/>
        <w:textAlignment w:val="baseline"/>
        <w:rPr>
          <w:rFonts w:ascii="Segoe UI" w:hAnsi="Segoe UI" w:cs="Segoe UI"/>
          <w:sz w:val="18"/>
          <w:szCs w:val="18"/>
        </w:rPr>
      </w:pPr>
    </w:p>
    <w:p w14:paraId="0C4B8BA9" w14:textId="77777777" w:rsidR="004A6DAF" w:rsidRDefault="00235A38" w:rsidP="004A6DAF">
      <w:pPr>
        <w:pStyle w:val="BodyText"/>
        <w:rPr>
          <w:rStyle w:val="Strong"/>
        </w:rPr>
      </w:pPr>
      <w:r w:rsidRPr="004A6DAF">
        <w:rPr>
          <w:rStyle w:val="Strong"/>
        </w:rPr>
        <w:t>Marking of ROCs</w:t>
      </w:r>
    </w:p>
    <w:p w14:paraId="127B58FE" w14:textId="77777777" w:rsidR="00235A38" w:rsidRDefault="00235A38" w:rsidP="00235A38">
      <w:pPr>
        <w:pStyle w:val="paragraph"/>
        <w:spacing w:before="0" w:beforeAutospacing="0" w:after="0" w:afterAutospacing="0"/>
        <w:textAlignment w:val="baseline"/>
        <w:rPr>
          <w:rStyle w:val="normaltextrun"/>
        </w:rPr>
      </w:pPr>
    </w:p>
    <w:p w14:paraId="2111BE39" w14:textId="77777777" w:rsidR="00235A38" w:rsidRDefault="00235A38" w:rsidP="00602DC5">
      <w:pPr>
        <w:pStyle w:val="BodyText"/>
        <w:rPr>
          <w:rFonts w:ascii="Segoe UI" w:hAnsi="Segoe UI" w:cs="Segoe UI"/>
          <w:sz w:val="18"/>
          <w:szCs w:val="18"/>
        </w:rPr>
      </w:pPr>
      <w:r>
        <w:rPr>
          <w:rStyle w:val="normaltextrun"/>
        </w:rPr>
        <w:t>Feedback on ROCs is provided in two ways:</w:t>
      </w:r>
      <w:r>
        <w:rPr>
          <w:rStyle w:val="eop"/>
        </w:rPr>
        <w:t> </w:t>
      </w:r>
    </w:p>
    <w:p w14:paraId="40BB6228" w14:textId="77777777" w:rsidR="00235A38" w:rsidRDefault="00235A38" w:rsidP="00602DC5">
      <w:pPr>
        <w:pStyle w:val="BodyText"/>
        <w:rPr>
          <w:rFonts w:ascii="Segoe UI" w:hAnsi="Segoe UI" w:cs="Segoe UI"/>
          <w:sz w:val="18"/>
          <w:szCs w:val="18"/>
        </w:rPr>
      </w:pPr>
      <w:r>
        <w:rPr>
          <w:rStyle w:val="eop"/>
          <w:color w:val="303030"/>
        </w:rPr>
        <w:t> </w:t>
      </w:r>
    </w:p>
    <w:p w14:paraId="6FB15D03" w14:textId="77777777" w:rsidR="00235A38" w:rsidRDefault="00235A38" w:rsidP="00BB3C99">
      <w:pPr>
        <w:pStyle w:val="BodyText"/>
        <w:numPr>
          <w:ilvl w:val="0"/>
          <w:numId w:val="52"/>
        </w:numPr>
      </w:pPr>
      <w:r>
        <w:rPr>
          <w:rStyle w:val="normaltextrun"/>
          <w:color w:val="303030"/>
        </w:rPr>
        <w:t>Judgements against specific criteria and</w:t>
      </w:r>
      <w:r>
        <w:rPr>
          <w:rStyle w:val="eop"/>
          <w:color w:val="303030"/>
        </w:rPr>
        <w:t> </w:t>
      </w:r>
    </w:p>
    <w:p w14:paraId="024A3D0C" w14:textId="77777777" w:rsidR="00235A38" w:rsidRDefault="00235A38" w:rsidP="00BB3C99">
      <w:pPr>
        <w:pStyle w:val="BodyText"/>
        <w:numPr>
          <w:ilvl w:val="0"/>
          <w:numId w:val="52"/>
        </w:numPr>
      </w:pPr>
      <w:r>
        <w:rPr>
          <w:rStyle w:val="normaltextrun"/>
          <w:color w:val="303030"/>
        </w:rPr>
        <w:t>Formative feedback related to key areas of the ROC</w:t>
      </w:r>
      <w:r>
        <w:rPr>
          <w:rStyle w:val="eop"/>
          <w:color w:val="303030"/>
        </w:rPr>
        <w:t> </w:t>
      </w:r>
    </w:p>
    <w:p w14:paraId="751499B2" w14:textId="77777777" w:rsidR="00235A38" w:rsidRDefault="00235A38" w:rsidP="00235A38">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color w:val="303030"/>
        </w:rPr>
        <w:t> </w:t>
      </w:r>
    </w:p>
    <w:p w14:paraId="3259458B" w14:textId="77777777" w:rsidR="00235A38" w:rsidRDefault="00235A38" w:rsidP="00827B83">
      <w:pPr>
        <w:pStyle w:val="BodyText"/>
        <w:rPr>
          <w:rFonts w:ascii="Segoe UI" w:hAnsi="Segoe UI" w:cs="Segoe UI"/>
          <w:sz w:val="18"/>
          <w:szCs w:val="18"/>
        </w:rPr>
      </w:pPr>
      <w:r>
        <w:rPr>
          <w:rStyle w:val="normaltextrun"/>
        </w:rPr>
        <w:t>Assessment criteria for the ROC</w:t>
      </w:r>
      <w:r>
        <w:rPr>
          <w:rStyle w:val="eop"/>
        </w:rPr>
        <w:t> </w:t>
      </w:r>
    </w:p>
    <w:p w14:paraId="25CDA410" w14:textId="77777777" w:rsidR="00235A38" w:rsidRDefault="00235A38" w:rsidP="00235A38">
      <w:pPr>
        <w:pStyle w:val="paragraph"/>
        <w:spacing w:before="0" w:beforeAutospacing="0" w:after="0" w:afterAutospacing="0"/>
        <w:jc w:val="both"/>
        <w:textAlignment w:val="baseline"/>
        <w:rPr>
          <w:rFonts w:ascii="Segoe UI" w:hAnsi="Segoe UI" w:cs="Segoe UI"/>
          <w:sz w:val="18"/>
          <w:szCs w:val="18"/>
        </w:rPr>
      </w:pPr>
      <w:r>
        <w:rPr>
          <w:rStyle w:val="eop"/>
          <w:rFonts w:ascii="Open Sans" w:hAnsi="Open Sans" w:cs="Open Sans"/>
          <w:color w:val="303030"/>
          <w:sz w:val="22"/>
          <w:szCs w:val="22"/>
        </w:rPr>
        <w:t> </w:t>
      </w:r>
    </w:p>
    <w:p w14:paraId="5D1BC6FD" w14:textId="77777777" w:rsidR="00235A38" w:rsidRDefault="00235A38" w:rsidP="00602DC5">
      <w:pPr>
        <w:pStyle w:val="BodyText"/>
        <w:rPr>
          <w:rFonts w:ascii="Segoe UI" w:hAnsi="Segoe UI" w:cs="Segoe UI"/>
          <w:sz w:val="18"/>
          <w:szCs w:val="18"/>
        </w:rPr>
      </w:pPr>
      <w:r>
        <w:rPr>
          <w:rStyle w:val="normaltextrun"/>
        </w:rPr>
        <w:t xml:space="preserve">Each ROC is assigned a “met/not met” judgement against each of the criteria below. </w:t>
      </w:r>
      <w:proofErr w:type="gramStart"/>
      <w:r>
        <w:rPr>
          <w:rStyle w:val="normaltextrun"/>
        </w:rPr>
        <w:t>In order for</w:t>
      </w:r>
      <w:proofErr w:type="gramEnd"/>
      <w:r>
        <w:rPr>
          <w:rStyle w:val="normaltextrun"/>
        </w:rPr>
        <w:t xml:space="preserve"> the ROC to pass, all criteria must be met.</w:t>
      </w:r>
      <w:r>
        <w:rPr>
          <w:rStyle w:val="eop"/>
        </w:rPr>
        <w:t> </w:t>
      </w:r>
    </w:p>
    <w:p w14:paraId="0DADB533" w14:textId="77777777" w:rsidR="00235A38" w:rsidRDefault="00235A38" w:rsidP="00235A38">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color w:val="303030"/>
        </w:rPr>
        <w:t> </w:t>
      </w:r>
    </w:p>
    <w:p w14:paraId="5C0D1E79" w14:textId="77777777" w:rsidR="00235A38" w:rsidRDefault="00235A38" w:rsidP="00602DC5">
      <w:pPr>
        <w:pStyle w:val="BodyText"/>
        <w:rPr>
          <w:rFonts w:ascii="Segoe UI" w:hAnsi="Segoe UI" w:cs="Segoe UI"/>
          <w:sz w:val="18"/>
          <w:szCs w:val="18"/>
        </w:rPr>
      </w:pPr>
      <w:r>
        <w:rPr>
          <w:rStyle w:val="normaltextrun"/>
        </w:rPr>
        <w:t>The ROC:</w:t>
      </w:r>
      <w:r>
        <w:rPr>
          <w:rStyle w:val="eop"/>
        </w:rPr>
        <w:t> </w:t>
      </w:r>
    </w:p>
    <w:p w14:paraId="7E56E397" w14:textId="77777777" w:rsidR="00235A38" w:rsidRDefault="00235A38" w:rsidP="00602DC5">
      <w:pPr>
        <w:pStyle w:val="BodyText"/>
        <w:rPr>
          <w:rFonts w:ascii="Segoe UI" w:hAnsi="Segoe UI" w:cs="Segoe UI"/>
          <w:sz w:val="18"/>
          <w:szCs w:val="18"/>
        </w:rPr>
      </w:pPr>
      <w:r>
        <w:rPr>
          <w:rStyle w:val="eop"/>
        </w:rPr>
        <w:t> </w:t>
      </w:r>
    </w:p>
    <w:p w14:paraId="66661DAD" w14:textId="77777777" w:rsidR="00235A38" w:rsidRDefault="00235A38" w:rsidP="00BB3C99">
      <w:pPr>
        <w:pStyle w:val="BodyText"/>
        <w:numPr>
          <w:ilvl w:val="0"/>
          <w:numId w:val="53"/>
        </w:numPr>
        <w:rPr>
          <w:rStyle w:val="normaltextrun"/>
        </w:rPr>
      </w:pPr>
      <w:r>
        <w:rPr>
          <w:rStyle w:val="normaltextrun"/>
        </w:rPr>
        <w:t>Includes a summary of involvement *</w:t>
      </w:r>
    </w:p>
    <w:p w14:paraId="768D5F92" w14:textId="77777777" w:rsidR="00235A38" w:rsidRPr="0061160E" w:rsidRDefault="00235A38" w:rsidP="00BB3C99">
      <w:pPr>
        <w:pStyle w:val="BodyText"/>
        <w:numPr>
          <w:ilvl w:val="0"/>
          <w:numId w:val="53"/>
        </w:numPr>
        <w:rPr>
          <w:rStyle w:val="normaltextrun"/>
        </w:rPr>
      </w:pPr>
      <w:r w:rsidRPr="0061160E">
        <w:rPr>
          <w:rStyle w:val="normaltextrun"/>
        </w:rPr>
        <w:t>Clearly sets out the problem focus and problem holder</w:t>
      </w:r>
      <w:r>
        <w:rPr>
          <w:rStyle w:val="normaltextrun"/>
        </w:rPr>
        <w:t xml:space="preserve"> *</w:t>
      </w:r>
    </w:p>
    <w:p w14:paraId="28984932" w14:textId="77777777" w:rsidR="00235A38" w:rsidRPr="0061160E" w:rsidRDefault="00235A38" w:rsidP="00BB3C99">
      <w:pPr>
        <w:pStyle w:val="BodyText"/>
        <w:numPr>
          <w:ilvl w:val="0"/>
          <w:numId w:val="53"/>
        </w:numPr>
        <w:rPr>
          <w:rStyle w:val="normaltextrun"/>
        </w:rPr>
      </w:pPr>
      <w:r w:rsidRPr="0061160E">
        <w:rPr>
          <w:rStyle w:val="normaltextrun"/>
        </w:rPr>
        <w:t>Includes an initial IFF to support the development of the initial hypotheses</w:t>
      </w:r>
      <w:r>
        <w:rPr>
          <w:rStyle w:val="normaltextrun"/>
        </w:rPr>
        <w:t xml:space="preserve"> *</w:t>
      </w:r>
    </w:p>
    <w:p w14:paraId="753CBF07" w14:textId="708131D0" w:rsidR="00235A38" w:rsidRPr="0061160E" w:rsidRDefault="00235A38" w:rsidP="00BB3C99">
      <w:pPr>
        <w:pStyle w:val="BodyText"/>
        <w:numPr>
          <w:ilvl w:val="0"/>
          <w:numId w:val="53"/>
        </w:numPr>
        <w:rPr>
          <w:rStyle w:val="normaltextrun"/>
        </w:rPr>
      </w:pPr>
      <w:r w:rsidRPr="0061160E">
        <w:rPr>
          <w:rStyle w:val="normaltextrun"/>
        </w:rPr>
        <w:t>Presents initial hypotheses and the methods used to explore them</w:t>
      </w:r>
      <w:r w:rsidR="00210806">
        <w:rPr>
          <w:rStyle w:val="normaltextrun"/>
        </w:rPr>
        <w:t>.</w:t>
      </w:r>
      <w:r>
        <w:rPr>
          <w:rStyle w:val="normaltextrun"/>
        </w:rPr>
        <w:t xml:space="preserve"> </w:t>
      </w:r>
    </w:p>
    <w:p w14:paraId="367974C4" w14:textId="4B404C41" w:rsidR="00235A38" w:rsidRPr="0061160E" w:rsidRDefault="00235A38" w:rsidP="00BB3C99">
      <w:pPr>
        <w:pStyle w:val="BodyText"/>
        <w:numPr>
          <w:ilvl w:val="0"/>
          <w:numId w:val="53"/>
        </w:numPr>
        <w:rPr>
          <w:rStyle w:val="normaltextrun"/>
        </w:rPr>
      </w:pPr>
      <w:r w:rsidRPr="0061160E">
        <w:rPr>
          <w:rStyle w:val="normaltextrun"/>
        </w:rPr>
        <w:t>Illustrates the exploration process of at least one hypothesis</w:t>
      </w:r>
      <w:r w:rsidR="00210806">
        <w:rPr>
          <w:rStyle w:val="normaltextrun"/>
        </w:rPr>
        <w:t>.</w:t>
      </w:r>
      <w:r>
        <w:rPr>
          <w:rStyle w:val="normaltextrun"/>
        </w:rPr>
        <w:t xml:space="preserve"> </w:t>
      </w:r>
    </w:p>
    <w:p w14:paraId="6C815B8B" w14:textId="77777777" w:rsidR="00235A38" w:rsidRPr="0061160E" w:rsidRDefault="00235A38" w:rsidP="00BB3C99">
      <w:pPr>
        <w:pStyle w:val="BodyText"/>
        <w:numPr>
          <w:ilvl w:val="0"/>
          <w:numId w:val="53"/>
        </w:numPr>
        <w:rPr>
          <w:rStyle w:val="normaltextrun"/>
        </w:rPr>
      </w:pPr>
      <w:r w:rsidRPr="0061160E">
        <w:rPr>
          <w:rStyle w:val="normaltextrun"/>
        </w:rPr>
        <w:t xml:space="preserve">Includes a revised IFF, problem dimensions and integrated </w:t>
      </w:r>
      <w:r>
        <w:rPr>
          <w:rStyle w:val="normaltextrun"/>
        </w:rPr>
        <w:t>conceptualization *</w:t>
      </w:r>
    </w:p>
    <w:p w14:paraId="39A1C341" w14:textId="77777777" w:rsidR="00235A38" w:rsidRPr="0061160E" w:rsidRDefault="00235A38" w:rsidP="00BB3C99">
      <w:pPr>
        <w:pStyle w:val="BodyText"/>
        <w:numPr>
          <w:ilvl w:val="0"/>
          <w:numId w:val="53"/>
        </w:numPr>
        <w:rPr>
          <w:rStyle w:val="normaltextrun"/>
        </w:rPr>
      </w:pPr>
      <w:r w:rsidRPr="0061160E">
        <w:rPr>
          <w:rStyle w:val="normaltextrun"/>
        </w:rPr>
        <w:t>Shows the agreed targets and provision to achieve those targets</w:t>
      </w:r>
      <w:r>
        <w:rPr>
          <w:rStyle w:val="normaltextrun"/>
        </w:rPr>
        <w:t xml:space="preserve"> *</w:t>
      </w:r>
    </w:p>
    <w:p w14:paraId="0DCC73DA" w14:textId="4ACF37BD" w:rsidR="00235A38" w:rsidRPr="0061160E" w:rsidRDefault="00235A38" w:rsidP="00BB3C99">
      <w:pPr>
        <w:pStyle w:val="BodyText"/>
        <w:numPr>
          <w:ilvl w:val="0"/>
          <w:numId w:val="53"/>
        </w:numPr>
        <w:rPr>
          <w:rStyle w:val="normaltextrun"/>
        </w:rPr>
      </w:pPr>
      <w:r>
        <w:rPr>
          <w:rStyle w:val="normaltextrun"/>
        </w:rPr>
        <w:t>Adopts a person-</w:t>
      </w:r>
      <w:proofErr w:type="spellStart"/>
      <w:r>
        <w:rPr>
          <w:rStyle w:val="normaltextrun"/>
        </w:rPr>
        <w:t>centred</w:t>
      </w:r>
      <w:proofErr w:type="spellEnd"/>
      <w:r>
        <w:rPr>
          <w:rStyle w:val="normaltextrun"/>
        </w:rPr>
        <w:t xml:space="preserve"> approach</w:t>
      </w:r>
      <w:r w:rsidR="00210806">
        <w:rPr>
          <w:rStyle w:val="normaltextrun"/>
        </w:rPr>
        <w:t>.</w:t>
      </w:r>
      <w:r w:rsidRPr="0061160E">
        <w:rPr>
          <w:rStyle w:val="normaltextrun"/>
        </w:rPr>
        <w:t> </w:t>
      </w:r>
    </w:p>
    <w:p w14:paraId="7785207F" w14:textId="5A14C6B3" w:rsidR="00235A38" w:rsidRPr="0061160E" w:rsidRDefault="00235A38" w:rsidP="00BB3C99">
      <w:pPr>
        <w:pStyle w:val="BodyText"/>
        <w:numPr>
          <w:ilvl w:val="0"/>
          <w:numId w:val="53"/>
        </w:numPr>
        <w:rPr>
          <w:rStyle w:val="normaltextrun"/>
        </w:rPr>
      </w:pPr>
      <w:r>
        <w:rPr>
          <w:rStyle w:val="normaltextrun"/>
        </w:rPr>
        <w:t>Demonstrates an awareness of interactionist issues related to the casework</w:t>
      </w:r>
      <w:r w:rsidR="00210806">
        <w:rPr>
          <w:rStyle w:val="normaltextrun"/>
        </w:rPr>
        <w:t>.</w:t>
      </w:r>
      <w:r w:rsidRPr="0061160E">
        <w:rPr>
          <w:rStyle w:val="normaltextrun"/>
        </w:rPr>
        <w:t> </w:t>
      </w:r>
    </w:p>
    <w:p w14:paraId="493CB214" w14:textId="0A9A3CA2" w:rsidR="00235A38" w:rsidRPr="0061160E" w:rsidRDefault="00235A38" w:rsidP="00BB3C99">
      <w:pPr>
        <w:pStyle w:val="BodyText"/>
        <w:numPr>
          <w:ilvl w:val="0"/>
          <w:numId w:val="53"/>
        </w:numPr>
        <w:rPr>
          <w:rStyle w:val="normaltextrun"/>
        </w:rPr>
      </w:pPr>
      <w:r>
        <w:rPr>
          <w:rStyle w:val="normaltextrun"/>
        </w:rPr>
        <w:t>Considers ethical issues related to the casework</w:t>
      </w:r>
      <w:r w:rsidR="00210806">
        <w:rPr>
          <w:rStyle w:val="normaltextrun"/>
        </w:rPr>
        <w:t>.</w:t>
      </w:r>
      <w:r w:rsidRPr="0061160E">
        <w:rPr>
          <w:rStyle w:val="normaltextrun"/>
        </w:rPr>
        <w:t> </w:t>
      </w:r>
    </w:p>
    <w:p w14:paraId="3888928A" w14:textId="6A17B58A" w:rsidR="00235A38" w:rsidRPr="0061160E" w:rsidRDefault="00235A38" w:rsidP="00BB3C99">
      <w:pPr>
        <w:pStyle w:val="BodyText"/>
        <w:numPr>
          <w:ilvl w:val="0"/>
          <w:numId w:val="53"/>
        </w:numPr>
        <w:rPr>
          <w:rStyle w:val="normaltextrun"/>
        </w:rPr>
      </w:pPr>
      <w:r>
        <w:rPr>
          <w:rStyle w:val="normaltextrun"/>
        </w:rPr>
        <w:t>Demonstrates how thinking has been informed by relevant research literature and psychological theory</w:t>
      </w:r>
      <w:r w:rsidR="00210806">
        <w:rPr>
          <w:rStyle w:val="normaltextrun"/>
        </w:rPr>
        <w:t>.</w:t>
      </w:r>
      <w:r w:rsidRPr="0061160E">
        <w:rPr>
          <w:rStyle w:val="normaltextrun"/>
        </w:rPr>
        <w:t> </w:t>
      </w:r>
    </w:p>
    <w:p w14:paraId="6A6A99D6" w14:textId="2A9C5A48" w:rsidR="00235A38" w:rsidRPr="0061160E" w:rsidRDefault="00235A38" w:rsidP="00BB3C99">
      <w:pPr>
        <w:pStyle w:val="BodyText"/>
        <w:numPr>
          <w:ilvl w:val="0"/>
          <w:numId w:val="53"/>
        </w:numPr>
        <w:rPr>
          <w:rStyle w:val="normaltextrun"/>
        </w:rPr>
      </w:pPr>
      <w:r>
        <w:rPr>
          <w:rStyle w:val="normaltextrun"/>
        </w:rPr>
        <w:t>Includes a reflection on the casework which includes implications for the TEP’s future practice</w:t>
      </w:r>
      <w:r w:rsidR="00210806">
        <w:rPr>
          <w:rStyle w:val="normaltextrun"/>
        </w:rPr>
        <w:t>.</w:t>
      </w:r>
      <w:r w:rsidRPr="0061160E">
        <w:rPr>
          <w:rStyle w:val="normaltextrun"/>
        </w:rPr>
        <w:t> </w:t>
      </w:r>
    </w:p>
    <w:p w14:paraId="169CA18D" w14:textId="77777777" w:rsidR="00235A38" w:rsidRPr="0061160E" w:rsidRDefault="00235A38" w:rsidP="00BB3C99">
      <w:pPr>
        <w:pStyle w:val="BodyText"/>
        <w:numPr>
          <w:ilvl w:val="0"/>
          <w:numId w:val="53"/>
        </w:numPr>
        <w:rPr>
          <w:rStyle w:val="normaltextrun"/>
        </w:rPr>
      </w:pPr>
      <w:r>
        <w:rPr>
          <w:rStyle w:val="normaltextrun"/>
        </w:rPr>
        <w:t>Is presented in a professional manner</w:t>
      </w:r>
      <w:r w:rsidRPr="0061160E">
        <w:rPr>
          <w:rStyle w:val="normaltextrun"/>
        </w:rPr>
        <w:t> </w:t>
      </w:r>
      <w:r>
        <w:rPr>
          <w:rStyle w:val="normaltextrun"/>
        </w:rPr>
        <w:t>*</w:t>
      </w:r>
    </w:p>
    <w:p w14:paraId="11EE6CE7" w14:textId="77777777" w:rsidR="00235A38" w:rsidRDefault="00235A38" w:rsidP="00602DC5">
      <w:pPr>
        <w:pStyle w:val="BodyText"/>
        <w:rPr>
          <w:rStyle w:val="eop"/>
          <w:color w:val="303030"/>
        </w:rPr>
      </w:pPr>
    </w:p>
    <w:p w14:paraId="02D482C2" w14:textId="77777777" w:rsidR="00235A38" w:rsidRDefault="00235A38" w:rsidP="00602DC5">
      <w:pPr>
        <w:pStyle w:val="BodyText"/>
        <w:rPr>
          <w:rStyle w:val="eop"/>
          <w:color w:val="303030"/>
        </w:rPr>
      </w:pPr>
      <w:r>
        <w:rPr>
          <w:rStyle w:val="eop"/>
          <w:color w:val="303030"/>
        </w:rPr>
        <w:t xml:space="preserve">Formative feedback will only be offered against the criteria marked with * if the criteria have not been met. </w:t>
      </w:r>
    </w:p>
    <w:p w14:paraId="2DA8FFBB" w14:textId="77777777" w:rsidR="00235A38" w:rsidRDefault="00235A38" w:rsidP="00602DC5">
      <w:pPr>
        <w:pStyle w:val="BodyText"/>
        <w:rPr>
          <w:rStyle w:val="eop"/>
          <w:color w:val="303030"/>
        </w:rPr>
      </w:pPr>
    </w:p>
    <w:p w14:paraId="476765B4" w14:textId="77777777" w:rsidR="00235A38" w:rsidRDefault="00235A38" w:rsidP="00602DC5">
      <w:pPr>
        <w:pStyle w:val="BodyText"/>
        <w:rPr>
          <w:rStyle w:val="normaltextrun"/>
        </w:rPr>
      </w:pPr>
      <w:r>
        <w:rPr>
          <w:rStyle w:val="normaltextrun"/>
        </w:rPr>
        <w:t xml:space="preserve">Trainees should note that the skills assessed in the criteria should be considered and described explicitly. For example, it is not sufficient for the trainee to simply write that they behaved in an ethical way. Instead, there should be a specific example of an action that demonstrates this; this could be </w:t>
      </w:r>
      <w:proofErr w:type="spellStart"/>
      <w:r>
        <w:rPr>
          <w:rStyle w:val="normaltextrun"/>
        </w:rPr>
        <w:t>signalled</w:t>
      </w:r>
      <w:proofErr w:type="spellEnd"/>
      <w:r>
        <w:rPr>
          <w:rStyle w:val="normaltextrun"/>
        </w:rPr>
        <w:t xml:space="preserve"> by linking it to, for example, one of the BPS four ethical principles or by specifically describing a particular ethical dilemma that arose in the casework.</w:t>
      </w:r>
    </w:p>
    <w:p w14:paraId="64B580C8" w14:textId="77777777" w:rsidR="00235A38" w:rsidRDefault="00235A38" w:rsidP="00602DC5">
      <w:pPr>
        <w:pStyle w:val="BodyText"/>
        <w:rPr>
          <w:rStyle w:val="normaltextrun"/>
        </w:rPr>
      </w:pPr>
    </w:p>
    <w:p w14:paraId="221A630E" w14:textId="77777777" w:rsidR="00235A38" w:rsidRPr="00243720" w:rsidRDefault="00235A38" w:rsidP="00602DC5">
      <w:pPr>
        <w:pStyle w:val="BodyText"/>
        <w:rPr>
          <w:rFonts w:ascii="Segoe UI" w:hAnsi="Segoe UI" w:cs="Segoe UI"/>
          <w:sz w:val="18"/>
          <w:szCs w:val="18"/>
        </w:rPr>
      </w:pPr>
      <w:r w:rsidRPr="00243720">
        <w:rPr>
          <w:rStyle w:val="normaltextrun"/>
        </w:rPr>
        <w:t>When reporting their casework, trainees may judge that it did not fully demonstrate a key element. For example, they may reflect that it was not sufficiently person-</w:t>
      </w:r>
      <w:proofErr w:type="spellStart"/>
      <w:r w:rsidRPr="00243720">
        <w:rPr>
          <w:rStyle w:val="normaltextrun"/>
        </w:rPr>
        <w:t>centred</w:t>
      </w:r>
      <w:proofErr w:type="spellEnd"/>
      <w:r w:rsidRPr="00243720">
        <w:rPr>
          <w:rStyle w:val="normaltextrun"/>
        </w:rPr>
        <w:t>, or that it did not fully demonstrate interactionist thinking. This will not necessarily lead to the relevant criterion being marked as “not met”. It is acceptable and indeed desirable for the trainee to reflect on any weaknesses and then to comment on what they have learned from this, and how they might improve future practice. This could enable the criterion to be marked as “met”.</w:t>
      </w:r>
    </w:p>
    <w:p w14:paraId="6956E73A" w14:textId="77777777" w:rsidR="00235A38" w:rsidRPr="00243720" w:rsidRDefault="00235A38" w:rsidP="00235A38">
      <w:pPr>
        <w:pStyle w:val="paragraph"/>
        <w:spacing w:before="0" w:beforeAutospacing="0" w:after="0" w:afterAutospacing="0"/>
        <w:jc w:val="both"/>
        <w:textAlignment w:val="baseline"/>
        <w:rPr>
          <w:rFonts w:ascii="Segoe UI" w:hAnsi="Segoe UI" w:cs="Segoe UI"/>
          <w:sz w:val="18"/>
          <w:szCs w:val="18"/>
        </w:rPr>
      </w:pPr>
      <w:r w:rsidRPr="00243720">
        <w:rPr>
          <w:rStyle w:val="eop"/>
          <w:rFonts w:ascii="Arial" w:hAnsi="Arial" w:cs="Arial"/>
          <w:color w:val="303030"/>
        </w:rPr>
        <w:t> </w:t>
      </w:r>
    </w:p>
    <w:p w14:paraId="45F17F6D" w14:textId="77777777" w:rsidR="00235A38" w:rsidRPr="00827B83" w:rsidRDefault="00235A38" w:rsidP="00827B83">
      <w:pPr>
        <w:pStyle w:val="BodyText"/>
        <w:rPr>
          <w:rStyle w:val="Strong"/>
        </w:rPr>
      </w:pPr>
      <w:r w:rsidRPr="00827B83">
        <w:rPr>
          <w:rStyle w:val="Strong"/>
        </w:rPr>
        <w:t>Formative feedback </w:t>
      </w:r>
    </w:p>
    <w:p w14:paraId="5CB24CE4" w14:textId="77777777" w:rsidR="00235A38" w:rsidRPr="00243720" w:rsidRDefault="00235A38" w:rsidP="00235A38">
      <w:pPr>
        <w:pStyle w:val="paragraph"/>
        <w:spacing w:before="0" w:beforeAutospacing="0" w:after="0" w:afterAutospacing="0"/>
        <w:textAlignment w:val="baseline"/>
        <w:rPr>
          <w:rFonts w:ascii="Segoe UI" w:hAnsi="Segoe UI" w:cs="Segoe UI"/>
          <w:sz w:val="18"/>
          <w:szCs w:val="18"/>
        </w:rPr>
      </w:pPr>
      <w:r w:rsidRPr="00243720">
        <w:rPr>
          <w:rStyle w:val="eop"/>
          <w:rFonts w:ascii="Arial" w:hAnsi="Arial" w:cs="Arial"/>
        </w:rPr>
        <w:t> </w:t>
      </w:r>
    </w:p>
    <w:p w14:paraId="3F3CADEE" w14:textId="77777777" w:rsidR="00235A38" w:rsidRDefault="00235A38" w:rsidP="00A345A8">
      <w:pPr>
        <w:pStyle w:val="BodyText"/>
        <w:rPr>
          <w:rStyle w:val="normaltextrun"/>
        </w:rPr>
      </w:pPr>
      <w:r w:rsidRPr="00243720">
        <w:rPr>
          <w:rStyle w:val="normaltextrun"/>
        </w:rPr>
        <w:t xml:space="preserve">Markers will use the list of questions below each criterion to assist them in deciding whether to mark a criterion as “met” or “not met”. Markers make a “best fit” judgement to determine this; </w:t>
      </w:r>
      <w:proofErr w:type="gramStart"/>
      <w:r w:rsidRPr="00243720">
        <w:rPr>
          <w:rStyle w:val="normaltextrun"/>
        </w:rPr>
        <w:t>therefore</w:t>
      </w:r>
      <w:proofErr w:type="gramEnd"/>
      <w:r w:rsidRPr="00243720">
        <w:rPr>
          <w:rStyle w:val="normaltextrun"/>
        </w:rPr>
        <w:t xml:space="preserve"> it is not necessary that every question should be answered as “Yes”. </w:t>
      </w:r>
      <w:proofErr w:type="gramStart"/>
      <w:r w:rsidRPr="00243720">
        <w:rPr>
          <w:rStyle w:val="normaltextrun"/>
        </w:rPr>
        <w:t>With the exception of</w:t>
      </w:r>
      <w:proofErr w:type="gramEnd"/>
      <w:r w:rsidRPr="00243720">
        <w:rPr>
          <w:rStyle w:val="normaltextrun"/>
        </w:rPr>
        <w:t xml:space="preserve"> the criteria marked with *, formative feedback is provided to the trainee against each criterion to explain the decision to mark the criterion as met or not met. However, if any criterion is marked as “not met”, formative feedback will be provided, along with a clear description of the action that is necessary for resubmission.</w:t>
      </w:r>
      <w:r>
        <w:rPr>
          <w:rStyle w:val="normaltextrun"/>
        </w:rPr>
        <w:t xml:space="preserve"> </w:t>
      </w:r>
    </w:p>
    <w:p w14:paraId="15E95AE8" w14:textId="77777777" w:rsidR="00235A38" w:rsidRDefault="00235A38" w:rsidP="00235A38">
      <w:pPr>
        <w:pStyle w:val="paragraph"/>
        <w:spacing w:before="0" w:beforeAutospacing="0" w:after="0" w:afterAutospacing="0"/>
        <w:jc w:val="both"/>
        <w:textAlignment w:val="baseline"/>
        <w:rPr>
          <w:rStyle w:val="normaltextrun"/>
        </w:rPr>
      </w:pPr>
    </w:p>
    <w:p w14:paraId="345128C9" w14:textId="77777777" w:rsidR="00235A38" w:rsidRPr="00827B83" w:rsidRDefault="00235A38" w:rsidP="00827B83">
      <w:pPr>
        <w:pStyle w:val="BodyText"/>
        <w:rPr>
          <w:rStyle w:val="Strong"/>
          <w:b w:val="0"/>
          <w:bCs w:val="0"/>
        </w:rPr>
      </w:pPr>
      <w:r w:rsidRPr="00827B83">
        <w:rPr>
          <w:rStyle w:val="Strong"/>
        </w:rPr>
        <w:t>Summary of involvement</w:t>
      </w:r>
    </w:p>
    <w:p w14:paraId="28966AD5" w14:textId="77777777" w:rsidR="00235A38" w:rsidRDefault="00235A38" w:rsidP="00235A38">
      <w:pPr>
        <w:pStyle w:val="paragraph"/>
        <w:spacing w:before="0" w:beforeAutospacing="0" w:after="0" w:afterAutospacing="0"/>
        <w:jc w:val="both"/>
        <w:textAlignment w:val="baseline"/>
        <w:rPr>
          <w:rStyle w:val="normaltextrun"/>
        </w:rPr>
      </w:pPr>
    </w:p>
    <w:p w14:paraId="2D8D2F9E" w14:textId="77777777" w:rsidR="00235A38" w:rsidRDefault="00235A38" w:rsidP="00A345A8">
      <w:pPr>
        <w:pStyle w:val="BodyText"/>
        <w:rPr>
          <w:rStyle w:val="normaltextrun"/>
        </w:rPr>
      </w:pPr>
      <w:r>
        <w:rPr>
          <w:rStyle w:val="normaltextrun"/>
        </w:rPr>
        <w:t xml:space="preserve">Does this show the dates of the trainee’s involvement and main actions taking place on each date (e.g., “Initial information meeting with parents and SENCO”; “PCP work with young person”; “Observation in </w:t>
      </w:r>
      <w:proofErr w:type="spellStart"/>
      <w:r>
        <w:rPr>
          <w:rStyle w:val="normaltextrun"/>
        </w:rPr>
        <w:t>Maths</w:t>
      </w:r>
      <w:proofErr w:type="spellEnd"/>
      <w:r>
        <w:rPr>
          <w:rStyle w:val="normaltextrun"/>
        </w:rPr>
        <w:t xml:space="preserve"> lesson”)?</w:t>
      </w:r>
    </w:p>
    <w:p w14:paraId="1C6889C1" w14:textId="77777777" w:rsidR="00235A38" w:rsidRDefault="00235A38" w:rsidP="00A345A8">
      <w:pPr>
        <w:pStyle w:val="BodyText"/>
        <w:rPr>
          <w:rStyle w:val="normaltextrun"/>
        </w:rPr>
      </w:pPr>
    </w:p>
    <w:p w14:paraId="71798448" w14:textId="77777777" w:rsidR="00235A38" w:rsidRPr="00BC371F" w:rsidRDefault="00235A38" w:rsidP="00A345A8">
      <w:pPr>
        <w:pStyle w:val="BodyText"/>
        <w:rPr>
          <w:rStyle w:val="Strong"/>
          <w:b w:val="0"/>
          <w:bCs w:val="0"/>
        </w:rPr>
      </w:pPr>
      <w:r w:rsidRPr="00BC371F">
        <w:rPr>
          <w:rStyle w:val="Strong"/>
        </w:rPr>
        <w:t>Clearly sets out the problem focus and problem holder</w:t>
      </w:r>
    </w:p>
    <w:p w14:paraId="5DD4AFD2" w14:textId="77777777" w:rsidR="00235A38" w:rsidRDefault="00235A38" w:rsidP="00A345A8">
      <w:pPr>
        <w:pStyle w:val="BodyText"/>
        <w:rPr>
          <w:rStyle w:val="normaltextrun"/>
        </w:rPr>
      </w:pPr>
    </w:p>
    <w:p w14:paraId="4369FA42" w14:textId="77777777" w:rsidR="00235A38" w:rsidRDefault="00235A38" w:rsidP="00A345A8">
      <w:pPr>
        <w:pStyle w:val="BodyText"/>
      </w:pPr>
      <w:r>
        <w:rPr>
          <w:rStyle w:val="normaltextrun"/>
        </w:rPr>
        <w:t xml:space="preserve">Does the trainee define the area that was agreed as the focus for their involvement? Is it clear how this was negotiated amongst all parties? Is there a clear statement that shows who the “problem holder” was in the school/family and why this person was considered the most appropriate? </w:t>
      </w:r>
      <w:r>
        <w:t>If not, is there further consideration of this in the reflection section?</w:t>
      </w:r>
    </w:p>
    <w:p w14:paraId="045275F4" w14:textId="77777777" w:rsidR="00235A38" w:rsidRDefault="00235A38" w:rsidP="00235A38">
      <w:pPr>
        <w:pStyle w:val="paragraph"/>
        <w:spacing w:before="0" w:beforeAutospacing="0" w:after="0" w:afterAutospacing="0"/>
        <w:jc w:val="both"/>
        <w:textAlignment w:val="baseline"/>
        <w:rPr>
          <w:rStyle w:val="normaltextrun"/>
        </w:rPr>
      </w:pPr>
    </w:p>
    <w:p w14:paraId="6A83D66C" w14:textId="77777777" w:rsidR="00235A38" w:rsidRPr="00BC371F" w:rsidRDefault="00235A38" w:rsidP="00BC371F">
      <w:pPr>
        <w:pStyle w:val="BodyText"/>
        <w:rPr>
          <w:rStyle w:val="Strong"/>
          <w:b w:val="0"/>
          <w:bCs w:val="0"/>
        </w:rPr>
      </w:pPr>
      <w:r w:rsidRPr="00BC371F">
        <w:rPr>
          <w:rStyle w:val="Strong"/>
        </w:rPr>
        <w:t>Includes an initial IFF</w:t>
      </w:r>
    </w:p>
    <w:p w14:paraId="5EC5E3B2" w14:textId="77777777" w:rsidR="00235A38" w:rsidRDefault="00235A38" w:rsidP="00235A38">
      <w:pPr>
        <w:pStyle w:val="paragraph"/>
        <w:spacing w:before="0" w:beforeAutospacing="0" w:after="0" w:afterAutospacing="0"/>
        <w:jc w:val="both"/>
        <w:textAlignment w:val="baseline"/>
        <w:rPr>
          <w:rStyle w:val="normaltextrun"/>
        </w:rPr>
      </w:pPr>
    </w:p>
    <w:p w14:paraId="68BD042B" w14:textId="77777777" w:rsidR="00235A38" w:rsidRDefault="00235A38" w:rsidP="00EB7C9E">
      <w:pPr>
        <w:pStyle w:val="BodyText"/>
        <w:rPr>
          <w:rStyle w:val="normaltextrun"/>
        </w:rPr>
      </w:pPr>
      <w:r>
        <w:rPr>
          <w:rStyle w:val="normaltextrun"/>
        </w:rPr>
        <w:t>Is there an initial IFF that shows the information from the information gathering meetings? Is this displayed in a way that enables the reader to see the links between various pieces of information? Do these links show the reasoning behind the formation of the initial hypotheses? Do these links demonstrate an understanding of the interaction between the various factors, and show how the CYP’s situation is understood in context?</w:t>
      </w:r>
    </w:p>
    <w:p w14:paraId="3655E407" w14:textId="77777777" w:rsidR="00235A38" w:rsidRDefault="00235A38" w:rsidP="00235A38">
      <w:pPr>
        <w:pStyle w:val="paragraph"/>
        <w:spacing w:before="0" w:beforeAutospacing="0" w:after="0" w:afterAutospacing="0"/>
        <w:jc w:val="both"/>
        <w:textAlignment w:val="baseline"/>
        <w:rPr>
          <w:rStyle w:val="normaltextrun"/>
        </w:rPr>
      </w:pPr>
    </w:p>
    <w:p w14:paraId="1819A46E" w14:textId="77777777" w:rsidR="00235A38" w:rsidRPr="00BC371F" w:rsidRDefault="00235A38" w:rsidP="00BC371F">
      <w:pPr>
        <w:pStyle w:val="BodyText"/>
        <w:rPr>
          <w:rStyle w:val="Strong"/>
          <w:b w:val="0"/>
          <w:bCs w:val="0"/>
        </w:rPr>
      </w:pPr>
      <w:r w:rsidRPr="00BC371F">
        <w:rPr>
          <w:rStyle w:val="Strong"/>
        </w:rPr>
        <w:t>Presents initial hypotheses and the methods used to explore them</w:t>
      </w:r>
    </w:p>
    <w:p w14:paraId="2AC5D92B" w14:textId="77777777" w:rsidR="00235A38" w:rsidRDefault="00235A38" w:rsidP="00235A38">
      <w:pPr>
        <w:pStyle w:val="paragraph"/>
        <w:spacing w:before="0" w:beforeAutospacing="0" w:after="0" w:afterAutospacing="0"/>
        <w:jc w:val="both"/>
        <w:textAlignment w:val="baseline"/>
        <w:rPr>
          <w:rStyle w:val="normaltextrun"/>
        </w:rPr>
      </w:pPr>
    </w:p>
    <w:p w14:paraId="03290BDC" w14:textId="77777777" w:rsidR="00235A38" w:rsidRDefault="00235A38" w:rsidP="00EB7C9E">
      <w:pPr>
        <w:pStyle w:val="BodyText"/>
        <w:rPr>
          <w:rStyle w:val="normaltextrun"/>
        </w:rPr>
      </w:pPr>
      <w:r>
        <w:rPr>
          <w:rStyle w:val="normaltextrun"/>
        </w:rPr>
        <w:t xml:space="preserve">Is there a table that presents the </w:t>
      </w:r>
      <w:proofErr w:type="gramStart"/>
      <w:r>
        <w:rPr>
          <w:rStyle w:val="normaltextrun"/>
        </w:rPr>
        <w:t>hypotheses</w:t>
      </w:r>
      <w:proofErr w:type="gramEnd"/>
      <w:r>
        <w:rPr>
          <w:rStyle w:val="normaltextrun"/>
        </w:rPr>
        <w:t xml:space="preserve"> and the tools/approaches/assessments used to test those hypotheses? Are there multiple sources of evidence/approach used to test the hypotheses? If not, is there a commentary on this in the reflection?</w:t>
      </w:r>
    </w:p>
    <w:p w14:paraId="58B8A41A" w14:textId="77777777" w:rsidR="00235A38" w:rsidRDefault="00235A38" w:rsidP="00235A38">
      <w:pPr>
        <w:pStyle w:val="paragraph"/>
        <w:spacing w:before="0" w:beforeAutospacing="0" w:after="0" w:afterAutospacing="0"/>
        <w:jc w:val="both"/>
        <w:textAlignment w:val="baseline"/>
        <w:rPr>
          <w:rStyle w:val="normaltextrun"/>
        </w:rPr>
      </w:pPr>
    </w:p>
    <w:p w14:paraId="3E7C6798" w14:textId="77777777" w:rsidR="00235A38" w:rsidRPr="00BC371F" w:rsidRDefault="00235A38" w:rsidP="00BC371F">
      <w:pPr>
        <w:pStyle w:val="BodyText"/>
        <w:rPr>
          <w:rStyle w:val="Strong"/>
          <w:b w:val="0"/>
          <w:bCs w:val="0"/>
        </w:rPr>
      </w:pPr>
      <w:r w:rsidRPr="00BC371F">
        <w:rPr>
          <w:rStyle w:val="Strong"/>
        </w:rPr>
        <w:t>Illustrates the exploration process of at least one hypothesis</w:t>
      </w:r>
    </w:p>
    <w:p w14:paraId="459EFD26" w14:textId="77777777" w:rsidR="00235A38" w:rsidRDefault="00235A38" w:rsidP="00235A38">
      <w:pPr>
        <w:pStyle w:val="paragraph"/>
        <w:spacing w:before="0" w:beforeAutospacing="0" w:after="0" w:afterAutospacing="0"/>
        <w:jc w:val="both"/>
        <w:textAlignment w:val="baseline"/>
        <w:rPr>
          <w:rStyle w:val="normaltextrun"/>
        </w:rPr>
      </w:pPr>
    </w:p>
    <w:p w14:paraId="7F6266DA" w14:textId="77777777" w:rsidR="00235A38" w:rsidRDefault="00235A38" w:rsidP="00EB7C9E">
      <w:pPr>
        <w:pStyle w:val="BodyText"/>
        <w:rPr>
          <w:rStyle w:val="normaltextrun"/>
        </w:rPr>
      </w:pPr>
      <w:r>
        <w:rPr>
          <w:rStyle w:val="normaltextrun"/>
        </w:rPr>
        <w:t xml:space="preserve">Is there a detailed explanation of the exploration process of at least one hypothesis? Is there an explanation for why this hypothesis was chosen as the focus of the ROC? </w:t>
      </w:r>
    </w:p>
    <w:p w14:paraId="7D10C768" w14:textId="77777777" w:rsidR="00235A38" w:rsidRDefault="00235A38" w:rsidP="00EB7C9E">
      <w:pPr>
        <w:pStyle w:val="BodyText"/>
      </w:pPr>
      <w:r w:rsidRPr="00CE6407">
        <w:t xml:space="preserve">Is it clear, for example, why a particular assessment tool was selected (rather than any possible alternatives), why any observation took place within a particular context (i.e., why observe during a </w:t>
      </w:r>
      <w:proofErr w:type="spellStart"/>
      <w:r w:rsidRPr="00CE6407">
        <w:t>maths</w:t>
      </w:r>
      <w:proofErr w:type="spellEnd"/>
      <w:r w:rsidRPr="00CE6407">
        <w:t xml:space="preserve"> lesson rather than an unstructured session etc.), and why further information was gathered from any </w:t>
      </w:r>
      <w:proofErr w:type="gramStart"/>
      <w:r w:rsidRPr="00CE6407">
        <w:t>particular source</w:t>
      </w:r>
      <w:proofErr w:type="gramEnd"/>
      <w:r>
        <w:t xml:space="preserve">? Does the explanation show how the trainee revised or confirmed their understanding of the CYP in context </w:t>
      </w:r>
      <w:proofErr w:type="gramStart"/>
      <w:r>
        <w:t>as a result of</w:t>
      </w:r>
      <w:proofErr w:type="gramEnd"/>
      <w:r>
        <w:t xml:space="preserve"> their exploration?</w:t>
      </w:r>
    </w:p>
    <w:p w14:paraId="07BED7B2" w14:textId="77777777" w:rsidR="00235A38" w:rsidRDefault="00235A38" w:rsidP="00235A38">
      <w:pPr>
        <w:pStyle w:val="BodyText"/>
      </w:pPr>
    </w:p>
    <w:p w14:paraId="3F658555" w14:textId="070C178E" w:rsidR="00235A38" w:rsidRPr="00BC371F" w:rsidRDefault="00235A38" w:rsidP="00BC371F">
      <w:pPr>
        <w:pStyle w:val="BodyText"/>
        <w:rPr>
          <w:rStyle w:val="Strong"/>
          <w:b w:val="0"/>
          <w:bCs w:val="0"/>
        </w:rPr>
      </w:pPr>
      <w:r w:rsidRPr="00BC371F">
        <w:rPr>
          <w:rStyle w:val="Strong"/>
        </w:rPr>
        <w:t>Includes a revised IFF, problem dimensions and integrated conceptualization</w:t>
      </w:r>
    </w:p>
    <w:p w14:paraId="34B8D42A" w14:textId="77777777" w:rsidR="00235A38" w:rsidRDefault="00235A38" w:rsidP="00235A38">
      <w:pPr>
        <w:pStyle w:val="BodyText"/>
      </w:pPr>
    </w:p>
    <w:p w14:paraId="31B01145" w14:textId="77777777" w:rsidR="00235A38" w:rsidRDefault="00235A38" w:rsidP="00235A38">
      <w:pPr>
        <w:pStyle w:val="BodyText"/>
      </w:pPr>
      <w:r>
        <w:t>Is there a revised IFF, showing both new information generated during the exploration process and identifying key information from the initial information gathering stage? Does this revised IFF support the problem dimensions that have been identified? Are the problem dimensions clearly identifiable (perhaps in the IFF, perhaps in a separate table, perhaps by underlining them in an integrated conceptualization)? Is there an integrated conceptualization that shows the interaction between the problem dimensions? Does this integrated conceptualization acknowledge the context in which the CYP is living and learning? If not, is there further consideration of this in the reflection section?</w:t>
      </w:r>
    </w:p>
    <w:p w14:paraId="4A935EE1" w14:textId="77777777" w:rsidR="00235A38" w:rsidRDefault="00235A38" w:rsidP="00235A38">
      <w:pPr>
        <w:pStyle w:val="BodyText"/>
      </w:pPr>
    </w:p>
    <w:p w14:paraId="12ABBD46" w14:textId="77777777" w:rsidR="00235A38" w:rsidRPr="0061453D" w:rsidRDefault="00235A38" w:rsidP="00BC371F">
      <w:pPr>
        <w:pStyle w:val="BodyText"/>
        <w:rPr>
          <w:rStyle w:val="normaltextrun"/>
          <w:b/>
          <w:bCs/>
        </w:rPr>
      </w:pPr>
      <w:r w:rsidRPr="00BC371F">
        <w:rPr>
          <w:rStyle w:val="Strong"/>
        </w:rPr>
        <w:t>Shows the agreed targets and provision to meet those targets</w:t>
      </w:r>
    </w:p>
    <w:p w14:paraId="6188F09B" w14:textId="77777777" w:rsidR="00235A38" w:rsidRDefault="00235A38" w:rsidP="00235A38">
      <w:pPr>
        <w:pStyle w:val="BodyText"/>
      </w:pPr>
    </w:p>
    <w:p w14:paraId="5D8363C4" w14:textId="75F058C2" w:rsidR="00235A38" w:rsidRDefault="00235A38" w:rsidP="00235A38">
      <w:pPr>
        <w:pStyle w:val="BodyText"/>
      </w:pPr>
      <w:r>
        <w:t>Is there a table that shows the targets agreed? Is it clear about the details of the targets? A suggested structure for the table is shown below</w:t>
      </w:r>
      <w:r w:rsidR="00210806">
        <w:t>:</w:t>
      </w:r>
    </w:p>
    <w:p w14:paraId="515511FD" w14:textId="77777777" w:rsidR="0084713A" w:rsidRDefault="0084713A" w:rsidP="00235A38">
      <w:pPr>
        <w:pStyle w:val="BodyText"/>
      </w:pPr>
    </w:p>
    <w:p w14:paraId="149740E7" w14:textId="77777777" w:rsidR="00235A38" w:rsidRDefault="00235A38" w:rsidP="00780C56">
      <w:pPr>
        <w:pStyle w:val="BodyText"/>
        <w:numPr>
          <w:ilvl w:val="0"/>
          <w:numId w:val="43"/>
        </w:numPr>
        <w:ind w:left="426"/>
      </w:pPr>
      <w:r>
        <w:t>Target</w:t>
      </w:r>
    </w:p>
    <w:p w14:paraId="09A1AA93" w14:textId="77777777" w:rsidR="00235A38" w:rsidRDefault="00235A38" w:rsidP="00780C56">
      <w:pPr>
        <w:pStyle w:val="BodyText"/>
        <w:numPr>
          <w:ilvl w:val="0"/>
          <w:numId w:val="43"/>
        </w:numPr>
        <w:ind w:left="426"/>
      </w:pPr>
      <w:r>
        <w:t>Current situation</w:t>
      </w:r>
    </w:p>
    <w:p w14:paraId="1A1975EA" w14:textId="77777777" w:rsidR="00235A38" w:rsidRDefault="00235A38" w:rsidP="00780C56">
      <w:pPr>
        <w:pStyle w:val="BodyText"/>
        <w:numPr>
          <w:ilvl w:val="0"/>
          <w:numId w:val="43"/>
        </w:numPr>
        <w:ind w:left="426"/>
      </w:pPr>
      <w:r>
        <w:t>Success criterion</w:t>
      </w:r>
    </w:p>
    <w:p w14:paraId="5DCD4170" w14:textId="77777777" w:rsidR="00235A38" w:rsidRDefault="00235A38" w:rsidP="00780C56">
      <w:pPr>
        <w:pStyle w:val="BodyText"/>
        <w:numPr>
          <w:ilvl w:val="0"/>
          <w:numId w:val="43"/>
        </w:numPr>
        <w:ind w:left="426"/>
      </w:pPr>
      <w:r>
        <w:t>Provision (who supports the achievement of the target, with what resources and when)</w:t>
      </w:r>
    </w:p>
    <w:p w14:paraId="26543EB4" w14:textId="77777777" w:rsidR="00235A38" w:rsidRDefault="00235A38" w:rsidP="00780C56">
      <w:pPr>
        <w:pStyle w:val="BodyText"/>
        <w:numPr>
          <w:ilvl w:val="0"/>
          <w:numId w:val="43"/>
        </w:numPr>
        <w:ind w:left="426"/>
      </w:pPr>
      <w:r>
        <w:t>Review of progress</w:t>
      </w:r>
    </w:p>
    <w:p w14:paraId="08F65124" w14:textId="77777777" w:rsidR="00235A38" w:rsidRDefault="00235A38" w:rsidP="00235A38">
      <w:pPr>
        <w:pStyle w:val="BodyText"/>
      </w:pPr>
    </w:p>
    <w:p w14:paraId="6C938C12" w14:textId="77777777" w:rsidR="00235A38" w:rsidRDefault="00235A38" w:rsidP="00235A38">
      <w:pPr>
        <w:pStyle w:val="BodyText"/>
      </w:pPr>
      <w:r>
        <w:t>If it has not been possible to review progress, or if there has only been minimal progress, is there a commentary on this in the reflection section? Does this commentary make clear what steps the trainee has taken to ensure that there is adequate information gathered to enable an effective review?</w:t>
      </w:r>
    </w:p>
    <w:p w14:paraId="64223BED" w14:textId="77777777" w:rsidR="00235A38" w:rsidRDefault="00235A38" w:rsidP="00235A38">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color w:val="303030"/>
        </w:rPr>
        <w:t> </w:t>
      </w:r>
    </w:p>
    <w:p w14:paraId="1061E8F7" w14:textId="77777777" w:rsidR="00235A38" w:rsidRPr="00BC371F" w:rsidRDefault="00235A38" w:rsidP="00BC371F">
      <w:pPr>
        <w:pStyle w:val="BodyText"/>
        <w:rPr>
          <w:rStyle w:val="Strong"/>
        </w:rPr>
      </w:pPr>
      <w:r w:rsidRPr="00BC371F">
        <w:rPr>
          <w:rStyle w:val="Strong"/>
        </w:rPr>
        <w:t>Displays a person-</w:t>
      </w:r>
      <w:proofErr w:type="spellStart"/>
      <w:r w:rsidRPr="00BC371F">
        <w:rPr>
          <w:rStyle w:val="Strong"/>
        </w:rPr>
        <w:t>centred</w:t>
      </w:r>
      <w:proofErr w:type="spellEnd"/>
      <w:r w:rsidRPr="00BC371F">
        <w:rPr>
          <w:rStyle w:val="Strong"/>
        </w:rPr>
        <w:t xml:space="preserve"> approach </w:t>
      </w:r>
    </w:p>
    <w:p w14:paraId="1732F47F" w14:textId="77777777" w:rsidR="00235A38" w:rsidRDefault="00235A38" w:rsidP="00235A38">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18DA586C" w14:textId="77777777" w:rsidR="00235A38" w:rsidRDefault="00235A38" w:rsidP="00EB7C9E">
      <w:pPr>
        <w:pStyle w:val="BodyText"/>
        <w:rPr>
          <w:rFonts w:ascii="Segoe UI" w:hAnsi="Segoe UI" w:cs="Segoe UI"/>
          <w:sz w:val="18"/>
          <w:szCs w:val="18"/>
        </w:rPr>
      </w:pPr>
      <w:r>
        <w:rPr>
          <w:rStyle w:val="normaltextrun"/>
        </w:rPr>
        <w:t>How does the TEP describe the process of involving the child or young person (CYP)? How does the TEP take steps to represent the CYP’s views and opinions to others? Do the actions described in the ROC reflect the priorities and viewpoint of the young person? If not, is there a commentary explaining this?</w:t>
      </w:r>
      <w:r>
        <w:rPr>
          <w:rStyle w:val="eop"/>
        </w:rPr>
        <w:t> </w:t>
      </w:r>
    </w:p>
    <w:p w14:paraId="0B7EE820" w14:textId="77777777" w:rsidR="00235A38" w:rsidRDefault="00235A38" w:rsidP="00235A38">
      <w:pPr>
        <w:pStyle w:val="paragraph"/>
        <w:spacing w:before="0" w:beforeAutospacing="0" w:after="0" w:afterAutospacing="0"/>
        <w:jc w:val="both"/>
        <w:textAlignment w:val="baseline"/>
        <w:rPr>
          <w:rFonts w:ascii="Segoe UI" w:hAnsi="Segoe UI" w:cs="Segoe UI"/>
          <w:sz w:val="18"/>
          <w:szCs w:val="18"/>
        </w:rPr>
      </w:pPr>
    </w:p>
    <w:p w14:paraId="1E9BD2A4" w14:textId="77777777" w:rsidR="00235A38" w:rsidRPr="008442F2" w:rsidRDefault="00235A38" w:rsidP="00235A38">
      <w:pPr>
        <w:pStyle w:val="BodyText"/>
        <w:rPr>
          <w:b/>
          <w:bCs/>
        </w:rPr>
      </w:pPr>
      <w:r w:rsidRPr="008442F2">
        <w:rPr>
          <w:b/>
          <w:bCs/>
        </w:rPr>
        <w:t>Demonstrates an awareness of interactionist issues related to the casework</w:t>
      </w:r>
    </w:p>
    <w:p w14:paraId="5AECAE33" w14:textId="77777777" w:rsidR="00235A38" w:rsidRPr="006D6F5E" w:rsidRDefault="00235A38" w:rsidP="00235A38">
      <w:pPr>
        <w:spacing w:after="0"/>
        <w:rPr>
          <w:rFonts w:ascii="Arial" w:hAnsi="Arial" w:cs="Arial"/>
          <w:color w:val="303030"/>
          <w:sz w:val="24"/>
          <w:szCs w:val="24"/>
        </w:rPr>
      </w:pPr>
    </w:p>
    <w:p w14:paraId="44E3C573" w14:textId="77777777" w:rsidR="00235A38" w:rsidRDefault="00235A38" w:rsidP="00235A38">
      <w:pPr>
        <w:pStyle w:val="BodyText"/>
      </w:pPr>
      <w:r w:rsidRPr="00770CC5">
        <w:t>Does the TEP demonstrate an interactionist and whole child perspective, for example</w:t>
      </w:r>
      <w:r>
        <w:t xml:space="preserve"> by considering:</w:t>
      </w:r>
    </w:p>
    <w:p w14:paraId="77F3F25D" w14:textId="77777777" w:rsidR="001F3AF9" w:rsidRDefault="001F3AF9" w:rsidP="00235A38">
      <w:pPr>
        <w:pStyle w:val="BodyText"/>
      </w:pPr>
    </w:p>
    <w:p w14:paraId="711AAE55" w14:textId="77777777" w:rsidR="00235A38" w:rsidRDefault="00235A38" w:rsidP="00780C56">
      <w:pPr>
        <w:pStyle w:val="BodyText"/>
        <w:numPr>
          <w:ilvl w:val="0"/>
          <w:numId w:val="44"/>
        </w:numPr>
        <w:ind w:left="426"/>
      </w:pPr>
      <w:r w:rsidRPr="00770CC5">
        <w:t xml:space="preserve">the strengths and challenges experienced by the young person in the context in which they are </w:t>
      </w:r>
      <w:proofErr w:type="gramStart"/>
      <w:r>
        <w:t>living?</w:t>
      </w:r>
      <w:proofErr w:type="gramEnd"/>
    </w:p>
    <w:p w14:paraId="279EDFC0" w14:textId="77777777" w:rsidR="00235A38" w:rsidRDefault="00235A38" w:rsidP="00780C56">
      <w:pPr>
        <w:pStyle w:val="BodyText"/>
        <w:numPr>
          <w:ilvl w:val="0"/>
          <w:numId w:val="44"/>
        </w:numPr>
        <w:ind w:left="426"/>
      </w:pPr>
      <w:r>
        <w:t xml:space="preserve">the way in which previous support has been provided (for example, intervention fidelity) </w:t>
      </w:r>
    </w:p>
    <w:p w14:paraId="4824820A" w14:textId="77777777" w:rsidR="001F3AF9" w:rsidRDefault="001F3AF9" w:rsidP="001F3AF9">
      <w:pPr>
        <w:pStyle w:val="BodyText"/>
        <w:ind w:left="426"/>
      </w:pPr>
    </w:p>
    <w:p w14:paraId="14FA9FBF" w14:textId="77777777" w:rsidR="00235A38" w:rsidRDefault="00235A38" w:rsidP="00235A38">
      <w:pPr>
        <w:pStyle w:val="BodyText"/>
      </w:pPr>
      <w:r>
        <w:t>If not, is there further consideration of this in the reflection section?</w:t>
      </w:r>
    </w:p>
    <w:p w14:paraId="3BDCF896" w14:textId="1F958929" w:rsidR="00235A38" w:rsidRDefault="00235A38" w:rsidP="00235A38">
      <w:pPr>
        <w:pStyle w:val="paragraph"/>
        <w:spacing w:before="0" w:beforeAutospacing="0" w:after="0" w:afterAutospacing="0"/>
        <w:jc w:val="both"/>
        <w:textAlignment w:val="baseline"/>
        <w:rPr>
          <w:rFonts w:ascii="Segoe UI" w:hAnsi="Segoe UI" w:cs="Segoe UI"/>
          <w:sz w:val="18"/>
          <w:szCs w:val="18"/>
        </w:rPr>
      </w:pPr>
    </w:p>
    <w:p w14:paraId="273978EC" w14:textId="77777777" w:rsidR="00235A38" w:rsidRPr="00BC371F" w:rsidRDefault="00235A38" w:rsidP="00BC371F">
      <w:pPr>
        <w:pStyle w:val="BodyText"/>
        <w:rPr>
          <w:b/>
          <w:bCs/>
        </w:rPr>
      </w:pPr>
      <w:r w:rsidRPr="00BC371F">
        <w:rPr>
          <w:b/>
          <w:bCs/>
        </w:rPr>
        <w:t>Explicitly considers ethical issues related to the casework </w:t>
      </w:r>
    </w:p>
    <w:p w14:paraId="62E0B4D2" w14:textId="77777777" w:rsidR="00235A38" w:rsidRDefault="00235A38" w:rsidP="00235A38">
      <w:pPr>
        <w:pStyle w:val="paragraph"/>
        <w:spacing w:before="0" w:beforeAutospacing="0" w:after="0" w:afterAutospacing="0"/>
        <w:textAlignment w:val="baseline"/>
        <w:rPr>
          <w:rFonts w:ascii="Segoe UI" w:hAnsi="Segoe UI" w:cs="Segoe UI"/>
          <w:sz w:val="18"/>
          <w:szCs w:val="18"/>
        </w:rPr>
      </w:pPr>
      <w:r>
        <w:rPr>
          <w:rStyle w:val="eop"/>
          <w:rFonts w:ascii="Arial" w:hAnsi="Arial" w:cs="Arial"/>
          <w:color w:val="303030"/>
          <w:sz w:val="22"/>
          <w:szCs w:val="22"/>
        </w:rPr>
        <w:t> </w:t>
      </w:r>
    </w:p>
    <w:p w14:paraId="6185DA3E" w14:textId="66E8D3A6" w:rsidR="00235A38" w:rsidRDefault="00235A38" w:rsidP="00EB7C9E">
      <w:pPr>
        <w:pStyle w:val="BodyText"/>
        <w:rPr>
          <w:rStyle w:val="eop"/>
        </w:rPr>
      </w:pPr>
      <w:r>
        <w:rPr>
          <w:rStyle w:val="normaltextrun"/>
        </w:rPr>
        <w:t xml:space="preserve">Does the TEP demonstrate due regard to ethical issues? For example, is the casework described carried out with the BPS principles of respect, competence, responsibility and integrity in mind? Does the ROC demonstrate the TEP’s ability to work in a manner that is consistent with the HCPC Standard of Proficiency 2: “be able to </w:t>
      </w:r>
      <w:r w:rsidR="00210806">
        <w:rPr>
          <w:rStyle w:val="normaltextrun"/>
        </w:rPr>
        <w:t>practice</w:t>
      </w:r>
      <w:r>
        <w:rPr>
          <w:rStyle w:val="normaltextrun"/>
        </w:rPr>
        <w:t xml:space="preserve"> within the legal and ethical boundaries of their profession?” Does the self-reflection and critical evaluation section include a discussion of how the trainee’s casework was directly influenced by these principles and any specific dilemmas arising? Does the trainee articulate the process of considering whether this was an appropriate piece of work?</w:t>
      </w:r>
      <w:r>
        <w:rPr>
          <w:rStyle w:val="eop"/>
        </w:rPr>
        <w:t> </w:t>
      </w:r>
    </w:p>
    <w:p w14:paraId="47794915" w14:textId="77777777" w:rsidR="00235A38" w:rsidRDefault="00235A38" w:rsidP="00EB7C9E">
      <w:pPr>
        <w:pStyle w:val="BodyText"/>
        <w:rPr>
          <w:rFonts w:ascii="Segoe UI" w:hAnsi="Segoe UI" w:cs="Segoe UI"/>
          <w:sz w:val="18"/>
          <w:szCs w:val="18"/>
        </w:rPr>
      </w:pPr>
    </w:p>
    <w:p w14:paraId="12F593FB" w14:textId="77777777" w:rsidR="00235A38" w:rsidRDefault="00235A38" w:rsidP="00EB7C9E">
      <w:pPr>
        <w:pStyle w:val="BodyText"/>
        <w:rPr>
          <w:rFonts w:ascii="Segoe UI" w:hAnsi="Segoe UI" w:cs="Segoe UI"/>
          <w:sz w:val="18"/>
          <w:szCs w:val="18"/>
        </w:rPr>
      </w:pPr>
      <w:r>
        <w:rPr>
          <w:rStyle w:val="normaltextrun"/>
        </w:rPr>
        <w:t>Does the TEP explicitly acknowledge that the ROC is written in an anonymous manner to protect the identity of the young person? Is anonymity maintained throughout the document?</w:t>
      </w:r>
      <w:r>
        <w:rPr>
          <w:rStyle w:val="eop"/>
        </w:rPr>
        <w:t> </w:t>
      </w:r>
    </w:p>
    <w:p w14:paraId="723AC67E" w14:textId="77777777" w:rsidR="00235A38" w:rsidRDefault="00235A38" w:rsidP="00EB7C9E">
      <w:pPr>
        <w:pStyle w:val="BodyText"/>
        <w:rPr>
          <w:rFonts w:ascii="Segoe UI" w:hAnsi="Segoe UI" w:cs="Segoe UI"/>
          <w:sz w:val="18"/>
          <w:szCs w:val="18"/>
        </w:rPr>
      </w:pPr>
      <w:r>
        <w:rPr>
          <w:rStyle w:val="eop"/>
        </w:rPr>
        <w:t> </w:t>
      </w:r>
    </w:p>
    <w:p w14:paraId="53DDC675" w14:textId="77777777" w:rsidR="00235A38" w:rsidRDefault="00235A38" w:rsidP="00EB7C9E">
      <w:pPr>
        <w:pStyle w:val="BodyText"/>
        <w:rPr>
          <w:rFonts w:ascii="Segoe UI" w:hAnsi="Segoe UI" w:cs="Segoe UI"/>
          <w:sz w:val="18"/>
          <w:szCs w:val="18"/>
        </w:rPr>
      </w:pPr>
      <w:r>
        <w:rPr>
          <w:rStyle w:val="normaltextrun"/>
        </w:rPr>
        <w:t>If there are any doubts about anonymity, for example if the ROC contains more than one name for the child, then the marker will stop marking and, through university staff will require the trainee to submit a fully anonymised version. This may delay marks release and may lead to failure on this criterion</w:t>
      </w:r>
      <w:r>
        <w:rPr>
          <w:rStyle w:val="eop"/>
        </w:rPr>
        <w:t> </w:t>
      </w:r>
    </w:p>
    <w:p w14:paraId="4A1FE20C" w14:textId="1B1E5112" w:rsidR="00235A38" w:rsidRDefault="00235A38" w:rsidP="00BC371F">
      <w:pPr>
        <w:pStyle w:val="BodyText"/>
        <w:rPr>
          <w:rStyle w:val="eop"/>
        </w:rPr>
      </w:pPr>
      <w:r>
        <w:rPr>
          <w:rStyle w:val="eop"/>
          <w:color w:val="303030"/>
        </w:rPr>
        <w:t> </w:t>
      </w:r>
    </w:p>
    <w:p w14:paraId="442FD1E2" w14:textId="77777777" w:rsidR="00235A38" w:rsidRPr="008442F2" w:rsidRDefault="00235A38" w:rsidP="00235A38">
      <w:pPr>
        <w:pStyle w:val="BodyText"/>
        <w:rPr>
          <w:b/>
          <w:bCs/>
        </w:rPr>
      </w:pPr>
      <w:r w:rsidRPr="008442F2">
        <w:rPr>
          <w:b/>
          <w:bCs/>
        </w:rPr>
        <w:t>Demonstrates how thinking has been informed by relevant research literature and psychological theory</w:t>
      </w:r>
    </w:p>
    <w:p w14:paraId="799397AD" w14:textId="77777777" w:rsidR="00235A38" w:rsidRPr="006D6F5E" w:rsidRDefault="00235A38" w:rsidP="00235A38">
      <w:pPr>
        <w:spacing w:after="0"/>
        <w:rPr>
          <w:rFonts w:ascii="Arial" w:hAnsi="Arial" w:cs="Arial"/>
          <w:color w:val="303030"/>
          <w:sz w:val="24"/>
          <w:szCs w:val="24"/>
        </w:rPr>
      </w:pPr>
    </w:p>
    <w:p w14:paraId="2E2EBA1D" w14:textId="77777777" w:rsidR="00235A38" w:rsidRDefault="00235A38" w:rsidP="00235A38">
      <w:pPr>
        <w:pStyle w:val="BodyText"/>
      </w:pPr>
      <w:r w:rsidRPr="00770CC5">
        <w:t>Does the TEP reference and describe appropriately at least one psychological model or theory and make a clear connection between this and the piece of casework presented?</w:t>
      </w:r>
      <w:r>
        <w:t xml:space="preserve"> </w:t>
      </w:r>
      <w:r w:rsidRPr="002846DE">
        <w:t>Are these sources of evidence appropriately referenced in a full References section?</w:t>
      </w:r>
    </w:p>
    <w:p w14:paraId="50EC7008" w14:textId="77777777" w:rsidR="00235A38" w:rsidRDefault="00235A38" w:rsidP="00235A38">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color w:val="303030"/>
        </w:rPr>
        <w:t> </w:t>
      </w:r>
    </w:p>
    <w:p w14:paraId="1992B1E2" w14:textId="77777777" w:rsidR="00235A38" w:rsidRPr="00BC371F" w:rsidRDefault="00235A38" w:rsidP="00BC371F">
      <w:pPr>
        <w:pStyle w:val="BodyText"/>
        <w:rPr>
          <w:b/>
          <w:bCs/>
        </w:rPr>
      </w:pPr>
      <w:r w:rsidRPr="00BC371F">
        <w:rPr>
          <w:b/>
          <w:bCs/>
        </w:rPr>
        <w:t>Includes a reflection on the casework and identifies implications for the TEP’s future practice </w:t>
      </w:r>
    </w:p>
    <w:p w14:paraId="2BBEEFD0" w14:textId="77777777" w:rsidR="00235A38" w:rsidRDefault="00235A38" w:rsidP="00235A38">
      <w:pPr>
        <w:pStyle w:val="paragraph"/>
        <w:spacing w:before="0" w:beforeAutospacing="0" w:after="0" w:afterAutospacing="0"/>
        <w:textAlignment w:val="baseline"/>
        <w:rPr>
          <w:rFonts w:ascii="Segoe UI" w:hAnsi="Segoe UI" w:cs="Segoe UI"/>
          <w:sz w:val="18"/>
          <w:szCs w:val="18"/>
        </w:rPr>
      </w:pPr>
      <w:r>
        <w:rPr>
          <w:rStyle w:val="eop"/>
          <w:rFonts w:ascii="Arial" w:hAnsi="Arial" w:cs="Arial"/>
          <w:color w:val="303030"/>
        </w:rPr>
        <w:t> </w:t>
      </w:r>
    </w:p>
    <w:p w14:paraId="5702C7B1" w14:textId="77777777" w:rsidR="00235A38" w:rsidRPr="006D4281" w:rsidRDefault="00235A38" w:rsidP="006D4281">
      <w:pPr>
        <w:pStyle w:val="BodyText"/>
      </w:pPr>
      <w:r w:rsidRPr="006D4281">
        <w:rPr>
          <w:rStyle w:val="normaltextrun"/>
        </w:rPr>
        <w:t>Is there a critical review and evaluation of the casework? Is there a personal evaluation and reflection on the process? Does this evaluation consider, for example, how the TEP felt and thought about this piece of work, any issues that the casework raised (personal, ethical etc.), how this piece of work relates to other work undertaken etc.? Does the TEP identify what they would do differently were they to repeat this piece of casework and what learning they have taken from it? Does the TEP refer to, and reflect on, any feedback received about their role in this piece of casework (e.g., feedback from the school, parent etc.)?</w:t>
      </w:r>
      <w:r w:rsidRPr="006D4281">
        <w:rPr>
          <w:rStyle w:val="eop"/>
        </w:rPr>
        <w:t> </w:t>
      </w:r>
      <w:r w:rsidRPr="006D4281">
        <w:t>Does the TEP identify what, in their opinion, was the added value of their involvement in the casework as opposed to that of a different professional?</w:t>
      </w:r>
    </w:p>
    <w:p w14:paraId="29574321" w14:textId="77777777" w:rsidR="00235A38" w:rsidRDefault="00235A38" w:rsidP="00235A38">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rPr>
        <w:t> </w:t>
      </w:r>
    </w:p>
    <w:p w14:paraId="13B71066" w14:textId="77777777" w:rsidR="00235A38" w:rsidRPr="00BC371F" w:rsidRDefault="00235A38" w:rsidP="00BC371F">
      <w:pPr>
        <w:pStyle w:val="BodyText"/>
        <w:rPr>
          <w:b/>
          <w:bCs/>
        </w:rPr>
      </w:pPr>
      <w:r w:rsidRPr="00BC371F">
        <w:rPr>
          <w:b/>
          <w:bCs/>
        </w:rPr>
        <w:t>Is presented in a professional manner </w:t>
      </w:r>
    </w:p>
    <w:p w14:paraId="70FCD080" w14:textId="77777777" w:rsidR="00235A38" w:rsidRDefault="00235A38" w:rsidP="00235A38">
      <w:pPr>
        <w:pStyle w:val="paragraph"/>
        <w:spacing w:before="0" w:beforeAutospacing="0" w:after="0" w:afterAutospacing="0"/>
        <w:textAlignment w:val="baseline"/>
        <w:rPr>
          <w:rFonts w:ascii="Segoe UI" w:hAnsi="Segoe UI" w:cs="Segoe UI"/>
          <w:sz w:val="18"/>
          <w:szCs w:val="18"/>
        </w:rPr>
      </w:pPr>
      <w:r>
        <w:rPr>
          <w:rStyle w:val="eop"/>
          <w:rFonts w:ascii="Arial" w:hAnsi="Arial" w:cs="Arial"/>
          <w:color w:val="303030"/>
        </w:rPr>
        <w:t> </w:t>
      </w:r>
    </w:p>
    <w:p w14:paraId="2DD7A83A" w14:textId="77777777" w:rsidR="00235A38" w:rsidRDefault="00235A38" w:rsidP="006D4281">
      <w:pPr>
        <w:pStyle w:val="BodyText"/>
        <w:rPr>
          <w:rFonts w:ascii="Segoe UI" w:hAnsi="Segoe UI" w:cs="Segoe UI"/>
          <w:sz w:val="18"/>
          <w:szCs w:val="18"/>
        </w:rPr>
      </w:pPr>
      <w:r>
        <w:rPr>
          <w:rStyle w:val="normaltextrun"/>
        </w:rPr>
        <w:t>Is the ROC structured in a manner that makes the process of hypothesis investigation clear? Is the ROC presented in a manner consistent with professional practice, demonstrating effective use of language &amp; grammar and avoiding inaccuracies of spelling or punctuation? </w:t>
      </w:r>
      <w:r>
        <w:rPr>
          <w:rStyle w:val="eop"/>
        </w:rPr>
        <w:t> </w:t>
      </w:r>
      <w:r>
        <w:rPr>
          <w:rStyle w:val="normaltextrun"/>
        </w:rPr>
        <w:t xml:space="preserve">Does the author should make connections within and between sentences, paragraphs and sections </w:t>
      </w:r>
      <w:proofErr w:type="gramStart"/>
      <w:r>
        <w:rPr>
          <w:rStyle w:val="normaltextrun"/>
        </w:rPr>
        <w:t>in order to</w:t>
      </w:r>
      <w:proofErr w:type="gramEnd"/>
      <w:r>
        <w:rPr>
          <w:rStyle w:val="normaltextrun"/>
        </w:rPr>
        <w:t xml:space="preserve"> ensure ideas flow together smoothly and logically?</w:t>
      </w:r>
      <w:r>
        <w:rPr>
          <w:rStyle w:val="eop"/>
        </w:rPr>
        <w:t> </w:t>
      </w:r>
    </w:p>
    <w:p w14:paraId="455D77EF" w14:textId="77777777" w:rsidR="00235A38" w:rsidRDefault="00235A38" w:rsidP="006D4281">
      <w:pPr>
        <w:pStyle w:val="BodyText"/>
        <w:rPr>
          <w:rFonts w:ascii="Segoe UI" w:hAnsi="Segoe UI" w:cs="Segoe UI"/>
          <w:sz w:val="18"/>
          <w:szCs w:val="18"/>
        </w:rPr>
      </w:pPr>
      <w:r>
        <w:rPr>
          <w:rStyle w:val="eop"/>
        </w:rPr>
        <w:t> </w:t>
      </w:r>
    </w:p>
    <w:p w14:paraId="2DCEF4E0" w14:textId="77777777" w:rsidR="00235A38" w:rsidRDefault="00235A38" w:rsidP="006D4281">
      <w:pPr>
        <w:pStyle w:val="BodyText"/>
        <w:rPr>
          <w:rFonts w:ascii="Segoe UI" w:hAnsi="Segoe UI" w:cs="Segoe UI"/>
          <w:sz w:val="18"/>
          <w:szCs w:val="18"/>
        </w:rPr>
      </w:pPr>
      <w:r>
        <w:rPr>
          <w:rStyle w:val="normaltextrun"/>
        </w:rPr>
        <w:t>We are looking for a level of writing where it is easily possible to discern the meaning. A small number of proofreading or grammatical errors are acceptable, but where they become so frequent that they distract from the meaning, then a Fail would be awarded.</w:t>
      </w:r>
      <w:r>
        <w:rPr>
          <w:rStyle w:val="eop"/>
        </w:rPr>
        <w:t> </w:t>
      </w:r>
    </w:p>
    <w:p w14:paraId="2A815928" w14:textId="3E26DBE8" w:rsidR="00235A38" w:rsidRDefault="00235A38" w:rsidP="00BC371F">
      <w:pPr>
        <w:pStyle w:val="BodyText"/>
        <w:rPr>
          <w:rFonts w:ascii="Segoe UI" w:hAnsi="Segoe UI" w:cs="Segoe UI"/>
          <w:sz w:val="18"/>
          <w:szCs w:val="18"/>
        </w:rPr>
      </w:pPr>
      <w:r>
        <w:rPr>
          <w:rStyle w:val="eop"/>
          <w:color w:val="303030"/>
        </w:rPr>
        <w:t>  </w:t>
      </w:r>
    </w:p>
    <w:p w14:paraId="3F462115" w14:textId="77777777" w:rsidR="00235A38" w:rsidRPr="00BC371F" w:rsidRDefault="00235A38" w:rsidP="00BC371F">
      <w:pPr>
        <w:pStyle w:val="BodyText"/>
        <w:rPr>
          <w:b/>
          <w:bCs/>
        </w:rPr>
      </w:pPr>
      <w:r w:rsidRPr="00BC371F">
        <w:rPr>
          <w:b/>
          <w:bCs/>
        </w:rPr>
        <w:t>Failure </w:t>
      </w:r>
    </w:p>
    <w:p w14:paraId="006FFC66" w14:textId="77777777" w:rsidR="00235A38" w:rsidRDefault="00235A38" w:rsidP="00235A38">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color w:val="303030"/>
        </w:rPr>
        <w:t> </w:t>
      </w:r>
    </w:p>
    <w:p w14:paraId="63327965" w14:textId="77777777" w:rsidR="00235A38" w:rsidRDefault="00235A38" w:rsidP="006D4281">
      <w:pPr>
        <w:pStyle w:val="BodyText"/>
        <w:rPr>
          <w:rStyle w:val="eop"/>
        </w:rPr>
      </w:pPr>
      <w:r>
        <w:rPr>
          <w:rStyle w:val="normaltextrun"/>
        </w:rPr>
        <w:t xml:space="preserve">All criteria must be marked as “met” </w:t>
      </w:r>
      <w:proofErr w:type="gramStart"/>
      <w:r>
        <w:rPr>
          <w:rStyle w:val="normaltextrun"/>
        </w:rPr>
        <w:t>in order for</w:t>
      </w:r>
      <w:proofErr w:type="gramEnd"/>
      <w:r>
        <w:rPr>
          <w:rStyle w:val="normaltextrun"/>
        </w:rPr>
        <w:t xml:space="preserve"> the ROC to pass. In the event of a ROC failing to meet the required standard, the trainee will be required to re-write the </w:t>
      </w:r>
      <w:proofErr w:type="gramStart"/>
      <w:r>
        <w:rPr>
          <w:rStyle w:val="normaltextrun"/>
        </w:rPr>
        <w:t>ROC, or</w:t>
      </w:r>
      <w:proofErr w:type="gramEnd"/>
      <w:r>
        <w:rPr>
          <w:rStyle w:val="normaltextrun"/>
        </w:rPr>
        <w:t xml:space="preserve"> submit a new ROC within a specified time frame. Rewritten ROCs should show clearly where alterations have been made according to feedback received. Trainees should assume that the word limit does not apply for any resubmissions (see section 6.3). However, if a ROC has failed for exceeding the word count, then the resubmission will need to be made within the word limit, so that the trainee can demonstrate the appropriate skill of working within the required constraint.</w:t>
      </w:r>
      <w:r>
        <w:rPr>
          <w:rStyle w:val="eop"/>
        </w:rPr>
        <w:t> </w:t>
      </w:r>
    </w:p>
    <w:p w14:paraId="30AACBED" w14:textId="77777777" w:rsidR="006D6F5E" w:rsidRPr="00F5241E" w:rsidRDefault="006D6F5E" w:rsidP="006D6F5E">
      <w:pPr>
        <w:spacing w:after="0"/>
        <w:ind w:left="113"/>
        <w:jc w:val="both"/>
        <w:rPr>
          <w:rFonts w:ascii="Arial" w:eastAsiaTheme="majorEastAsia" w:hAnsi="Arial" w:cs="Arial"/>
          <w:color w:val="303030"/>
          <w:sz w:val="24"/>
          <w:szCs w:val="24"/>
        </w:rPr>
      </w:pPr>
    </w:p>
    <w:p w14:paraId="453C9AA3" w14:textId="14450808" w:rsidR="00514124" w:rsidRPr="007D43D9" w:rsidRDefault="00B87517" w:rsidP="00576506">
      <w:pPr>
        <w:pStyle w:val="Heading2"/>
      </w:pPr>
      <w:bookmarkStart w:id="294" w:name="_Toc175824079"/>
      <w:bookmarkStart w:id="295" w:name="_Toc187153481"/>
      <w:r>
        <w:t>8.</w:t>
      </w:r>
      <w:r w:rsidR="0022693E">
        <w:t>4</w:t>
      </w:r>
      <w:r w:rsidR="00012AF7">
        <w:tab/>
      </w:r>
      <w:r w:rsidR="00514124" w:rsidRPr="00576506">
        <w:t>Service</w:t>
      </w:r>
      <w:r w:rsidR="00514124" w:rsidRPr="007D43D9">
        <w:t xml:space="preserve"> Report and Commentary (RAC)</w:t>
      </w:r>
      <w:bookmarkEnd w:id="294"/>
      <w:bookmarkEnd w:id="295"/>
    </w:p>
    <w:p w14:paraId="1AF15279" w14:textId="77777777" w:rsidR="00514124" w:rsidRPr="007D43D9" w:rsidRDefault="00514124" w:rsidP="00AF0B5F">
      <w:pPr>
        <w:pStyle w:val="Title"/>
        <w:spacing w:before="0"/>
        <w:jc w:val="both"/>
        <w:rPr>
          <w:sz w:val="24"/>
          <w:szCs w:val="24"/>
        </w:rPr>
      </w:pPr>
    </w:p>
    <w:p w14:paraId="54454CE5" w14:textId="00BB685A" w:rsidR="00514124" w:rsidRDefault="00514124" w:rsidP="00075CFF">
      <w:pPr>
        <w:pStyle w:val="BodyText"/>
      </w:pPr>
      <w:bookmarkStart w:id="296" w:name="_Toc112861158"/>
      <w:r w:rsidRPr="00D20E61">
        <w:t>The Year 2 service Report and Commentary (RAC) replaces the Report of Casework (ROC) undertaken in Year 1. This assignment consists of a report written in the style of the trainee’s host authority accompanied by a reflective commentary of 2,</w:t>
      </w:r>
      <w:r w:rsidR="00E508CC">
        <w:t>5</w:t>
      </w:r>
      <w:r w:rsidRPr="00D20E61">
        <w:t>00 words, identifying work undertaken and the thinking behind a piece of case work conducted over time. Two RACs are submitted during Year 2: one at Easter and one in the summer.</w:t>
      </w:r>
      <w:bookmarkEnd w:id="296"/>
    </w:p>
    <w:p w14:paraId="5D6F0D7A" w14:textId="77777777" w:rsidR="006D6F5E" w:rsidRPr="00D20E61" w:rsidRDefault="006D6F5E" w:rsidP="00075CFF">
      <w:pPr>
        <w:pStyle w:val="BodyText"/>
      </w:pPr>
    </w:p>
    <w:p w14:paraId="5830EF29" w14:textId="494A87D8" w:rsidR="00002D3D" w:rsidRDefault="00514124" w:rsidP="00075CFF">
      <w:pPr>
        <w:pStyle w:val="BodyText"/>
      </w:pPr>
      <w:bookmarkStart w:id="297" w:name="_Toc112861159"/>
      <w:r w:rsidRPr="00D20E61">
        <w:t>Of the two pieces of work, only the reflective commentary is marked: the format for service reports varies widely from local authority to local authority and trainee service reports should already have been overseen by placement supervisors.</w:t>
      </w:r>
      <w:r w:rsidR="00E508CC">
        <w:t xml:space="preserve"> </w:t>
      </w:r>
      <w:r w:rsidRPr="00D20E61">
        <w:t>The commentary is expected to identify aspects of the casework which would not ordinarily be written into a service report, in particular the thinking and research which informed decisions made and reflection on what was learned from the work.</w:t>
      </w:r>
      <w:bookmarkEnd w:id="297"/>
    </w:p>
    <w:p w14:paraId="33754973" w14:textId="77777777" w:rsidR="006D6F5E" w:rsidRPr="00D20E61" w:rsidRDefault="006D6F5E" w:rsidP="00075CFF">
      <w:pPr>
        <w:pStyle w:val="BodyText"/>
      </w:pPr>
    </w:p>
    <w:p w14:paraId="15635AA7" w14:textId="02E3F17E" w:rsidR="00514124" w:rsidRDefault="00514124" w:rsidP="00075CFF">
      <w:pPr>
        <w:pStyle w:val="BodyText"/>
      </w:pPr>
      <w:bookmarkStart w:id="298" w:name="_Toc112861160"/>
      <w:r w:rsidRPr="00D20E61">
        <w:t>A suggested structure for the commentary is as follows:</w:t>
      </w:r>
      <w:bookmarkEnd w:id="298"/>
    </w:p>
    <w:p w14:paraId="7DB41F53" w14:textId="77777777" w:rsidR="009B5C2C" w:rsidRDefault="009B5C2C" w:rsidP="00075CFF">
      <w:pPr>
        <w:pStyle w:val="BodyText"/>
      </w:pPr>
    </w:p>
    <w:p w14:paraId="1F998420" w14:textId="05DB1EE8" w:rsidR="00514124" w:rsidRDefault="009B5C2C" w:rsidP="00780C56">
      <w:pPr>
        <w:pStyle w:val="BodyText"/>
        <w:numPr>
          <w:ilvl w:val="0"/>
          <w:numId w:val="45"/>
        </w:numPr>
      </w:pPr>
      <w:r>
        <w:t>A brief introduction to the case which includes any additional context that it was not possible to include in the service report</w:t>
      </w:r>
    </w:p>
    <w:p w14:paraId="7A3FE3D9" w14:textId="7182BF23" w:rsidR="009B5C2C" w:rsidRDefault="009B5C2C" w:rsidP="00780C56">
      <w:pPr>
        <w:pStyle w:val="BodyText"/>
        <w:numPr>
          <w:ilvl w:val="0"/>
          <w:numId w:val="45"/>
        </w:numPr>
      </w:pPr>
      <w:r>
        <w:t>How a person-</w:t>
      </w:r>
      <w:proofErr w:type="spellStart"/>
      <w:r>
        <w:t>centred</w:t>
      </w:r>
      <w:proofErr w:type="spellEnd"/>
      <w:r>
        <w:t xml:space="preserve"> focus was maintained</w:t>
      </w:r>
    </w:p>
    <w:p w14:paraId="7CDE7BFF" w14:textId="1E88E771" w:rsidR="009B5C2C" w:rsidRPr="00D20E61" w:rsidRDefault="009B5C2C" w:rsidP="00780C56">
      <w:pPr>
        <w:pStyle w:val="BodyText"/>
        <w:numPr>
          <w:ilvl w:val="0"/>
          <w:numId w:val="45"/>
        </w:numPr>
      </w:pPr>
      <w:r>
        <w:t>Ethical issues arising</w:t>
      </w:r>
    </w:p>
    <w:p w14:paraId="5F6E86BB" w14:textId="078013D6" w:rsidR="00514124" w:rsidRPr="00D20E61" w:rsidRDefault="00514124" w:rsidP="00780C56">
      <w:pPr>
        <w:pStyle w:val="BodyText"/>
        <w:numPr>
          <w:ilvl w:val="0"/>
          <w:numId w:val="45"/>
        </w:numPr>
      </w:pPr>
      <w:bookmarkStart w:id="299" w:name="_Toc112861162"/>
      <w:r w:rsidRPr="00D20E61">
        <w:t>Interactionist factors identified</w:t>
      </w:r>
      <w:bookmarkEnd w:id="299"/>
    </w:p>
    <w:p w14:paraId="2E339C3C" w14:textId="3DFBD437" w:rsidR="00514124" w:rsidRPr="00D20E61" w:rsidRDefault="00514124" w:rsidP="00780C56">
      <w:pPr>
        <w:pStyle w:val="BodyText"/>
        <w:numPr>
          <w:ilvl w:val="0"/>
          <w:numId w:val="45"/>
        </w:numPr>
      </w:pPr>
      <w:bookmarkStart w:id="300" w:name="_Toc112861163"/>
      <w:r w:rsidRPr="00D20E61">
        <w:t>Relevant research literature and psychological theory</w:t>
      </w:r>
      <w:bookmarkEnd w:id="300"/>
    </w:p>
    <w:p w14:paraId="73C9E03B" w14:textId="546C053F" w:rsidR="00514124" w:rsidRDefault="00514124" w:rsidP="00780C56">
      <w:pPr>
        <w:pStyle w:val="BodyText"/>
        <w:numPr>
          <w:ilvl w:val="0"/>
          <w:numId w:val="45"/>
        </w:numPr>
      </w:pPr>
      <w:bookmarkStart w:id="301" w:name="_Toc112861164"/>
      <w:r w:rsidRPr="00D20E61">
        <w:t>Reflections and implications for future practice</w:t>
      </w:r>
      <w:bookmarkEnd w:id="301"/>
    </w:p>
    <w:p w14:paraId="799568E4" w14:textId="77777777" w:rsidR="001E5B2C" w:rsidRPr="00D20E61" w:rsidRDefault="001E5B2C" w:rsidP="006D6F5E">
      <w:pPr>
        <w:spacing w:after="0" w:line="240" w:lineRule="auto"/>
        <w:ind w:left="113"/>
        <w:jc w:val="both"/>
        <w:rPr>
          <w:rFonts w:ascii="Arial" w:eastAsiaTheme="majorEastAsia" w:hAnsi="Arial" w:cs="Arial"/>
          <w:color w:val="303030"/>
          <w:sz w:val="24"/>
          <w:szCs w:val="24"/>
        </w:rPr>
      </w:pPr>
    </w:p>
    <w:p w14:paraId="22AC279A" w14:textId="0F06F940" w:rsidR="00514124" w:rsidRPr="006365DA" w:rsidRDefault="00514124" w:rsidP="00E508CC">
      <w:pPr>
        <w:pStyle w:val="HeadingNon-TOC"/>
      </w:pPr>
      <w:bookmarkStart w:id="302" w:name="_Toc112861165"/>
      <w:r w:rsidRPr="006365DA">
        <w:t>Anonymity</w:t>
      </w:r>
      <w:bookmarkEnd w:id="302"/>
    </w:p>
    <w:p w14:paraId="1994C1D4" w14:textId="77777777" w:rsidR="00514124" w:rsidRPr="006D6F5E" w:rsidRDefault="00514124" w:rsidP="009D502D">
      <w:pPr>
        <w:spacing w:after="0"/>
        <w:ind w:left="113"/>
        <w:rPr>
          <w:rFonts w:ascii="Arial" w:hAnsi="Arial" w:cs="Arial"/>
          <w:color w:val="303030"/>
          <w:sz w:val="24"/>
          <w:szCs w:val="24"/>
        </w:rPr>
      </w:pPr>
    </w:p>
    <w:p w14:paraId="6C2CD57C" w14:textId="4CA9DBB3" w:rsidR="00514124" w:rsidRDefault="00514124" w:rsidP="00075CFF">
      <w:pPr>
        <w:pStyle w:val="BodyText"/>
      </w:pPr>
      <w:bookmarkStart w:id="303" w:name="_Toc112861166"/>
      <w:r w:rsidRPr="00D20E61">
        <w:t xml:space="preserve">Both the service report and the reflective commentary submitted must be written in a manner that does not compromise data protection and confidentiality. All references to people or organisations must be anonymised (either to refer to “Pupil X”, or to a replacement name), and the RAC should make it clear that names have been replaced. The best way to do this is with an </w:t>
      </w:r>
      <w:proofErr w:type="spellStart"/>
      <w:r w:rsidR="007C43A4" w:rsidRPr="00D20E61">
        <w:t>anonymi</w:t>
      </w:r>
      <w:r w:rsidR="007C43A4">
        <w:t>s</w:t>
      </w:r>
      <w:r w:rsidR="007C43A4" w:rsidRPr="00D20E61">
        <w:t>ation</w:t>
      </w:r>
      <w:proofErr w:type="spellEnd"/>
      <w:r w:rsidR="007C43A4" w:rsidRPr="00D20E61">
        <w:t xml:space="preserve"> </w:t>
      </w:r>
      <w:r w:rsidRPr="00D20E61">
        <w:t>statement at the start of the RAC and, at the first mention of the young person’s name, with a footnote or similar statement along the lines of “Names of children and schools and any other information that could identify the child have been changed throughout this document.” It is not acceptable to just use initials.</w:t>
      </w:r>
      <w:bookmarkEnd w:id="303"/>
      <w:r w:rsidR="00234CA6">
        <w:rPr>
          <w:rFonts w:eastAsia="Times New Roman"/>
          <w:lang w:eastAsia="en-GB"/>
        </w:rPr>
        <w:t xml:space="preserve"> Please note that breaches of confidentiality (e.g. presenting service users’ names or other identifying information) will be treated as potential breaches of academic integrity.</w:t>
      </w:r>
    </w:p>
    <w:p w14:paraId="2C4E4B4B" w14:textId="77777777" w:rsidR="006D6F5E" w:rsidRDefault="006D6F5E" w:rsidP="009751D7">
      <w:pPr>
        <w:spacing w:after="0"/>
        <w:jc w:val="both"/>
        <w:rPr>
          <w:rFonts w:ascii="Arial" w:eastAsiaTheme="majorEastAsia" w:hAnsi="Arial" w:cs="Arial"/>
          <w:color w:val="303030"/>
          <w:sz w:val="24"/>
          <w:szCs w:val="24"/>
        </w:rPr>
      </w:pPr>
    </w:p>
    <w:p w14:paraId="46AF1908" w14:textId="77777777" w:rsidR="009751D7" w:rsidRDefault="009751D7" w:rsidP="009751D7">
      <w:pPr>
        <w:pStyle w:val="HeadingNon-TOC"/>
      </w:pPr>
      <w:r>
        <w:t>Informing parents about the use of anonymised service reports</w:t>
      </w:r>
    </w:p>
    <w:p w14:paraId="62FC63F2" w14:textId="77777777" w:rsidR="009751D7" w:rsidRDefault="009751D7" w:rsidP="009751D7">
      <w:pPr>
        <w:pStyle w:val="HeadingNon-TOC"/>
      </w:pPr>
    </w:p>
    <w:p w14:paraId="30C753A3" w14:textId="31561ED4" w:rsidR="009751D7" w:rsidRDefault="009751D7" w:rsidP="009751D7">
      <w:pPr>
        <w:pStyle w:val="BodyText"/>
      </w:pPr>
      <w:r w:rsidRPr="009751D7">
        <w:t>Whilst it is not a requirement that consent is obtained from the parents of children you work with specifically to submit (as part of a university assignment) the anonymised service report you write about them</w:t>
      </w:r>
      <w:r w:rsidR="00210806" w:rsidRPr="009751D7">
        <w:t>;</w:t>
      </w:r>
      <w:r w:rsidRPr="009751D7">
        <w:t xml:space="preserve"> it is considered good practice that you are as transparent as possible with parents (and staff) about the nature of your work as a trainee. This would include making them aware that there is a greater likelihood that their child's case will be discussed as part of regular supervision </w:t>
      </w:r>
      <w:proofErr w:type="gramStart"/>
      <w:r w:rsidRPr="009751D7">
        <w:t>and also</w:t>
      </w:r>
      <w:proofErr w:type="gramEnd"/>
      <w:r w:rsidRPr="009751D7">
        <w:t xml:space="preserve"> that there is a possibility that the report you produce will be used as the basis for a piece of university reflective work (in this case, the RAC). It should be made clear to parents as part of this conversation that, in this eventually, the report and its accompanying reflection will be fully anonymised before submission.</w:t>
      </w:r>
    </w:p>
    <w:p w14:paraId="15202E9C" w14:textId="77777777" w:rsidR="008D14FF" w:rsidRPr="009751D7" w:rsidRDefault="008D14FF" w:rsidP="009751D7">
      <w:pPr>
        <w:pStyle w:val="BodyText"/>
      </w:pPr>
    </w:p>
    <w:p w14:paraId="36E2EE20" w14:textId="401145D5" w:rsidR="00514124" w:rsidRPr="006365DA" w:rsidRDefault="00514124" w:rsidP="00E508CC">
      <w:pPr>
        <w:pStyle w:val="HeadingNon-TOC"/>
      </w:pPr>
      <w:bookmarkStart w:id="304" w:name="_Toc112861167"/>
      <w:r w:rsidRPr="006365DA">
        <w:t>Word Count</w:t>
      </w:r>
      <w:bookmarkEnd w:id="304"/>
    </w:p>
    <w:p w14:paraId="71B0D1F2" w14:textId="77777777" w:rsidR="007D43D9" w:rsidRPr="006D6F5E" w:rsidRDefault="007D43D9" w:rsidP="006D6F5E">
      <w:pPr>
        <w:spacing w:after="0" w:line="240" w:lineRule="auto"/>
        <w:ind w:left="113"/>
        <w:rPr>
          <w:rFonts w:ascii="Arial" w:hAnsi="Arial" w:cs="Arial"/>
          <w:color w:val="303030"/>
          <w:sz w:val="24"/>
          <w:szCs w:val="24"/>
        </w:rPr>
      </w:pPr>
    </w:p>
    <w:p w14:paraId="7AA4FCD9" w14:textId="2AA234FE" w:rsidR="00514124" w:rsidRDefault="00514124" w:rsidP="00075CFF">
      <w:pPr>
        <w:pStyle w:val="BodyText"/>
      </w:pPr>
      <w:bookmarkStart w:id="305" w:name="_Toc112861168"/>
      <w:r w:rsidRPr="00D20E61">
        <w:t xml:space="preserve">There is no word limit for service reports.  Commentaries should </w:t>
      </w:r>
      <w:r w:rsidRPr="00E508CC">
        <w:t>not exceed 2,</w:t>
      </w:r>
      <w:r w:rsidR="00E508CC" w:rsidRPr="00E508CC">
        <w:t>5</w:t>
      </w:r>
      <w:r w:rsidRPr="00E508CC">
        <w:t>00</w:t>
      </w:r>
      <w:r w:rsidRPr="00D20E61">
        <w:t xml:space="preserve"> words (excluding any contents page, tables, figures, references and appendices). Tables should generally not contain large blocks of text but should instead be supplementary to the main content of the commentary. If core information is presented in tabular form, then it will be counted within the general word count. The commentary should be able to be read without constant reference to the appendices. A word count for each commentary must be included. If the stipulated length is exceeded the trainee will only be assessed on the portion of work that falls within the word limit, which may result in a lowered mark.</w:t>
      </w:r>
      <w:bookmarkEnd w:id="305"/>
    </w:p>
    <w:p w14:paraId="54AF7D34" w14:textId="77777777" w:rsidR="006D6F5E" w:rsidRPr="00D20E61" w:rsidRDefault="006D6F5E" w:rsidP="006D6F5E">
      <w:pPr>
        <w:spacing w:after="0"/>
        <w:ind w:left="113"/>
        <w:jc w:val="both"/>
        <w:rPr>
          <w:rFonts w:ascii="Arial" w:eastAsiaTheme="majorEastAsia" w:hAnsi="Arial" w:cs="Arial"/>
          <w:color w:val="303030"/>
          <w:sz w:val="24"/>
          <w:szCs w:val="24"/>
        </w:rPr>
      </w:pPr>
    </w:p>
    <w:p w14:paraId="40089703" w14:textId="31FAD163" w:rsidR="00514124" w:rsidRPr="00000723" w:rsidRDefault="00514124" w:rsidP="00E508CC">
      <w:pPr>
        <w:pStyle w:val="HeadingNon-TOC"/>
      </w:pPr>
      <w:bookmarkStart w:id="306" w:name="_Toc112861169"/>
      <w:r w:rsidRPr="00000723">
        <w:t>Marking of RACs</w:t>
      </w:r>
      <w:bookmarkEnd w:id="306"/>
    </w:p>
    <w:p w14:paraId="7E3F8247" w14:textId="77777777" w:rsidR="007D43D9" w:rsidRPr="006D6F5E" w:rsidRDefault="007D43D9" w:rsidP="006D6F5E">
      <w:pPr>
        <w:spacing w:after="0" w:line="240" w:lineRule="auto"/>
        <w:ind w:left="113"/>
        <w:rPr>
          <w:rFonts w:ascii="Arial" w:hAnsi="Arial" w:cs="Arial"/>
          <w:color w:val="303030"/>
          <w:sz w:val="24"/>
          <w:szCs w:val="24"/>
        </w:rPr>
      </w:pPr>
    </w:p>
    <w:p w14:paraId="2496144D" w14:textId="37E1FD66" w:rsidR="00514124" w:rsidRDefault="00514124" w:rsidP="00075CFF">
      <w:pPr>
        <w:pStyle w:val="BodyText"/>
      </w:pPr>
      <w:bookmarkStart w:id="307" w:name="_Toc112861170"/>
      <w:r w:rsidRPr="00D20E61">
        <w:t>Since service reports are pieces of work which have been overseen, both in the casework described and the write-up itself, these are not marked.</w:t>
      </w:r>
      <w:bookmarkEnd w:id="307"/>
    </w:p>
    <w:p w14:paraId="73C30D8A" w14:textId="77777777" w:rsidR="006D6F5E" w:rsidRPr="00D20E61" w:rsidRDefault="006D6F5E" w:rsidP="00075CFF">
      <w:pPr>
        <w:pStyle w:val="BodyText"/>
      </w:pPr>
    </w:p>
    <w:p w14:paraId="2C958905" w14:textId="1B9AB6BB" w:rsidR="00514124" w:rsidRDefault="00514124" w:rsidP="00075CFF">
      <w:pPr>
        <w:pStyle w:val="BodyText"/>
      </w:pPr>
      <w:bookmarkStart w:id="308" w:name="_Toc112861171"/>
      <w:r w:rsidRPr="00D20E61">
        <w:t>Feedback on reflective commentaries is provided in two ways:</w:t>
      </w:r>
      <w:bookmarkEnd w:id="308"/>
    </w:p>
    <w:p w14:paraId="1960F742" w14:textId="77777777" w:rsidR="00E508CC" w:rsidRPr="00D20E61" w:rsidRDefault="00E508CC" w:rsidP="00075CFF">
      <w:pPr>
        <w:pStyle w:val="BodyText"/>
      </w:pPr>
    </w:p>
    <w:p w14:paraId="7FB63D62" w14:textId="77777777" w:rsidR="00514124" w:rsidRPr="00D20E61" w:rsidRDefault="00514124" w:rsidP="00184DE9">
      <w:pPr>
        <w:pStyle w:val="BodyText"/>
      </w:pPr>
      <w:bookmarkStart w:id="309" w:name="_Toc112861172"/>
      <w:r w:rsidRPr="00D20E61">
        <w:t>1.</w:t>
      </w:r>
      <w:r w:rsidRPr="00D20E61">
        <w:tab/>
        <w:t>Judgements against specific criteria and</w:t>
      </w:r>
      <w:bookmarkEnd w:id="309"/>
    </w:p>
    <w:p w14:paraId="651F3F79" w14:textId="4D05318B" w:rsidR="00514124" w:rsidRDefault="00514124" w:rsidP="00184DE9">
      <w:pPr>
        <w:pStyle w:val="BodyText"/>
      </w:pPr>
      <w:bookmarkStart w:id="310" w:name="_Toc112861173"/>
      <w:r w:rsidRPr="00D20E61">
        <w:t>2.</w:t>
      </w:r>
      <w:r w:rsidRPr="00D20E61">
        <w:tab/>
        <w:t>Formative feedback related to key areas of the commentary</w:t>
      </w:r>
      <w:bookmarkEnd w:id="310"/>
    </w:p>
    <w:p w14:paraId="5B4A8D51" w14:textId="77777777" w:rsidR="001E5B2C" w:rsidRPr="00D20E61" w:rsidRDefault="001E5B2C" w:rsidP="009D502D">
      <w:pPr>
        <w:spacing w:after="0"/>
        <w:ind w:left="113"/>
        <w:jc w:val="both"/>
        <w:rPr>
          <w:rFonts w:ascii="Arial" w:eastAsiaTheme="majorEastAsia" w:hAnsi="Arial" w:cs="Arial"/>
          <w:color w:val="303030"/>
          <w:sz w:val="24"/>
          <w:szCs w:val="24"/>
        </w:rPr>
      </w:pPr>
    </w:p>
    <w:p w14:paraId="7AD2FA97" w14:textId="5B4CF5E8" w:rsidR="00514124" w:rsidRPr="007D43D9" w:rsidRDefault="00503C55" w:rsidP="009D502D">
      <w:pPr>
        <w:pStyle w:val="Heading2"/>
      </w:pPr>
      <w:bookmarkStart w:id="311" w:name="_Toc112861174"/>
      <w:bookmarkStart w:id="312" w:name="_Toc175824080"/>
      <w:bookmarkStart w:id="313" w:name="_Toc187153482"/>
      <w:r>
        <w:t>8.</w:t>
      </w:r>
      <w:r w:rsidR="0022693E">
        <w:t>5</w:t>
      </w:r>
      <w:r>
        <w:tab/>
      </w:r>
      <w:r w:rsidR="00514124" w:rsidRPr="007D43D9">
        <w:t xml:space="preserve">Assessment criteria for </w:t>
      </w:r>
      <w:r w:rsidR="004D57EA">
        <w:t>RAC</w:t>
      </w:r>
      <w:bookmarkEnd w:id="311"/>
      <w:bookmarkEnd w:id="312"/>
      <w:bookmarkEnd w:id="313"/>
    </w:p>
    <w:p w14:paraId="59C319D3" w14:textId="77777777" w:rsidR="00514124" w:rsidRPr="006D6F5E" w:rsidRDefault="00514124" w:rsidP="006D6F5E">
      <w:pPr>
        <w:spacing w:after="0" w:line="240" w:lineRule="auto"/>
        <w:ind w:left="113"/>
        <w:rPr>
          <w:rFonts w:ascii="Arial" w:hAnsi="Arial" w:cs="Arial"/>
          <w:color w:val="303030"/>
          <w:sz w:val="24"/>
          <w:szCs w:val="24"/>
        </w:rPr>
      </w:pPr>
    </w:p>
    <w:p w14:paraId="597274D7" w14:textId="48B5241B" w:rsidR="004D57EA" w:rsidRDefault="00514124" w:rsidP="00075CFF">
      <w:pPr>
        <w:pStyle w:val="BodyText"/>
      </w:pPr>
      <w:bookmarkStart w:id="314" w:name="_Toc112861175"/>
      <w:r w:rsidRPr="00770CC5">
        <w:t xml:space="preserve">Each commentary is assigned a “met/not met” judgement against each of the criteria below. </w:t>
      </w:r>
      <w:r w:rsidR="00210806" w:rsidRPr="00770CC5">
        <w:t>For</w:t>
      </w:r>
      <w:r w:rsidRPr="00770CC5">
        <w:t xml:space="preserve"> it to pass, all criteria must be met.</w:t>
      </w:r>
      <w:bookmarkEnd w:id="314"/>
    </w:p>
    <w:p w14:paraId="7C7EC4DB" w14:textId="77777777" w:rsidR="006D6F5E" w:rsidRPr="00770CC5" w:rsidRDefault="006D6F5E" w:rsidP="006D6F5E">
      <w:pPr>
        <w:spacing w:after="0"/>
        <w:ind w:left="113"/>
        <w:jc w:val="both"/>
        <w:rPr>
          <w:rFonts w:ascii="Arial" w:eastAsiaTheme="majorEastAsia" w:hAnsi="Arial" w:cs="Arial"/>
          <w:color w:val="303030"/>
          <w:sz w:val="24"/>
          <w:szCs w:val="24"/>
        </w:rPr>
      </w:pPr>
    </w:p>
    <w:p w14:paraId="7A218C8E" w14:textId="77777777" w:rsidR="00514124" w:rsidRDefault="00514124" w:rsidP="00075CFF">
      <w:pPr>
        <w:pStyle w:val="BodyText"/>
      </w:pPr>
      <w:bookmarkStart w:id="315" w:name="_Toc112861176"/>
      <w:r w:rsidRPr="00770CC5">
        <w:t>The commentary:</w:t>
      </w:r>
      <w:bookmarkEnd w:id="315"/>
    </w:p>
    <w:p w14:paraId="79C66295" w14:textId="77777777" w:rsidR="00184DE9" w:rsidRPr="00770CC5" w:rsidRDefault="00184DE9" w:rsidP="00075CFF">
      <w:pPr>
        <w:pStyle w:val="BodyText"/>
      </w:pPr>
    </w:p>
    <w:p w14:paraId="741A10AE" w14:textId="4A81D955" w:rsidR="00514124" w:rsidRPr="00770CC5" w:rsidRDefault="00514124" w:rsidP="004661C5">
      <w:pPr>
        <w:pStyle w:val="BodyText"/>
        <w:numPr>
          <w:ilvl w:val="0"/>
          <w:numId w:val="27"/>
        </w:numPr>
      </w:pPr>
      <w:bookmarkStart w:id="316" w:name="_Toc112861177"/>
      <w:r w:rsidRPr="00770CC5">
        <w:t>Displays a person-</w:t>
      </w:r>
      <w:proofErr w:type="spellStart"/>
      <w:r w:rsidRPr="00770CC5">
        <w:t>centred</w:t>
      </w:r>
      <w:proofErr w:type="spellEnd"/>
      <w:r w:rsidRPr="00770CC5">
        <w:t xml:space="preserve"> approach</w:t>
      </w:r>
      <w:bookmarkEnd w:id="316"/>
      <w:r w:rsidR="003A7D02">
        <w:t>.</w:t>
      </w:r>
    </w:p>
    <w:p w14:paraId="26FECF09" w14:textId="03C9448E" w:rsidR="00514124" w:rsidRPr="00770CC5" w:rsidRDefault="00514124" w:rsidP="004661C5">
      <w:pPr>
        <w:pStyle w:val="BodyText"/>
        <w:numPr>
          <w:ilvl w:val="0"/>
          <w:numId w:val="27"/>
        </w:numPr>
      </w:pPr>
      <w:bookmarkStart w:id="317" w:name="_Toc112861178"/>
      <w:r w:rsidRPr="00770CC5">
        <w:t>Demonstrates an awareness of interactionist issues related to the casework</w:t>
      </w:r>
      <w:bookmarkEnd w:id="317"/>
      <w:r w:rsidR="003A7D02">
        <w:t>.</w:t>
      </w:r>
    </w:p>
    <w:p w14:paraId="18594E6F" w14:textId="727B6B1E" w:rsidR="00514124" w:rsidRPr="00770CC5" w:rsidRDefault="00514124" w:rsidP="004661C5">
      <w:pPr>
        <w:pStyle w:val="BodyText"/>
        <w:numPr>
          <w:ilvl w:val="0"/>
          <w:numId w:val="27"/>
        </w:numPr>
      </w:pPr>
      <w:bookmarkStart w:id="318" w:name="_Toc112861179"/>
      <w:r w:rsidRPr="00770CC5">
        <w:t>Considers ethical issues related to the casework</w:t>
      </w:r>
      <w:bookmarkEnd w:id="318"/>
      <w:r w:rsidR="003A7D02">
        <w:t>.</w:t>
      </w:r>
    </w:p>
    <w:p w14:paraId="3522BAB6" w14:textId="3E579073" w:rsidR="00514124" w:rsidRPr="00770CC5" w:rsidRDefault="00514124" w:rsidP="004661C5">
      <w:pPr>
        <w:pStyle w:val="BodyText"/>
        <w:numPr>
          <w:ilvl w:val="0"/>
          <w:numId w:val="27"/>
        </w:numPr>
      </w:pPr>
      <w:bookmarkStart w:id="319" w:name="_Toc112861180"/>
      <w:r w:rsidRPr="00770CC5">
        <w:t>Demonstrates how thinking has been informed by relevant research literature and psychological theory.</w:t>
      </w:r>
      <w:bookmarkEnd w:id="319"/>
    </w:p>
    <w:p w14:paraId="1061AF69" w14:textId="5B57A95E" w:rsidR="00514124" w:rsidRPr="00770CC5" w:rsidRDefault="00514124" w:rsidP="004661C5">
      <w:pPr>
        <w:pStyle w:val="BodyText"/>
        <w:numPr>
          <w:ilvl w:val="0"/>
          <w:numId w:val="27"/>
        </w:numPr>
      </w:pPr>
      <w:bookmarkStart w:id="320" w:name="_Toc112861181"/>
      <w:r w:rsidRPr="00770CC5">
        <w:t>Includes a reflection on the casework which includes implications for the TEP’s future practice</w:t>
      </w:r>
      <w:bookmarkEnd w:id="320"/>
      <w:r w:rsidR="003A7D02">
        <w:t>.</w:t>
      </w:r>
    </w:p>
    <w:p w14:paraId="0E931A13" w14:textId="4D095450" w:rsidR="00514124" w:rsidRPr="00770CC5" w:rsidRDefault="00514124" w:rsidP="004661C5">
      <w:pPr>
        <w:pStyle w:val="BodyText"/>
        <w:numPr>
          <w:ilvl w:val="0"/>
          <w:numId w:val="27"/>
        </w:numPr>
      </w:pPr>
      <w:bookmarkStart w:id="321" w:name="_Toc112861182"/>
      <w:r w:rsidRPr="00770CC5">
        <w:t>Is presented in a professional manner</w:t>
      </w:r>
      <w:bookmarkEnd w:id="321"/>
      <w:r w:rsidR="003A7D02">
        <w:t>.</w:t>
      </w:r>
    </w:p>
    <w:p w14:paraId="3C5C16F5" w14:textId="77777777" w:rsidR="00514124" w:rsidRPr="006D6F5E" w:rsidRDefault="00514124" w:rsidP="009D502D">
      <w:pPr>
        <w:spacing w:after="0"/>
        <w:ind w:left="113"/>
        <w:rPr>
          <w:rFonts w:ascii="Arial" w:hAnsi="Arial" w:cs="Arial"/>
          <w:b/>
          <w:bCs/>
          <w:color w:val="303030"/>
          <w:sz w:val="24"/>
          <w:szCs w:val="24"/>
        </w:rPr>
      </w:pPr>
    </w:p>
    <w:p w14:paraId="33E9767E" w14:textId="2CC2A758" w:rsidR="00514124" w:rsidRPr="00000723" w:rsidRDefault="00514124" w:rsidP="00E508CC">
      <w:pPr>
        <w:pStyle w:val="HeadingNon-TOC"/>
      </w:pPr>
      <w:bookmarkStart w:id="322" w:name="_Toc112861183"/>
      <w:r w:rsidRPr="00000723">
        <w:t>Formative feedback</w:t>
      </w:r>
      <w:bookmarkEnd w:id="322"/>
    </w:p>
    <w:p w14:paraId="429A9FD4" w14:textId="77777777" w:rsidR="00514124" w:rsidRPr="006D6F5E" w:rsidRDefault="00514124" w:rsidP="009D502D">
      <w:pPr>
        <w:spacing w:after="0"/>
        <w:ind w:left="113"/>
        <w:rPr>
          <w:rFonts w:ascii="Arial" w:hAnsi="Arial" w:cs="Arial"/>
          <w:color w:val="303030"/>
          <w:sz w:val="24"/>
          <w:szCs w:val="24"/>
        </w:rPr>
      </w:pPr>
    </w:p>
    <w:p w14:paraId="0601700F" w14:textId="5E84E903" w:rsidR="00514124" w:rsidRDefault="00514124" w:rsidP="00075CFF">
      <w:pPr>
        <w:pStyle w:val="BodyText"/>
      </w:pPr>
      <w:bookmarkStart w:id="323" w:name="_Toc112861184"/>
      <w:r w:rsidRPr="00770CC5">
        <w:t>Formative feedback is provided to the trainee against each criterion above, as follows:</w:t>
      </w:r>
      <w:bookmarkEnd w:id="323"/>
    </w:p>
    <w:p w14:paraId="2BEC021D" w14:textId="77777777" w:rsidR="006D6F5E" w:rsidRPr="00770CC5" w:rsidRDefault="006D6F5E" w:rsidP="006D6F5E">
      <w:pPr>
        <w:spacing w:after="0"/>
        <w:ind w:left="113"/>
        <w:jc w:val="both"/>
        <w:rPr>
          <w:rFonts w:ascii="Arial" w:eastAsiaTheme="majorEastAsia" w:hAnsi="Arial" w:cs="Arial"/>
          <w:color w:val="303030"/>
          <w:sz w:val="24"/>
          <w:szCs w:val="24"/>
        </w:rPr>
      </w:pPr>
    </w:p>
    <w:p w14:paraId="526EBE00" w14:textId="79F460BE" w:rsidR="00514124" w:rsidRPr="008442F2" w:rsidRDefault="00514124" w:rsidP="00454561">
      <w:pPr>
        <w:pStyle w:val="BodyText"/>
      </w:pPr>
      <w:bookmarkStart w:id="324" w:name="_Toc112861185"/>
      <w:r w:rsidRPr="008442F2">
        <w:t>Displays a person-</w:t>
      </w:r>
      <w:proofErr w:type="spellStart"/>
      <w:r w:rsidRPr="008442F2">
        <w:t>centred</w:t>
      </w:r>
      <w:proofErr w:type="spellEnd"/>
      <w:r w:rsidRPr="008442F2">
        <w:t xml:space="preserve"> approach</w:t>
      </w:r>
      <w:bookmarkEnd w:id="324"/>
      <w:r w:rsidR="003A7D02">
        <w:t>.</w:t>
      </w:r>
    </w:p>
    <w:p w14:paraId="7275D2DD" w14:textId="77777777" w:rsidR="00514124" w:rsidRPr="007D43D9" w:rsidRDefault="00514124" w:rsidP="009D502D">
      <w:pPr>
        <w:spacing w:after="0"/>
        <w:ind w:left="113"/>
        <w:rPr>
          <w:color w:val="303030"/>
        </w:rPr>
      </w:pPr>
    </w:p>
    <w:p w14:paraId="7D7BF3EB" w14:textId="47A8D9CE" w:rsidR="00514124" w:rsidRDefault="00514124" w:rsidP="00780C56">
      <w:pPr>
        <w:pStyle w:val="BodyText"/>
        <w:numPr>
          <w:ilvl w:val="0"/>
          <w:numId w:val="41"/>
        </w:numPr>
      </w:pPr>
      <w:bookmarkStart w:id="325" w:name="_Toc112861186"/>
      <w:r w:rsidRPr="00770CC5">
        <w:t>How does the TEP describe the process of involving the child or young person (CYP)? How does the TEP take steps to represent the CYP’s views and opinions to others? Do the actions taken reflect the priorities and viewpoint of the young person? If not, is there a commentary explaining this?</w:t>
      </w:r>
      <w:bookmarkEnd w:id="325"/>
    </w:p>
    <w:p w14:paraId="31B188C8" w14:textId="77777777" w:rsidR="006D6F5E" w:rsidRPr="00770CC5" w:rsidRDefault="006D6F5E" w:rsidP="006D6F5E">
      <w:pPr>
        <w:spacing w:after="0"/>
        <w:ind w:left="113"/>
        <w:jc w:val="both"/>
        <w:rPr>
          <w:rFonts w:ascii="Arial" w:eastAsiaTheme="majorEastAsia" w:hAnsi="Arial" w:cs="Arial"/>
          <w:color w:val="303030"/>
          <w:sz w:val="24"/>
          <w:szCs w:val="24"/>
        </w:rPr>
      </w:pPr>
    </w:p>
    <w:p w14:paraId="17496A1F" w14:textId="2F305781" w:rsidR="00514124" w:rsidRPr="008442F2" w:rsidRDefault="00514124" w:rsidP="00454561">
      <w:pPr>
        <w:pStyle w:val="BodyText"/>
      </w:pPr>
      <w:bookmarkStart w:id="326" w:name="_Toc112861187"/>
      <w:r w:rsidRPr="008442F2">
        <w:t>Demonstrates an awareness of interactionist issues related to the casework</w:t>
      </w:r>
      <w:bookmarkEnd w:id="326"/>
      <w:r w:rsidR="003A7D02">
        <w:t>.</w:t>
      </w:r>
    </w:p>
    <w:p w14:paraId="58A19A9B" w14:textId="77777777" w:rsidR="00514124" w:rsidRPr="006D6F5E" w:rsidRDefault="00514124" w:rsidP="009D502D">
      <w:pPr>
        <w:spacing w:after="0"/>
        <w:ind w:left="113"/>
        <w:rPr>
          <w:rFonts w:ascii="Arial" w:hAnsi="Arial" w:cs="Arial"/>
          <w:color w:val="303030"/>
          <w:sz w:val="24"/>
          <w:szCs w:val="24"/>
        </w:rPr>
      </w:pPr>
    </w:p>
    <w:p w14:paraId="37B58CF3" w14:textId="41A4703D" w:rsidR="00514124" w:rsidRDefault="00514124" w:rsidP="00780C56">
      <w:pPr>
        <w:pStyle w:val="BodyText"/>
        <w:numPr>
          <w:ilvl w:val="0"/>
          <w:numId w:val="41"/>
        </w:numPr>
      </w:pPr>
      <w:bookmarkStart w:id="327" w:name="_Toc112861188"/>
      <w:r w:rsidRPr="00770CC5">
        <w:t>Does the TEP demonstrate an interactionist and whole child perspective, for example by considering the strengths and challenges experienced by the young person in the context in which they are living and learning?</w:t>
      </w:r>
      <w:bookmarkEnd w:id="327"/>
    </w:p>
    <w:p w14:paraId="5C72AD79" w14:textId="77777777" w:rsidR="006D6F5E" w:rsidRPr="00426E8C" w:rsidRDefault="006D6F5E" w:rsidP="006D6F5E">
      <w:pPr>
        <w:spacing w:after="0"/>
        <w:ind w:left="113"/>
        <w:jc w:val="both"/>
        <w:rPr>
          <w:rFonts w:ascii="Arial" w:eastAsiaTheme="majorEastAsia" w:hAnsi="Arial" w:cs="Arial"/>
          <w:color w:val="303030"/>
          <w:sz w:val="24"/>
          <w:szCs w:val="24"/>
        </w:rPr>
      </w:pPr>
    </w:p>
    <w:p w14:paraId="169748E3" w14:textId="6C99BAB7" w:rsidR="00514124" w:rsidRPr="008442F2" w:rsidRDefault="00514124" w:rsidP="00454561">
      <w:pPr>
        <w:pStyle w:val="BodyText"/>
      </w:pPr>
      <w:bookmarkStart w:id="328" w:name="_Toc112861189"/>
      <w:r w:rsidRPr="008442F2">
        <w:t>Considers ethical issues related to the casework</w:t>
      </w:r>
      <w:bookmarkEnd w:id="328"/>
      <w:r w:rsidR="003A7D02">
        <w:t>.</w:t>
      </w:r>
    </w:p>
    <w:p w14:paraId="2001373A" w14:textId="77777777" w:rsidR="00514124" w:rsidRPr="006D6F5E" w:rsidRDefault="00514124" w:rsidP="006D6F5E">
      <w:pPr>
        <w:spacing w:after="0" w:line="240" w:lineRule="auto"/>
        <w:ind w:left="113"/>
        <w:rPr>
          <w:rFonts w:ascii="Arial" w:hAnsi="Arial" w:cs="Arial"/>
          <w:color w:val="303030"/>
          <w:sz w:val="24"/>
          <w:szCs w:val="24"/>
        </w:rPr>
      </w:pPr>
    </w:p>
    <w:p w14:paraId="1C2D696B" w14:textId="21983585" w:rsidR="00514124" w:rsidRDefault="00514124" w:rsidP="00780C56">
      <w:pPr>
        <w:pStyle w:val="BodyText"/>
        <w:numPr>
          <w:ilvl w:val="0"/>
          <w:numId w:val="41"/>
        </w:numPr>
      </w:pPr>
      <w:bookmarkStart w:id="329" w:name="_Toc112861190"/>
      <w:r w:rsidRPr="00770CC5">
        <w:t xml:space="preserve">Does the TEP demonstrate due regard to ethical issues? For example, is the casework described carried out with the BPS principles of respect, competence, responsibility and integrity in mind? Does the commentary demonstrate the TEP’s ability to work in a manner that is consistent with the HCPC Standard of Proficiency 2: “be able to </w:t>
      </w:r>
      <w:r w:rsidR="00210806" w:rsidRPr="00770CC5">
        <w:t>practice</w:t>
      </w:r>
      <w:r w:rsidRPr="00770CC5">
        <w:t xml:space="preserve"> within the legal and ethical boundaries of their profession?” Does self-reflection/critical evaluation include a discussion of how the trainee’s casework was directly influenced by these principles and any specific dilemmas arising? Does the trainee articulate the process of considering whether this was an appropriate piece of work?</w:t>
      </w:r>
      <w:bookmarkEnd w:id="329"/>
    </w:p>
    <w:p w14:paraId="0BAA88DA" w14:textId="77777777" w:rsidR="006D6F5E" w:rsidRPr="00426E8C" w:rsidRDefault="006D6F5E" w:rsidP="006D6F5E">
      <w:pPr>
        <w:spacing w:after="0"/>
        <w:ind w:left="113"/>
        <w:jc w:val="both"/>
        <w:rPr>
          <w:rFonts w:ascii="Arial" w:eastAsiaTheme="majorEastAsia" w:hAnsi="Arial" w:cs="Arial"/>
          <w:color w:val="303030"/>
          <w:sz w:val="24"/>
          <w:szCs w:val="24"/>
        </w:rPr>
      </w:pPr>
    </w:p>
    <w:p w14:paraId="0E3A7E20" w14:textId="609CE9ED" w:rsidR="00514124" w:rsidRPr="008442F2" w:rsidRDefault="00514124" w:rsidP="00454561">
      <w:pPr>
        <w:pStyle w:val="BodyText"/>
      </w:pPr>
      <w:bookmarkStart w:id="330" w:name="_Toc112861191"/>
      <w:r w:rsidRPr="008442F2">
        <w:t>Demonstrates how thinking has been informed by relevant research literature and psychological theory</w:t>
      </w:r>
      <w:bookmarkEnd w:id="330"/>
      <w:r w:rsidR="003A7D02">
        <w:t>.</w:t>
      </w:r>
    </w:p>
    <w:p w14:paraId="2F59A381" w14:textId="77777777" w:rsidR="00514124" w:rsidRPr="006D6F5E" w:rsidRDefault="00514124" w:rsidP="009D502D">
      <w:pPr>
        <w:spacing w:after="0"/>
        <w:ind w:left="113"/>
        <w:rPr>
          <w:rFonts w:ascii="Arial" w:hAnsi="Arial" w:cs="Arial"/>
          <w:color w:val="303030"/>
          <w:sz w:val="24"/>
          <w:szCs w:val="24"/>
        </w:rPr>
      </w:pPr>
    </w:p>
    <w:p w14:paraId="3B8B5642" w14:textId="33840F96" w:rsidR="00514124" w:rsidRDefault="00514124" w:rsidP="00780C56">
      <w:pPr>
        <w:pStyle w:val="BodyText"/>
        <w:numPr>
          <w:ilvl w:val="0"/>
          <w:numId w:val="41"/>
        </w:numPr>
      </w:pPr>
      <w:bookmarkStart w:id="331" w:name="_Toc112861192"/>
      <w:r w:rsidRPr="00770CC5">
        <w:t>Does the TEP reference and describe appropriately at least one psychological model or theory and make a clear connection between this and the piece of casework presented?</w:t>
      </w:r>
      <w:bookmarkEnd w:id="331"/>
    </w:p>
    <w:p w14:paraId="6C56C30F" w14:textId="77777777" w:rsidR="006D6F5E" w:rsidRPr="00426E8C" w:rsidRDefault="006D6F5E" w:rsidP="006D6F5E">
      <w:pPr>
        <w:spacing w:after="0"/>
        <w:ind w:left="113"/>
        <w:jc w:val="both"/>
        <w:rPr>
          <w:rFonts w:ascii="Arial" w:eastAsiaTheme="majorEastAsia" w:hAnsi="Arial" w:cs="Arial"/>
          <w:color w:val="303030"/>
          <w:sz w:val="24"/>
          <w:szCs w:val="24"/>
        </w:rPr>
      </w:pPr>
    </w:p>
    <w:p w14:paraId="657B10A7" w14:textId="6CDD5BD3" w:rsidR="00514124" w:rsidRDefault="00514124" w:rsidP="00454561">
      <w:pPr>
        <w:pStyle w:val="BodyText"/>
      </w:pPr>
      <w:bookmarkStart w:id="332" w:name="_Toc112861193"/>
      <w:r w:rsidRPr="008442F2">
        <w:t>Includes a reflection on the casework which includes implications identified for the TEP’s future practice</w:t>
      </w:r>
      <w:bookmarkEnd w:id="332"/>
      <w:r w:rsidR="003A7D02">
        <w:t>.</w:t>
      </w:r>
    </w:p>
    <w:p w14:paraId="0318A039" w14:textId="77777777" w:rsidR="00454561" w:rsidRPr="008442F2" w:rsidRDefault="00454561" w:rsidP="00454561">
      <w:pPr>
        <w:pStyle w:val="BodyText"/>
      </w:pPr>
    </w:p>
    <w:p w14:paraId="68D5A55F" w14:textId="4FCA3F84" w:rsidR="00514124" w:rsidRPr="00313D0E" w:rsidRDefault="00514124" w:rsidP="00780C56">
      <w:pPr>
        <w:pStyle w:val="BodyText"/>
        <w:numPr>
          <w:ilvl w:val="0"/>
          <w:numId w:val="41"/>
        </w:numPr>
      </w:pPr>
      <w:bookmarkStart w:id="333" w:name="_Toc112861194"/>
      <w:r w:rsidRPr="00313D0E">
        <w:t>Is there a critical review and evaluation of the casework? Is there a personal evaluation and reflection on the process? Does this evaluation consider, for example, how the TEP felt and thought about this piece of work, any issues that the casework raised (personal, ethical etc.), how this piece of work relates to other work undertaken, and how they would like to work and report their work, etc.? Does it include an identification of the things they chose not to do (and the reasons why)? Does the TEP identify what they would do differently were they to repeat this piece of casework and what learning they have taken from it? Does the TEP refer to, and reflect on, any feedback received about their role in this piece of casework (</w:t>
      </w:r>
      <w:r w:rsidR="003E2A08" w:rsidRPr="00313D0E">
        <w:t>e.g.,</w:t>
      </w:r>
      <w:r w:rsidRPr="00313D0E">
        <w:t xml:space="preserve"> feedback from the school, parent etc.)? Does the TEP identify what, in their opinion, was the added value of their involvement in the casework as opposed to that of a different professional?</w:t>
      </w:r>
      <w:bookmarkEnd w:id="333"/>
    </w:p>
    <w:p w14:paraId="2DA6A603" w14:textId="77777777" w:rsidR="006D6F5E" w:rsidRPr="00426E8C" w:rsidRDefault="006D6F5E" w:rsidP="006D6F5E">
      <w:pPr>
        <w:spacing w:after="0"/>
        <w:ind w:left="113"/>
        <w:jc w:val="both"/>
        <w:rPr>
          <w:rFonts w:ascii="Arial" w:eastAsiaTheme="majorEastAsia" w:hAnsi="Arial" w:cs="Arial"/>
          <w:color w:val="303030"/>
          <w:sz w:val="24"/>
          <w:szCs w:val="24"/>
        </w:rPr>
      </w:pPr>
    </w:p>
    <w:p w14:paraId="100537BB" w14:textId="3685E34E" w:rsidR="00514124" w:rsidRPr="008442F2" w:rsidRDefault="00514124" w:rsidP="00454561">
      <w:pPr>
        <w:pStyle w:val="BodyText"/>
      </w:pPr>
      <w:bookmarkStart w:id="334" w:name="_Toc112861195"/>
      <w:r w:rsidRPr="008442F2">
        <w:t>Is presented in a professional manner</w:t>
      </w:r>
      <w:bookmarkEnd w:id="334"/>
      <w:r w:rsidR="003A7D02">
        <w:t>.</w:t>
      </w:r>
    </w:p>
    <w:p w14:paraId="3EE269B3" w14:textId="77777777" w:rsidR="00514124" w:rsidRPr="006D6F5E" w:rsidRDefault="00514124" w:rsidP="009D502D">
      <w:pPr>
        <w:spacing w:after="0"/>
        <w:ind w:left="113"/>
        <w:rPr>
          <w:rFonts w:ascii="Arial" w:hAnsi="Arial" w:cs="Arial"/>
          <w:color w:val="303030"/>
          <w:sz w:val="24"/>
          <w:szCs w:val="24"/>
        </w:rPr>
      </w:pPr>
    </w:p>
    <w:p w14:paraId="2D368504" w14:textId="21BCA505" w:rsidR="00514124" w:rsidRPr="00313D0E" w:rsidRDefault="00514124" w:rsidP="00780C56">
      <w:pPr>
        <w:pStyle w:val="BodyText"/>
        <w:numPr>
          <w:ilvl w:val="0"/>
          <w:numId w:val="41"/>
        </w:numPr>
      </w:pPr>
      <w:bookmarkStart w:id="335" w:name="_Toc112861196"/>
      <w:r w:rsidRPr="00313D0E">
        <w:t>Is the commentary structured in a manner that makes it easy to follow?</w:t>
      </w:r>
      <w:r w:rsidR="00347164">
        <w:t xml:space="preserve"> </w:t>
      </w:r>
      <w:r w:rsidRPr="00313D0E">
        <w:t>Does it demonstrate effective use of language and grammar, and avoid inaccuracies of spelling or punctuation?</w:t>
      </w:r>
      <w:r w:rsidR="00347164">
        <w:t xml:space="preserve"> </w:t>
      </w:r>
      <w:r w:rsidRPr="00313D0E">
        <w:t xml:space="preserve">Does the author make connections within and between sentences, paragraphs and sections </w:t>
      </w:r>
      <w:proofErr w:type="gramStart"/>
      <w:r w:rsidRPr="00313D0E">
        <w:t>in order to</w:t>
      </w:r>
      <w:proofErr w:type="gramEnd"/>
      <w:r w:rsidRPr="00313D0E">
        <w:t xml:space="preserve"> ensure ideas flow together smoothly and logically?</w:t>
      </w:r>
      <w:bookmarkEnd w:id="335"/>
    </w:p>
    <w:p w14:paraId="39B6577C" w14:textId="77777777" w:rsidR="006D6F5E" w:rsidRPr="00426E8C" w:rsidRDefault="006D6F5E" w:rsidP="006D6F5E">
      <w:pPr>
        <w:spacing w:after="0"/>
        <w:ind w:left="113"/>
        <w:jc w:val="both"/>
        <w:rPr>
          <w:rFonts w:ascii="Arial" w:eastAsiaTheme="majorEastAsia" w:hAnsi="Arial" w:cs="Arial"/>
          <w:color w:val="303030"/>
          <w:sz w:val="24"/>
          <w:szCs w:val="24"/>
        </w:rPr>
      </w:pPr>
    </w:p>
    <w:p w14:paraId="794AC63F" w14:textId="1FB1E150" w:rsidR="00514124" w:rsidRPr="00000723" w:rsidRDefault="00514124" w:rsidP="00E508CC">
      <w:pPr>
        <w:pStyle w:val="HeadingNon-TOC"/>
      </w:pPr>
      <w:bookmarkStart w:id="336" w:name="_Toc112861197"/>
      <w:r w:rsidRPr="00000723">
        <w:t>Failure</w:t>
      </w:r>
      <w:bookmarkEnd w:id="336"/>
    </w:p>
    <w:p w14:paraId="061D87EB" w14:textId="77777777" w:rsidR="00514124" w:rsidRPr="006D6F5E" w:rsidRDefault="00514124" w:rsidP="009D502D">
      <w:pPr>
        <w:spacing w:after="0"/>
        <w:ind w:left="113"/>
        <w:rPr>
          <w:rFonts w:ascii="Arial" w:hAnsi="Arial" w:cs="Arial"/>
          <w:color w:val="303030"/>
          <w:sz w:val="24"/>
          <w:szCs w:val="24"/>
        </w:rPr>
      </w:pPr>
    </w:p>
    <w:p w14:paraId="2E5C24D5" w14:textId="5F5E1167" w:rsidR="00A65599" w:rsidRPr="00313D0E" w:rsidRDefault="00514124" w:rsidP="00075CFF">
      <w:pPr>
        <w:pStyle w:val="BodyText"/>
      </w:pPr>
      <w:bookmarkStart w:id="337" w:name="_Toc112861198"/>
      <w:r w:rsidRPr="00313D0E">
        <w:t>In the event of a candidate failing a Report and Commentary, the trainee will be required to re-write it or submit a new RAC within a specified time frame. Rewritten commentaries should show clearly where alterations have been made according to feedback received.</w:t>
      </w:r>
      <w:bookmarkEnd w:id="337"/>
    </w:p>
    <w:p w14:paraId="36CE8DDC" w14:textId="77777777" w:rsidR="00A641B8" w:rsidRPr="00770CC5" w:rsidRDefault="00A641B8" w:rsidP="006D6F5E">
      <w:pPr>
        <w:spacing w:after="0"/>
        <w:ind w:left="113"/>
        <w:jc w:val="both"/>
        <w:rPr>
          <w:rFonts w:ascii="Arial" w:eastAsiaTheme="majorEastAsia" w:hAnsi="Arial" w:cs="Arial"/>
          <w:color w:val="303030"/>
          <w:sz w:val="24"/>
          <w:szCs w:val="24"/>
        </w:rPr>
      </w:pPr>
    </w:p>
    <w:p w14:paraId="261A7917" w14:textId="59B1A7D4" w:rsidR="00A65599" w:rsidRPr="007D43D9" w:rsidRDefault="00B87517" w:rsidP="009D502D">
      <w:pPr>
        <w:pStyle w:val="Heading2"/>
      </w:pPr>
      <w:bookmarkStart w:id="338" w:name="_Toc175824081"/>
      <w:bookmarkStart w:id="339" w:name="_Toc187153483"/>
      <w:r>
        <w:t>8.</w:t>
      </w:r>
      <w:r w:rsidR="0022693E">
        <w:t>6</w:t>
      </w:r>
      <w:r w:rsidR="00012AF7">
        <w:tab/>
      </w:r>
      <w:r w:rsidR="00A65599" w:rsidRPr="007D43D9">
        <w:t>Casework Assessment (Year 3)</w:t>
      </w:r>
      <w:bookmarkEnd w:id="338"/>
      <w:bookmarkEnd w:id="339"/>
    </w:p>
    <w:p w14:paraId="7B759D9F" w14:textId="77777777" w:rsidR="00A65599" w:rsidRPr="00A641B8" w:rsidRDefault="00A65599" w:rsidP="00A641B8">
      <w:pPr>
        <w:spacing w:after="0" w:line="240" w:lineRule="auto"/>
        <w:ind w:left="113"/>
        <w:rPr>
          <w:rFonts w:ascii="Arial" w:hAnsi="Arial" w:cs="Arial"/>
          <w:sz w:val="24"/>
          <w:szCs w:val="24"/>
        </w:rPr>
      </w:pPr>
    </w:p>
    <w:p w14:paraId="60A42DDC" w14:textId="7A878948" w:rsidR="00A65599" w:rsidRPr="00313D0E" w:rsidRDefault="00A65599" w:rsidP="00075CFF">
      <w:pPr>
        <w:pStyle w:val="BodyText"/>
      </w:pPr>
      <w:bookmarkStart w:id="340" w:name="_Toc112861199"/>
      <w:r w:rsidRPr="00313D0E">
        <w:t>By the end of Year 3 trainees will be expected to have become familiar with the process of casework exploration through the application of the problem-solving approach. The casework viva gives trainees the chance to demonstrate their fluency with this model and to evidence an understanding of the wider and broader ethical framework in which they practice, and which should inform all casework decisions.</w:t>
      </w:r>
      <w:bookmarkEnd w:id="340"/>
    </w:p>
    <w:p w14:paraId="3CAA8B63" w14:textId="77777777" w:rsidR="00A641B8" w:rsidRPr="00313D0E" w:rsidRDefault="00A641B8" w:rsidP="00075CFF">
      <w:pPr>
        <w:pStyle w:val="BodyText"/>
      </w:pPr>
    </w:p>
    <w:p w14:paraId="15804E34" w14:textId="49B6B600" w:rsidR="00A65599" w:rsidRPr="00313D0E" w:rsidRDefault="00A65599" w:rsidP="00075CFF">
      <w:pPr>
        <w:pStyle w:val="BodyText"/>
      </w:pPr>
      <w:bookmarkStart w:id="341" w:name="_Toc112861200"/>
      <w:r w:rsidRPr="00313D0E">
        <w:t>Prior to the viva, trainees will be asked to provide 3 casework reports and their casework table (complete to that point) as this will set the context for casework discussion.</w:t>
      </w:r>
      <w:bookmarkEnd w:id="341"/>
    </w:p>
    <w:p w14:paraId="0170E8DC" w14:textId="77777777" w:rsidR="00A641B8" w:rsidRPr="000E6900" w:rsidRDefault="00A641B8" w:rsidP="00A641B8">
      <w:pPr>
        <w:spacing w:after="0"/>
        <w:ind w:left="113"/>
        <w:jc w:val="both"/>
        <w:rPr>
          <w:rFonts w:ascii="Arial" w:eastAsiaTheme="majorEastAsia" w:hAnsi="Arial" w:cs="Arial"/>
          <w:color w:val="303030"/>
          <w:sz w:val="24"/>
          <w:szCs w:val="24"/>
        </w:rPr>
      </w:pPr>
    </w:p>
    <w:p w14:paraId="7644EF56" w14:textId="03922EDB" w:rsidR="00A65599" w:rsidRDefault="00A65599" w:rsidP="00BB3C99">
      <w:pPr>
        <w:pStyle w:val="BodyText"/>
        <w:numPr>
          <w:ilvl w:val="0"/>
          <w:numId w:val="63"/>
        </w:numPr>
      </w:pPr>
      <w:bookmarkStart w:id="342" w:name="_Toc112861201"/>
      <w:r w:rsidRPr="000E6900">
        <w:t>Please ensure submitted reports are fully anonymised using culturally appropriate and sensitive pseudonyms in replacement of actual names</w:t>
      </w:r>
      <w:bookmarkEnd w:id="342"/>
      <w:r w:rsidR="00E508CC">
        <w:t>.</w:t>
      </w:r>
    </w:p>
    <w:p w14:paraId="1A1C43BB" w14:textId="77777777" w:rsidR="00E508CC" w:rsidRPr="000E6900" w:rsidRDefault="00E508CC" w:rsidP="00FF5B28">
      <w:pPr>
        <w:pStyle w:val="BodyText"/>
      </w:pPr>
    </w:p>
    <w:p w14:paraId="377CB93E" w14:textId="77777777" w:rsidR="002E4CAB" w:rsidRDefault="00A65599" w:rsidP="00BB3C99">
      <w:pPr>
        <w:pStyle w:val="BodyText"/>
        <w:numPr>
          <w:ilvl w:val="0"/>
          <w:numId w:val="63"/>
        </w:numPr>
      </w:pPr>
      <w:bookmarkStart w:id="343" w:name="_Toc112861202"/>
      <w:r w:rsidRPr="000E6900">
        <w:t>Please add a running head to the reports to give report number, pseudonym and age.</w:t>
      </w:r>
      <w:bookmarkEnd w:id="343"/>
    </w:p>
    <w:p w14:paraId="4D9EBD43" w14:textId="45609625" w:rsidR="00A65599" w:rsidRPr="000E6900" w:rsidRDefault="00A65599" w:rsidP="00FF5B28">
      <w:pPr>
        <w:pStyle w:val="BodyText"/>
      </w:pPr>
    </w:p>
    <w:p w14:paraId="6EF8570A" w14:textId="77777777" w:rsidR="00FF5B28" w:rsidRDefault="00A65599" w:rsidP="00BB3C99">
      <w:pPr>
        <w:pStyle w:val="BodyText"/>
        <w:numPr>
          <w:ilvl w:val="0"/>
          <w:numId w:val="63"/>
        </w:numPr>
      </w:pPr>
      <w:bookmarkStart w:id="344" w:name="_Toc112861203"/>
      <w:r w:rsidRPr="000E6900">
        <w:t>Please ensure you have highlighted the cases you are submitting/discussing in the viva on your casework table</w:t>
      </w:r>
      <w:bookmarkEnd w:id="344"/>
      <w:r w:rsidR="002E4CAB">
        <w:t>.</w:t>
      </w:r>
    </w:p>
    <w:p w14:paraId="5E72EC8D" w14:textId="77777777" w:rsidR="00FF5B28" w:rsidRDefault="00FF5B28" w:rsidP="00FF5B28">
      <w:pPr>
        <w:pStyle w:val="BodyText"/>
      </w:pPr>
    </w:p>
    <w:p w14:paraId="003F5A2D" w14:textId="7BE740C1" w:rsidR="00A65599" w:rsidRDefault="00A65599" w:rsidP="00BB3C99">
      <w:pPr>
        <w:pStyle w:val="BodyText"/>
        <w:numPr>
          <w:ilvl w:val="0"/>
          <w:numId w:val="63"/>
        </w:numPr>
      </w:pPr>
      <w:bookmarkStart w:id="345" w:name="_Toc112861204"/>
      <w:r w:rsidRPr="000E6900">
        <w:t xml:space="preserve">Please ensure the reports </w:t>
      </w:r>
      <w:r w:rsidR="002E4CAB">
        <w:t>are signed by you and your</w:t>
      </w:r>
      <w:r w:rsidRPr="000E6900">
        <w:t xml:space="preserve"> supervisor.</w:t>
      </w:r>
      <w:bookmarkEnd w:id="345"/>
    </w:p>
    <w:p w14:paraId="527487B2" w14:textId="77777777" w:rsidR="00FF5B28" w:rsidRDefault="00FF5B28" w:rsidP="00B06B0B">
      <w:pPr>
        <w:pStyle w:val="BodyText"/>
        <w:ind w:left="360"/>
      </w:pPr>
    </w:p>
    <w:p w14:paraId="73544EC0" w14:textId="41C75B75" w:rsidR="00A65599" w:rsidRPr="00313D0E" w:rsidRDefault="007D45C1" w:rsidP="00075CFF">
      <w:pPr>
        <w:pStyle w:val="BodyText"/>
      </w:pPr>
      <w:r w:rsidRPr="00313D0E">
        <w:t xml:space="preserve">The casework viva will be one of the ways </w:t>
      </w:r>
      <w:bookmarkStart w:id="346" w:name="_Toc112861205"/>
      <w:r w:rsidRPr="00313D0E">
        <w:t xml:space="preserve">in which trainees demonstrate that they understand, and are able to meet, the expectations associated with being a regulated HCPC professional. </w:t>
      </w:r>
      <w:r w:rsidR="004B61EE" w:rsidRPr="00313D0E">
        <w:t xml:space="preserve">Meeting these standards is an essential part of being fit to </w:t>
      </w:r>
      <w:r w:rsidR="006F6C5D" w:rsidRPr="00313D0E">
        <w:t>practice</w:t>
      </w:r>
      <w:r w:rsidR="004B61EE" w:rsidRPr="00313D0E">
        <w:t xml:space="preserve">. </w:t>
      </w:r>
      <w:hyperlink r:id="rId120" w:history="1">
        <w:r w:rsidR="004B61EE" w:rsidRPr="005A43A9">
          <w:rPr>
            <w:rStyle w:val="Hyperlink"/>
          </w:rPr>
          <w:t>Please refer to the</w:t>
        </w:r>
        <w:r w:rsidR="00A65599" w:rsidRPr="005A43A9">
          <w:rPr>
            <w:rStyle w:val="Hyperlink"/>
          </w:rPr>
          <w:t xml:space="preserve"> </w:t>
        </w:r>
        <w:hyperlink r:id="rId121" w:history="1">
          <w:r w:rsidR="00A65599" w:rsidRPr="005A43A9">
            <w:rPr>
              <w:rStyle w:val="Hyperlink"/>
            </w:rPr>
            <w:t xml:space="preserve">HCPC Guidance on </w:t>
          </w:r>
          <w:r w:rsidR="006F6C5D" w:rsidRPr="005A43A9">
            <w:rPr>
              <w:rStyle w:val="Hyperlink"/>
            </w:rPr>
            <w:t>C</w:t>
          </w:r>
          <w:r w:rsidR="00A65599" w:rsidRPr="005A43A9">
            <w:rPr>
              <w:rStyle w:val="Hyperlink"/>
            </w:rPr>
            <w:t xml:space="preserve">onduct and </w:t>
          </w:r>
          <w:r w:rsidR="006F6C5D" w:rsidRPr="005A43A9">
            <w:rPr>
              <w:rStyle w:val="Hyperlink"/>
            </w:rPr>
            <w:t>E</w:t>
          </w:r>
          <w:r w:rsidR="00A65599" w:rsidRPr="005A43A9">
            <w:rPr>
              <w:rStyle w:val="Hyperlink"/>
            </w:rPr>
            <w:t xml:space="preserve">thics for </w:t>
          </w:r>
          <w:r w:rsidR="006F6C5D" w:rsidRPr="005A43A9">
            <w:rPr>
              <w:rStyle w:val="Hyperlink"/>
            </w:rPr>
            <w:t>S</w:t>
          </w:r>
          <w:r w:rsidR="00A65599" w:rsidRPr="005A43A9">
            <w:rPr>
              <w:rStyle w:val="Hyperlink"/>
            </w:rPr>
            <w:t>tudents</w:t>
          </w:r>
        </w:hyperlink>
        <w:r w:rsidR="00A65599" w:rsidRPr="005A43A9">
          <w:rPr>
            <w:rStyle w:val="Hyperlink"/>
          </w:rPr>
          <w:t xml:space="preserve"> (20</w:t>
        </w:r>
        <w:r w:rsidR="000F7D44" w:rsidRPr="005A43A9">
          <w:rPr>
            <w:rStyle w:val="Hyperlink"/>
          </w:rPr>
          <w:t>24</w:t>
        </w:r>
        <w:r w:rsidR="00A65599" w:rsidRPr="005A43A9">
          <w:rPr>
            <w:rStyle w:val="Hyperlink"/>
          </w:rPr>
          <w:t>)</w:t>
        </w:r>
      </w:hyperlink>
      <w:r w:rsidR="00A65599" w:rsidRPr="00313D0E">
        <w:t>. Some of the questions you will be asked will explore your understanding of these expectations.</w:t>
      </w:r>
      <w:bookmarkEnd w:id="346"/>
    </w:p>
    <w:p w14:paraId="17AB92AD" w14:textId="77777777" w:rsidR="004D57EA" w:rsidRPr="00A641B8" w:rsidRDefault="004D57EA" w:rsidP="009D502D">
      <w:pPr>
        <w:spacing w:after="0"/>
        <w:ind w:left="113"/>
        <w:rPr>
          <w:rFonts w:ascii="Arial" w:hAnsi="Arial" w:cs="Arial"/>
          <w:b/>
          <w:bCs/>
          <w:color w:val="303030"/>
          <w:sz w:val="24"/>
          <w:szCs w:val="24"/>
        </w:rPr>
      </w:pPr>
    </w:p>
    <w:p w14:paraId="3D3769A7" w14:textId="7CCD051F" w:rsidR="007D43D9" w:rsidRPr="00313D0E" w:rsidRDefault="00A65599" w:rsidP="00075CFF">
      <w:pPr>
        <w:pStyle w:val="BodyText"/>
      </w:pPr>
      <w:bookmarkStart w:id="347" w:name="_Toc112861206"/>
      <w:r w:rsidRPr="00313D0E">
        <w:t xml:space="preserve">During the viva, trainees will </w:t>
      </w:r>
      <w:r w:rsidR="004D57EA" w:rsidRPr="00313D0E">
        <w:t xml:space="preserve">also </w:t>
      </w:r>
      <w:r w:rsidRPr="00313D0E">
        <w:t xml:space="preserve">be expected to demonstrate that psychology has informed their thinking, and that they have </w:t>
      </w:r>
      <w:r w:rsidR="006E57E7" w:rsidRPr="00313D0E">
        <w:t>considered</w:t>
      </w:r>
      <w:r w:rsidRPr="00313D0E">
        <w:t>:</w:t>
      </w:r>
      <w:bookmarkEnd w:id="347"/>
    </w:p>
    <w:p w14:paraId="520FF5BB" w14:textId="77777777" w:rsidR="00A641B8" w:rsidRPr="000E6900" w:rsidRDefault="00A641B8" w:rsidP="00A641B8">
      <w:pPr>
        <w:spacing w:after="0"/>
        <w:ind w:left="113"/>
        <w:jc w:val="both"/>
        <w:rPr>
          <w:rFonts w:ascii="Arial" w:eastAsiaTheme="majorEastAsia" w:hAnsi="Arial" w:cs="Arial"/>
          <w:color w:val="303030"/>
          <w:sz w:val="24"/>
          <w:szCs w:val="24"/>
        </w:rPr>
      </w:pPr>
    </w:p>
    <w:p w14:paraId="291D7C78" w14:textId="495F0AF0" w:rsidR="00A65599" w:rsidRPr="00F009AE" w:rsidRDefault="00A65599" w:rsidP="004661C5">
      <w:pPr>
        <w:pStyle w:val="BodyText"/>
        <w:numPr>
          <w:ilvl w:val="0"/>
          <w:numId w:val="28"/>
        </w:numPr>
      </w:pPr>
      <w:bookmarkStart w:id="348" w:name="_Toc112861207"/>
      <w:r w:rsidRPr="00F009AE">
        <w:t>The application of a problem-solving model</w:t>
      </w:r>
      <w:bookmarkEnd w:id="348"/>
    </w:p>
    <w:p w14:paraId="6B3CD392" w14:textId="5E338741" w:rsidR="00A65599" w:rsidRPr="00F009AE" w:rsidRDefault="00A65599" w:rsidP="004661C5">
      <w:pPr>
        <w:pStyle w:val="BodyText"/>
        <w:numPr>
          <w:ilvl w:val="0"/>
          <w:numId w:val="28"/>
        </w:numPr>
      </w:pPr>
      <w:bookmarkStart w:id="349" w:name="_Toc112861208"/>
      <w:r w:rsidRPr="00F009AE">
        <w:t>promoting and protecting the interests of service users and carers</w:t>
      </w:r>
      <w:bookmarkEnd w:id="349"/>
    </w:p>
    <w:p w14:paraId="178D68ED" w14:textId="79D8C24B" w:rsidR="00A65599" w:rsidRPr="00F009AE" w:rsidRDefault="00A65599" w:rsidP="004661C5">
      <w:pPr>
        <w:pStyle w:val="BodyText"/>
        <w:numPr>
          <w:ilvl w:val="0"/>
          <w:numId w:val="28"/>
        </w:numPr>
      </w:pPr>
      <w:bookmarkStart w:id="350" w:name="_Toc112861209"/>
      <w:r w:rsidRPr="00F009AE">
        <w:t>communicating appropriately and effectively</w:t>
      </w:r>
      <w:bookmarkEnd w:id="350"/>
    </w:p>
    <w:p w14:paraId="26FEFA55" w14:textId="38BC7068" w:rsidR="00A65599" w:rsidRDefault="02048C45" w:rsidP="004661C5">
      <w:pPr>
        <w:pStyle w:val="BodyText"/>
        <w:numPr>
          <w:ilvl w:val="0"/>
          <w:numId w:val="28"/>
        </w:numPr>
      </w:pPr>
      <w:bookmarkStart w:id="351" w:name="_Toc112861210"/>
      <w:r>
        <w:t>wo</w:t>
      </w:r>
      <w:r w:rsidR="00A65599">
        <w:t>rking within the limits of their knowledge and skills</w:t>
      </w:r>
      <w:bookmarkEnd w:id="351"/>
    </w:p>
    <w:p w14:paraId="11A210C6" w14:textId="1A81EF2F" w:rsidR="00294142" w:rsidRPr="00F009AE" w:rsidRDefault="00294142" w:rsidP="004661C5">
      <w:pPr>
        <w:pStyle w:val="BodyText"/>
        <w:numPr>
          <w:ilvl w:val="0"/>
          <w:numId w:val="28"/>
        </w:numPr>
      </w:pPr>
      <w:r>
        <w:t>challenging discrimination</w:t>
      </w:r>
    </w:p>
    <w:p w14:paraId="1ED64521" w14:textId="593EBE59" w:rsidR="00A65599" w:rsidRPr="00F009AE" w:rsidRDefault="00A65599" w:rsidP="004661C5">
      <w:pPr>
        <w:pStyle w:val="BodyText"/>
        <w:numPr>
          <w:ilvl w:val="0"/>
          <w:numId w:val="28"/>
        </w:numPr>
      </w:pPr>
      <w:bookmarkStart w:id="352" w:name="_Toc112861211"/>
      <w:r w:rsidRPr="00F009AE">
        <w:t>delegating appropriately</w:t>
      </w:r>
      <w:bookmarkEnd w:id="352"/>
    </w:p>
    <w:p w14:paraId="1D26C9F3" w14:textId="7C5A1200" w:rsidR="00A65599" w:rsidRPr="00F009AE" w:rsidRDefault="00A65599" w:rsidP="004661C5">
      <w:pPr>
        <w:pStyle w:val="BodyText"/>
        <w:numPr>
          <w:ilvl w:val="0"/>
          <w:numId w:val="28"/>
        </w:numPr>
      </w:pPr>
      <w:bookmarkStart w:id="353" w:name="_Toc112861212"/>
      <w:r w:rsidRPr="00F009AE">
        <w:t>respecting confidentiality</w:t>
      </w:r>
      <w:bookmarkEnd w:id="353"/>
    </w:p>
    <w:p w14:paraId="741E2346" w14:textId="6A689A50" w:rsidR="00A65599" w:rsidRPr="00F009AE" w:rsidRDefault="00A65599" w:rsidP="004661C5">
      <w:pPr>
        <w:pStyle w:val="BodyText"/>
        <w:numPr>
          <w:ilvl w:val="0"/>
          <w:numId w:val="28"/>
        </w:numPr>
      </w:pPr>
      <w:bookmarkStart w:id="354" w:name="_Toc112861213"/>
      <w:r w:rsidRPr="00F009AE">
        <w:t>managing risk</w:t>
      </w:r>
      <w:bookmarkEnd w:id="354"/>
    </w:p>
    <w:p w14:paraId="433C36E1" w14:textId="4FB4ED1D" w:rsidR="00A65599" w:rsidRPr="00F009AE" w:rsidRDefault="00A65599" w:rsidP="004661C5">
      <w:pPr>
        <w:pStyle w:val="BodyText"/>
        <w:numPr>
          <w:ilvl w:val="0"/>
          <w:numId w:val="28"/>
        </w:numPr>
      </w:pPr>
      <w:bookmarkStart w:id="355" w:name="_Toc112861214"/>
      <w:r w:rsidRPr="00F009AE">
        <w:t>reporting concerns about safety where appropriate</w:t>
      </w:r>
      <w:bookmarkEnd w:id="355"/>
    </w:p>
    <w:p w14:paraId="781238B7" w14:textId="7A740088" w:rsidR="00A65599" w:rsidRPr="00F009AE" w:rsidRDefault="00A65599" w:rsidP="004661C5">
      <w:pPr>
        <w:pStyle w:val="BodyText"/>
        <w:numPr>
          <w:ilvl w:val="0"/>
          <w:numId w:val="28"/>
        </w:numPr>
      </w:pPr>
      <w:bookmarkStart w:id="356" w:name="_Toc112861215"/>
      <w:r w:rsidRPr="00F009AE">
        <w:t>being open when things go wrong</w:t>
      </w:r>
      <w:bookmarkEnd w:id="356"/>
    </w:p>
    <w:p w14:paraId="6E16C2A8" w14:textId="34E3A23A" w:rsidR="00A65599" w:rsidRPr="00F009AE" w:rsidRDefault="00A65599" w:rsidP="004661C5">
      <w:pPr>
        <w:pStyle w:val="BodyText"/>
        <w:numPr>
          <w:ilvl w:val="0"/>
          <w:numId w:val="28"/>
        </w:numPr>
      </w:pPr>
      <w:bookmarkStart w:id="357" w:name="_Toc112861216"/>
      <w:r w:rsidRPr="00F009AE">
        <w:t>being honest and trustworthy</w:t>
      </w:r>
      <w:bookmarkEnd w:id="357"/>
    </w:p>
    <w:p w14:paraId="7A36A2BC" w14:textId="190C6239" w:rsidR="00A65599" w:rsidRPr="00F009AE" w:rsidRDefault="00A65599" w:rsidP="004661C5">
      <w:pPr>
        <w:pStyle w:val="BodyText"/>
        <w:numPr>
          <w:ilvl w:val="0"/>
          <w:numId w:val="28"/>
        </w:numPr>
      </w:pPr>
      <w:bookmarkStart w:id="358" w:name="_Toc112861217"/>
      <w:r w:rsidRPr="00F009AE">
        <w:t>keeping records of your work</w:t>
      </w:r>
      <w:bookmarkEnd w:id="358"/>
    </w:p>
    <w:p w14:paraId="1D0E024E" w14:textId="77777777" w:rsidR="00A65599" w:rsidRPr="00A641B8" w:rsidRDefault="00A65599" w:rsidP="009D502D">
      <w:pPr>
        <w:spacing w:after="0"/>
        <w:ind w:left="113"/>
        <w:rPr>
          <w:rFonts w:ascii="Arial" w:hAnsi="Arial" w:cs="Arial"/>
          <w:b/>
          <w:bCs/>
          <w:color w:val="303030"/>
          <w:sz w:val="24"/>
          <w:szCs w:val="24"/>
        </w:rPr>
      </w:pPr>
    </w:p>
    <w:p w14:paraId="3D7B357D" w14:textId="108B34B3" w:rsidR="00A65599" w:rsidRDefault="00A65599" w:rsidP="00075CFF">
      <w:pPr>
        <w:pStyle w:val="BodyText"/>
      </w:pPr>
      <w:bookmarkStart w:id="359" w:name="_Toc112861218"/>
      <w:r w:rsidRPr="000E6900">
        <w:t xml:space="preserve">Additional questions </w:t>
      </w:r>
      <w:r w:rsidR="004D57EA" w:rsidRPr="000E6900">
        <w:t>will</w:t>
      </w:r>
      <w:r w:rsidRPr="000E6900">
        <w:t xml:space="preserve"> cover:</w:t>
      </w:r>
      <w:bookmarkEnd w:id="359"/>
    </w:p>
    <w:p w14:paraId="47716602" w14:textId="77777777" w:rsidR="00A641B8" w:rsidRPr="000E6900" w:rsidRDefault="00A641B8" w:rsidP="00075CFF">
      <w:pPr>
        <w:pStyle w:val="BodyText"/>
      </w:pPr>
    </w:p>
    <w:p w14:paraId="3ABFDD5E" w14:textId="6DDCD000" w:rsidR="00A65599" w:rsidRPr="000E6900" w:rsidRDefault="00A65599" w:rsidP="004661C5">
      <w:pPr>
        <w:pStyle w:val="BodyText"/>
        <w:numPr>
          <w:ilvl w:val="0"/>
          <w:numId w:val="29"/>
        </w:numPr>
      </w:pPr>
      <w:bookmarkStart w:id="360" w:name="_Toc112861219"/>
      <w:r w:rsidRPr="000E6900">
        <w:t>The legal and ethical boundaries of Educational Psychology</w:t>
      </w:r>
      <w:bookmarkEnd w:id="360"/>
    </w:p>
    <w:p w14:paraId="6D9C3AA2" w14:textId="51A95012" w:rsidR="00A65599" w:rsidRPr="000E6900" w:rsidRDefault="00A65599" w:rsidP="004661C5">
      <w:pPr>
        <w:pStyle w:val="BodyText"/>
        <w:numPr>
          <w:ilvl w:val="0"/>
          <w:numId w:val="29"/>
        </w:numPr>
      </w:pPr>
      <w:bookmarkStart w:id="361" w:name="_Toc112861220"/>
      <w:r w:rsidRPr="000E6900">
        <w:t>Non-discriminatory practice</w:t>
      </w:r>
      <w:bookmarkEnd w:id="361"/>
    </w:p>
    <w:p w14:paraId="1D8250BD" w14:textId="10013EF4" w:rsidR="00A65599" w:rsidRPr="000E6900" w:rsidRDefault="00A65599" w:rsidP="004661C5">
      <w:pPr>
        <w:pStyle w:val="BodyText"/>
        <w:numPr>
          <w:ilvl w:val="0"/>
          <w:numId w:val="29"/>
        </w:numPr>
      </w:pPr>
      <w:bookmarkStart w:id="362" w:name="_Toc112861221"/>
      <w:r w:rsidRPr="000E6900">
        <w:t>Informed consent</w:t>
      </w:r>
      <w:bookmarkEnd w:id="362"/>
    </w:p>
    <w:p w14:paraId="2B602E1D" w14:textId="08A0E027" w:rsidR="00A65599" w:rsidRPr="000E6900" w:rsidRDefault="00A65599" w:rsidP="004661C5">
      <w:pPr>
        <w:pStyle w:val="BodyText"/>
        <w:numPr>
          <w:ilvl w:val="0"/>
          <w:numId w:val="29"/>
        </w:numPr>
      </w:pPr>
      <w:bookmarkStart w:id="363" w:name="_Toc112861222"/>
      <w:r w:rsidRPr="000E6900">
        <w:t>Professional duty of care</w:t>
      </w:r>
      <w:bookmarkEnd w:id="363"/>
    </w:p>
    <w:p w14:paraId="23D5E501" w14:textId="5EBDB8E5" w:rsidR="00A65599" w:rsidRPr="000E6900" w:rsidRDefault="00A65599" w:rsidP="004661C5">
      <w:pPr>
        <w:pStyle w:val="BodyText"/>
        <w:numPr>
          <w:ilvl w:val="0"/>
          <w:numId w:val="29"/>
        </w:numPr>
      </w:pPr>
      <w:bookmarkStart w:id="364" w:name="_Toc112861223"/>
      <w:r w:rsidRPr="000E6900">
        <w:t>Effective self-management and resources</w:t>
      </w:r>
      <w:bookmarkEnd w:id="364"/>
    </w:p>
    <w:p w14:paraId="5FBF225D" w14:textId="5D4A54F5" w:rsidR="00A65599" w:rsidRPr="000E6900" w:rsidRDefault="00A65599" w:rsidP="004661C5">
      <w:pPr>
        <w:pStyle w:val="BodyText"/>
        <w:numPr>
          <w:ilvl w:val="0"/>
          <w:numId w:val="29"/>
        </w:numPr>
      </w:pPr>
      <w:bookmarkStart w:id="365" w:name="_Toc112861224"/>
      <w:r w:rsidRPr="000E6900">
        <w:t>Working in partnership with other professional support staff service users and their families</w:t>
      </w:r>
      <w:bookmarkEnd w:id="365"/>
    </w:p>
    <w:p w14:paraId="4296432B" w14:textId="233EF086" w:rsidR="00A65599" w:rsidRPr="000E6900" w:rsidRDefault="00A65599" w:rsidP="004661C5">
      <w:pPr>
        <w:pStyle w:val="BodyText"/>
        <w:numPr>
          <w:ilvl w:val="0"/>
          <w:numId w:val="29"/>
        </w:numPr>
      </w:pPr>
      <w:bookmarkStart w:id="366" w:name="_Toc112861225"/>
      <w:r w:rsidRPr="000E6900">
        <w:t xml:space="preserve">The evidence </w:t>
      </w:r>
      <w:proofErr w:type="gramStart"/>
      <w:r w:rsidRPr="000E6900">
        <w:t>base</w:t>
      </w:r>
      <w:proofErr w:type="gramEnd"/>
      <w:r w:rsidRPr="000E6900">
        <w:t xml:space="preserve"> for their interventions</w:t>
      </w:r>
      <w:bookmarkEnd w:id="366"/>
    </w:p>
    <w:p w14:paraId="199BAC5A" w14:textId="07292980" w:rsidR="00A65599" w:rsidRPr="000E6900" w:rsidRDefault="00A65599" w:rsidP="004661C5">
      <w:pPr>
        <w:pStyle w:val="BodyText"/>
        <w:numPr>
          <w:ilvl w:val="0"/>
          <w:numId w:val="29"/>
        </w:numPr>
      </w:pPr>
      <w:bookmarkStart w:id="367" w:name="_Toc112861226"/>
      <w:r w:rsidRPr="000E6900">
        <w:t>Their role as a psychologist</w:t>
      </w:r>
      <w:bookmarkEnd w:id="367"/>
    </w:p>
    <w:p w14:paraId="02FF8293" w14:textId="4B1F325A" w:rsidR="008442F2" w:rsidRDefault="00A65599" w:rsidP="004661C5">
      <w:pPr>
        <w:pStyle w:val="BodyText"/>
        <w:numPr>
          <w:ilvl w:val="0"/>
          <w:numId w:val="29"/>
        </w:numPr>
      </w:pPr>
      <w:bookmarkStart w:id="368" w:name="_Toc112861227"/>
      <w:r w:rsidRPr="000E6900">
        <w:t>The impact of their work</w:t>
      </w:r>
      <w:bookmarkEnd w:id="368"/>
    </w:p>
    <w:p w14:paraId="4D0EC9D6" w14:textId="77777777" w:rsidR="00F43277" w:rsidRPr="000E6900" w:rsidRDefault="00F43277" w:rsidP="00075CFF">
      <w:pPr>
        <w:pStyle w:val="BodyText"/>
      </w:pPr>
    </w:p>
    <w:p w14:paraId="5C6B0DD5" w14:textId="79DDA535" w:rsidR="00002D3D" w:rsidRDefault="00A65599" w:rsidP="00075CFF">
      <w:pPr>
        <w:pStyle w:val="BodyText"/>
      </w:pPr>
      <w:bookmarkStart w:id="369" w:name="_Toc112861229"/>
      <w:r w:rsidRPr="000E6900">
        <w:t>Trainees will be asked to wait at the end of the oral examination to give the examiners time to confer and produce a written feedback summary (see Appendix 4.</w:t>
      </w:r>
      <w:r w:rsidR="00FB3A6D">
        <w:t>0</w:t>
      </w:r>
      <w:r w:rsidRPr="000E6900">
        <w:t>7).</w:t>
      </w:r>
    </w:p>
    <w:p w14:paraId="07987106" w14:textId="77777777" w:rsidR="00A641B8" w:rsidRPr="000E6900" w:rsidRDefault="00A641B8" w:rsidP="00A641B8">
      <w:pPr>
        <w:spacing w:after="0"/>
        <w:ind w:left="113"/>
        <w:jc w:val="both"/>
        <w:rPr>
          <w:rFonts w:ascii="Arial" w:eastAsiaTheme="majorEastAsia" w:hAnsi="Arial" w:cs="Arial"/>
          <w:color w:val="303030"/>
          <w:sz w:val="24"/>
          <w:szCs w:val="24"/>
        </w:rPr>
      </w:pPr>
    </w:p>
    <w:p w14:paraId="6A83DEC3" w14:textId="75935DA4" w:rsidR="007D43D9" w:rsidRDefault="00A65599" w:rsidP="00075CFF">
      <w:pPr>
        <w:pStyle w:val="BodyText"/>
      </w:pPr>
      <w:r w:rsidRPr="000E6900">
        <w:t>Outcomes will be one of the following:</w:t>
      </w:r>
      <w:bookmarkEnd w:id="369"/>
    </w:p>
    <w:p w14:paraId="317C41E2" w14:textId="77777777" w:rsidR="00A641B8" w:rsidRPr="000E6900" w:rsidRDefault="00A641B8" w:rsidP="00A641B8">
      <w:pPr>
        <w:spacing w:after="0"/>
        <w:ind w:left="113"/>
        <w:jc w:val="both"/>
        <w:rPr>
          <w:rFonts w:ascii="Arial" w:eastAsiaTheme="majorEastAsia" w:hAnsi="Arial" w:cs="Arial"/>
          <w:color w:val="303030"/>
          <w:sz w:val="24"/>
          <w:szCs w:val="24"/>
        </w:rPr>
      </w:pPr>
    </w:p>
    <w:p w14:paraId="14AE83E6" w14:textId="69FDD6FC" w:rsidR="00A65599" w:rsidRPr="000E6900" w:rsidRDefault="00A65599" w:rsidP="00BB3C99">
      <w:pPr>
        <w:pStyle w:val="BodyText"/>
        <w:numPr>
          <w:ilvl w:val="0"/>
          <w:numId w:val="64"/>
        </w:numPr>
      </w:pPr>
      <w:bookmarkStart w:id="370" w:name="_Toc112861230"/>
      <w:r w:rsidRPr="000E6900">
        <w:t>Pass: the trainee meets all the specified requirements to the examiners’ satisfaction.</w:t>
      </w:r>
      <w:bookmarkEnd w:id="370"/>
      <w:r w:rsidR="002E4CAB">
        <w:br/>
      </w:r>
    </w:p>
    <w:p w14:paraId="0606DA29" w14:textId="422C72D7" w:rsidR="00A65599" w:rsidRDefault="00A65599" w:rsidP="00BB3C99">
      <w:pPr>
        <w:pStyle w:val="BodyText"/>
        <w:numPr>
          <w:ilvl w:val="0"/>
          <w:numId w:val="64"/>
        </w:numPr>
      </w:pPr>
      <w:bookmarkStart w:id="371" w:name="_Toc112861231"/>
      <w:r w:rsidRPr="000E6900">
        <w:t>Conditional Pass: there are minor aspects of the trainee’s ability to explain their work and justify their thinking that the examiners feel could be improved. The trainee will be given detailed written feedback and asked to present one of their 3 cases again for oral examination within two weeks.</w:t>
      </w:r>
      <w:bookmarkEnd w:id="371"/>
    </w:p>
    <w:p w14:paraId="3E3E8576" w14:textId="77777777" w:rsidR="002E4CAB" w:rsidRPr="000E6900" w:rsidRDefault="002E4CAB" w:rsidP="00075CFF">
      <w:pPr>
        <w:pStyle w:val="BodyText"/>
      </w:pPr>
    </w:p>
    <w:p w14:paraId="733A50B1" w14:textId="1E6D63D4" w:rsidR="007D43D9" w:rsidRDefault="00A65599" w:rsidP="00BB3C99">
      <w:pPr>
        <w:pStyle w:val="BodyText"/>
        <w:numPr>
          <w:ilvl w:val="0"/>
          <w:numId w:val="64"/>
        </w:numPr>
      </w:pPr>
      <w:bookmarkStart w:id="372" w:name="_Toc112861232"/>
      <w:r w:rsidRPr="000E6900">
        <w:t xml:space="preserve">Fail: the trainee has not satisfied the examiners of their ability to explain and justify their work at an appropriate level in </w:t>
      </w:r>
      <w:proofErr w:type="gramStart"/>
      <w:r w:rsidRPr="000E6900">
        <w:t>a majority of</w:t>
      </w:r>
      <w:proofErr w:type="gramEnd"/>
      <w:r w:rsidRPr="000E6900">
        <w:t xml:space="preserve"> the required areas. The trainee will be given detailed written feedback and asked to present</w:t>
      </w:r>
      <w:r w:rsidR="00CE4FF9">
        <w:t xml:space="preserve"> some, </w:t>
      </w:r>
      <w:r w:rsidRPr="000E6900">
        <w:t xml:space="preserve">all 3 of their </w:t>
      </w:r>
      <w:r w:rsidR="00CE4FF9">
        <w:t xml:space="preserve">original </w:t>
      </w:r>
      <w:r w:rsidRPr="000E6900">
        <w:t>cases again</w:t>
      </w:r>
      <w:r w:rsidR="00CE4FF9">
        <w:t>, or new cases (combined total of 3)</w:t>
      </w:r>
      <w:r w:rsidRPr="000E6900">
        <w:t xml:space="preserve"> for oral examination at a date to be negotiated with the Programme Director, not later than 6 weeks from the date of the first examination.</w:t>
      </w:r>
      <w:bookmarkEnd w:id="372"/>
      <w:r w:rsidR="00CE4FF9">
        <w:t xml:space="preserve"> The panel will consist of at least one of the original examiners.</w:t>
      </w:r>
    </w:p>
    <w:p w14:paraId="743AB50D" w14:textId="77777777" w:rsidR="00426E8C" w:rsidRPr="00426E8C" w:rsidRDefault="00426E8C" w:rsidP="009D502D">
      <w:pPr>
        <w:pStyle w:val="ListParagraph"/>
        <w:ind w:left="113" w:firstLine="0"/>
        <w:jc w:val="both"/>
        <w:rPr>
          <w:rFonts w:eastAsiaTheme="majorEastAsia"/>
          <w:color w:val="303030"/>
          <w:sz w:val="24"/>
          <w:szCs w:val="24"/>
        </w:rPr>
      </w:pPr>
    </w:p>
    <w:p w14:paraId="5AD4A165" w14:textId="76BD1620" w:rsidR="008442F2" w:rsidRDefault="00A65599" w:rsidP="00075CFF">
      <w:pPr>
        <w:pStyle w:val="BodyText"/>
      </w:pPr>
      <w:bookmarkStart w:id="373" w:name="_Toc112861233"/>
      <w:r w:rsidRPr="000E6900">
        <w:t xml:space="preserve">The </w:t>
      </w:r>
      <w:r w:rsidR="006D61A0">
        <w:t xml:space="preserve">Casework Viva </w:t>
      </w:r>
      <w:r w:rsidRPr="000E6900">
        <w:t>Feedback Form should be included in the Practical Work file.</w:t>
      </w:r>
      <w:bookmarkEnd w:id="373"/>
    </w:p>
    <w:p w14:paraId="3594E7FA" w14:textId="77777777" w:rsidR="009751D7" w:rsidRDefault="009751D7" w:rsidP="00075CFF">
      <w:pPr>
        <w:pStyle w:val="BodyText"/>
      </w:pPr>
    </w:p>
    <w:p w14:paraId="37AD60F4" w14:textId="4FD713B8" w:rsidR="009751D7" w:rsidRDefault="009751D7" w:rsidP="009751D7">
      <w:pPr>
        <w:pStyle w:val="HeadingNon-TOC"/>
      </w:pPr>
      <w:r>
        <w:t>Informing parents about the use of anonymised service reports</w:t>
      </w:r>
    </w:p>
    <w:p w14:paraId="5E69855C" w14:textId="77777777" w:rsidR="009751D7" w:rsidRDefault="009751D7" w:rsidP="009751D7">
      <w:pPr>
        <w:pStyle w:val="HeadingNon-TOC"/>
      </w:pPr>
    </w:p>
    <w:p w14:paraId="4D967601" w14:textId="3FCA2ABB" w:rsidR="009751D7" w:rsidRPr="009751D7" w:rsidRDefault="009751D7" w:rsidP="009751D7">
      <w:pPr>
        <w:pStyle w:val="BodyText"/>
      </w:pPr>
      <w:r>
        <w:t xml:space="preserve">Whilst it is not a requirement that consent is obtained from the parents of children you work with specifically to submit (as part of a university assignment) the anonymised service report you write about </w:t>
      </w:r>
      <w:proofErr w:type="gramStart"/>
      <w:r w:rsidR="005373CE">
        <w:t>them,</w:t>
      </w:r>
      <w:proofErr w:type="gramEnd"/>
      <w:r w:rsidR="005373CE">
        <w:t xml:space="preserve"> it</w:t>
      </w:r>
      <w:r>
        <w:t xml:space="preserve"> is considered good practice that you are as transparent as possible with parents (and staff) about the nature of your work as a trainee. This would include making them aware that there is a greater likelihood that their child's case will be discussed as part of regular supervision </w:t>
      </w:r>
      <w:proofErr w:type="gramStart"/>
      <w:r>
        <w:t>and also</w:t>
      </w:r>
      <w:proofErr w:type="gramEnd"/>
      <w:r>
        <w:t xml:space="preserve"> that there is a possibility that the report you produce will be used as the basis for a piece of university reflective work (in this case, the casework viva). It should be made clear to parents as part of this conversation that, in this eventually, the report will be fully anonymised before submission.</w:t>
      </w:r>
    </w:p>
    <w:p w14:paraId="4F06B36C" w14:textId="77777777" w:rsidR="00426E8C" w:rsidRPr="00426E8C" w:rsidRDefault="00426E8C" w:rsidP="009D502D">
      <w:pPr>
        <w:spacing w:after="0"/>
        <w:ind w:left="113"/>
        <w:jc w:val="both"/>
        <w:rPr>
          <w:rFonts w:ascii="Arial" w:eastAsiaTheme="majorEastAsia" w:hAnsi="Arial" w:cs="Arial"/>
          <w:color w:val="303030"/>
          <w:sz w:val="24"/>
          <w:szCs w:val="24"/>
        </w:rPr>
      </w:pPr>
    </w:p>
    <w:p w14:paraId="21BAC411" w14:textId="41DC6581" w:rsidR="007D43D9" w:rsidRPr="007D43D9" w:rsidRDefault="00B87517" w:rsidP="009D502D">
      <w:pPr>
        <w:pStyle w:val="Heading2"/>
      </w:pPr>
      <w:bookmarkStart w:id="374" w:name="_Toc112861234"/>
      <w:bookmarkStart w:id="375" w:name="_Toc175824082"/>
      <w:bookmarkStart w:id="376" w:name="_Toc187153484"/>
      <w:r>
        <w:t>8.</w:t>
      </w:r>
      <w:r w:rsidR="0022693E">
        <w:t>7</w:t>
      </w:r>
      <w:r w:rsidR="00012AF7">
        <w:tab/>
      </w:r>
      <w:r w:rsidR="007D43D9" w:rsidRPr="007D43D9">
        <w:t>Objective Standardised Professional Assessments (OSPA)</w:t>
      </w:r>
      <w:bookmarkEnd w:id="374"/>
      <w:bookmarkEnd w:id="375"/>
      <w:bookmarkEnd w:id="376"/>
    </w:p>
    <w:p w14:paraId="40C7C1D7" w14:textId="77777777" w:rsidR="007D43D9" w:rsidRPr="007D43D9" w:rsidRDefault="007D43D9" w:rsidP="00A641B8">
      <w:pPr>
        <w:pStyle w:val="Title"/>
        <w:spacing w:before="0"/>
        <w:rPr>
          <w:sz w:val="24"/>
          <w:szCs w:val="24"/>
        </w:rPr>
      </w:pPr>
    </w:p>
    <w:p w14:paraId="1500906D" w14:textId="04B2AC37" w:rsidR="007D43D9" w:rsidRDefault="007D43D9" w:rsidP="00075CFF">
      <w:pPr>
        <w:pStyle w:val="BodyText"/>
      </w:pPr>
      <w:r w:rsidRPr="007D43D9">
        <w:t>In June Year 2 undertake four role-played professional scenarios at the university, each relating to an aspect of working within the post-16 age range. Performance on each of these is assessed by two observers, usually comprised of a member of the programme team and a practising educational psychologist from a local authority in which trainees are placed by the course. This assessment forms part of placement assessment but is not graded pass/fail rather the focus is on identifying areas of strength at this point in training and areas for further development to take forward into Year 3.</w:t>
      </w:r>
    </w:p>
    <w:p w14:paraId="758B752B" w14:textId="77777777" w:rsidR="007D43D9" w:rsidRPr="007D43D9" w:rsidRDefault="007D43D9" w:rsidP="00075CFF">
      <w:pPr>
        <w:pStyle w:val="BodyText"/>
      </w:pPr>
    </w:p>
    <w:p w14:paraId="51B16DAE" w14:textId="021AFBE5" w:rsidR="007D43D9" w:rsidRDefault="007D43D9" w:rsidP="00075CFF">
      <w:pPr>
        <w:pStyle w:val="BodyText"/>
      </w:pPr>
      <w:r w:rsidRPr="007D43D9">
        <w:t>These scenarios enable us to assess your developing professional skills:</w:t>
      </w:r>
    </w:p>
    <w:p w14:paraId="603E2AAD" w14:textId="77777777" w:rsidR="007D43D9" w:rsidRPr="007D43D9" w:rsidRDefault="007D43D9" w:rsidP="00075CFF">
      <w:pPr>
        <w:pStyle w:val="BodyText"/>
      </w:pPr>
    </w:p>
    <w:p w14:paraId="1EC97C03" w14:textId="77777777" w:rsidR="007D43D9" w:rsidRPr="007D43D9" w:rsidRDefault="007D43D9" w:rsidP="00075CFF">
      <w:pPr>
        <w:pStyle w:val="BodyText"/>
      </w:pPr>
      <w:r w:rsidRPr="007D43D9">
        <w:t>•</w:t>
      </w:r>
      <w:r w:rsidRPr="007D43D9">
        <w:tab/>
        <w:t>Communication</w:t>
      </w:r>
    </w:p>
    <w:p w14:paraId="32A743BA" w14:textId="77777777" w:rsidR="007D43D9" w:rsidRPr="007D43D9" w:rsidRDefault="007D43D9" w:rsidP="00075CFF">
      <w:pPr>
        <w:pStyle w:val="BodyText"/>
      </w:pPr>
      <w:r w:rsidRPr="007D43D9">
        <w:t>•</w:t>
      </w:r>
      <w:r w:rsidRPr="007D43D9">
        <w:tab/>
        <w:t>Perspective Taking</w:t>
      </w:r>
    </w:p>
    <w:p w14:paraId="55DDF8BB" w14:textId="77777777" w:rsidR="007D43D9" w:rsidRPr="007D43D9" w:rsidRDefault="007D43D9" w:rsidP="00075CFF">
      <w:pPr>
        <w:pStyle w:val="BodyText"/>
      </w:pPr>
      <w:r w:rsidRPr="007D43D9">
        <w:t>•</w:t>
      </w:r>
      <w:r w:rsidRPr="007D43D9">
        <w:tab/>
        <w:t>Information gathering and synthesis</w:t>
      </w:r>
    </w:p>
    <w:p w14:paraId="3F9C06AF" w14:textId="77777777" w:rsidR="007D43D9" w:rsidRPr="007D43D9" w:rsidRDefault="007D43D9" w:rsidP="00075CFF">
      <w:pPr>
        <w:pStyle w:val="BodyText"/>
      </w:pPr>
      <w:r w:rsidRPr="007D43D9">
        <w:t>•</w:t>
      </w:r>
      <w:r w:rsidRPr="007D43D9">
        <w:tab/>
        <w:t>Management</w:t>
      </w:r>
    </w:p>
    <w:p w14:paraId="5FB93EDD" w14:textId="40A405B9" w:rsidR="007D43D9" w:rsidRDefault="007D43D9" w:rsidP="00075CFF">
      <w:pPr>
        <w:pStyle w:val="BodyText"/>
      </w:pPr>
      <w:r w:rsidRPr="007D43D9">
        <w:t>•</w:t>
      </w:r>
      <w:r w:rsidRPr="007D43D9">
        <w:tab/>
        <w:t>Professional Integrity</w:t>
      </w:r>
    </w:p>
    <w:p w14:paraId="6F7C6E75" w14:textId="77777777" w:rsidR="007D43D9" w:rsidRPr="007D43D9" w:rsidRDefault="007D43D9" w:rsidP="00075CFF">
      <w:pPr>
        <w:pStyle w:val="BodyText"/>
      </w:pPr>
    </w:p>
    <w:p w14:paraId="6D8835DA" w14:textId="6F5BC280" w:rsidR="00C16206" w:rsidRDefault="007D43D9" w:rsidP="00075CFF">
      <w:pPr>
        <w:pStyle w:val="BodyText"/>
        <w:rPr>
          <w:b/>
          <w:color w:val="363636"/>
          <w:sz w:val="36"/>
          <w:szCs w:val="36"/>
        </w:rPr>
      </w:pPr>
      <w:r w:rsidRPr="007D43D9">
        <w:t>These role plays also provide a further opportunity for trainees to demonstrate an understanding of the expectations regarding professional behaviour as they cover ethics, decision making, communication and interaction with service users.</w:t>
      </w:r>
      <w:r w:rsidR="00BF2508">
        <w:t xml:space="preserve"> </w:t>
      </w:r>
      <w:r w:rsidRPr="007D43D9">
        <w:t xml:space="preserve">Further information about these will be given in detailed preparation sessions prior to this. There is also further information on the development of this assessment as well as videos of the process and trainee feedback </w:t>
      </w:r>
      <w:hyperlink r:id="rId122" w:history="1">
        <w:r w:rsidR="00A641B8" w:rsidRPr="00A641B8">
          <w:rPr>
            <w:rStyle w:val="Hyperlink"/>
            <w:bCs/>
          </w:rPr>
          <w:t>here</w:t>
        </w:r>
      </w:hyperlink>
      <w:r w:rsidR="00A641B8">
        <w:t>.</w:t>
      </w:r>
      <w:r w:rsidR="00C16206">
        <w:rPr>
          <w:color w:val="363636"/>
        </w:rPr>
        <w:br w:type="page"/>
      </w:r>
    </w:p>
    <w:p w14:paraId="6370D8AC" w14:textId="50C15074" w:rsidR="00122F78" w:rsidRDefault="00122F78" w:rsidP="009D502D">
      <w:pPr>
        <w:pStyle w:val="Heading1"/>
      </w:pPr>
      <w:bookmarkStart w:id="377" w:name="_Toc175824083"/>
      <w:bookmarkStart w:id="378" w:name="_Toc187153485"/>
      <w:r>
        <w:t>Section</w:t>
      </w:r>
      <w:r>
        <w:rPr>
          <w:spacing w:val="-5"/>
        </w:rPr>
        <w:t xml:space="preserve"> </w:t>
      </w:r>
      <w:r w:rsidR="00B87517">
        <w:t>9</w:t>
      </w:r>
      <w:r>
        <w:rPr>
          <w:spacing w:val="-5"/>
        </w:rPr>
        <w:t xml:space="preserve"> </w:t>
      </w:r>
      <w:r>
        <w:t>-</w:t>
      </w:r>
      <w:r>
        <w:rPr>
          <w:spacing w:val="-5"/>
        </w:rPr>
        <w:t xml:space="preserve"> </w:t>
      </w:r>
      <w:r>
        <w:t>Assessment</w:t>
      </w:r>
      <w:r>
        <w:rPr>
          <w:spacing w:val="-5"/>
        </w:rPr>
        <w:t xml:space="preserve"> </w:t>
      </w:r>
      <w:r>
        <w:t>Policies</w:t>
      </w:r>
      <w:r>
        <w:rPr>
          <w:spacing w:val="-5"/>
        </w:rPr>
        <w:t xml:space="preserve"> </w:t>
      </w:r>
      <w:r>
        <w:t>and</w:t>
      </w:r>
      <w:r>
        <w:rPr>
          <w:spacing w:val="-5"/>
        </w:rPr>
        <w:t xml:space="preserve"> </w:t>
      </w:r>
      <w:r>
        <w:t>Practices</w:t>
      </w:r>
      <w:bookmarkEnd w:id="377"/>
      <w:bookmarkEnd w:id="378"/>
    </w:p>
    <w:p w14:paraId="67F9B21F" w14:textId="77777777" w:rsidR="007D43D9" w:rsidRPr="00A641B8" w:rsidRDefault="007D43D9" w:rsidP="00A641B8">
      <w:pPr>
        <w:pStyle w:val="Title"/>
        <w:spacing w:before="0"/>
        <w:rPr>
          <w:sz w:val="24"/>
          <w:szCs w:val="24"/>
        </w:rPr>
      </w:pPr>
    </w:p>
    <w:p w14:paraId="7B35182C" w14:textId="66AB99CD" w:rsidR="00122F78" w:rsidRDefault="00B87517" w:rsidP="00220CCB">
      <w:pPr>
        <w:pStyle w:val="Heading2"/>
      </w:pPr>
      <w:bookmarkStart w:id="379" w:name="_Toc112861235"/>
      <w:bookmarkStart w:id="380" w:name="_Toc175824084"/>
      <w:bookmarkStart w:id="381" w:name="_Toc187153486"/>
      <w:r>
        <w:t>9.1</w:t>
      </w:r>
      <w:r w:rsidR="00012AF7">
        <w:tab/>
      </w:r>
      <w:r w:rsidR="00122F78">
        <w:t>Marking</w:t>
      </w:r>
      <w:bookmarkEnd w:id="379"/>
      <w:bookmarkEnd w:id="380"/>
      <w:bookmarkEnd w:id="381"/>
    </w:p>
    <w:p w14:paraId="140BDAFB" w14:textId="77777777" w:rsidR="007D43D9" w:rsidRDefault="007D43D9" w:rsidP="00075CFF">
      <w:pPr>
        <w:pStyle w:val="BodyText"/>
      </w:pPr>
    </w:p>
    <w:p w14:paraId="3EED3A15" w14:textId="4D8CBE02" w:rsidR="00122F78" w:rsidRDefault="00122F78" w:rsidP="00075CFF">
      <w:pPr>
        <w:pStyle w:val="BodyText"/>
      </w:pPr>
      <w:r>
        <w:t>All</w:t>
      </w:r>
      <w:r>
        <w:rPr>
          <w:spacing w:val="37"/>
        </w:rPr>
        <w:t xml:space="preserve"> </w:t>
      </w:r>
      <w:r>
        <w:t>marks</w:t>
      </w:r>
      <w:r>
        <w:rPr>
          <w:spacing w:val="37"/>
        </w:rPr>
        <w:t xml:space="preserve"> </w:t>
      </w:r>
      <w:r>
        <w:t>trainees</w:t>
      </w:r>
      <w:r>
        <w:rPr>
          <w:spacing w:val="37"/>
        </w:rPr>
        <w:t xml:space="preserve"> </w:t>
      </w:r>
      <w:r>
        <w:t>receive</w:t>
      </w:r>
      <w:r>
        <w:rPr>
          <w:spacing w:val="37"/>
        </w:rPr>
        <w:t xml:space="preserve"> </w:t>
      </w:r>
      <w:r>
        <w:t>are</w:t>
      </w:r>
      <w:r>
        <w:rPr>
          <w:spacing w:val="37"/>
        </w:rPr>
        <w:t xml:space="preserve"> </w:t>
      </w:r>
      <w:r>
        <w:t>provisional</w:t>
      </w:r>
      <w:r>
        <w:rPr>
          <w:spacing w:val="37"/>
        </w:rPr>
        <w:t xml:space="preserve"> </w:t>
      </w:r>
      <w:r>
        <w:t>until</w:t>
      </w:r>
      <w:r>
        <w:rPr>
          <w:spacing w:val="37"/>
        </w:rPr>
        <w:t xml:space="preserve"> </w:t>
      </w:r>
      <w:r>
        <w:t>they</w:t>
      </w:r>
      <w:r>
        <w:rPr>
          <w:spacing w:val="37"/>
        </w:rPr>
        <w:t xml:space="preserve"> </w:t>
      </w:r>
      <w:r>
        <w:t>are</w:t>
      </w:r>
      <w:r>
        <w:rPr>
          <w:spacing w:val="37"/>
        </w:rPr>
        <w:t xml:space="preserve"> </w:t>
      </w:r>
      <w:r>
        <w:t>confirmed</w:t>
      </w:r>
      <w:r>
        <w:rPr>
          <w:spacing w:val="37"/>
        </w:rPr>
        <w:t xml:space="preserve"> </w:t>
      </w:r>
      <w:r>
        <w:t>by</w:t>
      </w:r>
      <w:r>
        <w:rPr>
          <w:spacing w:val="37"/>
        </w:rPr>
        <w:t xml:space="preserve"> </w:t>
      </w:r>
      <w:r>
        <w:t>the</w:t>
      </w:r>
      <w:r w:rsidRPr="005E7852">
        <w:t xml:space="preserve"> </w:t>
      </w:r>
      <w:r w:rsidR="002E4CAB" w:rsidRPr="005E7852">
        <w:t>relevant</w:t>
      </w:r>
      <w:r w:rsidR="002E4CAB">
        <w:rPr>
          <w:spacing w:val="37"/>
        </w:rPr>
        <w:t xml:space="preserve"> </w:t>
      </w:r>
      <w:r>
        <w:t>Examination Board</w:t>
      </w:r>
      <w:r w:rsidR="002E4CAB">
        <w:t>:</w:t>
      </w:r>
      <w:r w:rsidRPr="007D43D9">
        <w:t xml:space="preserve"> </w:t>
      </w:r>
      <w:r w:rsidR="00CE4FF9">
        <w:t>17</w:t>
      </w:r>
      <w:r w:rsidR="00CE4FF9" w:rsidRPr="00CE4FF9">
        <w:rPr>
          <w:vertAlign w:val="superscript"/>
        </w:rPr>
        <w:t>th</w:t>
      </w:r>
      <w:r w:rsidR="00CE4FF9">
        <w:t xml:space="preserve"> October 202</w:t>
      </w:r>
      <w:r w:rsidR="00FE298C">
        <w:t>4</w:t>
      </w:r>
      <w:r w:rsidR="00DB28BC">
        <w:t xml:space="preserve"> and</w:t>
      </w:r>
      <w:r w:rsidR="006D61A0">
        <w:t xml:space="preserve"> </w:t>
      </w:r>
      <w:r w:rsidRPr="007D43D9">
        <w:t>1</w:t>
      </w:r>
      <w:r w:rsidR="0088770F">
        <w:t>0</w:t>
      </w:r>
      <w:r w:rsidRPr="007D43D9">
        <w:rPr>
          <w:vertAlign w:val="superscript"/>
        </w:rPr>
        <w:t>th</w:t>
      </w:r>
      <w:r w:rsidRPr="007D43D9">
        <w:t xml:space="preserve"> July 202</w:t>
      </w:r>
      <w:r w:rsidR="0088770F">
        <w:t>5</w:t>
      </w:r>
      <w:r w:rsidR="00D2578F">
        <w:t>.</w:t>
      </w:r>
      <w:r w:rsidR="006D61A0">
        <w:t xml:space="preserve"> </w:t>
      </w:r>
    </w:p>
    <w:p w14:paraId="2DDA1943" w14:textId="77777777" w:rsidR="00122F78" w:rsidRPr="00A641B8" w:rsidRDefault="00122F78" w:rsidP="00075CFF">
      <w:pPr>
        <w:pStyle w:val="BodyText"/>
      </w:pPr>
    </w:p>
    <w:p w14:paraId="2307ECD1" w14:textId="77777777" w:rsidR="00122F78" w:rsidRDefault="00122F78" w:rsidP="00075CFF">
      <w:pPr>
        <w:pStyle w:val="BodyText"/>
      </w:pPr>
      <w:r>
        <w:t xml:space="preserve">Prior to the exam board meetings, the following will have </w:t>
      </w:r>
      <w:r>
        <w:rPr>
          <w:spacing w:val="-2"/>
        </w:rPr>
        <w:t>occurred:</w:t>
      </w:r>
    </w:p>
    <w:p w14:paraId="0214E0BA" w14:textId="77777777" w:rsidR="00122F78" w:rsidRPr="00A641B8" w:rsidRDefault="00122F78" w:rsidP="00075CFF">
      <w:pPr>
        <w:pStyle w:val="BodyText"/>
      </w:pPr>
    </w:p>
    <w:p w14:paraId="75FDE807" w14:textId="0ABBD8E2" w:rsidR="00122F78" w:rsidRDefault="00122F78" w:rsidP="00075CFF">
      <w:pPr>
        <w:pStyle w:val="BodyText"/>
      </w:pPr>
      <w:r>
        <w:t>Every module is internally moderated. This means that another member of the programme team checks a sample of work for a module, including one piece of work in every marking category. Every module is also externally moderated. Our external examiner</w:t>
      </w:r>
      <w:r w:rsidR="00D2578F">
        <w:t>s (Pandora Giles and Richard Parker)</w:t>
      </w:r>
      <w:r>
        <w:t xml:space="preserve">, inspects a sample of marking categories across the range of submitted </w:t>
      </w:r>
      <w:r>
        <w:rPr>
          <w:spacing w:val="-2"/>
        </w:rPr>
        <w:t>work.</w:t>
      </w:r>
    </w:p>
    <w:p w14:paraId="28BB580C" w14:textId="77777777" w:rsidR="00122F78" w:rsidRPr="00A641B8" w:rsidRDefault="00122F78" w:rsidP="00075CFF">
      <w:pPr>
        <w:pStyle w:val="BodyText"/>
      </w:pPr>
    </w:p>
    <w:p w14:paraId="362D865F" w14:textId="77777777" w:rsidR="00122F78" w:rsidRPr="002E4CAB" w:rsidRDefault="00122F78" w:rsidP="00075CFF">
      <w:pPr>
        <w:pStyle w:val="BodyText"/>
      </w:pPr>
      <w:r w:rsidRPr="002E4CAB">
        <w:t xml:space="preserve">Trainees do </w:t>
      </w:r>
      <w:r w:rsidRPr="003374A1">
        <w:t xml:space="preserve">not </w:t>
      </w:r>
      <w:r w:rsidRPr="002E4CAB">
        <w:t>have the right to have their work remarked, even if they receive a mark that they do not expect. The procedures above are considered sufficient to ensure a satisfactory outcome. Trainees may formally appeal the decision of the Examination Board.</w:t>
      </w:r>
      <w:r w:rsidRPr="002E4CAB">
        <w:rPr>
          <w:spacing w:val="63"/>
        </w:rPr>
        <w:t xml:space="preserve"> </w:t>
      </w:r>
      <w:r w:rsidRPr="002E4CAB">
        <w:t>Note,</w:t>
      </w:r>
      <w:r w:rsidRPr="002E4CAB">
        <w:rPr>
          <w:spacing w:val="63"/>
        </w:rPr>
        <w:t xml:space="preserve"> </w:t>
      </w:r>
      <w:r w:rsidRPr="002E4CAB">
        <w:t>however,</w:t>
      </w:r>
      <w:r w:rsidRPr="002E4CAB">
        <w:rPr>
          <w:spacing w:val="63"/>
        </w:rPr>
        <w:t xml:space="preserve"> </w:t>
      </w:r>
      <w:r w:rsidRPr="002E4CAB">
        <w:t>that</w:t>
      </w:r>
      <w:r w:rsidRPr="002E4CAB">
        <w:rPr>
          <w:spacing w:val="63"/>
        </w:rPr>
        <w:t xml:space="preserve"> </w:t>
      </w:r>
      <w:r w:rsidRPr="002E4CAB">
        <w:t>disagreement</w:t>
      </w:r>
      <w:r w:rsidRPr="002E4CAB">
        <w:rPr>
          <w:spacing w:val="63"/>
        </w:rPr>
        <w:t xml:space="preserve"> </w:t>
      </w:r>
      <w:r w:rsidRPr="002E4CAB">
        <w:t>with</w:t>
      </w:r>
      <w:r w:rsidRPr="002E4CAB">
        <w:rPr>
          <w:spacing w:val="63"/>
        </w:rPr>
        <w:t xml:space="preserve"> </w:t>
      </w:r>
      <w:r w:rsidRPr="002E4CAB">
        <w:t>the</w:t>
      </w:r>
      <w:r w:rsidRPr="002E4CAB">
        <w:rPr>
          <w:spacing w:val="63"/>
        </w:rPr>
        <w:t xml:space="preserve"> </w:t>
      </w:r>
      <w:r w:rsidRPr="002E4CAB">
        <w:t>academic</w:t>
      </w:r>
      <w:r w:rsidRPr="002E4CAB">
        <w:rPr>
          <w:spacing w:val="63"/>
        </w:rPr>
        <w:t xml:space="preserve"> </w:t>
      </w:r>
      <w:r w:rsidRPr="002E4CAB">
        <w:t>judgment</w:t>
      </w:r>
      <w:r w:rsidRPr="002E4CAB">
        <w:rPr>
          <w:spacing w:val="63"/>
        </w:rPr>
        <w:t xml:space="preserve"> </w:t>
      </w:r>
      <w:r w:rsidRPr="002E4CAB">
        <w:t>of</w:t>
      </w:r>
      <w:r w:rsidRPr="002E4CAB">
        <w:rPr>
          <w:spacing w:val="63"/>
        </w:rPr>
        <w:t xml:space="preserve"> </w:t>
      </w:r>
      <w:r w:rsidRPr="002E4CAB">
        <w:t>the</w:t>
      </w:r>
      <w:r w:rsidRPr="002E4CAB">
        <w:rPr>
          <w:spacing w:val="63"/>
        </w:rPr>
        <w:t xml:space="preserve"> </w:t>
      </w:r>
      <w:r w:rsidRPr="002E4CAB">
        <w:t xml:space="preserve">Board is </w:t>
      </w:r>
      <w:r w:rsidRPr="003374A1">
        <w:t xml:space="preserve">not </w:t>
      </w:r>
      <w:r w:rsidRPr="002E4CAB">
        <w:t>considered legitimate grounds for appeal.</w:t>
      </w:r>
    </w:p>
    <w:p w14:paraId="0B88C554" w14:textId="77777777" w:rsidR="00122F78" w:rsidRPr="002E4CAB" w:rsidRDefault="00122F78" w:rsidP="00075CFF">
      <w:pPr>
        <w:pStyle w:val="BodyText"/>
      </w:pPr>
    </w:p>
    <w:p w14:paraId="1906E0B0" w14:textId="66E777E1" w:rsidR="00122F78" w:rsidRDefault="00B87517" w:rsidP="009D502D">
      <w:pPr>
        <w:pStyle w:val="Heading2"/>
      </w:pPr>
      <w:bookmarkStart w:id="382" w:name="_Toc112861236"/>
      <w:bookmarkStart w:id="383" w:name="_Toc175824085"/>
      <w:bookmarkStart w:id="384" w:name="_Toc187153487"/>
      <w:r>
        <w:t>9</w:t>
      </w:r>
      <w:r w:rsidR="00A641B8">
        <w:t>.</w:t>
      </w:r>
      <w:r>
        <w:t>2</w:t>
      </w:r>
      <w:r w:rsidR="00012AF7">
        <w:tab/>
      </w:r>
      <w:r w:rsidR="00122F78">
        <w:t>Moderation</w:t>
      </w:r>
      <w:bookmarkEnd w:id="382"/>
      <w:bookmarkEnd w:id="383"/>
      <w:bookmarkEnd w:id="384"/>
    </w:p>
    <w:p w14:paraId="37E68A1E" w14:textId="77777777" w:rsidR="00122F78" w:rsidRPr="00A641B8" w:rsidRDefault="00122F78" w:rsidP="00075CFF">
      <w:pPr>
        <w:pStyle w:val="BodyText"/>
      </w:pPr>
    </w:p>
    <w:p w14:paraId="224D73FF" w14:textId="77777777" w:rsidR="00122F78" w:rsidRDefault="00122F78" w:rsidP="00075CFF">
      <w:pPr>
        <w:pStyle w:val="BodyText"/>
      </w:pPr>
      <w:r>
        <w:t>Moderation involves an independent academic scrutiny of marks awarded, on a sample basis, to verify that the marks awarded are appropriate and consistent in relation to the relevant assessment criteria.</w:t>
      </w:r>
    </w:p>
    <w:p w14:paraId="1F5E0559" w14:textId="77777777" w:rsidR="00E37671" w:rsidRDefault="00E37671" w:rsidP="00075CFF">
      <w:pPr>
        <w:pStyle w:val="BodyText"/>
      </w:pPr>
    </w:p>
    <w:p w14:paraId="77893A1B" w14:textId="44DB5E4F" w:rsidR="00122F78" w:rsidRDefault="00122F78" w:rsidP="00075CFF">
      <w:pPr>
        <w:pStyle w:val="BodyText"/>
      </w:pPr>
      <w:r>
        <w:t xml:space="preserve">Moderation of all fails, one for each category, is undertaken for each module. For those modules with very small numbers, a sample greater than 5% will be used to cover all classifications awarded. The marks of individual </w:t>
      </w:r>
      <w:r w:rsidR="006F6C5D">
        <w:t>trainee</w:t>
      </w:r>
      <w:r>
        <w:t xml:space="preserve">s included in the sample are adjusted </w:t>
      </w:r>
      <w:proofErr w:type="gramStart"/>
      <w:r>
        <w:t>as a result of</w:t>
      </w:r>
      <w:proofErr w:type="gramEnd"/>
      <w:r>
        <w:t xml:space="preserve"> moderation. If the moderator has concerns about the marking standards of the sample, arrangements should be made for the marks for all the work for the specific assessment item to be reviewed. Where this occurs, the outcome should be documented and communicated to the Board of Examiners.</w:t>
      </w:r>
    </w:p>
    <w:p w14:paraId="6687170A" w14:textId="77777777" w:rsidR="00122F78" w:rsidRDefault="00122F78" w:rsidP="00075CFF">
      <w:pPr>
        <w:pStyle w:val="BodyText"/>
      </w:pPr>
    </w:p>
    <w:p w14:paraId="678BD6F0" w14:textId="0A6E9FA7" w:rsidR="00122F78" w:rsidRDefault="00B87517" w:rsidP="009D502D">
      <w:pPr>
        <w:pStyle w:val="Heading2"/>
      </w:pPr>
      <w:bookmarkStart w:id="385" w:name="_Toc112861237"/>
      <w:bookmarkStart w:id="386" w:name="_Toc175824086"/>
      <w:bookmarkStart w:id="387" w:name="_Toc187153488"/>
      <w:r>
        <w:t>9.3</w:t>
      </w:r>
      <w:r w:rsidR="00012AF7">
        <w:tab/>
      </w:r>
      <w:r w:rsidR="00122F78">
        <w:t>Special Considerations</w:t>
      </w:r>
      <w:bookmarkEnd w:id="385"/>
      <w:r>
        <w:t xml:space="preserve"> and extension requests</w:t>
      </w:r>
      <w:bookmarkEnd w:id="386"/>
      <w:bookmarkEnd w:id="387"/>
    </w:p>
    <w:p w14:paraId="69131E93" w14:textId="692AF6B7" w:rsidR="00AF0B5F" w:rsidRDefault="00E37671" w:rsidP="00075CFF">
      <w:pPr>
        <w:pStyle w:val="BodyText"/>
        <w:rPr>
          <w:lang w:eastAsia="en-GB"/>
        </w:rPr>
      </w:pPr>
      <w:r>
        <w:rPr>
          <w:color w:val="363636"/>
        </w:rPr>
        <w:br/>
      </w:r>
      <w:bookmarkStart w:id="388" w:name="_Hlk148693759"/>
      <w:r w:rsidR="00285BD2" w:rsidRPr="00AF1BF9">
        <w:rPr>
          <w:lang w:eastAsia="en-GB"/>
        </w:rPr>
        <w:t xml:space="preserve">A </w:t>
      </w:r>
      <w:r w:rsidR="006F6C5D">
        <w:rPr>
          <w:lang w:eastAsia="en-GB"/>
        </w:rPr>
        <w:t>trainee</w:t>
      </w:r>
      <w:r w:rsidR="00285BD2" w:rsidRPr="00AF1BF9">
        <w:rPr>
          <w:lang w:eastAsia="en-GB"/>
        </w:rPr>
        <w:t xml:space="preserve"> may apply for Special Considerations if they can prove that there were exceptional circumstances outside of their control; and these negatively affect</w:t>
      </w:r>
      <w:r w:rsidR="00551441">
        <w:rPr>
          <w:lang w:eastAsia="en-GB"/>
        </w:rPr>
        <w:t>ed</w:t>
      </w:r>
      <w:r w:rsidR="00285BD2" w:rsidRPr="00AF1BF9">
        <w:rPr>
          <w:lang w:eastAsia="en-GB"/>
        </w:rPr>
        <w:t xml:space="preserve"> performance in an assessment</w:t>
      </w:r>
      <w:r w:rsidR="00285BD2" w:rsidRPr="000C0D83">
        <w:rPr>
          <w:lang w:eastAsia="en-GB"/>
        </w:rPr>
        <w:t xml:space="preserve"> (</w:t>
      </w:r>
      <w:hyperlink r:id="rId123" w:history="1">
        <w:r w:rsidR="00551441" w:rsidRPr="000C6E69">
          <w:rPr>
            <w:rStyle w:val="Hyperlink"/>
            <w:lang w:eastAsia="en-GB"/>
          </w:rPr>
          <w:t>Special Considerations</w:t>
        </w:r>
      </w:hyperlink>
      <w:r w:rsidR="00285BD2" w:rsidRPr="000C0D83">
        <w:rPr>
          <w:lang w:eastAsia="en-GB"/>
        </w:rPr>
        <w:t>)</w:t>
      </w:r>
      <w:r w:rsidR="00285BD2" w:rsidRPr="00AF1BF9">
        <w:rPr>
          <w:lang w:eastAsia="en-GB"/>
        </w:rPr>
        <w:t xml:space="preserve">, or </w:t>
      </w:r>
      <w:r w:rsidR="009F1A7F">
        <w:rPr>
          <w:lang w:eastAsia="en-GB"/>
        </w:rPr>
        <w:t xml:space="preserve">on their </w:t>
      </w:r>
      <w:r w:rsidR="00285BD2" w:rsidRPr="00AF1BF9">
        <w:rPr>
          <w:lang w:eastAsia="en-GB"/>
        </w:rPr>
        <w:t xml:space="preserve">ability to meet </w:t>
      </w:r>
      <w:r w:rsidR="00551441">
        <w:rPr>
          <w:lang w:eastAsia="en-GB"/>
        </w:rPr>
        <w:t>an upcoming deadline</w:t>
      </w:r>
      <w:r w:rsidR="00285BD2" w:rsidRPr="00AF1BF9">
        <w:rPr>
          <w:lang w:eastAsia="en-GB"/>
        </w:rPr>
        <w:t xml:space="preserve"> for submission of an assessment</w:t>
      </w:r>
      <w:r w:rsidR="000C6E69">
        <w:rPr>
          <w:lang w:eastAsia="en-GB"/>
        </w:rPr>
        <w:t xml:space="preserve"> (</w:t>
      </w:r>
      <w:hyperlink r:id="rId124" w:history="1">
        <w:r w:rsidR="008A7217" w:rsidRPr="00703D23">
          <w:rPr>
            <w:rStyle w:val="Hyperlink"/>
            <w:lang w:eastAsia="en-GB"/>
          </w:rPr>
          <w:t>Extension Request Form</w:t>
        </w:r>
      </w:hyperlink>
      <w:r w:rsidR="000C6E69">
        <w:rPr>
          <w:lang w:eastAsia="en-GB"/>
        </w:rPr>
        <w:t>)</w:t>
      </w:r>
      <w:r w:rsidR="00A53CBE">
        <w:rPr>
          <w:lang w:eastAsia="en-GB"/>
        </w:rPr>
        <w:t>. If you require a self-certification form</w:t>
      </w:r>
      <w:r w:rsidR="009A4E5F">
        <w:rPr>
          <w:lang w:eastAsia="en-GB"/>
        </w:rPr>
        <w:t xml:space="preserve"> you can download one </w:t>
      </w:r>
      <w:hyperlink r:id="rId125" w:history="1">
        <w:r w:rsidR="009A4E5F" w:rsidRPr="00FF048E">
          <w:rPr>
            <w:rStyle w:val="Hyperlink"/>
            <w:lang w:eastAsia="en-GB"/>
          </w:rPr>
          <w:t>here</w:t>
        </w:r>
      </w:hyperlink>
      <w:r w:rsidR="009A4E5F">
        <w:rPr>
          <w:lang w:eastAsia="en-GB"/>
        </w:rPr>
        <w:t>.</w:t>
      </w:r>
    </w:p>
    <w:p w14:paraId="38483EAE" w14:textId="77777777" w:rsidR="009F1A7F" w:rsidRPr="009F1A7F" w:rsidRDefault="00285BD2" w:rsidP="009F1A7F">
      <w:pPr>
        <w:pStyle w:val="BodyText"/>
        <w:rPr>
          <w:lang w:eastAsia="en-GB"/>
        </w:rPr>
      </w:pPr>
      <w:r w:rsidRPr="00AF1BF9">
        <w:rPr>
          <w:lang w:eastAsia="en-GB"/>
        </w:rPr>
        <w:br/>
      </w:r>
      <w:r w:rsidR="009F1A7F" w:rsidRPr="009F1A7F">
        <w:rPr>
          <w:lang w:eastAsia="en-GB"/>
        </w:rPr>
        <w:t>In the case of an extension form this should be submitted as soon as possible, before the submission deadline. Extensions cannot be accepted after the deadline. Please complete the online form highlighted above. This is reviewed by the Programme Director who will consider whether the extension meets the criteria. The following is a non-exhaustive list of examples that the university would commonly regard as falling within the definition of special considerations i.e. exceptional circumstances outside of the trainee’s control that may have a negative effect upon performance or ability to meet a deadline:</w:t>
      </w:r>
    </w:p>
    <w:p w14:paraId="68ACA7FA" w14:textId="3C021E11" w:rsidR="00285BD2" w:rsidRPr="00AF1BF9" w:rsidRDefault="00285BD2" w:rsidP="00BB3C99">
      <w:pPr>
        <w:pStyle w:val="BodyText"/>
        <w:numPr>
          <w:ilvl w:val="0"/>
          <w:numId w:val="83"/>
        </w:numPr>
        <w:rPr>
          <w:lang w:eastAsia="en-GB"/>
        </w:rPr>
      </w:pPr>
      <w:r w:rsidRPr="00AF1BF9">
        <w:rPr>
          <w:lang w:eastAsia="en-GB"/>
        </w:rPr>
        <w:t>Bereavement – death of close relative/friend/significant other</w:t>
      </w:r>
    </w:p>
    <w:p w14:paraId="42B50AA5" w14:textId="77777777" w:rsidR="00285BD2" w:rsidRPr="00AF1BF9" w:rsidRDefault="00285BD2" w:rsidP="004661C5">
      <w:pPr>
        <w:pStyle w:val="BodyText"/>
        <w:numPr>
          <w:ilvl w:val="0"/>
          <w:numId w:val="30"/>
        </w:numPr>
        <w:rPr>
          <w:lang w:eastAsia="en-GB"/>
        </w:rPr>
      </w:pPr>
      <w:r w:rsidRPr="00AF1BF9">
        <w:rPr>
          <w:lang w:eastAsia="en-GB"/>
        </w:rPr>
        <w:t>Serious short-term illness or accident</w:t>
      </w:r>
    </w:p>
    <w:p w14:paraId="36663A34" w14:textId="77777777" w:rsidR="00285BD2" w:rsidRPr="00AF1BF9" w:rsidRDefault="00285BD2" w:rsidP="004661C5">
      <w:pPr>
        <w:pStyle w:val="BodyText"/>
        <w:numPr>
          <w:ilvl w:val="0"/>
          <w:numId w:val="30"/>
        </w:numPr>
        <w:rPr>
          <w:lang w:eastAsia="en-GB"/>
        </w:rPr>
      </w:pPr>
      <w:r w:rsidRPr="00AF1BF9">
        <w:rPr>
          <w:lang w:eastAsia="en-GB"/>
        </w:rPr>
        <w:t>Significant adverse personal/family circumstances</w:t>
      </w:r>
    </w:p>
    <w:p w14:paraId="0AD3A3B4" w14:textId="77777777" w:rsidR="00285BD2" w:rsidRPr="00AF1BF9" w:rsidRDefault="00285BD2" w:rsidP="004661C5">
      <w:pPr>
        <w:pStyle w:val="BodyText"/>
        <w:numPr>
          <w:ilvl w:val="0"/>
          <w:numId w:val="30"/>
        </w:numPr>
        <w:rPr>
          <w:lang w:eastAsia="en-GB"/>
        </w:rPr>
      </w:pPr>
      <w:r w:rsidRPr="00AF1BF9">
        <w:rPr>
          <w:lang w:eastAsia="en-GB"/>
        </w:rPr>
        <w:t>Severe adverse weather conditions</w:t>
      </w:r>
    </w:p>
    <w:p w14:paraId="743BD674" w14:textId="77777777" w:rsidR="00285BD2" w:rsidRPr="00AF1BF9" w:rsidRDefault="00285BD2" w:rsidP="004661C5">
      <w:pPr>
        <w:pStyle w:val="BodyText"/>
        <w:numPr>
          <w:ilvl w:val="0"/>
          <w:numId w:val="30"/>
        </w:numPr>
        <w:rPr>
          <w:lang w:eastAsia="en-GB"/>
        </w:rPr>
      </w:pPr>
      <w:r w:rsidRPr="00AF1BF9">
        <w:rPr>
          <w:lang w:eastAsia="en-GB"/>
        </w:rPr>
        <w:t>A significant failure of due process by the University</w:t>
      </w:r>
    </w:p>
    <w:p w14:paraId="369F0478" w14:textId="034E907F" w:rsidR="00285BD2" w:rsidRDefault="00285BD2" w:rsidP="004661C5">
      <w:pPr>
        <w:pStyle w:val="BodyText"/>
        <w:numPr>
          <w:ilvl w:val="0"/>
          <w:numId w:val="30"/>
        </w:numPr>
        <w:rPr>
          <w:lang w:eastAsia="en-GB"/>
        </w:rPr>
      </w:pPr>
      <w:r w:rsidRPr="00AF1BF9">
        <w:rPr>
          <w:lang w:eastAsia="en-GB"/>
        </w:rPr>
        <w:t>Other significant exceptional factors for which there is evidence of stress caused</w:t>
      </w:r>
      <w:r w:rsidR="009F1A7F">
        <w:rPr>
          <w:lang w:eastAsia="en-GB"/>
        </w:rPr>
        <w:t>.</w:t>
      </w:r>
    </w:p>
    <w:p w14:paraId="7B98F24F" w14:textId="77777777" w:rsidR="00B87517" w:rsidRDefault="00B87517" w:rsidP="00075CFF">
      <w:pPr>
        <w:pStyle w:val="BodyText"/>
        <w:rPr>
          <w:lang w:eastAsia="en-GB"/>
        </w:rPr>
      </w:pPr>
    </w:p>
    <w:p w14:paraId="536E08C6" w14:textId="02E07EB1" w:rsidR="000D1619" w:rsidRPr="00F97D8A" w:rsidRDefault="00D375B2" w:rsidP="004D0AB0">
      <w:pPr>
        <w:pStyle w:val="BodyText"/>
        <w:rPr>
          <w:lang w:eastAsia="en-GB"/>
        </w:rPr>
      </w:pPr>
      <w:r w:rsidRPr="00AF072D">
        <w:rPr>
          <w:lang w:eastAsia="en-GB"/>
        </w:rPr>
        <w:t xml:space="preserve">If you wish to apply for special considerations after an assignment, you typically need to do this usually </w:t>
      </w:r>
      <w:r w:rsidRPr="00AF072D">
        <w:rPr>
          <w:b/>
          <w:bCs/>
          <w:lang w:eastAsia="en-GB"/>
        </w:rPr>
        <w:t>no longer than five working days</w:t>
      </w:r>
      <w:r w:rsidRPr="00AF072D">
        <w:rPr>
          <w:lang w:eastAsia="en-GB"/>
        </w:rPr>
        <w:t xml:space="preserve"> after any assessment or deadline may have been affected by exceptional circumstances. Have your supporting documents ready before completing the form. Once completed this request is then considered by a Special Considerations Board. For more information click</w:t>
      </w:r>
      <w:r>
        <w:rPr>
          <w:rStyle w:val="ui-provider"/>
        </w:rPr>
        <w:t> </w:t>
      </w:r>
      <w:hyperlink r:id="rId126" w:tgtFrame="_blank" w:tooltip="https://www.southampton.ac.uk/~assets/doc/calendar/special%20considerations%20regulations.pdf" w:history="1">
        <w:r>
          <w:rPr>
            <w:rStyle w:val="Hyperlink"/>
          </w:rPr>
          <w:t>here</w:t>
        </w:r>
      </w:hyperlink>
      <w:r>
        <w:rPr>
          <w:rStyle w:val="ui-provider"/>
        </w:rPr>
        <w:t>.</w:t>
      </w:r>
      <w:r w:rsidR="000D1619">
        <w:rPr>
          <w:lang w:eastAsia="en-GB"/>
        </w:rPr>
        <w:t xml:space="preserve"> </w:t>
      </w:r>
    </w:p>
    <w:bookmarkEnd w:id="388"/>
    <w:p w14:paraId="25BFC523" w14:textId="4EFEEA83" w:rsidR="009A7C98" w:rsidRDefault="009A7C98" w:rsidP="00075CFF">
      <w:pPr>
        <w:pStyle w:val="BodyText"/>
      </w:pPr>
    </w:p>
    <w:p w14:paraId="5F365A60" w14:textId="514CF183" w:rsidR="00122F78" w:rsidRDefault="00B87517" w:rsidP="009D502D">
      <w:pPr>
        <w:pStyle w:val="Heading2"/>
      </w:pPr>
      <w:bookmarkStart w:id="389" w:name="_Toc112861239"/>
      <w:bookmarkStart w:id="390" w:name="_Toc175824087"/>
      <w:bookmarkStart w:id="391" w:name="_Toc187153489"/>
      <w:r>
        <w:t>9.4</w:t>
      </w:r>
      <w:r w:rsidR="00012AF7">
        <w:tab/>
      </w:r>
      <w:r w:rsidR="00122F78">
        <w:t>Academic Conventions</w:t>
      </w:r>
      <w:bookmarkEnd w:id="389"/>
      <w:bookmarkEnd w:id="390"/>
      <w:bookmarkEnd w:id="391"/>
    </w:p>
    <w:p w14:paraId="4335FADA" w14:textId="77777777" w:rsidR="00122F78" w:rsidRPr="00A641B8" w:rsidRDefault="00122F78" w:rsidP="00075CFF">
      <w:pPr>
        <w:pStyle w:val="BodyText"/>
      </w:pPr>
    </w:p>
    <w:p w14:paraId="08E55F35" w14:textId="77777777" w:rsidR="00122F78" w:rsidRPr="00F8483E" w:rsidRDefault="00122F78" w:rsidP="00075CFF">
      <w:pPr>
        <w:pStyle w:val="BodyText"/>
        <w:rPr>
          <w:b/>
        </w:rPr>
      </w:pPr>
      <w:bookmarkStart w:id="392" w:name="_Toc112861240"/>
      <w:r w:rsidRPr="00F8483E">
        <w:rPr>
          <w:b/>
        </w:rPr>
        <w:t xml:space="preserve">Formatting your </w:t>
      </w:r>
      <w:r w:rsidRPr="00F8483E">
        <w:rPr>
          <w:b/>
          <w:spacing w:val="-2"/>
        </w:rPr>
        <w:t>coursework</w:t>
      </w:r>
      <w:bookmarkEnd w:id="392"/>
    </w:p>
    <w:p w14:paraId="628217D8" w14:textId="77777777" w:rsidR="00122F78" w:rsidRPr="00A641B8" w:rsidRDefault="00122F78" w:rsidP="00075CFF">
      <w:pPr>
        <w:pStyle w:val="BodyText"/>
      </w:pPr>
    </w:p>
    <w:p w14:paraId="33D99E06" w14:textId="77777777" w:rsidR="00122F78" w:rsidRDefault="00122F78" w:rsidP="00075CFF">
      <w:pPr>
        <w:pStyle w:val="BodyText"/>
      </w:pPr>
      <w:r>
        <w:t xml:space="preserve">Please use the following guidelines when submitting </w:t>
      </w:r>
      <w:r>
        <w:rPr>
          <w:spacing w:val="-2"/>
        </w:rPr>
        <w:t>coursework.</w:t>
      </w:r>
    </w:p>
    <w:p w14:paraId="3E901CE1" w14:textId="77777777" w:rsidR="00122F78" w:rsidRPr="00A641B8" w:rsidRDefault="00122F78" w:rsidP="00075CFF">
      <w:pPr>
        <w:pStyle w:val="BodyText"/>
      </w:pPr>
    </w:p>
    <w:p w14:paraId="39B0AF44" w14:textId="310296C9" w:rsidR="00122F78" w:rsidRDefault="00122F78" w:rsidP="00780C56">
      <w:pPr>
        <w:pStyle w:val="BodyText"/>
        <w:numPr>
          <w:ilvl w:val="0"/>
          <w:numId w:val="42"/>
        </w:numPr>
      </w:pPr>
      <w:r>
        <w:t xml:space="preserve">Title page: all work should include a title page with a student </w:t>
      </w:r>
      <w:r w:rsidR="006F6C5D">
        <w:t xml:space="preserve">ID </w:t>
      </w:r>
      <w:r>
        <w:t>number, the intake year,</w:t>
      </w:r>
      <w:r>
        <w:rPr>
          <w:spacing w:val="-10"/>
        </w:rPr>
        <w:t xml:space="preserve"> </w:t>
      </w:r>
      <w:r>
        <w:t>the</w:t>
      </w:r>
      <w:r>
        <w:rPr>
          <w:spacing w:val="-10"/>
        </w:rPr>
        <w:t xml:space="preserve"> </w:t>
      </w:r>
      <w:r>
        <w:t>programme</w:t>
      </w:r>
      <w:r>
        <w:rPr>
          <w:spacing w:val="-10"/>
        </w:rPr>
        <w:t xml:space="preserve"> </w:t>
      </w:r>
      <w:r>
        <w:t>title,</w:t>
      </w:r>
      <w:r>
        <w:rPr>
          <w:spacing w:val="-10"/>
        </w:rPr>
        <w:t xml:space="preserve"> </w:t>
      </w:r>
      <w:r>
        <w:t>title</w:t>
      </w:r>
      <w:r>
        <w:rPr>
          <w:spacing w:val="-10"/>
        </w:rPr>
        <w:t xml:space="preserve"> </w:t>
      </w:r>
      <w:r>
        <w:t>of</w:t>
      </w:r>
      <w:r>
        <w:rPr>
          <w:spacing w:val="-10"/>
        </w:rPr>
        <w:t xml:space="preserve"> </w:t>
      </w:r>
      <w:r>
        <w:t>the</w:t>
      </w:r>
      <w:r>
        <w:rPr>
          <w:spacing w:val="-10"/>
        </w:rPr>
        <w:t xml:space="preserve"> </w:t>
      </w:r>
      <w:r>
        <w:t>work,</w:t>
      </w:r>
      <w:r>
        <w:rPr>
          <w:spacing w:val="-10"/>
        </w:rPr>
        <w:t xml:space="preserve"> </w:t>
      </w:r>
      <w:r>
        <w:t>the</w:t>
      </w:r>
      <w:r>
        <w:rPr>
          <w:spacing w:val="-10"/>
        </w:rPr>
        <w:t xml:space="preserve"> </w:t>
      </w:r>
      <w:r>
        <w:t>relevant</w:t>
      </w:r>
      <w:r>
        <w:rPr>
          <w:spacing w:val="-10"/>
        </w:rPr>
        <w:t xml:space="preserve"> </w:t>
      </w:r>
      <w:r>
        <w:t>module</w:t>
      </w:r>
      <w:r>
        <w:rPr>
          <w:spacing w:val="-10"/>
        </w:rPr>
        <w:t xml:space="preserve"> </w:t>
      </w:r>
      <w:r>
        <w:t>title,</w:t>
      </w:r>
      <w:r>
        <w:rPr>
          <w:spacing w:val="-10"/>
        </w:rPr>
        <w:t xml:space="preserve"> </w:t>
      </w:r>
      <w:r>
        <w:t>followed</w:t>
      </w:r>
      <w:r>
        <w:rPr>
          <w:spacing w:val="-10"/>
        </w:rPr>
        <w:t xml:space="preserve"> </w:t>
      </w:r>
      <w:r>
        <w:t>by</w:t>
      </w:r>
      <w:r>
        <w:rPr>
          <w:spacing w:val="-10"/>
        </w:rPr>
        <w:t xml:space="preserve"> </w:t>
      </w:r>
      <w:r>
        <w:t>the type of work (</w:t>
      </w:r>
      <w:r w:rsidR="003E2A08">
        <w:t>e.g.,</w:t>
      </w:r>
      <w:r>
        <w:t xml:space="preserve"> Essay, Report of Casework) the date and the word count. It should also include a statement which says whether you are happy/not happy for this work to be shared with fellow trainees.</w:t>
      </w:r>
    </w:p>
    <w:p w14:paraId="4B54DEC1" w14:textId="77777777" w:rsidR="00C831D0" w:rsidRDefault="00C831D0" w:rsidP="00075CFF">
      <w:pPr>
        <w:pStyle w:val="BodyText"/>
      </w:pPr>
    </w:p>
    <w:p w14:paraId="4A40A123" w14:textId="60940D80" w:rsidR="00122F78" w:rsidRPr="00234CA6" w:rsidRDefault="00122F78" w:rsidP="00780C56">
      <w:pPr>
        <w:pStyle w:val="BodyText"/>
        <w:numPr>
          <w:ilvl w:val="0"/>
          <w:numId w:val="42"/>
        </w:numPr>
        <w:rPr>
          <w:iCs/>
        </w:rPr>
      </w:pPr>
      <w:r>
        <w:t>I</w:t>
      </w:r>
      <w:r>
        <w:rPr>
          <w:spacing w:val="80"/>
        </w:rPr>
        <w:t xml:space="preserve"> </w:t>
      </w:r>
      <w:r>
        <w:t>agree</w:t>
      </w:r>
      <w:r>
        <w:rPr>
          <w:spacing w:val="80"/>
        </w:rPr>
        <w:t xml:space="preserve"> </w:t>
      </w:r>
      <w:r>
        <w:t>that</w:t>
      </w:r>
      <w:r>
        <w:rPr>
          <w:spacing w:val="80"/>
        </w:rPr>
        <w:t xml:space="preserve"> </w:t>
      </w:r>
      <w:r>
        <w:t>this</w:t>
      </w:r>
      <w:r>
        <w:rPr>
          <w:spacing w:val="80"/>
        </w:rPr>
        <w:t xml:space="preserve"> </w:t>
      </w:r>
      <w:r>
        <w:t>assignment,</w:t>
      </w:r>
      <w:r>
        <w:rPr>
          <w:spacing w:val="80"/>
        </w:rPr>
        <w:t xml:space="preserve"> </w:t>
      </w:r>
      <w:r>
        <w:t>but</w:t>
      </w:r>
      <w:r>
        <w:rPr>
          <w:spacing w:val="80"/>
        </w:rPr>
        <w:t xml:space="preserve"> </w:t>
      </w:r>
      <w:r>
        <w:t>not</w:t>
      </w:r>
      <w:r>
        <w:rPr>
          <w:spacing w:val="80"/>
        </w:rPr>
        <w:t xml:space="preserve"> </w:t>
      </w:r>
      <w:r>
        <w:t>its</w:t>
      </w:r>
      <w:r w:rsidR="00220CCB">
        <w:t xml:space="preserve"> </w:t>
      </w:r>
      <w:r>
        <w:t xml:space="preserve">associated feedback, </w:t>
      </w:r>
      <w:r>
        <w:rPr>
          <w:b/>
        </w:rPr>
        <w:t>can</w:t>
      </w:r>
      <w:r w:rsidR="00C831D0">
        <w:rPr>
          <w:b/>
        </w:rPr>
        <w:t xml:space="preserve"> </w:t>
      </w:r>
      <w:r>
        <w:rPr>
          <w:b/>
        </w:rPr>
        <w:t>/</w:t>
      </w:r>
      <w:r w:rsidR="00C831D0">
        <w:rPr>
          <w:b/>
        </w:rPr>
        <w:t xml:space="preserve"> </w:t>
      </w:r>
      <w:r>
        <w:rPr>
          <w:b/>
        </w:rPr>
        <w:t xml:space="preserve">cannot </w:t>
      </w:r>
      <w:r>
        <w:t>be made available for teaching purposes.</w:t>
      </w:r>
      <w:r w:rsidR="00234CA6">
        <w:t xml:space="preserve"> </w:t>
      </w:r>
      <w:r>
        <w:rPr>
          <w:i/>
        </w:rPr>
        <w:t>Please delete as appropriate</w:t>
      </w:r>
      <w:r w:rsidR="00234CA6">
        <w:rPr>
          <w:i/>
        </w:rPr>
        <w:t xml:space="preserve">. </w:t>
      </w:r>
      <w:r w:rsidR="00234CA6" w:rsidRPr="00234CA6">
        <w:rPr>
          <w:iCs/>
        </w:rPr>
        <w:t xml:space="preserve">Except for </w:t>
      </w:r>
      <w:r w:rsidR="00AF0CF4">
        <w:t>PSYC6174, PSYC6176 and PSYC6177</w:t>
      </w:r>
      <w:r w:rsidR="00234CA6">
        <w:rPr>
          <w:iCs/>
        </w:rPr>
        <w:t>.</w:t>
      </w:r>
    </w:p>
    <w:p w14:paraId="2C72A8F6" w14:textId="77777777" w:rsidR="00122F78" w:rsidRPr="00A641B8" w:rsidRDefault="00122F78" w:rsidP="00075CFF">
      <w:pPr>
        <w:pStyle w:val="BodyText"/>
      </w:pPr>
    </w:p>
    <w:p w14:paraId="45C8B8C3" w14:textId="4C2760E1" w:rsidR="00122F78" w:rsidRDefault="00122F78" w:rsidP="00780C56">
      <w:pPr>
        <w:pStyle w:val="BodyText"/>
        <w:numPr>
          <w:ilvl w:val="0"/>
          <w:numId w:val="42"/>
        </w:numPr>
      </w:pPr>
      <w:r w:rsidRPr="00E37671">
        <w:rPr>
          <w:b/>
          <w:bCs/>
        </w:rPr>
        <w:t>APA format:</w:t>
      </w:r>
      <w:r>
        <w:t xml:space="preserve"> you should follow the conventions of American Psychological Association style, or APA style. </w:t>
      </w:r>
      <w:r>
        <w:rPr>
          <w:i/>
        </w:rPr>
        <w:t>Publication Manual of the American Psychological Association:</w:t>
      </w:r>
      <w:r>
        <w:rPr>
          <w:i/>
          <w:spacing w:val="40"/>
        </w:rPr>
        <w:t xml:space="preserve"> </w:t>
      </w:r>
      <w:r>
        <w:rPr>
          <w:i/>
        </w:rPr>
        <w:t>7th</w:t>
      </w:r>
      <w:r>
        <w:rPr>
          <w:i/>
          <w:spacing w:val="40"/>
        </w:rPr>
        <w:t xml:space="preserve"> </w:t>
      </w:r>
      <w:r>
        <w:rPr>
          <w:i/>
        </w:rPr>
        <w:t>Edition</w:t>
      </w:r>
      <w:r>
        <w:rPr>
          <w:i/>
          <w:spacing w:val="40"/>
        </w:rPr>
        <w:t xml:space="preserve"> </w:t>
      </w:r>
      <w:r>
        <w:rPr>
          <w:i/>
        </w:rPr>
        <w:t>(2019).</w:t>
      </w:r>
      <w:r>
        <w:rPr>
          <w:i/>
          <w:spacing w:val="40"/>
        </w:rPr>
        <w:t xml:space="preserve"> </w:t>
      </w:r>
      <w:r>
        <w:t>A</w:t>
      </w:r>
      <w:r>
        <w:rPr>
          <w:spacing w:val="40"/>
        </w:rPr>
        <w:t xml:space="preserve"> </w:t>
      </w:r>
      <w:r>
        <w:t>quick</w:t>
      </w:r>
      <w:r>
        <w:rPr>
          <w:spacing w:val="40"/>
        </w:rPr>
        <w:t xml:space="preserve"> </w:t>
      </w:r>
      <w:r>
        <w:t>guide</w:t>
      </w:r>
      <w:r>
        <w:rPr>
          <w:spacing w:val="40"/>
        </w:rPr>
        <w:t xml:space="preserve"> </w:t>
      </w:r>
      <w:r>
        <w:t>to</w:t>
      </w:r>
      <w:r>
        <w:rPr>
          <w:spacing w:val="40"/>
        </w:rPr>
        <w:t xml:space="preserve"> </w:t>
      </w:r>
      <w:r>
        <w:t>APA</w:t>
      </w:r>
      <w:r>
        <w:rPr>
          <w:spacing w:val="40"/>
        </w:rPr>
        <w:t xml:space="preserve"> </w:t>
      </w:r>
      <w:r>
        <w:t>style</w:t>
      </w:r>
      <w:r>
        <w:rPr>
          <w:spacing w:val="40"/>
        </w:rPr>
        <w:t xml:space="preserve"> </w:t>
      </w:r>
      <w:r>
        <w:t>can</w:t>
      </w:r>
      <w:r>
        <w:rPr>
          <w:spacing w:val="40"/>
        </w:rPr>
        <w:t xml:space="preserve"> </w:t>
      </w:r>
      <w:r>
        <w:t>be</w:t>
      </w:r>
      <w:r>
        <w:rPr>
          <w:spacing w:val="40"/>
        </w:rPr>
        <w:t xml:space="preserve"> </w:t>
      </w:r>
      <w:r>
        <w:t>found</w:t>
      </w:r>
      <w:r>
        <w:rPr>
          <w:spacing w:val="40"/>
        </w:rPr>
        <w:t xml:space="preserve"> </w:t>
      </w:r>
      <w:hyperlink r:id="rId127" w:history="1">
        <w:r w:rsidRPr="00E37671">
          <w:rPr>
            <w:rStyle w:val="Hyperlink"/>
          </w:rPr>
          <w:t>here</w:t>
        </w:r>
      </w:hyperlink>
      <w:r>
        <w:t xml:space="preserve"> </w:t>
      </w:r>
    </w:p>
    <w:p w14:paraId="1DBC82AA" w14:textId="77777777" w:rsidR="00E37671" w:rsidRDefault="00E37671" w:rsidP="00075CFF">
      <w:pPr>
        <w:pStyle w:val="BodyText"/>
      </w:pPr>
    </w:p>
    <w:p w14:paraId="4064F10C" w14:textId="2F7F9B20" w:rsidR="00122F78" w:rsidRDefault="00122F78" w:rsidP="00780C56">
      <w:pPr>
        <w:pStyle w:val="BodyText"/>
        <w:numPr>
          <w:ilvl w:val="0"/>
          <w:numId w:val="42"/>
        </w:numPr>
      </w:pPr>
      <w:r>
        <w:t xml:space="preserve">Figures and tables should be placed in the text of the reports rather than at the </w:t>
      </w:r>
      <w:r>
        <w:rPr>
          <w:spacing w:val="-4"/>
        </w:rPr>
        <w:t>end.</w:t>
      </w:r>
    </w:p>
    <w:p w14:paraId="7B803BE3" w14:textId="77777777" w:rsidR="00122F78" w:rsidRPr="00A641B8" w:rsidRDefault="00122F78" w:rsidP="00075CFF">
      <w:pPr>
        <w:pStyle w:val="BodyText"/>
      </w:pPr>
    </w:p>
    <w:p w14:paraId="01866E34" w14:textId="3D4D617F" w:rsidR="00122F78" w:rsidRDefault="00122F78" w:rsidP="00780C56">
      <w:pPr>
        <w:pStyle w:val="BodyText"/>
        <w:numPr>
          <w:ilvl w:val="0"/>
          <w:numId w:val="42"/>
        </w:numPr>
      </w:pPr>
      <w:r w:rsidRPr="00E37671">
        <w:rPr>
          <w:b/>
          <w:bCs/>
        </w:rPr>
        <w:t>Appendices</w:t>
      </w:r>
      <w:r>
        <w:t>: these only need to include additional information that has direct relevance to the piece of work. Please ensure that work can be read without constant reference to the appendices.</w:t>
      </w:r>
    </w:p>
    <w:p w14:paraId="5CA2171B" w14:textId="77777777" w:rsidR="00285BD2" w:rsidRDefault="00285BD2" w:rsidP="00075CFF">
      <w:pPr>
        <w:pStyle w:val="BodyText"/>
      </w:pPr>
    </w:p>
    <w:p w14:paraId="6EF6FD08" w14:textId="516DDEFF" w:rsidR="00122F78" w:rsidRPr="008442F2" w:rsidRDefault="00B87517" w:rsidP="009D502D">
      <w:pPr>
        <w:pStyle w:val="Heading2"/>
      </w:pPr>
      <w:bookmarkStart w:id="393" w:name="_Toc112861241"/>
      <w:bookmarkStart w:id="394" w:name="_Toc175824088"/>
      <w:bookmarkStart w:id="395" w:name="_Toc187153490"/>
      <w:r>
        <w:t>9.5</w:t>
      </w:r>
      <w:r w:rsidR="00012AF7">
        <w:tab/>
      </w:r>
      <w:r w:rsidR="00122F78" w:rsidRPr="008442F2">
        <w:t xml:space="preserve">Coursework </w:t>
      </w:r>
      <w:r w:rsidR="00122F78" w:rsidRPr="008442F2">
        <w:rPr>
          <w:spacing w:val="-2"/>
        </w:rPr>
        <w:t>length</w:t>
      </w:r>
      <w:bookmarkEnd w:id="393"/>
      <w:bookmarkEnd w:id="394"/>
      <w:bookmarkEnd w:id="395"/>
    </w:p>
    <w:p w14:paraId="145606E8" w14:textId="77777777" w:rsidR="00122F78" w:rsidRPr="00A641B8" w:rsidRDefault="00122F78" w:rsidP="00075CFF">
      <w:pPr>
        <w:pStyle w:val="BodyText"/>
      </w:pPr>
    </w:p>
    <w:p w14:paraId="6F062121" w14:textId="77777777" w:rsidR="009974EE" w:rsidRPr="009974EE" w:rsidRDefault="009974EE" w:rsidP="00075CFF">
      <w:pPr>
        <w:pStyle w:val="BodyText"/>
      </w:pPr>
      <w:r w:rsidRPr="009974EE">
        <w:t>Each assessment within the programme is allocated a word limit. The word count should be declared on every piece of submitted work. If the stipulated length is exceeded the trainee will only be assessed on the portion of work that falls within the word limit, which may result in a lowered mark. The word count starts after the final word of the title, which should be on the page following the abstract, unless individual assessment guidance says otherwise, for example ROCs where it specifically says that word count starts after the table of involvement. References, tables and figures are all excluded but quotes, whether in the text or in tables are included in the word count.</w:t>
      </w:r>
    </w:p>
    <w:p w14:paraId="7D3E3BCC" w14:textId="77777777" w:rsidR="00122F78" w:rsidRPr="00A641B8" w:rsidRDefault="00122F78" w:rsidP="00075CFF">
      <w:pPr>
        <w:pStyle w:val="BodyText"/>
      </w:pPr>
    </w:p>
    <w:p w14:paraId="1BB77447" w14:textId="13E437B7" w:rsidR="00122F78" w:rsidRDefault="00122F78" w:rsidP="00075CFF">
      <w:pPr>
        <w:pStyle w:val="BodyText"/>
        <w:rPr>
          <w:spacing w:val="-2"/>
        </w:rPr>
      </w:pPr>
      <w:r>
        <w:t>All</w:t>
      </w:r>
      <w:r>
        <w:rPr>
          <w:spacing w:val="-5"/>
        </w:rPr>
        <w:t xml:space="preserve"> </w:t>
      </w:r>
      <w:r>
        <w:t>assessed</w:t>
      </w:r>
      <w:r>
        <w:rPr>
          <w:spacing w:val="-5"/>
        </w:rPr>
        <w:t xml:space="preserve"> </w:t>
      </w:r>
      <w:r>
        <w:t>written</w:t>
      </w:r>
      <w:r>
        <w:rPr>
          <w:spacing w:val="-5"/>
        </w:rPr>
        <w:t xml:space="preserve"> </w:t>
      </w:r>
      <w:r>
        <w:t>work</w:t>
      </w:r>
      <w:r>
        <w:rPr>
          <w:spacing w:val="-5"/>
        </w:rPr>
        <w:t xml:space="preserve"> </w:t>
      </w:r>
      <w:r>
        <w:t>is</w:t>
      </w:r>
      <w:r>
        <w:rPr>
          <w:spacing w:val="-5"/>
        </w:rPr>
        <w:t xml:space="preserve"> </w:t>
      </w:r>
      <w:r>
        <w:t>submitted</w:t>
      </w:r>
      <w:r>
        <w:rPr>
          <w:spacing w:val="-5"/>
        </w:rPr>
        <w:t xml:space="preserve"> </w:t>
      </w:r>
      <w:r>
        <w:t>electronically</w:t>
      </w:r>
      <w:r w:rsidR="008B7AE1">
        <w:rPr>
          <w:spacing w:val="-5"/>
        </w:rPr>
        <w:t xml:space="preserve"> via</w:t>
      </w:r>
      <w:r>
        <w:rPr>
          <w:spacing w:val="-5"/>
        </w:rPr>
        <w:t xml:space="preserve"> </w:t>
      </w:r>
      <w:hyperlink r:id="rId128" w:history="1">
        <w:r w:rsidRPr="00E37671">
          <w:rPr>
            <w:rStyle w:val="Hyperlink"/>
          </w:rPr>
          <w:t>eAssignment</w:t>
        </w:r>
      </w:hyperlink>
      <w:r>
        <w:t xml:space="preserve"> </w:t>
      </w:r>
      <w:r w:rsidR="000D1619">
        <w:t>except p</w:t>
      </w:r>
      <w:r>
        <w:t>ractical</w:t>
      </w:r>
      <w:r>
        <w:rPr>
          <w:spacing w:val="40"/>
        </w:rPr>
        <w:t xml:space="preserve"> </w:t>
      </w:r>
      <w:r>
        <w:t>work</w:t>
      </w:r>
      <w:r>
        <w:rPr>
          <w:spacing w:val="40"/>
        </w:rPr>
        <w:t xml:space="preserve"> </w:t>
      </w:r>
      <w:r>
        <w:t>file</w:t>
      </w:r>
      <w:r w:rsidR="00B41544">
        <w:t xml:space="preserve">s and casework </w:t>
      </w:r>
      <w:proofErr w:type="spellStart"/>
      <w:r w:rsidR="00B41544">
        <w:t>vivas</w:t>
      </w:r>
      <w:proofErr w:type="spellEnd"/>
      <w:r w:rsidR="00B41544">
        <w:t xml:space="preserve"> </w:t>
      </w:r>
      <w:r w:rsidR="008B7AE1">
        <w:t xml:space="preserve">which </w:t>
      </w:r>
      <w:r>
        <w:t>are</w:t>
      </w:r>
      <w:r>
        <w:rPr>
          <w:spacing w:val="40"/>
        </w:rPr>
        <w:t xml:space="preserve"> </w:t>
      </w:r>
      <w:r>
        <w:t>submitted</w:t>
      </w:r>
      <w:r>
        <w:rPr>
          <w:spacing w:val="40"/>
        </w:rPr>
        <w:t xml:space="preserve"> </w:t>
      </w:r>
      <w:r w:rsidRPr="008B7AE1">
        <w:t>electronically</w:t>
      </w:r>
      <w:r w:rsidR="008B7AE1" w:rsidRPr="008B7AE1">
        <w:t xml:space="preserve"> via</w:t>
      </w:r>
      <w:r w:rsidR="00C831D0">
        <w:t xml:space="preserve"> </w:t>
      </w:r>
      <w:proofErr w:type="spellStart"/>
      <w:r w:rsidR="00C831D0">
        <w:t>Sharepoint</w:t>
      </w:r>
      <w:proofErr w:type="spellEnd"/>
      <w:r>
        <w:rPr>
          <w:spacing w:val="-2"/>
        </w:rPr>
        <w:t>.</w:t>
      </w:r>
    </w:p>
    <w:p w14:paraId="67F48528" w14:textId="77777777" w:rsidR="00122F78" w:rsidRPr="00A641B8" w:rsidRDefault="00122F78" w:rsidP="00075CFF">
      <w:pPr>
        <w:pStyle w:val="BodyText"/>
      </w:pPr>
    </w:p>
    <w:p w14:paraId="2AA546AB" w14:textId="7634C8E2" w:rsidR="00122F78" w:rsidRDefault="00B87517" w:rsidP="009D502D">
      <w:pPr>
        <w:pStyle w:val="Heading2"/>
      </w:pPr>
      <w:bookmarkStart w:id="396" w:name="_Toc112861242"/>
      <w:bookmarkStart w:id="397" w:name="_Toc175824089"/>
      <w:bookmarkStart w:id="398" w:name="_Toc187153491"/>
      <w:r>
        <w:t>9.6</w:t>
      </w:r>
      <w:r w:rsidR="00012AF7">
        <w:tab/>
      </w:r>
      <w:r w:rsidR="00122F78">
        <w:t>Late Submission</w:t>
      </w:r>
      <w:bookmarkEnd w:id="396"/>
      <w:bookmarkEnd w:id="397"/>
      <w:bookmarkEnd w:id="398"/>
    </w:p>
    <w:p w14:paraId="2194E09F" w14:textId="77777777" w:rsidR="00122F78" w:rsidRPr="00A641B8" w:rsidRDefault="00122F78" w:rsidP="00075CFF">
      <w:pPr>
        <w:pStyle w:val="BodyText"/>
      </w:pPr>
    </w:p>
    <w:p w14:paraId="47D93F89" w14:textId="102ADEB5" w:rsidR="00122F78" w:rsidRDefault="00122F78" w:rsidP="00075CFF">
      <w:pPr>
        <w:pStyle w:val="BodyText"/>
      </w:pPr>
      <w:r>
        <w:t>A delay in submitting coursework (without a valid reason or authorised extension) up to</w:t>
      </w:r>
      <w:r>
        <w:rPr>
          <w:spacing w:val="80"/>
        </w:rPr>
        <w:t xml:space="preserve"> </w:t>
      </w:r>
      <w:r>
        <w:t>and</w:t>
      </w:r>
      <w:r>
        <w:rPr>
          <w:spacing w:val="31"/>
        </w:rPr>
        <w:t xml:space="preserve"> </w:t>
      </w:r>
      <w:r>
        <w:t>including</w:t>
      </w:r>
      <w:r>
        <w:rPr>
          <w:spacing w:val="31"/>
        </w:rPr>
        <w:t xml:space="preserve"> </w:t>
      </w:r>
      <w:r>
        <w:t>five</w:t>
      </w:r>
      <w:r>
        <w:rPr>
          <w:spacing w:val="31"/>
        </w:rPr>
        <w:t xml:space="preserve"> </w:t>
      </w:r>
      <w:r>
        <w:t>calendar</w:t>
      </w:r>
      <w:r>
        <w:rPr>
          <w:spacing w:val="31"/>
        </w:rPr>
        <w:t xml:space="preserve"> </w:t>
      </w:r>
      <w:r>
        <w:t>days</w:t>
      </w:r>
      <w:r>
        <w:rPr>
          <w:spacing w:val="31"/>
        </w:rPr>
        <w:t xml:space="preserve"> </w:t>
      </w:r>
      <w:r>
        <w:t>beyond</w:t>
      </w:r>
      <w:r>
        <w:rPr>
          <w:spacing w:val="31"/>
        </w:rPr>
        <w:t xml:space="preserve"> </w:t>
      </w:r>
      <w:r>
        <w:t>the</w:t>
      </w:r>
      <w:r>
        <w:rPr>
          <w:spacing w:val="31"/>
        </w:rPr>
        <w:t xml:space="preserve"> </w:t>
      </w:r>
      <w:r>
        <w:t>agreed</w:t>
      </w:r>
      <w:r>
        <w:rPr>
          <w:spacing w:val="31"/>
        </w:rPr>
        <w:t xml:space="preserve"> </w:t>
      </w:r>
      <w:r>
        <w:t>deadline</w:t>
      </w:r>
      <w:r>
        <w:rPr>
          <w:spacing w:val="31"/>
        </w:rPr>
        <w:t xml:space="preserve"> </w:t>
      </w:r>
      <w:r>
        <w:t>(where</w:t>
      </w:r>
      <w:r>
        <w:rPr>
          <w:spacing w:val="31"/>
        </w:rPr>
        <w:t xml:space="preserve"> </w:t>
      </w:r>
      <w:r>
        <w:t>the</w:t>
      </w:r>
      <w:r>
        <w:rPr>
          <w:spacing w:val="31"/>
        </w:rPr>
        <w:t xml:space="preserve"> </w:t>
      </w:r>
      <w:r>
        <w:t>first</w:t>
      </w:r>
      <w:r>
        <w:rPr>
          <w:spacing w:val="31"/>
        </w:rPr>
        <w:t xml:space="preserve"> </w:t>
      </w:r>
      <w:r>
        <w:t>24</w:t>
      </w:r>
      <w:r>
        <w:rPr>
          <w:spacing w:val="31"/>
        </w:rPr>
        <w:t xml:space="preserve"> </w:t>
      </w:r>
      <w:r>
        <w:rPr>
          <w:spacing w:val="-2"/>
        </w:rPr>
        <w:t>hours</w:t>
      </w:r>
      <w:r w:rsidR="009460AE">
        <w:rPr>
          <w:spacing w:val="-2"/>
        </w:rPr>
        <w:t xml:space="preserve"> </w:t>
      </w:r>
      <w:r>
        <w:t xml:space="preserve">after the deadline count as the first day) will result in the overall mark being capped at a Pass and this being noted on the feedback. </w:t>
      </w:r>
      <w:proofErr w:type="gramStart"/>
      <w:r>
        <w:t>Where</w:t>
      </w:r>
      <w:proofErr w:type="gramEnd"/>
      <w:r>
        <w:t xml:space="preserve"> binary, the grade will not be reduced but the late submission will be noted on </w:t>
      </w:r>
      <w:r w:rsidR="006F6C5D">
        <w:t>trainee</w:t>
      </w:r>
      <w:r>
        <w:t xml:space="preserve"> feedback. In all cases late submission will be noted on the </w:t>
      </w:r>
      <w:r w:rsidR="006F6C5D">
        <w:t>trainee’s</w:t>
      </w:r>
      <w:r>
        <w:t xml:space="preserve"> file and may result in a short delay in feedback. Work submitted more than five days late for any piece will automatically receive a Fail.</w:t>
      </w:r>
    </w:p>
    <w:p w14:paraId="7467365F" w14:textId="77777777" w:rsidR="00122F78" w:rsidRPr="00A641B8" w:rsidRDefault="00122F78" w:rsidP="00075CFF">
      <w:pPr>
        <w:pStyle w:val="BodyText"/>
      </w:pPr>
    </w:p>
    <w:p w14:paraId="369DBEEB" w14:textId="254FE940" w:rsidR="00122F78" w:rsidRDefault="00B87517" w:rsidP="009D502D">
      <w:pPr>
        <w:pStyle w:val="Heading2"/>
      </w:pPr>
      <w:bookmarkStart w:id="399" w:name="_Toc112861243"/>
      <w:bookmarkStart w:id="400" w:name="_Toc175824090"/>
      <w:bookmarkStart w:id="401" w:name="_Toc187153492"/>
      <w:r>
        <w:t>9.7</w:t>
      </w:r>
      <w:r w:rsidR="00012AF7">
        <w:tab/>
      </w:r>
      <w:r w:rsidR="00122F78">
        <w:t xml:space="preserve">Fitness to Study and Fitness to </w:t>
      </w:r>
      <w:bookmarkEnd w:id="399"/>
      <w:bookmarkEnd w:id="400"/>
      <w:proofErr w:type="spellStart"/>
      <w:r w:rsidR="001568F8">
        <w:rPr>
          <w:spacing w:val="-2"/>
        </w:rPr>
        <w:t>Practi</w:t>
      </w:r>
      <w:r w:rsidR="4E6E235D">
        <w:rPr>
          <w:spacing w:val="-2"/>
        </w:rPr>
        <w:t>s</w:t>
      </w:r>
      <w:r w:rsidR="001568F8">
        <w:rPr>
          <w:spacing w:val="-2"/>
        </w:rPr>
        <w:t>e</w:t>
      </w:r>
      <w:bookmarkEnd w:id="401"/>
      <w:proofErr w:type="spellEnd"/>
    </w:p>
    <w:p w14:paraId="5CB20021" w14:textId="77777777" w:rsidR="00122F78" w:rsidRPr="00A641B8" w:rsidRDefault="00122F78" w:rsidP="00075CFF">
      <w:pPr>
        <w:pStyle w:val="BodyText"/>
      </w:pPr>
    </w:p>
    <w:p w14:paraId="33BBEC1F" w14:textId="298A4849" w:rsidR="00122F78" w:rsidRDefault="00122F78" w:rsidP="00075CFF">
      <w:pPr>
        <w:pStyle w:val="BodyText"/>
      </w:pPr>
      <w:r>
        <w:t>Please</w:t>
      </w:r>
      <w:r>
        <w:rPr>
          <w:spacing w:val="-11"/>
        </w:rPr>
        <w:t xml:space="preserve"> </w:t>
      </w:r>
      <w:r>
        <w:t>note</w:t>
      </w:r>
      <w:r>
        <w:rPr>
          <w:spacing w:val="-11"/>
        </w:rPr>
        <w:t xml:space="preserve"> </w:t>
      </w:r>
      <w:r>
        <w:t>that</w:t>
      </w:r>
      <w:r>
        <w:rPr>
          <w:spacing w:val="-11"/>
        </w:rPr>
        <w:t xml:space="preserve"> </w:t>
      </w:r>
      <w:r>
        <w:t>trainees</w:t>
      </w:r>
      <w:r>
        <w:rPr>
          <w:spacing w:val="-11"/>
        </w:rPr>
        <w:t xml:space="preserve"> </w:t>
      </w:r>
      <w:r>
        <w:t>can</w:t>
      </w:r>
      <w:r>
        <w:rPr>
          <w:spacing w:val="-11"/>
        </w:rPr>
        <w:t xml:space="preserve"> </w:t>
      </w:r>
      <w:r>
        <w:t>request</w:t>
      </w:r>
      <w:r>
        <w:rPr>
          <w:spacing w:val="-11"/>
        </w:rPr>
        <w:t xml:space="preserve"> </w:t>
      </w:r>
      <w:r>
        <w:t>a</w:t>
      </w:r>
      <w:r>
        <w:rPr>
          <w:spacing w:val="-11"/>
        </w:rPr>
        <w:t xml:space="preserve"> </w:t>
      </w:r>
      <w:r>
        <w:t>limited</w:t>
      </w:r>
      <w:r>
        <w:rPr>
          <w:spacing w:val="-11"/>
        </w:rPr>
        <w:t xml:space="preserve"> </w:t>
      </w:r>
      <w:r>
        <w:t>number</w:t>
      </w:r>
      <w:r>
        <w:rPr>
          <w:spacing w:val="-11"/>
        </w:rPr>
        <w:t xml:space="preserve"> </w:t>
      </w:r>
      <w:r>
        <w:t>of</w:t>
      </w:r>
      <w:r>
        <w:rPr>
          <w:spacing w:val="-11"/>
        </w:rPr>
        <w:t xml:space="preserve"> </w:t>
      </w:r>
      <w:r>
        <w:t>deadline</w:t>
      </w:r>
      <w:r>
        <w:rPr>
          <w:spacing w:val="-11"/>
        </w:rPr>
        <w:t xml:space="preserve"> </w:t>
      </w:r>
      <w:r>
        <w:t>extensions</w:t>
      </w:r>
      <w:r>
        <w:rPr>
          <w:spacing w:val="-11"/>
        </w:rPr>
        <w:t xml:space="preserve"> </w:t>
      </w:r>
      <w:r>
        <w:t>without</w:t>
      </w:r>
      <w:r>
        <w:rPr>
          <w:spacing w:val="-11"/>
        </w:rPr>
        <w:t xml:space="preserve"> </w:t>
      </w:r>
      <w:r>
        <w:t>their fitness</w:t>
      </w:r>
      <w:r>
        <w:rPr>
          <w:spacing w:val="-9"/>
        </w:rPr>
        <w:t xml:space="preserve"> </w:t>
      </w:r>
      <w:r>
        <w:t>to</w:t>
      </w:r>
      <w:r>
        <w:rPr>
          <w:spacing w:val="-9"/>
        </w:rPr>
        <w:t xml:space="preserve"> </w:t>
      </w:r>
      <w:r>
        <w:t>study</w:t>
      </w:r>
      <w:r>
        <w:rPr>
          <w:spacing w:val="-9"/>
        </w:rPr>
        <w:t xml:space="preserve"> </w:t>
      </w:r>
      <w:r>
        <w:t>undergoing</w:t>
      </w:r>
      <w:r>
        <w:rPr>
          <w:spacing w:val="-9"/>
        </w:rPr>
        <w:t xml:space="preserve"> </w:t>
      </w:r>
      <w:r>
        <w:t>review</w:t>
      </w:r>
      <w:r>
        <w:rPr>
          <w:spacing w:val="-9"/>
        </w:rPr>
        <w:t xml:space="preserve"> </w:t>
      </w:r>
      <w:r>
        <w:t>and</w:t>
      </w:r>
      <w:r>
        <w:rPr>
          <w:spacing w:val="-9"/>
        </w:rPr>
        <w:t xml:space="preserve"> </w:t>
      </w:r>
      <w:r>
        <w:t>the</w:t>
      </w:r>
      <w:r>
        <w:rPr>
          <w:spacing w:val="-9"/>
        </w:rPr>
        <w:t xml:space="preserve"> </w:t>
      </w:r>
      <w:r>
        <w:t>possibility</w:t>
      </w:r>
      <w:r>
        <w:rPr>
          <w:spacing w:val="-9"/>
        </w:rPr>
        <w:t xml:space="preserve"> </w:t>
      </w:r>
      <w:r>
        <w:t>of</w:t>
      </w:r>
      <w:r>
        <w:rPr>
          <w:spacing w:val="-9"/>
        </w:rPr>
        <w:t xml:space="preserve"> </w:t>
      </w:r>
      <w:r>
        <w:t>some</w:t>
      </w:r>
      <w:r>
        <w:rPr>
          <w:spacing w:val="-9"/>
        </w:rPr>
        <w:t xml:space="preserve"> </w:t>
      </w:r>
      <w:r>
        <w:t>consideration</w:t>
      </w:r>
      <w:r>
        <w:rPr>
          <w:spacing w:val="-9"/>
        </w:rPr>
        <w:t xml:space="preserve"> </w:t>
      </w:r>
      <w:r>
        <w:t>of</w:t>
      </w:r>
      <w:r>
        <w:rPr>
          <w:spacing w:val="-9"/>
        </w:rPr>
        <w:t xml:space="preserve"> </w:t>
      </w:r>
      <w:r>
        <w:t>voluntary</w:t>
      </w:r>
      <w:r>
        <w:rPr>
          <w:spacing w:val="-9"/>
        </w:rPr>
        <w:t xml:space="preserve"> </w:t>
      </w:r>
      <w:r>
        <w:t>or involuntary degree suspension or termination following sympathetic consultation with the Programme Director. A broad guideline would be</w:t>
      </w:r>
      <w:r w:rsidR="0057433C">
        <w:t xml:space="preserve">, </w:t>
      </w:r>
      <w:r>
        <w:t>no more than three requests for an extension for the same reason, and no more than six for any reason, in the same year.</w:t>
      </w:r>
    </w:p>
    <w:p w14:paraId="4B5E3DF3" w14:textId="77777777" w:rsidR="00122F78" w:rsidRPr="00A641B8" w:rsidRDefault="00122F78" w:rsidP="00075CFF">
      <w:pPr>
        <w:pStyle w:val="BodyText"/>
      </w:pPr>
    </w:p>
    <w:p w14:paraId="797B6133" w14:textId="77777777" w:rsidR="00122F78" w:rsidRDefault="00122F78" w:rsidP="00075CFF">
      <w:pPr>
        <w:pStyle w:val="BodyText"/>
      </w:pPr>
      <w:r>
        <w:rPr>
          <w:color w:val="363636"/>
        </w:rPr>
        <w:t xml:space="preserve">The University Fitness to Study policy (referred to as Student Support Review) has been updated and can be accessed here: </w:t>
      </w:r>
      <w:hyperlink r:id="rId129">
        <w:r w:rsidRPr="00A4282A">
          <w:rPr>
            <w:rStyle w:val="Hyperlink"/>
          </w:rPr>
          <w:t>Student Review</w:t>
        </w:r>
      </w:hyperlink>
    </w:p>
    <w:p w14:paraId="0D4CDE23" w14:textId="77777777" w:rsidR="00122F78" w:rsidRPr="00A641B8" w:rsidRDefault="00122F78" w:rsidP="00075CFF">
      <w:pPr>
        <w:pStyle w:val="BodyText"/>
      </w:pPr>
    </w:p>
    <w:p w14:paraId="4A201C69" w14:textId="7B2A548E" w:rsidR="00122F78" w:rsidRPr="00BF2508" w:rsidRDefault="00122F78" w:rsidP="00075CFF">
      <w:pPr>
        <w:pStyle w:val="BodyText"/>
        <w:rPr>
          <w:strike/>
        </w:rPr>
      </w:pPr>
      <w:r>
        <w:t xml:space="preserve">As a programme of study which has a practice component leading to HCPC registration trainees also need to ensure their ‘Fitness to </w:t>
      </w:r>
      <w:proofErr w:type="spellStart"/>
      <w:r w:rsidR="007E6FF0">
        <w:t>Practi</w:t>
      </w:r>
      <w:r w:rsidR="145F8B14">
        <w:t>s</w:t>
      </w:r>
      <w:r w:rsidR="007E6FF0">
        <w:t>e</w:t>
      </w:r>
      <w:proofErr w:type="spellEnd"/>
      <w:r>
        <w:t xml:space="preserve">’. For more information please see the University policy: </w:t>
      </w:r>
      <w:hyperlink r:id="rId130">
        <w:r w:rsidRPr="00A4282A">
          <w:rPr>
            <w:rStyle w:val="Hyperlink"/>
          </w:rPr>
          <w:t xml:space="preserve">Fitness to </w:t>
        </w:r>
        <w:proofErr w:type="spellStart"/>
        <w:r w:rsidR="007E6FF0" w:rsidRPr="7C51122D">
          <w:rPr>
            <w:rStyle w:val="Hyperlink"/>
          </w:rPr>
          <w:t>Practi</w:t>
        </w:r>
        <w:r w:rsidR="7804FC19" w:rsidRPr="7C51122D">
          <w:rPr>
            <w:rStyle w:val="Hyperlink"/>
          </w:rPr>
          <w:t>s</w:t>
        </w:r>
        <w:r w:rsidR="007E6FF0" w:rsidRPr="7C51122D">
          <w:rPr>
            <w:rStyle w:val="Hyperlink"/>
          </w:rPr>
          <w:t>e</w:t>
        </w:r>
        <w:proofErr w:type="spellEnd"/>
      </w:hyperlink>
      <w:r w:rsidR="00BF2508">
        <w:t>.</w:t>
      </w:r>
      <w:r w:rsidR="00B046E4">
        <w:t xml:space="preserve"> </w:t>
      </w:r>
      <w:r>
        <w:t xml:space="preserve">Such programmes depend upon the satisfactory completion of theory and practice assessment and course work, and standards of behaviour, health and professional conduct relevant to future employment in the associated profession. </w:t>
      </w:r>
    </w:p>
    <w:p w14:paraId="56BE20E0" w14:textId="77777777" w:rsidR="00A641B8" w:rsidRDefault="00A641B8" w:rsidP="00075CFF">
      <w:pPr>
        <w:pStyle w:val="BodyText"/>
      </w:pPr>
    </w:p>
    <w:p w14:paraId="7EDF6EDA" w14:textId="4146DDF7" w:rsidR="00122F78" w:rsidRDefault="00122F78" w:rsidP="00075CFF">
      <w:pPr>
        <w:pStyle w:val="BodyText"/>
      </w:pPr>
      <w:r>
        <w:rPr>
          <w:color w:val="363636"/>
        </w:rPr>
        <w:t xml:space="preserve">For more information on University of Southampton regulations on </w:t>
      </w:r>
      <w:hyperlink r:id="rId131" w:history="1">
        <w:r w:rsidRPr="00E37671">
          <w:rPr>
            <w:rStyle w:val="Hyperlink"/>
          </w:rPr>
          <w:t>attendance</w:t>
        </w:r>
      </w:hyperlink>
      <w:r>
        <w:rPr>
          <w:color w:val="363636"/>
        </w:rPr>
        <w:t xml:space="preserve"> and </w:t>
      </w:r>
      <w:hyperlink r:id="rId132" w:history="1">
        <w:r w:rsidRPr="00E37671">
          <w:rPr>
            <w:rStyle w:val="Hyperlink"/>
          </w:rPr>
          <w:t>interruptions</w:t>
        </w:r>
      </w:hyperlink>
      <w:r>
        <w:rPr>
          <w:color w:val="363636"/>
        </w:rPr>
        <w:t xml:space="preserve"> please see the links</w:t>
      </w:r>
      <w:r w:rsidR="00E37671">
        <w:rPr>
          <w:color w:val="363636"/>
        </w:rPr>
        <w:t>.</w:t>
      </w:r>
    </w:p>
    <w:p w14:paraId="48148E13" w14:textId="77777777" w:rsidR="00122F78" w:rsidRPr="00A641B8" w:rsidRDefault="00122F78" w:rsidP="00075CFF">
      <w:pPr>
        <w:pStyle w:val="BodyText"/>
      </w:pPr>
    </w:p>
    <w:p w14:paraId="101C313E" w14:textId="71C03A3A" w:rsidR="00122F78" w:rsidRPr="00B87517" w:rsidRDefault="00B87517" w:rsidP="00B87517">
      <w:pPr>
        <w:pStyle w:val="Heading2"/>
      </w:pPr>
      <w:bookmarkStart w:id="402" w:name="_Toc112861244"/>
      <w:bookmarkStart w:id="403" w:name="_Toc175824091"/>
      <w:bookmarkStart w:id="404" w:name="_Toc187153493"/>
      <w:r>
        <w:t>9.8</w:t>
      </w:r>
      <w:r w:rsidR="00012AF7">
        <w:tab/>
      </w:r>
      <w:bookmarkStart w:id="405" w:name="_Toc112861245"/>
      <w:bookmarkEnd w:id="402"/>
      <w:r w:rsidR="00122F78" w:rsidRPr="00000723">
        <w:t>A</w:t>
      </w:r>
      <w:r w:rsidR="00FB335F">
        <w:t>ttendance and a</w:t>
      </w:r>
      <w:r w:rsidR="00122F78" w:rsidRPr="00000723">
        <w:t>bsence</w:t>
      </w:r>
      <w:bookmarkEnd w:id="403"/>
      <w:bookmarkEnd w:id="404"/>
      <w:r w:rsidR="00122F78" w:rsidRPr="00000723">
        <w:t xml:space="preserve"> </w:t>
      </w:r>
      <w:bookmarkEnd w:id="405"/>
    </w:p>
    <w:p w14:paraId="2499C65B" w14:textId="5F4D61FE" w:rsidR="00122F78" w:rsidRPr="00A641B8" w:rsidRDefault="00122F78" w:rsidP="00075CFF">
      <w:pPr>
        <w:pStyle w:val="BodyText"/>
      </w:pPr>
    </w:p>
    <w:p w14:paraId="055FA26F" w14:textId="7497ED4C" w:rsidR="000907A6" w:rsidRPr="00710E70" w:rsidRDefault="000907A6" w:rsidP="000907A6">
      <w:pPr>
        <w:pStyle w:val="BodyText"/>
        <w:rPr>
          <w:b/>
          <w:bCs/>
        </w:rPr>
      </w:pPr>
      <w:r w:rsidRPr="203972E5">
        <w:rPr>
          <w:b/>
          <w:bCs/>
        </w:rPr>
        <w:t>Requests for Unplanned absence (i.e</w:t>
      </w:r>
      <w:r w:rsidRPr="5DC50DDC">
        <w:rPr>
          <w:b/>
          <w:bCs/>
        </w:rPr>
        <w:t>.</w:t>
      </w:r>
      <w:r w:rsidR="677937C3" w:rsidRPr="5DC50DDC">
        <w:rPr>
          <w:b/>
          <w:bCs/>
        </w:rPr>
        <w:t>,</w:t>
      </w:r>
      <w:r w:rsidRPr="203972E5">
        <w:rPr>
          <w:b/>
          <w:bCs/>
        </w:rPr>
        <w:t xml:space="preserve"> illness on the day of the session) or lateness:</w:t>
      </w:r>
    </w:p>
    <w:p w14:paraId="40E73831" w14:textId="3A68C312" w:rsidR="000907A6" w:rsidRDefault="000907A6" w:rsidP="000907A6">
      <w:pPr>
        <w:pStyle w:val="BodyText"/>
      </w:pPr>
    </w:p>
    <w:p w14:paraId="01638EAA" w14:textId="4CEB8FB9" w:rsidR="000907A6" w:rsidRDefault="000907A6" w:rsidP="000907A6">
      <w:pPr>
        <w:pStyle w:val="BodyText"/>
      </w:pPr>
      <w:r>
        <w:t xml:space="preserve">For university sessions, contact the programme administrator and the Year APT (and the appropriate module leader, if different, for example for a </w:t>
      </w:r>
      <w:r w:rsidR="6AD72600">
        <w:t>research</w:t>
      </w:r>
      <w:r w:rsidR="35804A78">
        <w:t xml:space="preserve"> </w:t>
      </w:r>
      <w:r>
        <w:t xml:space="preserve">module) as soon as possible and follow up with an </w:t>
      </w:r>
      <w:hyperlink r:id="rId133" w:history="1">
        <w:r>
          <w:rPr>
            <w:rStyle w:val="Hyperlink"/>
          </w:rPr>
          <w:t>MS</w:t>
        </w:r>
        <w:r w:rsidRPr="00E37671">
          <w:rPr>
            <w:rStyle w:val="Hyperlink"/>
          </w:rPr>
          <w:t xml:space="preserve"> absence form</w:t>
        </w:r>
      </w:hyperlink>
      <w:r>
        <w:rPr>
          <w:rStyle w:val="Hyperlink"/>
        </w:rPr>
        <w:t xml:space="preserve"> </w:t>
      </w:r>
      <w:r w:rsidRPr="00D92FF8">
        <w:t>even if you plan to attend remotely</w:t>
      </w:r>
      <w:r>
        <w:rPr>
          <w:rStyle w:val="Hyperlink"/>
        </w:rPr>
        <w:t>.</w:t>
      </w:r>
      <w:r w:rsidRPr="00710E70">
        <w:rPr>
          <w:rStyle w:val="Hyperlink"/>
        </w:rPr>
        <w:t xml:space="preserve"> </w:t>
      </w:r>
      <w:r>
        <w:t>For absence from placement, Year 1 should contact their Field Tutor and any relevant service users as soon as possible and follow up with an online absence form. Year 2/3 should follow the absence reporting system for their placement and compete the online form. In</w:t>
      </w:r>
      <w:r>
        <w:rPr>
          <w:spacing w:val="-6"/>
        </w:rPr>
        <w:t xml:space="preserve"> </w:t>
      </w:r>
      <w:r>
        <w:t>all</w:t>
      </w:r>
      <w:r>
        <w:rPr>
          <w:spacing w:val="-6"/>
        </w:rPr>
        <w:t xml:space="preserve"> </w:t>
      </w:r>
      <w:r>
        <w:t>cases,</w:t>
      </w:r>
      <w:r>
        <w:rPr>
          <w:spacing w:val="-6"/>
        </w:rPr>
        <w:t xml:space="preserve"> </w:t>
      </w:r>
      <w:r>
        <w:t>please</w:t>
      </w:r>
      <w:r>
        <w:rPr>
          <w:spacing w:val="-6"/>
        </w:rPr>
        <w:t xml:space="preserve"> </w:t>
      </w:r>
      <w:r>
        <w:t>let</w:t>
      </w:r>
      <w:r>
        <w:rPr>
          <w:spacing w:val="-6"/>
        </w:rPr>
        <w:t xml:space="preserve"> </w:t>
      </w:r>
      <w:r>
        <w:t xml:space="preserve">the relevant APT know when you return. Forms can be completed </w:t>
      </w:r>
      <w:r>
        <w:rPr>
          <w:spacing w:val="-2"/>
        </w:rPr>
        <w:t xml:space="preserve">retrospectively. </w:t>
      </w:r>
    </w:p>
    <w:p w14:paraId="6364C195" w14:textId="7F09324B" w:rsidR="000907A6" w:rsidRDefault="000907A6" w:rsidP="000907A6">
      <w:pPr>
        <w:pStyle w:val="BodyText"/>
      </w:pPr>
    </w:p>
    <w:p w14:paraId="2B636951" w14:textId="468CDB4D" w:rsidR="000907A6" w:rsidRDefault="000907A6" w:rsidP="000907A6">
      <w:pPr>
        <w:pStyle w:val="BodyText"/>
      </w:pPr>
      <w:r>
        <w:t xml:space="preserve">There is an important box at the bottom of the form which says, “send me an email receipt”. You </w:t>
      </w:r>
      <w:r w:rsidR="00B12B18">
        <w:t>must</w:t>
      </w:r>
      <w:r>
        <w:t xml:space="preserve"> tick this box. </w:t>
      </w:r>
    </w:p>
    <w:p w14:paraId="1FCC14DB" w14:textId="06363C90" w:rsidR="000907A6" w:rsidRDefault="000907A6" w:rsidP="000907A6">
      <w:pPr>
        <w:pStyle w:val="BodyText"/>
      </w:pPr>
    </w:p>
    <w:p w14:paraId="7348D386" w14:textId="73B0FEFA" w:rsidR="000907A6" w:rsidRDefault="000907A6" w:rsidP="000907A6">
      <w:pPr>
        <w:pStyle w:val="BodyText"/>
      </w:pPr>
      <w:r>
        <w:rPr>
          <w:noProof/>
        </w:rPr>
        <w:drawing>
          <wp:inline distT="0" distB="0" distL="0" distR="0" wp14:anchorId="09C724D2" wp14:editId="608DFFE7">
            <wp:extent cx="2886075" cy="829822"/>
            <wp:effectExtent l="0" t="0" r="0" b="8890"/>
            <wp:docPr id="63592349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34">
                      <a:extLst>
                        <a:ext uri="{28A0092B-C50C-407E-A947-70E740481C1C}">
                          <a14:useLocalDpi xmlns:a14="http://schemas.microsoft.com/office/drawing/2010/main" val="0"/>
                        </a:ext>
                      </a:extLst>
                    </a:blip>
                    <a:stretch>
                      <a:fillRect/>
                    </a:stretch>
                  </pic:blipFill>
                  <pic:spPr>
                    <a:xfrm>
                      <a:off x="0" y="0"/>
                      <a:ext cx="2886075" cy="829822"/>
                    </a:xfrm>
                    <a:prstGeom prst="rect">
                      <a:avLst/>
                    </a:prstGeom>
                  </pic:spPr>
                </pic:pic>
              </a:graphicData>
            </a:graphic>
          </wp:inline>
        </w:drawing>
      </w:r>
    </w:p>
    <w:p w14:paraId="4BE79DD6" w14:textId="72BA17DE" w:rsidR="000907A6" w:rsidRDefault="000907A6" w:rsidP="000907A6">
      <w:pPr>
        <w:pStyle w:val="BodyText"/>
      </w:pPr>
    </w:p>
    <w:p w14:paraId="0F9EF2C9" w14:textId="4FE6E0EA" w:rsidR="000907A6" w:rsidRDefault="000907A6" w:rsidP="000907A6">
      <w:pPr>
        <w:pStyle w:val="BodyText"/>
      </w:pPr>
      <w:r>
        <w:rPr>
          <w:spacing w:val="-2"/>
        </w:rPr>
        <w:t>When you receive this email, view your responses and then right click on the form and select print, and then select in the destination box save as PDF, as below:</w:t>
      </w:r>
    </w:p>
    <w:p w14:paraId="5FD4CCE7" w14:textId="5FDB2E28" w:rsidR="000907A6" w:rsidRDefault="000907A6" w:rsidP="000907A6">
      <w:pPr>
        <w:pStyle w:val="BodyText"/>
      </w:pPr>
    </w:p>
    <w:p w14:paraId="01C5A97E" w14:textId="60DD6B23" w:rsidR="000907A6" w:rsidRPr="00BF512D" w:rsidRDefault="000907A6" w:rsidP="000907A6">
      <w:pPr>
        <w:pStyle w:val="BodyText"/>
      </w:pPr>
      <w:r>
        <w:rPr>
          <w:noProof/>
        </w:rPr>
        <w:drawing>
          <wp:inline distT="0" distB="0" distL="0" distR="0" wp14:anchorId="16B53D52" wp14:editId="5C7526B8">
            <wp:extent cx="4425867" cy="3244132"/>
            <wp:effectExtent l="0" t="0" r="0" b="0"/>
            <wp:docPr id="133101253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35" cstate="print">
                      <a:extLst>
                        <a:ext uri="{28A0092B-C50C-407E-A947-70E740481C1C}">
                          <a14:useLocalDpi xmlns:a14="http://schemas.microsoft.com/office/drawing/2010/main" val="0"/>
                        </a:ext>
                      </a:extLst>
                    </a:blip>
                    <a:stretch>
                      <a:fillRect/>
                    </a:stretch>
                  </pic:blipFill>
                  <pic:spPr>
                    <a:xfrm>
                      <a:off x="0" y="0"/>
                      <a:ext cx="4425867" cy="3244132"/>
                    </a:xfrm>
                    <a:prstGeom prst="rect">
                      <a:avLst/>
                    </a:prstGeom>
                  </pic:spPr>
                </pic:pic>
              </a:graphicData>
            </a:graphic>
          </wp:inline>
        </w:drawing>
      </w:r>
    </w:p>
    <w:p w14:paraId="1703E5A6" w14:textId="29B3E389" w:rsidR="000907A6" w:rsidRDefault="000907A6" w:rsidP="000907A6">
      <w:pPr>
        <w:pStyle w:val="BodyText"/>
      </w:pPr>
    </w:p>
    <w:p w14:paraId="0B8DBE7E" w14:textId="234F62BC" w:rsidR="000907A6" w:rsidRDefault="00316195" w:rsidP="000907A6">
      <w:pPr>
        <w:pStyle w:val="BodyText"/>
      </w:pPr>
      <w:r>
        <w:t>Please i</w:t>
      </w:r>
      <w:r w:rsidR="000907A6">
        <w:t>nclude this PDF file</w:t>
      </w:r>
      <w:r w:rsidR="000907A6" w:rsidRPr="00710E70">
        <w:t xml:space="preserve"> in your work</w:t>
      </w:r>
      <w:r w:rsidR="000907A6">
        <w:t xml:space="preserve"> </w:t>
      </w:r>
      <w:r w:rsidR="000907A6" w:rsidRPr="00710E70">
        <w:t>file</w:t>
      </w:r>
      <w:r w:rsidR="003F6BEE">
        <w:t>.</w:t>
      </w:r>
      <w:r w:rsidR="000907A6">
        <w:t xml:space="preserve"> </w:t>
      </w:r>
      <w:r>
        <w:t>Either</w:t>
      </w:r>
      <w:r w:rsidR="000907A6" w:rsidRPr="00710E70">
        <w:rPr>
          <w:spacing w:val="-2"/>
        </w:rPr>
        <w:t xml:space="preserve"> for placement or university, it is very important that you have a full </w:t>
      </w:r>
      <w:r w:rsidR="000907A6">
        <w:rPr>
          <w:spacing w:val="-2"/>
        </w:rPr>
        <w:t>record of your absence</w:t>
      </w:r>
      <w:r w:rsidR="000907A6" w:rsidRPr="00710E70">
        <w:rPr>
          <w:spacing w:val="-2"/>
        </w:rPr>
        <w:t xml:space="preserve"> as these will be checked across missed sessions.</w:t>
      </w:r>
    </w:p>
    <w:p w14:paraId="0BECFEE9" w14:textId="1D0E645C" w:rsidR="000907A6" w:rsidRDefault="000907A6" w:rsidP="000907A6">
      <w:pPr>
        <w:pStyle w:val="BodyText"/>
        <w:rPr>
          <w:b/>
          <w:bCs/>
        </w:rPr>
      </w:pPr>
    </w:p>
    <w:p w14:paraId="1DFBF13C" w14:textId="5F5A39CF" w:rsidR="000907A6" w:rsidRPr="00710E70" w:rsidRDefault="000907A6" w:rsidP="000907A6">
      <w:pPr>
        <w:pStyle w:val="BodyText"/>
        <w:rPr>
          <w:b/>
          <w:bCs/>
        </w:rPr>
      </w:pPr>
      <w:r w:rsidRPr="203972E5">
        <w:rPr>
          <w:b/>
          <w:bCs/>
        </w:rPr>
        <w:t>Requests for planned absence or to attend remotely (i.e</w:t>
      </w:r>
      <w:r w:rsidR="17458B73" w:rsidRPr="780E7770">
        <w:rPr>
          <w:b/>
          <w:bCs/>
        </w:rPr>
        <w:t>.</w:t>
      </w:r>
      <w:r w:rsidR="10B5D6FE" w:rsidRPr="780E7770">
        <w:rPr>
          <w:b/>
          <w:bCs/>
        </w:rPr>
        <w:t>,</w:t>
      </w:r>
      <w:r w:rsidRPr="203972E5">
        <w:rPr>
          <w:b/>
          <w:bCs/>
        </w:rPr>
        <w:t xml:space="preserve"> where you are aware in advance):</w:t>
      </w:r>
    </w:p>
    <w:p w14:paraId="6562544D" w14:textId="497EBD87" w:rsidR="000907A6" w:rsidRPr="009460AE" w:rsidRDefault="000907A6" w:rsidP="000907A6">
      <w:pPr>
        <w:pStyle w:val="BodyText"/>
      </w:pPr>
    </w:p>
    <w:p w14:paraId="0848EF15" w14:textId="62B769C4" w:rsidR="000907A6" w:rsidRDefault="000907A6" w:rsidP="000907A6">
      <w:pPr>
        <w:pStyle w:val="BodyText"/>
      </w:pPr>
      <w:r>
        <w:t xml:space="preserve">The first thing you need to do is to complete an </w:t>
      </w:r>
      <w:hyperlink r:id="rId136" w:history="1">
        <w:r>
          <w:rPr>
            <w:rStyle w:val="Hyperlink"/>
          </w:rPr>
          <w:t>MS</w:t>
        </w:r>
        <w:r w:rsidRPr="00E37671">
          <w:rPr>
            <w:rStyle w:val="Hyperlink"/>
          </w:rPr>
          <w:t xml:space="preserve"> absence form</w:t>
        </w:r>
      </w:hyperlink>
      <w:r>
        <w:t xml:space="preserve"> and request</w:t>
      </w:r>
      <w:r>
        <w:rPr>
          <w:spacing w:val="-12"/>
        </w:rPr>
        <w:t xml:space="preserve"> </w:t>
      </w:r>
      <w:r>
        <w:t>permission</w:t>
      </w:r>
      <w:r>
        <w:rPr>
          <w:spacing w:val="-12"/>
        </w:rPr>
        <w:t xml:space="preserve"> </w:t>
      </w:r>
      <w:r>
        <w:t xml:space="preserve">giving reasons for the request. You should request an email receipt at the end of the form and follow the steps above. Email this PDF of your responses as an attachment to the relevant APT as the first step in asking for authorisation for the absence. The APT will </w:t>
      </w:r>
      <w:proofErr w:type="gramStart"/>
      <w:r>
        <w:t>make a decision</w:t>
      </w:r>
      <w:proofErr w:type="gramEnd"/>
      <w:r>
        <w:t>, in some cases they may need to discuss this with the Programme Director. This PDF should also be included in your work file. Should an absence not be authorised, the APT will let the programme administrator know so the record is accurate.</w:t>
      </w:r>
    </w:p>
    <w:p w14:paraId="7108BBB0" w14:textId="7FC8202F" w:rsidR="000907A6" w:rsidRPr="00A641B8" w:rsidRDefault="000907A6" w:rsidP="000907A6">
      <w:pPr>
        <w:pStyle w:val="BodyText"/>
      </w:pPr>
    </w:p>
    <w:p w14:paraId="77153E94" w14:textId="204FABAC" w:rsidR="000907A6" w:rsidRPr="000660BA" w:rsidRDefault="000907A6" w:rsidP="000907A6">
      <w:pPr>
        <w:pStyle w:val="BodyText"/>
      </w:pPr>
      <w:r>
        <w:t xml:space="preserve">If you miss taught sessions, we expect you to </w:t>
      </w:r>
      <w:proofErr w:type="gramStart"/>
      <w:r>
        <w:t>make arrangements</w:t>
      </w:r>
      <w:proofErr w:type="gramEnd"/>
      <w:r>
        <w:t xml:space="preserve"> to cover as much of the missed curriculum as is possible, perhaps by additional reading, viewing recorded sessions, reviewing the notes of colleagues, or other individual arrangements negotiated with the session leader. This is monitored at the end of year appraisal. Please note that requests for remote attendance are only made in very exceptional circumstances. It should maybe also be noted that it will not always be possible to say yes to remote attendance.</w:t>
      </w:r>
    </w:p>
    <w:p w14:paraId="050EA67C" w14:textId="0CC72C27" w:rsidR="000907A6" w:rsidRPr="00A641B8" w:rsidRDefault="000907A6" w:rsidP="000907A6">
      <w:pPr>
        <w:pStyle w:val="BodyText"/>
      </w:pPr>
    </w:p>
    <w:p w14:paraId="1E159A1F" w14:textId="77777777" w:rsidR="000907A6" w:rsidRDefault="000907A6" w:rsidP="000907A6">
      <w:pPr>
        <w:pStyle w:val="BodyText"/>
      </w:pPr>
      <w:r>
        <w:t xml:space="preserve">In relation to missing placement days, a more individualised approach is necessary and should be agreed with the placement supervisor and personal tutor. The goal of placement is to prepare trainees to demonstrate BPS competencies, and this can often be achieved even if one or two sessions are missed. Where a trainee is ill, they would not generally be expected to “make up” the period of placement absence, although they may need to </w:t>
      </w:r>
      <w:proofErr w:type="gramStart"/>
      <w:r>
        <w:t>make arrangements</w:t>
      </w:r>
      <w:proofErr w:type="gramEnd"/>
      <w:r>
        <w:t xml:space="preserve"> in the short term to make an additional visit in order to reschedule specific pieces of work. In Years 2 &amp; 3, it will</w:t>
      </w:r>
      <w:r>
        <w:rPr>
          <w:spacing w:val="46"/>
        </w:rPr>
        <w:t xml:space="preserve"> </w:t>
      </w:r>
      <w:r>
        <w:t>be</w:t>
      </w:r>
      <w:r>
        <w:rPr>
          <w:spacing w:val="46"/>
        </w:rPr>
        <w:t xml:space="preserve"> </w:t>
      </w:r>
      <w:r>
        <w:t>important</w:t>
      </w:r>
      <w:r>
        <w:rPr>
          <w:spacing w:val="46"/>
        </w:rPr>
        <w:t xml:space="preserve"> </w:t>
      </w:r>
      <w:r>
        <w:t>to</w:t>
      </w:r>
      <w:r>
        <w:rPr>
          <w:spacing w:val="46"/>
        </w:rPr>
        <w:t xml:space="preserve"> </w:t>
      </w:r>
      <w:r>
        <w:t>liaise</w:t>
      </w:r>
      <w:r>
        <w:rPr>
          <w:spacing w:val="46"/>
        </w:rPr>
        <w:t xml:space="preserve"> </w:t>
      </w:r>
      <w:r>
        <w:t>with</w:t>
      </w:r>
      <w:r>
        <w:rPr>
          <w:spacing w:val="46"/>
        </w:rPr>
        <w:t xml:space="preserve"> </w:t>
      </w:r>
      <w:r>
        <w:t>the</w:t>
      </w:r>
      <w:r>
        <w:rPr>
          <w:spacing w:val="46"/>
        </w:rPr>
        <w:t xml:space="preserve"> </w:t>
      </w:r>
      <w:r>
        <w:t>local</w:t>
      </w:r>
      <w:r>
        <w:rPr>
          <w:spacing w:val="46"/>
        </w:rPr>
        <w:t xml:space="preserve"> </w:t>
      </w:r>
      <w:r>
        <w:t>authority</w:t>
      </w:r>
      <w:r>
        <w:rPr>
          <w:spacing w:val="46"/>
        </w:rPr>
        <w:t xml:space="preserve"> </w:t>
      </w:r>
      <w:r>
        <w:t>to</w:t>
      </w:r>
      <w:r>
        <w:rPr>
          <w:spacing w:val="46"/>
        </w:rPr>
        <w:t xml:space="preserve"> </w:t>
      </w:r>
      <w:r>
        <w:t>discuss</w:t>
      </w:r>
      <w:r>
        <w:rPr>
          <w:spacing w:val="46"/>
        </w:rPr>
        <w:t xml:space="preserve"> </w:t>
      </w:r>
      <w:r>
        <w:t>arrangements</w:t>
      </w:r>
      <w:r>
        <w:rPr>
          <w:spacing w:val="46"/>
        </w:rPr>
        <w:t xml:space="preserve"> </w:t>
      </w:r>
      <w:r>
        <w:t>for</w:t>
      </w:r>
      <w:r>
        <w:rPr>
          <w:spacing w:val="46"/>
        </w:rPr>
        <w:t xml:space="preserve"> </w:t>
      </w:r>
      <w:r>
        <w:rPr>
          <w:spacing w:val="-2"/>
        </w:rPr>
        <w:t>service</w:t>
      </w:r>
      <w:r>
        <w:t xml:space="preserve"> delivery of the agreed 130 days of placement; however, it is expected that the local authority would take the action of any reasonable employer by accepting occasional periods of absence for illness. </w:t>
      </w:r>
    </w:p>
    <w:p w14:paraId="3DC65E25" w14:textId="2B112DC3" w:rsidR="000907A6" w:rsidRDefault="000907A6" w:rsidP="000907A6">
      <w:pPr>
        <w:pStyle w:val="BodyText"/>
      </w:pPr>
    </w:p>
    <w:p w14:paraId="7E1684D5" w14:textId="093F4F60" w:rsidR="000907A6" w:rsidRDefault="000907A6" w:rsidP="000907A6">
      <w:pPr>
        <w:pStyle w:val="BodyText"/>
      </w:pPr>
      <w:r>
        <w:t xml:space="preserve">If placement days are missed - and if your Field Tutor or placement supervisor agree - it is therefore acceptable to complete the year with fewer placement days (to match the period of absence due to illness) than expected. The weekly/daily log and the placement calendar should clearly show days when this has applied. Of course, the proviso is that by the end of year 3 all trainees need to have completed 300 days, but the current allocation of </w:t>
      </w:r>
      <w:r w:rsidR="17458B73">
        <w:t>5</w:t>
      </w:r>
      <w:r w:rsidR="008D2C8E">
        <w:t>5</w:t>
      </w:r>
      <w:r>
        <w:t xml:space="preserve"> days in Year 1 gives some space for unexpected absences.</w:t>
      </w:r>
    </w:p>
    <w:p w14:paraId="40F2E5F3" w14:textId="332094ED" w:rsidR="000907A6" w:rsidRPr="00A641B8" w:rsidRDefault="000907A6" w:rsidP="000907A6">
      <w:pPr>
        <w:pStyle w:val="BodyText"/>
      </w:pPr>
    </w:p>
    <w:p w14:paraId="416C7DCF" w14:textId="77777777" w:rsidR="000907A6" w:rsidRDefault="000907A6" w:rsidP="000907A6">
      <w:pPr>
        <w:pStyle w:val="BodyText"/>
      </w:pPr>
      <w:r>
        <w:t xml:space="preserve">Where you miss placement for other authorised reasons, you would typically be expected to “make up” the period of absence by attending placement on an additional </w:t>
      </w:r>
      <w:r>
        <w:rPr>
          <w:spacing w:val="-4"/>
        </w:rPr>
        <w:t>day.</w:t>
      </w:r>
      <w:r>
        <w:t xml:space="preserve"> If you have an extended period of absence, an individual plan will be put into place to allow you to return to study. This is not usually likely to require “catching up” on missed</w:t>
      </w:r>
      <w:r>
        <w:rPr>
          <w:spacing w:val="-3"/>
        </w:rPr>
        <w:t xml:space="preserve"> </w:t>
      </w:r>
      <w:r>
        <w:t>days,</w:t>
      </w:r>
      <w:r>
        <w:rPr>
          <w:spacing w:val="-3"/>
        </w:rPr>
        <w:t xml:space="preserve"> </w:t>
      </w:r>
      <w:r>
        <w:t>to</w:t>
      </w:r>
      <w:r>
        <w:rPr>
          <w:spacing w:val="-3"/>
        </w:rPr>
        <w:t xml:space="preserve"> </w:t>
      </w:r>
      <w:r>
        <w:t>avoid</w:t>
      </w:r>
      <w:r>
        <w:rPr>
          <w:spacing w:val="-3"/>
        </w:rPr>
        <w:t xml:space="preserve"> </w:t>
      </w:r>
      <w:r>
        <w:t>placing</w:t>
      </w:r>
      <w:r>
        <w:rPr>
          <w:spacing w:val="-3"/>
        </w:rPr>
        <w:t xml:space="preserve"> </w:t>
      </w:r>
      <w:r>
        <w:t>you</w:t>
      </w:r>
      <w:r>
        <w:rPr>
          <w:spacing w:val="-3"/>
        </w:rPr>
        <w:t xml:space="preserve"> </w:t>
      </w:r>
      <w:r>
        <w:t>under</w:t>
      </w:r>
      <w:r>
        <w:rPr>
          <w:spacing w:val="-3"/>
        </w:rPr>
        <w:t xml:space="preserve"> </w:t>
      </w:r>
      <w:r>
        <w:t>additional</w:t>
      </w:r>
      <w:r>
        <w:rPr>
          <w:spacing w:val="-3"/>
        </w:rPr>
        <w:t xml:space="preserve"> </w:t>
      </w:r>
      <w:r>
        <w:t>pressure</w:t>
      </w:r>
      <w:r>
        <w:rPr>
          <w:spacing w:val="-3"/>
        </w:rPr>
        <w:t xml:space="preserve"> </w:t>
      </w:r>
      <w:r>
        <w:t>as</w:t>
      </w:r>
      <w:r>
        <w:rPr>
          <w:spacing w:val="-3"/>
        </w:rPr>
        <w:t xml:space="preserve"> </w:t>
      </w:r>
      <w:r>
        <w:t>they</w:t>
      </w:r>
      <w:r>
        <w:rPr>
          <w:spacing w:val="-3"/>
        </w:rPr>
        <w:t xml:space="preserve"> </w:t>
      </w:r>
      <w:r>
        <w:t>return to the course.</w:t>
      </w:r>
    </w:p>
    <w:p w14:paraId="7A234291" w14:textId="3F8C120B" w:rsidR="000907A6" w:rsidRDefault="000907A6" w:rsidP="000907A6">
      <w:pPr>
        <w:pStyle w:val="BodyText"/>
      </w:pPr>
    </w:p>
    <w:p w14:paraId="0EB398C7" w14:textId="77777777" w:rsidR="00CA2DD4" w:rsidRPr="00CA2DD4" w:rsidRDefault="000907A6" w:rsidP="00CA2DD4">
      <w:pPr>
        <w:pStyle w:val="BodyText"/>
      </w:pPr>
      <w:r>
        <w:t xml:space="preserve">The programme administrator keeps a record of all university and placement absence and individual absences are monitored; we use this to monitor course coverage, accountability to the bursary provider, and for consideration of potential support arrangements. We no longer provide this information in references. Only a limited number of absences from compulsory sessions can be authorised without the trainee’s fitness to study undergoing review. </w:t>
      </w:r>
      <w:r w:rsidR="00CA2DD4" w:rsidRPr="00CA2DD4">
        <w:t>Repeated requests for absences from sessions might trigger a wellbeing review. Wellbeing reviews might be held, for example, if a trainee had missed 6 placement or university days over two or more occasions in the past 12 months; 9 working placement or university days or 4 occasions (totaling 6 or more days) in the past 12 months; or whenever the level, frequency or pattern of absence causes a concern due to impact on their course experience.</w:t>
      </w:r>
    </w:p>
    <w:p w14:paraId="47194CC8" w14:textId="1AF8B827" w:rsidR="000907A6" w:rsidRDefault="000907A6" w:rsidP="000907A6">
      <w:pPr>
        <w:pStyle w:val="BodyText"/>
      </w:pPr>
    </w:p>
    <w:p w14:paraId="30A374DE" w14:textId="1F3E3A1A" w:rsidR="000907A6" w:rsidRDefault="000907A6" w:rsidP="000907A6">
      <w:pPr>
        <w:pStyle w:val="BodyText"/>
      </w:pPr>
      <w:r>
        <w:t>In all cases of absence, in years 1 and 2 trainees should use the appraisal document each year to record which, if any, sessions (note that one day’s absence is counted as two sessions) were missed, the number of absences and action taken as well as including this in their work file. In year 3, the record should be in your work file.</w:t>
      </w:r>
    </w:p>
    <w:p w14:paraId="70D01948" w14:textId="77777777" w:rsidR="00122F78" w:rsidRPr="00A641B8" w:rsidRDefault="00122F78" w:rsidP="00075CFF">
      <w:pPr>
        <w:pStyle w:val="BodyText"/>
      </w:pPr>
    </w:p>
    <w:p w14:paraId="7A66DB76" w14:textId="008F5B94" w:rsidR="00122F78" w:rsidRDefault="00FB335F" w:rsidP="009D502D">
      <w:pPr>
        <w:pStyle w:val="Heading2"/>
      </w:pPr>
      <w:bookmarkStart w:id="406" w:name="_Toc112861246"/>
      <w:bookmarkStart w:id="407" w:name="_Toc175824092"/>
      <w:bookmarkStart w:id="408" w:name="_Toc187153494"/>
      <w:r>
        <w:t>9.9</w:t>
      </w:r>
      <w:r w:rsidR="00012AF7">
        <w:tab/>
      </w:r>
      <w:r w:rsidR="00122F78">
        <w:t>Trainee Expectations</w:t>
      </w:r>
      <w:bookmarkEnd w:id="406"/>
      <w:bookmarkEnd w:id="407"/>
      <w:bookmarkEnd w:id="408"/>
    </w:p>
    <w:p w14:paraId="56FE24E4" w14:textId="77777777" w:rsidR="00122F78" w:rsidRPr="00A641B8" w:rsidRDefault="00122F78" w:rsidP="00075CFF">
      <w:pPr>
        <w:pStyle w:val="BodyText"/>
      </w:pPr>
    </w:p>
    <w:p w14:paraId="6EDA35BD" w14:textId="4FD98C98" w:rsidR="00122F78" w:rsidRDefault="00122F78" w:rsidP="00075CFF">
      <w:pPr>
        <w:pStyle w:val="BodyText"/>
      </w:pPr>
      <w:r>
        <w:t xml:space="preserve">You will normally need to be at </w:t>
      </w:r>
      <w:r w:rsidR="00BF2508">
        <w:t>university</w:t>
      </w:r>
      <w:r>
        <w:t>, or on placement from 9</w:t>
      </w:r>
      <w:r w:rsidR="009460AE">
        <w:t>.00</w:t>
      </w:r>
      <w:r>
        <w:t xml:space="preserve"> am – 4.00 pm on the allocated days.</w:t>
      </w:r>
      <w:r w:rsidR="009460AE">
        <w:t xml:space="preserve"> </w:t>
      </w:r>
      <w:r>
        <w:t>Regular study days are also allocated for working on assignments and undertaking</w:t>
      </w:r>
      <w:r>
        <w:rPr>
          <w:spacing w:val="-8"/>
        </w:rPr>
        <w:t xml:space="preserve"> </w:t>
      </w:r>
      <w:r>
        <w:t>research</w:t>
      </w:r>
      <w:r>
        <w:rPr>
          <w:spacing w:val="-8"/>
        </w:rPr>
        <w:t xml:space="preserve"> </w:t>
      </w:r>
      <w:r>
        <w:t>and</w:t>
      </w:r>
      <w:r>
        <w:rPr>
          <w:spacing w:val="-8"/>
        </w:rPr>
        <w:t xml:space="preserve"> </w:t>
      </w:r>
      <w:r>
        <w:t>administrative</w:t>
      </w:r>
      <w:r>
        <w:rPr>
          <w:spacing w:val="-8"/>
        </w:rPr>
        <w:t xml:space="preserve"> </w:t>
      </w:r>
      <w:r>
        <w:t>tasks.</w:t>
      </w:r>
      <w:r>
        <w:rPr>
          <w:spacing w:val="-8"/>
        </w:rPr>
        <w:t xml:space="preserve"> </w:t>
      </w:r>
      <w:r>
        <w:t>University</w:t>
      </w:r>
      <w:r>
        <w:rPr>
          <w:spacing w:val="-8"/>
        </w:rPr>
        <w:t xml:space="preserve"> </w:t>
      </w:r>
      <w:r>
        <w:t>taught</w:t>
      </w:r>
      <w:r>
        <w:rPr>
          <w:spacing w:val="-8"/>
        </w:rPr>
        <w:t xml:space="preserve"> </w:t>
      </w:r>
      <w:r>
        <w:t>sessions</w:t>
      </w:r>
      <w:r>
        <w:rPr>
          <w:spacing w:val="-8"/>
        </w:rPr>
        <w:t xml:space="preserve"> </w:t>
      </w:r>
      <w:r>
        <w:t>run</w:t>
      </w:r>
      <w:r>
        <w:rPr>
          <w:spacing w:val="-8"/>
        </w:rPr>
        <w:t xml:space="preserve"> </w:t>
      </w:r>
      <w:r>
        <w:t>from</w:t>
      </w:r>
      <w:r>
        <w:rPr>
          <w:spacing w:val="-8"/>
        </w:rPr>
        <w:t xml:space="preserve"> </w:t>
      </w:r>
      <w:r>
        <w:t>9</w:t>
      </w:r>
      <w:r w:rsidR="009460AE">
        <w:t>.00</w:t>
      </w:r>
      <w:r>
        <w:rPr>
          <w:spacing w:val="-8"/>
        </w:rPr>
        <w:t xml:space="preserve"> </w:t>
      </w:r>
      <w:r>
        <w:t>am</w:t>
      </w:r>
      <w:r>
        <w:rPr>
          <w:spacing w:val="-8"/>
        </w:rPr>
        <w:t xml:space="preserve"> </w:t>
      </w:r>
      <w:r>
        <w:t>– 12</w:t>
      </w:r>
      <w:r w:rsidR="009460AE">
        <w:t>.00</w:t>
      </w:r>
      <w:r>
        <w:t xml:space="preserve"> pm and 1</w:t>
      </w:r>
      <w:r w:rsidR="009460AE">
        <w:t>.00</w:t>
      </w:r>
      <w:r>
        <w:t xml:space="preserve"> pm – 4</w:t>
      </w:r>
      <w:r w:rsidR="009460AE">
        <w:t xml:space="preserve">.00 </w:t>
      </w:r>
      <w:r>
        <w:t xml:space="preserve">pm; any alterations to these core times will be rare. Please do not assume that attendance at </w:t>
      </w:r>
      <w:r w:rsidR="00BF2508">
        <w:t>university</w:t>
      </w:r>
      <w:r>
        <w:t xml:space="preserve"> will not be required during Study days.</w:t>
      </w:r>
      <w:r>
        <w:rPr>
          <w:spacing w:val="40"/>
        </w:rPr>
        <w:t xml:space="preserve"> </w:t>
      </w:r>
      <w:r>
        <w:t>It may be necessary</w:t>
      </w:r>
      <w:r>
        <w:rPr>
          <w:spacing w:val="-7"/>
        </w:rPr>
        <w:t xml:space="preserve"> </w:t>
      </w:r>
      <w:r>
        <w:t>to</w:t>
      </w:r>
      <w:r>
        <w:rPr>
          <w:spacing w:val="-7"/>
        </w:rPr>
        <w:t xml:space="preserve"> </w:t>
      </w:r>
      <w:r>
        <w:t>re-schedule</w:t>
      </w:r>
      <w:r>
        <w:rPr>
          <w:spacing w:val="-7"/>
        </w:rPr>
        <w:t xml:space="preserve"> </w:t>
      </w:r>
      <w:r>
        <w:t>sessions</w:t>
      </w:r>
      <w:r>
        <w:rPr>
          <w:spacing w:val="-7"/>
        </w:rPr>
        <w:t xml:space="preserve"> </w:t>
      </w:r>
      <w:r>
        <w:t>from</w:t>
      </w:r>
      <w:r>
        <w:rPr>
          <w:spacing w:val="-7"/>
        </w:rPr>
        <w:t xml:space="preserve"> </w:t>
      </w:r>
      <w:r>
        <w:t>time</w:t>
      </w:r>
      <w:r>
        <w:rPr>
          <w:spacing w:val="-7"/>
        </w:rPr>
        <w:t xml:space="preserve"> </w:t>
      </w:r>
      <w:r>
        <w:t>to</w:t>
      </w:r>
      <w:r>
        <w:rPr>
          <w:spacing w:val="-7"/>
        </w:rPr>
        <w:t xml:space="preserve"> </w:t>
      </w:r>
      <w:r>
        <w:t>time;</w:t>
      </w:r>
      <w:r>
        <w:rPr>
          <w:spacing w:val="-7"/>
        </w:rPr>
        <w:t xml:space="preserve"> </w:t>
      </w:r>
      <w:r>
        <w:t>for</w:t>
      </w:r>
      <w:r>
        <w:rPr>
          <w:spacing w:val="-7"/>
        </w:rPr>
        <w:t xml:space="preserve"> </w:t>
      </w:r>
      <w:r>
        <w:t>example,</w:t>
      </w:r>
      <w:r>
        <w:rPr>
          <w:spacing w:val="-7"/>
        </w:rPr>
        <w:t xml:space="preserve"> </w:t>
      </w:r>
      <w:r>
        <w:t>tutor</w:t>
      </w:r>
      <w:r>
        <w:rPr>
          <w:spacing w:val="-7"/>
        </w:rPr>
        <w:t xml:space="preserve"> </w:t>
      </w:r>
      <w:r>
        <w:t>illness</w:t>
      </w:r>
      <w:r>
        <w:rPr>
          <w:spacing w:val="-7"/>
        </w:rPr>
        <w:t xml:space="preserve"> </w:t>
      </w:r>
      <w:r>
        <w:t>may</w:t>
      </w:r>
      <w:r>
        <w:rPr>
          <w:spacing w:val="-7"/>
        </w:rPr>
        <w:t xml:space="preserve"> </w:t>
      </w:r>
      <w:r>
        <w:t>lead</w:t>
      </w:r>
      <w:r>
        <w:rPr>
          <w:spacing w:val="-7"/>
        </w:rPr>
        <w:t xml:space="preserve"> </w:t>
      </w:r>
      <w:r>
        <w:t>to timetabled sessions being swapped for Study days at short notice.</w:t>
      </w:r>
      <w:r w:rsidR="001C7DAE">
        <w:rPr>
          <w:spacing w:val="40"/>
        </w:rPr>
        <w:t xml:space="preserve"> </w:t>
      </w:r>
      <w:r>
        <w:t xml:space="preserve">However, we will give you as much notice as possible of any changes so that you can plan your time </w:t>
      </w:r>
      <w:r>
        <w:rPr>
          <w:spacing w:val="-2"/>
        </w:rPr>
        <w:t>effectively.</w:t>
      </w:r>
    </w:p>
    <w:p w14:paraId="444C779D" w14:textId="77777777" w:rsidR="00122F78" w:rsidRPr="00A641B8" w:rsidRDefault="00122F78" w:rsidP="00075CFF">
      <w:pPr>
        <w:pStyle w:val="BodyText"/>
      </w:pPr>
    </w:p>
    <w:p w14:paraId="4495A7DD" w14:textId="2727625F" w:rsidR="00122F78" w:rsidRDefault="00122F78" w:rsidP="00075CFF">
      <w:pPr>
        <w:pStyle w:val="BodyText"/>
      </w:pPr>
      <w:r>
        <w:t>On</w:t>
      </w:r>
      <w:r>
        <w:rPr>
          <w:spacing w:val="-1"/>
        </w:rPr>
        <w:t xml:space="preserve"> </w:t>
      </w:r>
      <w:r>
        <w:t>placement</w:t>
      </w:r>
      <w:r>
        <w:rPr>
          <w:spacing w:val="-1"/>
        </w:rPr>
        <w:t xml:space="preserve"> </w:t>
      </w:r>
      <w:r>
        <w:t>days</w:t>
      </w:r>
      <w:r>
        <w:rPr>
          <w:spacing w:val="-1"/>
        </w:rPr>
        <w:t xml:space="preserve"> </w:t>
      </w:r>
      <w:r>
        <w:t>expected</w:t>
      </w:r>
      <w:r>
        <w:rPr>
          <w:spacing w:val="-1"/>
        </w:rPr>
        <w:t xml:space="preserve"> </w:t>
      </w:r>
      <w:r>
        <w:t>arrival</w:t>
      </w:r>
      <w:r>
        <w:rPr>
          <w:spacing w:val="-1"/>
        </w:rPr>
        <w:t xml:space="preserve"> </w:t>
      </w:r>
      <w:r>
        <w:t>times</w:t>
      </w:r>
      <w:r>
        <w:rPr>
          <w:spacing w:val="-1"/>
        </w:rPr>
        <w:t xml:space="preserve"> </w:t>
      </w:r>
      <w:r>
        <w:t>and</w:t>
      </w:r>
      <w:r>
        <w:rPr>
          <w:spacing w:val="-1"/>
        </w:rPr>
        <w:t xml:space="preserve"> </w:t>
      </w:r>
      <w:r>
        <w:t>working</w:t>
      </w:r>
      <w:r>
        <w:rPr>
          <w:spacing w:val="-1"/>
        </w:rPr>
        <w:t xml:space="preserve"> </w:t>
      </w:r>
      <w:r>
        <w:t>hours</w:t>
      </w:r>
      <w:r>
        <w:rPr>
          <w:spacing w:val="-1"/>
        </w:rPr>
        <w:t xml:space="preserve"> </w:t>
      </w:r>
      <w:r>
        <w:t>should</w:t>
      </w:r>
      <w:r>
        <w:rPr>
          <w:spacing w:val="-1"/>
        </w:rPr>
        <w:t xml:space="preserve"> </w:t>
      </w:r>
      <w:r>
        <w:t>be</w:t>
      </w:r>
      <w:r>
        <w:rPr>
          <w:spacing w:val="-1"/>
        </w:rPr>
        <w:t xml:space="preserve"> </w:t>
      </w:r>
      <w:r>
        <w:t>clarified</w:t>
      </w:r>
      <w:r>
        <w:rPr>
          <w:spacing w:val="-1"/>
        </w:rPr>
        <w:t xml:space="preserve"> </w:t>
      </w:r>
      <w:r>
        <w:t>with</w:t>
      </w:r>
      <w:r>
        <w:rPr>
          <w:spacing w:val="-1"/>
        </w:rPr>
        <w:t xml:space="preserve"> </w:t>
      </w:r>
      <w:r>
        <w:t>field tutors (Year 1) or supervisors (Year 2 and 3). You are expected to be on time for all sessions.</w:t>
      </w:r>
      <w:r>
        <w:rPr>
          <w:spacing w:val="-3"/>
        </w:rPr>
        <w:t xml:space="preserve"> </w:t>
      </w:r>
      <w:r>
        <w:t>The</w:t>
      </w:r>
      <w:r>
        <w:rPr>
          <w:spacing w:val="-3"/>
        </w:rPr>
        <w:t xml:space="preserve"> </w:t>
      </w:r>
      <w:r>
        <w:t>maintenance</w:t>
      </w:r>
      <w:r>
        <w:rPr>
          <w:spacing w:val="-3"/>
        </w:rPr>
        <w:t xml:space="preserve"> </w:t>
      </w:r>
      <w:r>
        <w:t>of</w:t>
      </w:r>
      <w:r>
        <w:rPr>
          <w:spacing w:val="-3"/>
        </w:rPr>
        <w:t xml:space="preserve"> </w:t>
      </w:r>
      <w:r>
        <w:t>high</w:t>
      </w:r>
      <w:r>
        <w:rPr>
          <w:spacing w:val="-3"/>
        </w:rPr>
        <w:t xml:space="preserve"> </w:t>
      </w:r>
      <w:r>
        <w:t>standards</w:t>
      </w:r>
      <w:r>
        <w:rPr>
          <w:spacing w:val="-3"/>
        </w:rPr>
        <w:t xml:space="preserve"> </w:t>
      </w:r>
      <w:r>
        <w:t>of</w:t>
      </w:r>
      <w:r>
        <w:rPr>
          <w:spacing w:val="-3"/>
        </w:rPr>
        <w:t xml:space="preserve"> </w:t>
      </w:r>
      <w:r>
        <w:t>personal</w:t>
      </w:r>
      <w:r>
        <w:rPr>
          <w:spacing w:val="-3"/>
        </w:rPr>
        <w:t xml:space="preserve"> </w:t>
      </w:r>
      <w:r>
        <w:t>and</w:t>
      </w:r>
      <w:r>
        <w:rPr>
          <w:spacing w:val="-3"/>
        </w:rPr>
        <w:t xml:space="preserve"> </w:t>
      </w:r>
      <w:r>
        <w:t>professional</w:t>
      </w:r>
      <w:r>
        <w:rPr>
          <w:spacing w:val="-3"/>
        </w:rPr>
        <w:t xml:space="preserve"> </w:t>
      </w:r>
      <w:r>
        <w:t>conduct</w:t>
      </w:r>
      <w:r>
        <w:rPr>
          <w:spacing w:val="-3"/>
        </w:rPr>
        <w:t xml:space="preserve"> </w:t>
      </w:r>
      <w:r>
        <w:t>is</w:t>
      </w:r>
      <w:r>
        <w:rPr>
          <w:spacing w:val="-3"/>
        </w:rPr>
        <w:t xml:space="preserve"> </w:t>
      </w:r>
      <w:r>
        <w:t>one of the key HCPC standards of proficiency (</w:t>
      </w:r>
      <w:r w:rsidR="00B046E4">
        <w:t>1</w:t>
      </w:r>
      <w:r>
        <w:t>.1)</w:t>
      </w:r>
    </w:p>
    <w:p w14:paraId="3C559D5B" w14:textId="77777777" w:rsidR="00122F78" w:rsidRDefault="00122F78" w:rsidP="00075CFF">
      <w:pPr>
        <w:pStyle w:val="BodyText"/>
      </w:pPr>
    </w:p>
    <w:p w14:paraId="60B64B9C" w14:textId="3C334D88" w:rsidR="00122F78" w:rsidRDefault="00122F78" w:rsidP="00075CFF">
      <w:pPr>
        <w:pStyle w:val="BodyText"/>
      </w:pPr>
      <w:r>
        <w:t>Managing time well on this challenging course is essential.</w:t>
      </w:r>
      <w:r>
        <w:rPr>
          <w:spacing w:val="40"/>
        </w:rPr>
        <w:t xml:space="preserve"> </w:t>
      </w:r>
      <w:r>
        <w:t>It is also a necessary skill for your future work as an educational psychologist. At University we will start and finish all sessions</w:t>
      </w:r>
      <w:r>
        <w:rPr>
          <w:spacing w:val="-1"/>
        </w:rPr>
        <w:t xml:space="preserve"> </w:t>
      </w:r>
      <w:r>
        <w:t>on</w:t>
      </w:r>
      <w:r>
        <w:rPr>
          <w:spacing w:val="-1"/>
        </w:rPr>
        <w:t xml:space="preserve"> </w:t>
      </w:r>
      <w:r>
        <w:t>time</w:t>
      </w:r>
      <w:r>
        <w:rPr>
          <w:spacing w:val="-1"/>
        </w:rPr>
        <w:t xml:space="preserve"> </w:t>
      </w:r>
      <w:r>
        <w:t>and</w:t>
      </w:r>
      <w:r>
        <w:rPr>
          <w:spacing w:val="-1"/>
        </w:rPr>
        <w:t xml:space="preserve"> </w:t>
      </w:r>
      <w:r>
        <w:t>expect</w:t>
      </w:r>
      <w:r>
        <w:rPr>
          <w:spacing w:val="-1"/>
        </w:rPr>
        <w:t xml:space="preserve"> </w:t>
      </w:r>
      <w:r>
        <w:t>you</w:t>
      </w:r>
      <w:r>
        <w:rPr>
          <w:spacing w:val="-1"/>
        </w:rPr>
        <w:t xml:space="preserve"> </w:t>
      </w:r>
      <w:r>
        <w:t>to</w:t>
      </w:r>
      <w:r>
        <w:rPr>
          <w:spacing w:val="-1"/>
        </w:rPr>
        <w:t xml:space="preserve"> </w:t>
      </w:r>
      <w:r>
        <w:t>arrive</w:t>
      </w:r>
      <w:r>
        <w:rPr>
          <w:spacing w:val="-1"/>
        </w:rPr>
        <w:t xml:space="preserve"> </w:t>
      </w:r>
      <w:r>
        <w:t>prepared</w:t>
      </w:r>
      <w:r>
        <w:rPr>
          <w:spacing w:val="-1"/>
        </w:rPr>
        <w:t xml:space="preserve"> </w:t>
      </w:r>
      <w:r>
        <w:t>for</w:t>
      </w:r>
      <w:r>
        <w:rPr>
          <w:spacing w:val="-1"/>
        </w:rPr>
        <w:t xml:space="preserve"> </w:t>
      </w:r>
      <w:r>
        <w:t>the</w:t>
      </w:r>
      <w:r>
        <w:rPr>
          <w:spacing w:val="-1"/>
        </w:rPr>
        <w:t xml:space="preserve"> </w:t>
      </w:r>
      <w:r>
        <w:t>session</w:t>
      </w:r>
      <w:r>
        <w:rPr>
          <w:spacing w:val="-1"/>
        </w:rPr>
        <w:t xml:space="preserve"> </w:t>
      </w:r>
      <w:r>
        <w:t>in</w:t>
      </w:r>
      <w:r>
        <w:rPr>
          <w:spacing w:val="-1"/>
        </w:rPr>
        <w:t xml:space="preserve"> </w:t>
      </w:r>
      <w:r>
        <w:t>advance</w:t>
      </w:r>
      <w:r>
        <w:rPr>
          <w:spacing w:val="-1"/>
        </w:rPr>
        <w:t xml:space="preserve"> </w:t>
      </w:r>
      <w:r>
        <w:t>of</w:t>
      </w:r>
      <w:r>
        <w:rPr>
          <w:spacing w:val="-1"/>
        </w:rPr>
        <w:t xml:space="preserve"> </w:t>
      </w:r>
      <w:r>
        <w:t>the</w:t>
      </w:r>
      <w:r>
        <w:rPr>
          <w:spacing w:val="-1"/>
        </w:rPr>
        <w:t xml:space="preserve"> </w:t>
      </w:r>
      <w:r>
        <w:t>start time.</w:t>
      </w:r>
      <w:r>
        <w:rPr>
          <w:spacing w:val="-8"/>
        </w:rPr>
        <w:t xml:space="preserve"> </w:t>
      </w:r>
      <w:r>
        <w:t>It</w:t>
      </w:r>
      <w:r>
        <w:rPr>
          <w:spacing w:val="-8"/>
        </w:rPr>
        <w:t xml:space="preserve"> </w:t>
      </w:r>
      <w:r>
        <w:t>is</w:t>
      </w:r>
      <w:r>
        <w:rPr>
          <w:spacing w:val="-8"/>
        </w:rPr>
        <w:t xml:space="preserve"> </w:t>
      </w:r>
      <w:r>
        <w:t>recognised</w:t>
      </w:r>
      <w:r>
        <w:rPr>
          <w:spacing w:val="-8"/>
        </w:rPr>
        <w:t xml:space="preserve"> </w:t>
      </w:r>
      <w:r>
        <w:t>that</w:t>
      </w:r>
      <w:r>
        <w:rPr>
          <w:spacing w:val="-8"/>
        </w:rPr>
        <w:t xml:space="preserve"> </w:t>
      </w:r>
      <w:r>
        <w:t>major</w:t>
      </w:r>
      <w:r>
        <w:rPr>
          <w:spacing w:val="-8"/>
        </w:rPr>
        <w:t xml:space="preserve"> </w:t>
      </w:r>
      <w:r>
        <w:t>transport</w:t>
      </w:r>
      <w:r>
        <w:rPr>
          <w:spacing w:val="-8"/>
        </w:rPr>
        <w:t xml:space="preserve"> </w:t>
      </w:r>
      <w:r>
        <w:t>and</w:t>
      </w:r>
      <w:r>
        <w:rPr>
          <w:spacing w:val="-8"/>
        </w:rPr>
        <w:t xml:space="preserve"> </w:t>
      </w:r>
      <w:r>
        <w:t>other</w:t>
      </w:r>
      <w:r>
        <w:rPr>
          <w:spacing w:val="-8"/>
        </w:rPr>
        <w:t xml:space="preserve"> </w:t>
      </w:r>
      <w:r>
        <w:t>problems</w:t>
      </w:r>
      <w:r>
        <w:rPr>
          <w:spacing w:val="-8"/>
        </w:rPr>
        <w:t xml:space="preserve"> </w:t>
      </w:r>
      <w:r>
        <w:t>may</w:t>
      </w:r>
      <w:r>
        <w:rPr>
          <w:spacing w:val="-8"/>
        </w:rPr>
        <w:t xml:space="preserve"> </w:t>
      </w:r>
      <w:r>
        <w:t>affect</w:t>
      </w:r>
      <w:r>
        <w:rPr>
          <w:spacing w:val="-8"/>
        </w:rPr>
        <w:t xml:space="preserve"> </w:t>
      </w:r>
      <w:r>
        <w:t>us</w:t>
      </w:r>
      <w:r>
        <w:rPr>
          <w:spacing w:val="-8"/>
        </w:rPr>
        <w:t xml:space="preserve"> </w:t>
      </w:r>
      <w:r>
        <w:t>all</w:t>
      </w:r>
      <w:r>
        <w:rPr>
          <w:spacing w:val="-8"/>
        </w:rPr>
        <w:t xml:space="preserve"> </w:t>
      </w:r>
      <w:r>
        <w:t>from</w:t>
      </w:r>
      <w:r>
        <w:rPr>
          <w:spacing w:val="-8"/>
        </w:rPr>
        <w:t xml:space="preserve"> </w:t>
      </w:r>
      <w:r>
        <w:t>time</w:t>
      </w:r>
      <w:r>
        <w:rPr>
          <w:spacing w:val="-8"/>
        </w:rPr>
        <w:t xml:space="preserve"> </w:t>
      </w:r>
      <w:r>
        <w:t xml:space="preserve">to time, however good planning and </w:t>
      </w:r>
      <w:proofErr w:type="spellStart"/>
      <w:r>
        <w:t>organisation</w:t>
      </w:r>
      <w:proofErr w:type="spellEnd"/>
      <w:r>
        <w:t xml:space="preserve"> should </w:t>
      </w:r>
      <w:r w:rsidR="00775FD8">
        <w:t xml:space="preserve">minimise </w:t>
      </w:r>
      <w:r>
        <w:t xml:space="preserve">the impact of these on attendance. </w:t>
      </w:r>
      <w:proofErr w:type="gramStart"/>
      <w:r>
        <w:t>If at all possible</w:t>
      </w:r>
      <w:proofErr w:type="gramEnd"/>
      <w:r>
        <w:t xml:space="preserve">, please let </w:t>
      </w:r>
      <w:r w:rsidR="00775FD8">
        <w:t xml:space="preserve">the office/and </w:t>
      </w:r>
      <w:r w:rsidR="00775FD8">
        <w:rPr>
          <w:rStyle w:val="ui-provider"/>
        </w:rPr>
        <w:t>or session leader or APT</w:t>
      </w:r>
      <w:r w:rsidR="00775FD8">
        <w:t xml:space="preserve"> know if </w:t>
      </w:r>
      <w:r>
        <w:t>it is clear that</w:t>
      </w:r>
      <w:r>
        <w:rPr>
          <w:spacing w:val="23"/>
        </w:rPr>
        <w:t xml:space="preserve"> </w:t>
      </w:r>
      <w:r>
        <w:t>you</w:t>
      </w:r>
      <w:r>
        <w:rPr>
          <w:spacing w:val="23"/>
        </w:rPr>
        <w:t xml:space="preserve"> </w:t>
      </w:r>
      <w:r>
        <w:t>are</w:t>
      </w:r>
      <w:r>
        <w:rPr>
          <w:spacing w:val="23"/>
        </w:rPr>
        <w:t xml:space="preserve"> </w:t>
      </w:r>
      <w:r>
        <w:t>going</w:t>
      </w:r>
      <w:r>
        <w:rPr>
          <w:spacing w:val="23"/>
        </w:rPr>
        <w:t xml:space="preserve"> </w:t>
      </w:r>
      <w:r>
        <w:t>to</w:t>
      </w:r>
      <w:r>
        <w:rPr>
          <w:spacing w:val="23"/>
        </w:rPr>
        <w:t xml:space="preserve"> </w:t>
      </w:r>
      <w:r>
        <w:t>be</w:t>
      </w:r>
      <w:r>
        <w:rPr>
          <w:spacing w:val="23"/>
        </w:rPr>
        <w:t xml:space="preserve"> </w:t>
      </w:r>
      <w:r>
        <w:t>late</w:t>
      </w:r>
      <w:r>
        <w:rPr>
          <w:spacing w:val="23"/>
        </w:rPr>
        <w:t xml:space="preserve"> </w:t>
      </w:r>
      <w:r>
        <w:t>and</w:t>
      </w:r>
      <w:r>
        <w:rPr>
          <w:spacing w:val="23"/>
        </w:rPr>
        <w:t xml:space="preserve"> </w:t>
      </w:r>
      <w:r>
        <w:t>make</w:t>
      </w:r>
      <w:r>
        <w:rPr>
          <w:spacing w:val="23"/>
        </w:rPr>
        <w:t xml:space="preserve"> </w:t>
      </w:r>
      <w:r>
        <w:t>sure</w:t>
      </w:r>
      <w:r>
        <w:rPr>
          <w:spacing w:val="23"/>
        </w:rPr>
        <w:t xml:space="preserve"> </w:t>
      </w:r>
      <w:r>
        <w:t>that</w:t>
      </w:r>
      <w:r>
        <w:rPr>
          <w:spacing w:val="23"/>
        </w:rPr>
        <w:t xml:space="preserve"> </w:t>
      </w:r>
      <w:r>
        <w:t>you</w:t>
      </w:r>
      <w:r>
        <w:rPr>
          <w:spacing w:val="23"/>
        </w:rPr>
        <w:t xml:space="preserve"> </w:t>
      </w:r>
      <w:r>
        <w:t>talk</w:t>
      </w:r>
      <w:r>
        <w:rPr>
          <w:spacing w:val="23"/>
        </w:rPr>
        <w:t xml:space="preserve"> </w:t>
      </w:r>
      <w:r>
        <w:t>to</w:t>
      </w:r>
      <w:r>
        <w:rPr>
          <w:spacing w:val="23"/>
        </w:rPr>
        <w:t xml:space="preserve"> </w:t>
      </w:r>
      <w:r>
        <w:t>the</w:t>
      </w:r>
      <w:r>
        <w:rPr>
          <w:spacing w:val="23"/>
        </w:rPr>
        <w:t xml:space="preserve"> </w:t>
      </w:r>
      <w:r>
        <w:t>tutor</w:t>
      </w:r>
      <w:r>
        <w:rPr>
          <w:spacing w:val="23"/>
        </w:rPr>
        <w:t xml:space="preserve"> </w:t>
      </w:r>
      <w:r>
        <w:t>at</w:t>
      </w:r>
      <w:r>
        <w:rPr>
          <w:spacing w:val="23"/>
        </w:rPr>
        <w:t xml:space="preserve"> </w:t>
      </w:r>
      <w:r>
        <w:t>the</w:t>
      </w:r>
      <w:r>
        <w:rPr>
          <w:spacing w:val="23"/>
        </w:rPr>
        <w:t xml:space="preserve"> </w:t>
      </w:r>
      <w:r>
        <w:t>end</w:t>
      </w:r>
      <w:r>
        <w:rPr>
          <w:spacing w:val="23"/>
        </w:rPr>
        <w:t xml:space="preserve"> </w:t>
      </w:r>
      <w:r>
        <w:t>of</w:t>
      </w:r>
      <w:r>
        <w:rPr>
          <w:spacing w:val="23"/>
        </w:rPr>
        <w:t xml:space="preserve"> </w:t>
      </w:r>
      <w:r>
        <w:rPr>
          <w:spacing w:val="-5"/>
        </w:rPr>
        <w:t>any</w:t>
      </w:r>
      <w:r w:rsidR="009460AE">
        <w:rPr>
          <w:spacing w:val="-5"/>
        </w:rPr>
        <w:t xml:space="preserve"> </w:t>
      </w:r>
      <w:r>
        <w:t xml:space="preserve">teaching session about the reasons for your late </w:t>
      </w:r>
      <w:r>
        <w:rPr>
          <w:spacing w:val="-2"/>
        </w:rPr>
        <w:t>arrival.</w:t>
      </w:r>
    </w:p>
    <w:p w14:paraId="4C7F9469" w14:textId="77777777" w:rsidR="00122F78" w:rsidRPr="00A641B8" w:rsidRDefault="00122F78" w:rsidP="00075CFF">
      <w:pPr>
        <w:pStyle w:val="BodyText"/>
      </w:pPr>
    </w:p>
    <w:p w14:paraId="556D59D5" w14:textId="77777777" w:rsidR="00122F78" w:rsidRDefault="00122F78" w:rsidP="00075CFF">
      <w:pPr>
        <w:pStyle w:val="BodyText"/>
      </w:pPr>
      <w:r>
        <w:t>The</w:t>
      </w:r>
      <w:r>
        <w:rPr>
          <w:spacing w:val="-4"/>
        </w:rPr>
        <w:t xml:space="preserve"> </w:t>
      </w:r>
      <w:r>
        <w:t>course</w:t>
      </w:r>
      <w:r>
        <w:rPr>
          <w:spacing w:val="-4"/>
        </w:rPr>
        <w:t xml:space="preserve"> </w:t>
      </w:r>
      <w:r>
        <w:t>is</w:t>
      </w:r>
      <w:r>
        <w:rPr>
          <w:spacing w:val="-4"/>
        </w:rPr>
        <w:t xml:space="preserve"> </w:t>
      </w:r>
      <w:r>
        <w:t>set</w:t>
      </w:r>
      <w:r>
        <w:rPr>
          <w:spacing w:val="-4"/>
        </w:rPr>
        <w:t xml:space="preserve"> </w:t>
      </w:r>
      <w:r>
        <w:t>up</w:t>
      </w:r>
      <w:r>
        <w:rPr>
          <w:spacing w:val="-4"/>
        </w:rPr>
        <w:t xml:space="preserve"> </w:t>
      </w:r>
      <w:r>
        <w:t>to</w:t>
      </w:r>
      <w:r>
        <w:rPr>
          <w:spacing w:val="-4"/>
        </w:rPr>
        <w:t xml:space="preserve"> </w:t>
      </w:r>
      <w:r>
        <w:t>provide</w:t>
      </w:r>
      <w:r>
        <w:rPr>
          <w:spacing w:val="-4"/>
        </w:rPr>
        <w:t xml:space="preserve"> </w:t>
      </w:r>
      <w:r>
        <w:t>a</w:t>
      </w:r>
      <w:r>
        <w:rPr>
          <w:spacing w:val="-4"/>
        </w:rPr>
        <w:t xml:space="preserve"> </w:t>
      </w:r>
      <w:r>
        <w:t>balance</w:t>
      </w:r>
      <w:r>
        <w:rPr>
          <w:spacing w:val="-4"/>
        </w:rPr>
        <w:t xml:space="preserve"> </w:t>
      </w:r>
      <w:r>
        <w:t>between</w:t>
      </w:r>
      <w:r>
        <w:rPr>
          <w:spacing w:val="-4"/>
        </w:rPr>
        <w:t xml:space="preserve"> </w:t>
      </w:r>
      <w:r>
        <w:t>understanding</w:t>
      </w:r>
      <w:r>
        <w:rPr>
          <w:spacing w:val="-4"/>
        </w:rPr>
        <w:t xml:space="preserve"> </w:t>
      </w:r>
      <w:r>
        <w:t>theoretical</w:t>
      </w:r>
      <w:r>
        <w:rPr>
          <w:spacing w:val="-4"/>
        </w:rPr>
        <w:t xml:space="preserve"> </w:t>
      </w:r>
      <w:r>
        <w:t>perspectives and the acquisition of practical skills. The balance of activity will shift over the three years from intense academic and professional learning in year 1 towards an increasing time spent on Placement, in years 2 and 3 in an Educational Psychology Service. Emphasis in year 3 will be on the successful completion of the HCPC SOPs and the dissertation.</w:t>
      </w:r>
    </w:p>
    <w:p w14:paraId="5F1C2A7A" w14:textId="77777777" w:rsidR="00122F78" w:rsidRPr="00A641B8" w:rsidRDefault="00122F78" w:rsidP="00075CFF">
      <w:pPr>
        <w:pStyle w:val="BodyText"/>
      </w:pPr>
    </w:p>
    <w:p w14:paraId="2E0D7AB2" w14:textId="19780F1E" w:rsidR="00122F78" w:rsidRDefault="00122F78" w:rsidP="00075CFF">
      <w:pPr>
        <w:pStyle w:val="BodyText"/>
      </w:pPr>
      <w:r>
        <w:rPr>
          <w:color w:val="363636"/>
        </w:rPr>
        <w:t>All</w:t>
      </w:r>
      <w:r>
        <w:rPr>
          <w:color w:val="363636"/>
          <w:spacing w:val="-11"/>
        </w:rPr>
        <w:t xml:space="preserve"> </w:t>
      </w:r>
      <w:r>
        <w:rPr>
          <w:color w:val="363636"/>
        </w:rPr>
        <w:t>trainee</w:t>
      </w:r>
      <w:r>
        <w:rPr>
          <w:color w:val="363636"/>
          <w:spacing w:val="-11"/>
        </w:rPr>
        <w:t xml:space="preserve"> </w:t>
      </w:r>
      <w:r>
        <w:rPr>
          <w:color w:val="363636"/>
        </w:rPr>
        <w:t>educational</w:t>
      </w:r>
      <w:r>
        <w:rPr>
          <w:color w:val="363636"/>
          <w:spacing w:val="-11"/>
        </w:rPr>
        <w:t xml:space="preserve"> </w:t>
      </w:r>
      <w:r>
        <w:rPr>
          <w:color w:val="363636"/>
        </w:rPr>
        <w:t>psychologists</w:t>
      </w:r>
      <w:r>
        <w:rPr>
          <w:color w:val="363636"/>
          <w:spacing w:val="-11"/>
        </w:rPr>
        <w:t xml:space="preserve"> </w:t>
      </w:r>
      <w:r>
        <w:rPr>
          <w:color w:val="363636"/>
        </w:rPr>
        <w:t>should</w:t>
      </w:r>
      <w:r>
        <w:rPr>
          <w:color w:val="363636"/>
          <w:spacing w:val="-11"/>
        </w:rPr>
        <w:t xml:space="preserve"> </w:t>
      </w:r>
      <w:r>
        <w:rPr>
          <w:color w:val="363636"/>
        </w:rPr>
        <w:t>be</w:t>
      </w:r>
      <w:r>
        <w:rPr>
          <w:color w:val="363636"/>
          <w:spacing w:val="-11"/>
        </w:rPr>
        <w:t xml:space="preserve"> </w:t>
      </w:r>
      <w:r>
        <w:rPr>
          <w:color w:val="363636"/>
        </w:rPr>
        <w:t>guided</w:t>
      </w:r>
      <w:r>
        <w:rPr>
          <w:color w:val="363636"/>
          <w:spacing w:val="-11"/>
        </w:rPr>
        <w:t xml:space="preserve"> </w:t>
      </w:r>
      <w:r>
        <w:rPr>
          <w:color w:val="363636"/>
        </w:rPr>
        <w:t>by</w:t>
      </w:r>
      <w:r>
        <w:rPr>
          <w:color w:val="363636"/>
          <w:spacing w:val="-11"/>
        </w:rPr>
        <w:t xml:space="preserve"> </w:t>
      </w:r>
      <w:r>
        <w:rPr>
          <w:color w:val="363636"/>
        </w:rPr>
        <w:t>the</w:t>
      </w:r>
      <w:r w:rsidR="00CC3F84">
        <w:rPr>
          <w:color w:val="363636"/>
        </w:rPr>
        <w:t xml:space="preserve"> recently revised</w:t>
      </w:r>
      <w:r>
        <w:rPr>
          <w:color w:val="363636"/>
          <w:spacing w:val="-11"/>
        </w:rPr>
        <w:t xml:space="preserve"> </w:t>
      </w:r>
      <w:hyperlink r:id="rId137" w:history="1">
        <w:r w:rsidRPr="00E37671">
          <w:rPr>
            <w:rStyle w:val="Hyperlink"/>
          </w:rPr>
          <w:t>Health</w:t>
        </w:r>
        <w:r w:rsidRPr="00E37671">
          <w:rPr>
            <w:rStyle w:val="Hyperlink"/>
            <w:spacing w:val="-11"/>
          </w:rPr>
          <w:t xml:space="preserve"> </w:t>
        </w:r>
        <w:r w:rsidRPr="00E37671">
          <w:rPr>
            <w:rStyle w:val="Hyperlink"/>
          </w:rPr>
          <w:t>and</w:t>
        </w:r>
        <w:r w:rsidRPr="00E37671">
          <w:rPr>
            <w:rStyle w:val="Hyperlink"/>
            <w:spacing w:val="-11"/>
          </w:rPr>
          <w:t xml:space="preserve"> </w:t>
        </w:r>
        <w:r w:rsidRPr="00E37671">
          <w:rPr>
            <w:rStyle w:val="Hyperlink"/>
          </w:rPr>
          <w:t>Care</w:t>
        </w:r>
        <w:r w:rsidRPr="00E37671">
          <w:rPr>
            <w:rStyle w:val="Hyperlink"/>
            <w:spacing w:val="-11"/>
          </w:rPr>
          <w:t xml:space="preserve"> </w:t>
        </w:r>
        <w:r w:rsidRPr="00E37671">
          <w:rPr>
            <w:rStyle w:val="Hyperlink"/>
          </w:rPr>
          <w:t>Professions Council’s Standards of Conduct, Performance and Ethics (20</w:t>
        </w:r>
        <w:r w:rsidR="00CC3F84">
          <w:rPr>
            <w:rStyle w:val="Hyperlink"/>
          </w:rPr>
          <w:t>24</w:t>
        </w:r>
        <w:r w:rsidRPr="00E37671">
          <w:rPr>
            <w:rStyle w:val="Hyperlink"/>
          </w:rPr>
          <w:t>)</w:t>
        </w:r>
      </w:hyperlink>
      <w:r>
        <w:rPr>
          <w:color w:val="363636"/>
        </w:rPr>
        <w:t>.</w:t>
      </w:r>
      <w:r w:rsidR="00CE6407">
        <w:rPr>
          <w:color w:val="363636"/>
        </w:rPr>
        <w:t xml:space="preserve"> </w:t>
      </w:r>
      <w:r w:rsidR="002140D6">
        <w:rPr>
          <w:color w:val="363636"/>
        </w:rPr>
        <w:t>Although the broad headings remain the same, t</w:t>
      </w:r>
      <w:r w:rsidR="000C4021">
        <w:rPr>
          <w:color w:val="363636"/>
        </w:rPr>
        <w:t xml:space="preserve">here are some </w:t>
      </w:r>
      <w:r w:rsidR="00EB251F">
        <w:rPr>
          <w:color w:val="363636"/>
        </w:rPr>
        <w:t xml:space="preserve">important </w:t>
      </w:r>
      <w:r w:rsidR="000C4021">
        <w:rPr>
          <w:color w:val="363636"/>
        </w:rPr>
        <w:t xml:space="preserve">changes </w:t>
      </w:r>
      <w:r w:rsidR="002140D6">
        <w:rPr>
          <w:color w:val="363636"/>
        </w:rPr>
        <w:t xml:space="preserve">within </w:t>
      </w:r>
      <w:r w:rsidR="00CA2373">
        <w:rPr>
          <w:color w:val="363636"/>
        </w:rPr>
        <w:t xml:space="preserve">each </w:t>
      </w:r>
      <w:r w:rsidR="0085420E">
        <w:rPr>
          <w:color w:val="363636"/>
        </w:rPr>
        <w:t xml:space="preserve">and you can see what these are </w:t>
      </w:r>
      <w:hyperlink r:id="rId138" w:history="1">
        <w:r w:rsidR="0085420E" w:rsidRPr="0085420E">
          <w:rPr>
            <w:rStyle w:val="Hyperlink"/>
          </w:rPr>
          <w:t>here</w:t>
        </w:r>
      </w:hyperlink>
      <w:r w:rsidR="00EB251F">
        <w:rPr>
          <w:color w:val="363636"/>
        </w:rPr>
        <w:t xml:space="preserve">. </w:t>
      </w:r>
      <w:r w:rsidR="00B31DA2" w:rsidRPr="00B500CF">
        <w:t xml:space="preserve">These standards apply to you if you are a learner on a HCPC-approved programme. </w:t>
      </w:r>
      <w:r w:rsidR="00F5514A" w:rsidRPr="00B500CF">
        <w:t>The HCPC have also</w:t>
      </w:r>
      <w:r w:rsidR="00B31DA2" w:rsidRPr="00B500CF">
        <w:t xml:space="preserve"> published another document, Guidance on conduct and ethics for students, which sets out what the standards mean for </w:t>
      </w:r>
      <w:r w:rsidR="007F61C7" w:rsidRPr="00B500CF">
        <w:t>you as students and can be read</w:t>
      </w:r>
      <w:r w:rsidR="00E37671" w:rsidRPr="00E26D77">
        <w:t xml:space="preserve"> </w:t>
      </w:r>
      <w:hyperlink r:id="rId139" w:history="1">
        <w:r w:rsidR="00E37671" w:rsidRPr="00E26D77">
          <w:rPr>
            <w:rStyle w:val="Hyperlink"/>
          </w:rPr>
          <w:t>here</w:t>
        </w:r>
      </w:hyperlink>
    </w:p>
    <w:p w14:paraId="7660118B" w14:textId="77777777" w:rsidR="00122F78" w:rsidRPr="00A641B8" w:rsidRDefault="00122F78" w:rsidP="00075CFF">
      <w:pPr>
        <w:pStyle w:val="BodyText"/>
      </w:pPr>
    </w:p>
    <w:p w14:paraId="5E8DF93B" w14:textId="127C7EC4" w:rsidR="00122F78" w:rsidRDefault="00122F78" w:rsidP="00075CFF">
      <w:pPr>
        <w:pStyle w:val="BodyText"/>
      </w:pPr>
      <w:r>
        <w:t>Throughout</w:t>
      </w:r>
      <w:r>
        <w:rPr>
          <w:spacing w:val="-2"/>
        </w:rPr>
        <w:t xml:space="preserve"> </w:t>
      </w:r>
      <w:r>
        <w:t>the</w:t>
      </w:r>
      <w:r>
        <w:rPr>
          <w:spacing w:val="-2"/>
        </w:rPr>
        <w:t xml:space="preserve"> </w:t>
      </w:r>
      <w:r>
        <w:t>programme</w:t>
      </w:r>
      <w:r w:rsidR="438CD989">
        <w:t>,</w:t>
      </w:r>
      <w:r>
        <w:rPr>
          <w:spacing w:val="-2"/>
        </w:rPr>
        <w:t xml:space="preserve"> </w:t>
      </w:r>
      <w:r>
        <w:t>there</w:t>
      </w:r>
      <w:r>
        <w:rPr>
          <w:spacing w:val="-2"/>
        </w:rPr>
        <w:t xml:space="preserve"> </w:t>
      </w:r>
      <w:r>
        <w:t>will</w:t>
      </w:r>
      <w:r>
        <w:rPr>
          <w:spacing w:val="-2"/>
        </w:rPr>
        <w:t xml:space="preserve"> </w:t>
      </w:r>
      <w:r>
        <w:t>be</w:t>
      </w:r>
      <w:r>
        <w:rPr>
          <w:spacing w:val="-2"/>
        </w:rPr>
        <w:t xml:space="preserve"> </w:t>
      </w:r>
      <w:r>
        <w:t>opportunities</w:t>
      </w:r>
      <w:r>
        <w:rPr>
          <w:spacing w:val="-2"/>
        </w:rPr>
        <w:t xml:space="preserve"> </w:t>
      </w:r>
      <w:r>
        <w:t>to</w:t>
      </w:r>
      <w:r>
        <w:rPr>
          <w:spacing w:val="-2"/>
        </w:rPr>
        <w:t xml:space="preserve"> </w:t>
      </w:r>
      <w:r>
        <w:t>learn</w:t>
      </w:r>
      <w:r>
        <w:rPr>
          <w:spacing w:val="-2"/>
        </w:rPr>
        <w:t xml:space="preserve"> </w:t>
      </w:r>
      <w:r>
        <w:t>about</w:t>
      </w:r>
      <w:r>
        <w:rPr>
          <w:spacing w:val="-2"/>
        </w:rPr>
        <w:t xml:space="preserve"> </w:t>
      </w:r>
      <w:r>
        <w:t>professional</w:t>
      </w:r>
      <w:r>
        <w:rPr>
          <w:spacing w:val="-2"/>
        </w:rPr>
        <w:t xml:space="preserve"> </w:t>
      </w:r>
      <w:r>
        <w:t>conduct and to evidence an understanding of the types of behaviour which are appropriate for a professional and which are not. These expectations which cover ethics, decision making, communication and interaction with service users, cares colleagues and others are integrated into a range of experiences which will allow you to demonstrate that you meet the HCPC Standards of Professional Behaviour, both as a trainee, and as a future Educational Psychologist. Core to the curriculum and assessment strategy are a range of experiences which enable you to demonstrate the HCPC standards of conduct, performance and ethics:</w:t>
      </w:r>
    </w:p>
    <w:p w14:paraId="079F3077" w14:textId="0619AB28" w:rsidR="00122F78" w:rsidRPr="00A641B8" w:rsidRDefault="00122F78" w:rsidP="00075CFF">
      <w:pPr>
        <w:pStyle w:val="BodyText"/>
      </w:pPr>
    </w:p>
    <w:p w14:paraId="0F0AE89F" w14:textId="0370C03E" w:rsidR="002726FB" w:rsidRDefault="00D112F0" w:rsidP="00BB3C99">
      <w:pPr>
        <w:pStyle w:val="BodyText"/>
        <w:numPr>
          <w:ilvl w:val="0"/>
          <w:numId w:val="82"/>
        </w:numPr>
      </w:pPr>
      <w:r>
        <w:t xml:space="preserve">Promote and protect the interests of service users and carers </w:t>
      </w:r>
    </w:p>
    <w:p w14:paraId="3C6342BE" w14:textId="367522D3" w:rsidR="002726FB" w:rsidRDefault="00D112F0" w:rsidP="00BB3C99">
      <w:pPr>
        <w:pStyle w:val="BodyText"/>
        <w:numPr>
          <w:ilvl w:val="0"/>
          <w:numId w:val="82"/>
        </w:numPr>
      </w:pPr>
      <w:r>
        <w:t>Communicate appropriately and effectivel</w:t>
      </w:r>
      <w:r w:rsidR="002726FB">
        <w:t>y</w:t>
      </w:r>
    </w:p>
    <w:p w14:paraId="011CB6C5" w14:textId="11850564" w:rsidR="002726FB" w:rsidRDefault="00D112F0" w:rsidP="00BB3C99">
      <w:pPr>
        <w:pStyle w:val="BodyText"/>
        <w:numPr>
          <w:ilvl w:val="0"/>
          <w:numId w:val="82"/>
        </w:numPr>
      </w:pPr>
      <w:r>
        <w:t>Work within the limits of your knowledge and skills</w:t>
      </w:r>
    </w:p>
    <w:p w14:paraId="67ED342C" w14:textId="512A3A80" w:rsidR="002726FB" w:rsidRDefault="00D112F0" w:rsidP="00BB3C99">
      <w:pPr>
        <w:pStyle w:val="BodyText"/>
        <w:numPr>
          <w:ilvl w:val="0"/>
          <w:numId w:val="82"/>
        </w:numPr>
      </w:pPr>
      <w:r>
        <w:t>Delegate appropriately</w:t>
      </w:r>
    </w:p>
    <w:p w14:paraId="1A7F44B2" w14:textId="5C12640D" w:rsidR="002726FB" w:rsidRDefault="00D112F0" w:rsidP="00BB3C99">
      <w:pPr>
        <w:pStyle w:val="BodyText"/>
        <w:numPr>
          <w:ilvl w:val="0"/>
          <w:numId w:val="82"/>
        </w:numPr>
      </w:pPr>
      <w:r>
        <w:t>Respect confidentiality</w:t>
      </w:r>
    </w:p>
    <w:p w14:paraId="5F00E0D3" w14:textId="3FE8D62D" w:rsidR="002726FB" w:rsidRDefault="00D112F0" w:rsidP="00BB3C99">
      <w:pPr>
        <w:pStyle w:val="BodyText"/>
        <w:numPr>
          <w:ilvl w:val="0"/>
          <w:numId w:val="82"/>
        </w:numPr>
      </w:pPr>
      <w:r>
        <w:t>Manage risk</w:t>
      </w:r>
    </w:p>
    <w:p w14:paraId="5097D147" w14:textId="36FBB63D" w:rsidR="002726FB" w:rsidRDefault="00D112F0" w:rsidP="00BB3C99">
      <w:pPr>
        <w:pStyle w:val="BodyText"/>
        <w:numPr>
          <w:ilvl w:val="0"/>
          <w:numId w:val="82"/>
        </w:numPr>
      </w:pPr>
      <w:r>
        <w:t>Report concerns about safety</w:t>
      </w:r>
    </w:p>
    <w:p w14:paraId="67D4F38A" w14:textId="771C4DD6" w:rsidR="002726FB" w:rsidRDefault="00D112F0" w:rsidP="00BB3C99">
      <w:pPr>
        <w:pStyle w:val="BodyText"/>
        <w:numPr>
          <w:ilvl w:val="0"/>
          <w:numId w:val="82"/>
        </w:numPr>
      </w:pPr>
      <w:r>
        <w:t>Be open when things go wrong</w:t>
      </w:r>
    </w:p>
    <w:p w14:paraId="63EE6360" w14:textId="277579C3" w:rsidR="00343005" w:rsidRDefault="00D112F0" w:rsidP="00BB3C99">
      <w:pPr>
        <w:pStyle w:val="BodyText"/>
        <w:numPr>
          <w:ilvl w:val="0"/>
          <w:numId w:val="82"/>
        </w:numPr>
      </w:pPr>
      <w:r>
        <w:t>Be honest and trustworthy</w:t>
      </w:r>
    </w:p>
    <w:p w14:paraId="0D6D234D" w14:textId="13E2FD03" w:rsidR="00122F78" w:rsidRDefault="00D112F0" w:rsidP="00BB3C99">
      <w:pPr>
        <w:pStyle w:val="BodyText"/>
        <w:numPr>
          <w:ilvl w:val="0"/>
          <w:numId w:val="82"/>
        </w:numPr>
      </w:pPr>
      <w:r>
        <w:t>Keep records of your work</w:t>
      </w:r>
    </w:p>
    <w:p w14:paraId="555F554D" w14:textId="42FBE768" w:rsidR="00343005" w:rsidRPr="00A641B8" w:rsidRDefault="00343005" w:rsidP="00343005">
      <w:pPr>
        <w:pStyle w:val="BodyText"/>
        <w:ind w:left="720"/>
      </w:pPr>
    </w:p>
    <w:p w14:paraId="2EF0035C" w14:textId="50D8F1A2" w:rsidR="00122F78" w:rsidRDefault="00FB335F" w:rsidP="009D502D">
      <w:pPr>
        <w:pStyle w:val="Heading2"/>
      </w:pPr>
      <w:bookmarkStart w:id="409" w:name="_Toc112861247"/>
      <w:bookmarkStart w:id="410" w:name="_Toc175824093"/>
      <w:bookmarkStart w:id="411" w:name="_Toc187153495"/>
      <w:r>
        <w:t>9.10</w:t>
      </w:r>
      <w:r w:rsidR="00012AF7">
        <w:tab/>
      </w:r>
      <w:r w:rsidR="00122F78">
        <w:t xml:space="preserve">Academic </w:t>
      </w:r>
      <w:bookmarkEnd w:id="409"/>
      <w:r w:rsidR="00816B41">
        <w:rPr>
          <w:spacing w:val="-2"/>
        </w:rPr>
        <w:t>Responsibility and Conduct</w:t>
      </w:r>
      <w:bookmarkEnd w:id="410"/>
      <w:bookmarkEnd w:id="411"/>
    </w:p>
    <w:p w14:paraId="48BDB7B7" w14:textId="77777777" w:rsidR="00122F78" w:rsidRPr="00A641B8" w:rsidRDefault="00122F78" w:rsidP="00075CFF">
      <w:pPr>
        <w:pStyle w:val="BodyText"/>
      </w:pPr>
    </w:p>
    <w:p w14:paraId="46CF34EE" w14:textId="77777777" w:rsidR="00826D12" w:rsidRDefault="00826D12" w:rsidP="00826D12">
      <w:pPr>
        <w:pStyle w:val="BodyText"/>
      </w:pPr>
      <w:r>
        <w:t xml:space="preserve">The University’s academic responsibility and conduct (ARC) regulations and procedures can be found </w:t>
      </w:r>
      <w:hyperlink r:id="rId140" w:history="1">
        <w:r w:rsidRPr="00B51487">
          <w:rPr>
            <w:rStyle w:val="Hyperlink"/>
          </w:rPr>
          <w:t>here</w:t>
        </w:r>
      </w:hyperlink>
      <w:r>
        <w:t>. The introduction to these regulations</w:t>
      </w:r>
      <w:r>
        <w:rPr>
          <w:rStyle w:val="FootnoteReference"/>
        </w:rPr>
        <w:footnoteReference w:id="11"/>
      </w:r>
      <w:r>
        <w:t xml:space="preserve"> notes that:</w:t>
      </w:r>
    </w:p>
    <w:p w14:paraId="2BA1C0C4" w14:textId="77777777" w:rsidR="00876533" w:rsidRDefault="00876533" w:rsidP="00826D12">
      <w:pPr>
        <w:pStyle w:val="BodyText"/>
      </w:pPr>
    </w:p>
    <w:p w14:paraId="162E5B44" w14:textId="6EE8A07A" w:rsidR="00826D12" w:rsidRDefault="00826D12" w:rsidP="00876533">
      <w:pPr>
        <w:pStyle w:val="BodyText"/>
        <w:ind w:left="720"/>
      </w:pPr>
      <w:r w:rsidRPr="00B51487">
        <w:t xml:space="preserve">Academic integrity is integral to studying at </w:t>
      </w:r>
      <w:r w:rsidR="001D52EE" w:rsidRPr="00B51487">
        <w:t>university</w:t>
      </w:r>
      <w:r w:rsidRPr="00B51487">
        <w:t xml:space="preserve"> and a guiding principle of academic life. At its most basic, academic integrity describes acting with honesty and responsibility in one's own academic work (which throughout these Regulations means work undertaken for formative and summative assessments, your research outputs, your academic practice, and your academic working relations with others)</w:t>
      </w:r>
      <w:r>
        <w:t xml:space="preserve"> </w:t>
      </w:r>
    </w:p>
    <w:p w14:paraId="283C67F5" w14:textId="77777777" w:rsidR="00876533" w:rsidRDefault="00876533" w:rsidP="00876533">
      <w:pPr>
        <w:pStyle w:val="BodyText"/>
        <w:ind w:left="720"/>
      </w:pPr>
    </w:p>
    <w:p w14:paraId="0B6FFA27" w14:textId="6E62E67E" w:rsidR="00826D12" w:rsidRPr="00850B3E" w:rsidRDefault="00826D12" w:rsidP="00803761">
      <w:pPr>
        <w:pStyle w:val="BodyText"/>
        <w:rPr>
          <w:color w:val="0563C1" w:themeColor="hyperlink"/>
          <w:u w:val="single"/>
        </w:rPr>
      </w:pPr>
      <w:r>
        <w:t xml:space="preserve">ARC is not just narrowly defined as avoiding plagiarism </w:t>
      </w:r>
      <w:r w:rsidR="00850B3E">
        <w:t>(</w:t>
      </w:r>
      <w:r w:rsidR="00850B3E">
        <w:rPr>
          <w:color w:val="363636"/>
        </w:rPr>
        <w:t xml:space="preserve">the programme uses </w:t>
      </w:r>
      <w:proofErr w:type="spellStart"/>
      <w:r w:rsidR="00850B3E">
        <w:rPr>
          <w:color w:val="363636"/>
        </w:rPr>
        <w:t>TurnitinUK</w:t>
      </w:r>
      <w:proofErr w:type="spellEnd"/>
      <w:r w:rsidR="00850B3E">
        <w:rPr>
          <w:color w:val="363636"/>
        </w:rPr>
        <w:t xml:space="preserve"> anti-plagiarism software; for more information click </w:t>
      </w:r>
      <w:hyperlink r:id="rId141" w:history="1">
        <w:hyperlink r:id="rId142" w:history="1">
          <w:r w:rsidR="00850B3E" w:rsidRPr="00882F7A">
            <w:rPr>
              <w:rStyle w:val="Hyperlink"/>
            </w:rPr>
            <w:t>here</w:t>
          </w:r>
        </w:hyperlink>
      </w:hyperlink>
      <w:r w:rsidR="00850B3E">
        <w:rPr>
          <w:rStyle w:val="Hyperlink"/>
        </w:rPr>
        <w:t>)</w:t>
      </w:r>
      <w:r w:rsidR="00850B3E">
        <w:t>; ARC is</w:t>
      </w:r>
      <w:r>
        <w:t xml:space="preserve"> </w:t>
      </w:r>
      <w:r w:rsidR="00850B3E">
        <w:t xml:space="preserve">also </w:t>
      </w:r>
      <w:r>
        <w:t xml:space="preserve">connected to ethical practice. As such, any breach of relevant standards of conduct, </w:t>
      </w:r>
      <w:r w:rsidR="001D52EE">
        <w:t>performance,</w:t>
      </w:r>
      <w:r>
        <w:t xml:space="preserve"> and ethics in assignments (in the case of our course, this refers to the HCPC guidance on conduct and ethics for students and the BPS code of professional conduct and ethics) will </w:t>
      </w:r>
      <w:proofErr w:type="gramStart"/>
      <w:r>
        <w:t>be considered to be</w:t>
      </w:r>
      <w:proofErr w:type="gramEnd"/>
      <w:r>
        <w:t xml:space="preserve"> a suspected breach of ARC and investigated within those regulations. In practice, this is most likely to refer to any breaches of confidentiality.</w:t>
      </w:r>
    </w:p>
    <w:p w14:paraId="18BAE28B" w14:textId="77777777" w:rsidR="00B65BE1" w:rsidRDefault="00B65BE1" w:rsidP="00803761">
      <w:pPr>
        <w:pStyle w:val="BodyText"/>
      </w:pPr>
    </w:p>
    <w:p w14:paraId="61DC515B" w14:textId="24E26D95" w:rsidR="00826D12" w:rsidRDefault="00967B8B" w:rsidP="00803761">
      <w:pPr>
        <w:pStyle w:val="BodyText"/>
      </w:pPr>
      <w:r>
        <w:t>In</w:t>
      </w:r>
      <w:r w:rsidR="00826D12">
        <w:t xml:space="preserve"> essence:</w:t>
      </w:r>
    </w:p>
    <w:p w14:paraId="7116C99A" w14:textId="77777777" w:rsidR="00B65BE1" w:rsidRDefault="00B65BE1" w:rsidP="00803761">
      <w:pPr>
        <w:pStyle w:val="BodyText"/>
      </w:pPr>
    </w:p>
    <w:p w14:paraId="5C29E9D2" w14:textId="118B94A0" w:rsidR="00826D12" w:rsidRDefault="00826D12" w:rsidP="00BB3C99">
      <w:pPr>
        <w:pStyle w:val="BodyText"/>
        <w:numPr>
          <w:ilvl w:val="0"/>
          <w:numId w:val="54"/>
        </w:numPr>
      </w:pPr>
      <w:r>
        <w:t xml:space="preserve">Trainees must not use names of individuals or organisations EXCEPT where people have signed their name </w:t>
      </w:r>
      <w:r w:rsidR="59FF8065">
        <w:t>on</w:t>
      </w:r>
      <w:r>
        <w:t xml:space="preserve"> ERS forms, or appraisals as part of accountability measures</w:t>
      </w:r>
      <w:r w:rsidR="001D52EE">
        <w:t>.</w:t>
      </w:r>
    </w:p>
    <w:p w14:paraId="4EFC0E5B" w14:textId="28C77DEB" w:rsidR="00826D12" w:rsidRDefault="00826D12" w:rsidP="00BB3C99">
      <w:pPr>
        <w:pStyle w:val="BodyText"/>
        <w:numPr>
          <w:ilvl w:val="0"/>
          <w:numId w:val="54"/>
        </w:numPr>
      </w:pPr>
      <w:r>
        <w:t>Trainees must make clear that any names used are pseudonyms</w:t>
      </w:r>
      <w:r w:rsidR="001D52EE">
        <w:t>.</w:t>
      </w:r>
    </w:p>
    <w:p w14:paraId="36BF9692" w14:textId="77777777" w:rsidR="00826D12" w:rsidRDefault="00826D12" w:rsidP="00BB3C99">
      <w:pPr>
        <w:pStyle w:val="BodyText"/>
        <w:numPr>
          <w:ilvl w:val="0"/>
          <w:numId w:val="54"/>
        </w:numPr>
      </w:pPr>
      <w:r>
        <w:t>Trainees must not present information in a way that allows identification of individuals through triangulating separate pieces of information.</w:t>
      </w:r>
    </w:p>
    <w:p w14:paraId="64A58D0A" w14:textId="77777777" w:rsidR="00B65BE1" w:rsidRDefault="00B65BE1" w:rsidP="00803761">
      <w:pPr>
        <w:pStyle w:val="BodyText"/>
      </w:pPr>
    </w:p>
    <w:p w14:paraId="3032787A" w14:textId="77777777" w:rsidR="001C3EF2" w:rsidRDefault="00826D12" w:rsidP="00803761">
      <w:pPr>
        <w:pStyle w:val="BodyText"/>
      </w:pPr>
      <w:r>
        <w:t>Trainees should note that ARC regulations apply to formative assessments and draft versions of their work, as well as to final versions that are submitted for assessment. The same regulations and procedures apply across other elements of course activity, including practice ROCs, weekly logs, PBL assignments and activity on placement.</w:t>
      </w:r>
    </w:p>
    <w:p w14:paraId="6F002CE3" w14:textId="0CABA701" w:rsidR="00826D12" w:rsidRDefault="00826D12" w:rsidP="00803761">
      <w:pPr>
        <w:pStyle w:val="BodyText"/>
      </w:pPr>
      <w:r>
        <w:t xml:space="preserve"> </w:t>
      </w:r>
    </w:p>
    <w:p w14:paraId="74C6F619" w14:textId="77777777" w:rsidR="00826D12" w:rsidRDefault="00826D12" w:rsidP="00803761">
      <w:pPr>
        <w:pStyle w:val="BodyText"/>
      </w:pPr>
      <w:r>
        <w:t>A certain level of context is required for academic assignments. Some examples of how such information can be provided in a way that will avoid breaching academic responsibility and conduct are outlined below:</w:t>
      </w:r>
    </w:p>
    <w:p w14:paraId="359854B9" w14:textId="77777777" w:rsidR="001C3EF2" w:rsidRDefault="001C3EF2" w:rsidP="00803761">
      <w:pPr>
        <w:pStyle w:val="BodyText"/>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05"/>
        <w:gridCol w:w="4505"/>
      </w:tblGrid>
      <w:tr w:rsidR="00826D12" w:rsidRPr="00342DD5" w14:paraId="330E5E01" w14:textId="77777777">
        <w:trPr>
          <w:trHeight w:val="300"/>
        </w:trPr>
        <w:tc>
          <w:tcPr>
            <w:tcW w:w="4800" w:type="dxa"/>
            <w:tcBorders>
              <w:top w:val="single" w:sz="8" w:space="0" w:color="auto"/>
              <w:left w:val="single" w:sz="8" w:space="0" w:color="auto"/>
              <w:bottom w:val="single" w:sz="8" w:space="0" w:color="auto"/>
              <w:right w:val="single" w:sz="8" w:space="0" w:color="auto"/>
            </w:tcBorders>
            <w:hideMark/>
          </w:tcPr>
          <w:p w14:paraId="0FDC242E" w14:textId="77777777" w:rsidR="00826D12" w:rsidRPr="00217704" w:rsidRDefault="00826D12">
            <w:pPr>
              <w:rPr>
                <w:rFonts w:ascii="Arial" w:hAnsi="Arial" w:cs="Arial"/>
                <w:b/>
                <w:bCs/>
                <w:sz w:val="20"/>
                <w:szCs w:val="20"/>
              </w:rPr>
            </w:pPr>
            <w:r w:rsidRPr="00217704">
              <w:rPr>
                <w:rFonts w:ascii="Arial" w:hAnsi="Arial" w:cs="Arial"/>
                <w:i/>
                <w:iCs/>
                <w:sz w:val="20"/>
                <w:szCs w:val="20"/>
              </w:rPr>
              <w:t>Instead of</w:t>
            </w:r>
            <w:r w:rsidRPr="00217704">
              <w:rPr>
                <w:rFonts w:ascii="Arial" w:hAnsi="Arial" w:cs="Arial"/>
                <w:b/>
                <w:bCs/>
                <w:sz w:val="20"/>
                <w:szCs w:val="20"/>
              </w:rPr>
              <w:t> </w:t>
            </w:r>
          </w:p>
        </w:tc>
        <w:tc>
          <w:tcPr>
            <w:tcW w:w="4800" w:type="dxa"/>
            <w:tcBorders>
              <w:top w:val="single" w:sz="8" w:space="0" w:color="auto"/>
              <w:left w:val="nil"/>
              <w:bottom w:val="single" w:sz="8" w:space="0" w:color="auto"/>
              <w:right w:val="single" w:sz="8" w:space="0" w:color="auto"/>
            </w:tcBorders>
            <w:hideMark/>
          </w:tcPr>
          <w:p w14:paraId="0B64BF5F" w14:textId="77777777" w:rsidR="00826D12" w:rsidRPr="00217704" w:rsidRDefault="00826D12">
            <w:pPr>
              <w:rPr>
                <w:rFonts w:ascii="Arial" w:hAnsi="Arial" w:cs="Arial"/>
                <w:b/>
                <w:bCs/>
                <w:sz w:val="20"/>
                <w:szCs w:val="20"/>
              </w:rPr>
            </w:pPr>
            <w:r w:rsidRPr="00217704">
              <w:rPr>
                <w:rFonts w:ascii="Arial" w:hAnsi="Arial" w:cs="Arial"/>
                <w:i/>
                <w:iCs/>
                <w:sz w:val="20"/>
                <w:szCs w:val="20"/>
              </w:rPr>
              <w:t>Try</w:t>
            </w:r>
            <w:r w:rsidRPr="00217704">
              <w:rPr>
                <w:rFonts w:ascii="Arial" w:hAnsi="Arial" w:cs="Arial"/>
                <w:b/>
                <w:bCs/>
                <w:sz w:val="20"/>
                <w:szCs w:val="20"/>
              </w:rPr>
              <w:t> </w:t>
            </w:r>
          </w:p>
        </w:tc>
      </w:tr>
      <w:tr w:rsidR="00826D12" w:rsidRPr="00342DD5" w14:paraId="76E5857D" w14:textId="77777777">
        <w:trPr>
          <w:trHeight w:val="300"/>
        </w:trPr>
        <w:tc>
          <w:tcPr>
            <w:tcW w:w="4800" w:type="dxa"/>
            <w:tcBorders>
              <w:top w:val="nil"/>
              <w:left w:val="single" w:sz="8" w:space="0" w:color="auto"/>
              <w:bottom w:val="single" w:sz="8" w:space="0" w:color="auto"/>
              <w:right w:val="single" w:sz="8" w:space="0" w:color="auto"/>
            </w:tcBorders>
            <w:hideMark/>
          </w:tcPr>
          <w:p w14:paraId="2D8A4C73" w14:textId="5E78F7BB" w:rsidR="00826D12" w:rsidRPr="00217704" w:rsidRDefault="00826D12" w:rsidP="001C3EF2">
            <w:pPr>
              <w:rPr>
                <w:rFonts w:ascii="Arial" w:hAnsi="Arial" w:cs="Arial"/>
                <w:b/>
                <w:bCs/>
                <w:sz w:val="20"/>
                <w:szCs w:val="20"/>
              </w:rPr>
            </w:pPr>
            <w:r w:rsidRPr="00217704">
              <w:rPr>
                <w:rFonts w:ascii="Arial" w:hAnsi="Arial" w:cs="Arial"/>
                <w:sz w:val="20"/>
                <w:szCs w:val="20"/>
              </w:rPr>
              <w:t>“The Doctorate in Educational Psychology Programme at Southampton” (service name)</w:t>
            </w:r>
            <w:r w:rsidRPr="00217704">
              <w:rPr>
                <w:rFonts w:ascii="Arial" w:hAnsi="Arial" w:cs="Arial"/>
                <w:b/>
                <w:bCs/>
                <w:sz w:val="20"/>
                <w:szCs w:val="20"/>
              </w:rPr>
              <w:t> </w:t>
            </w:r>
          </w:p>
        </w:tc>
        <w:tc>
          <w:tcPr>
            <w:tcW w:w="4800" w:type="dxa"/>
            <w:tcBorders>
              <w:top w:val="nil"/>
              <w:left w:val="nil"/>
              <w:bottom w:val="single" w:sz="8" w:space="0" w:color="auto"/>
              <w:right w:val="single" w:sz="8" w:space="0" w:color="auto"/>
            </w:tcBorders>
            <w:hideMark/>
          </w:tcPr>
          <w:p w14:paraId="2DA3905A" w14:textId="77777777" w:rsidR="00826D12" w:rsidRPr="00217704" w:rsidRDefault="00826D12">
            <w:pPr>
              <w:rPr>
                <w:rFonts w:ascii="Arial" w:hAnsi="Arial" w:cs="Arial"/>
                <w:b/>
                <w:bCs/>
                <w:sz w:val="20"/>
                <w:szCs w:val="20"/>
              </w:rPr>
            </w:pPr>
            <w:r w:rsidRPr="00217704">
              <w:rPr>
                <w:rFonts w:ascii="Arial" w:hAnsi="Arial" w:cs="Arial"/>
                <w:sz w:val="20"/>
                <w:szCs w:val="20"/>
              </w:rPr>
              <w:t>“An educational psychology training programme in the SEEL consortium”</w:t>
            </w:r>
            <w:r w:rsidRPr="00217704">
              <w:rPr>
                <w:rFonts w:ascii="Arial" w:hAnsi="Arial" w:cs="Arial"/>
                <w:b/>
                <w:bCs/>
                <w:sz w:val="20"/>
                <w:szCs w:val="20"/>
              </w:rPr>
              <w:t> </w:t>
            </w:r>
          </w:p>
        </w:tc>
      </w:tr>
      <w:tr w:rsidR="00826D12" w:rsidRPr="00342DD5" w14:paraId="133C3ABB" w14:textId="77777777">
        <w:trPr>
          <w:trHeight w:val="300"/>
        </w:trPr>
        <w:tc>
          <w:tcPr>
            <w:tcW w:w="4800" w:type="dxa"/>
            <w:tcBorders>
              <w:top w:val="nil"/>
              <w:left w:val="single" w:sz="8" w:space="0" w:color="auto"/>
              <w:bottom w:val="single" w:sz="8" w:space="0" w:color="auto"/>
              <w:right w:val="single" w:sz="8" w:space="0" w:color="auto"/>
            </w:tcBorders>
            <w:hideMark/>
          </w:tcPr>
          <w:p w14:paraId="5E3F0079" w14:textId="77777777" w:rsidR="00826D12" w:rsidRPr="00217704" w:rsidRDefault="00826D12">
            <w:pPr>
              <w:rPr>
                <w:rFonts w:ascii="Arial" w:hAnsi="Arial" w:cs="Arial"/>
                <w:b/>
                <w:bCs/>
                <w:sz w:val="20"/>
                <w:szCs w:val="20"/>
              </w:rPr>
            </w:pPr>
            <w:r w:rsidRPr="00217704">
              <w:rPr>
                <w:rFonts w:ascii="Arial" w:hAnsi="Arial" w:cs="Arial"/>
                <w:sz w:val="20"/>
                <w:szCs w:val="20"/>
              </w:rPr>
              <w:t>“The location of the service on the Isle of Wight meant…” (specific area mentioned)</w:t>
            </w:r>
            <w:r w:rsidRPr="00217704">
              <w:rPr>
                <w:rFonts w:ascii="Arial" w:hAnsi="Arial" w:cs="Arial"/>
                <w:b/>
                <w:bCs/>
                <w:sz w:val="20"/>
                <w:szCs w:val="20"/>
              </w:rPr>
              <w:t> </w:t>
            </w:r>
          </w:p>
        </w:tc>
        <w:tc>
          <w:tcPr>
            <w:tcW w:w="4800" w:type="dxa"/>
            <w:tcBorders>
              <w:top w:val="nil"/>
              <w:left w:val="nil"/>
              <w:bottom w:val="single" w:sz="8" w:space="0" w:color="auto"/>
              <w:right w:val="single" w:sz="8" w:space="0" w:color="auto"/>
            </w:tcBorders>
            <w:hideMark/>
          </w:tcPr>
          <w:p w14:paraId="320209BC" w14:textId="77777777" w:rsidR="00826D12" w:rsidRPr="00217704" w:rsidRDefault="00826D12">
            <w:pPr>
              <w:rPr>
                <w:rFonts w:ascii="Arial" w:hAnsi="Arial" w:cs="Arial"/>
                <w:b/>
                <w:bCs/>
                <w:sz w:val="20"/>
                <w:szCs w:val="20"/>
              </w:rPr>
            </w:pPr>
            <w:r w:rsidRPr="00217704">
              <w:rPr>
                <w:rFonts w:ascii="Arial" w:hAnsi="Arial" w:cs="Arial"/>
                <w:sz w:val="20"/>
                <w:szCs w:val="20"/>
              </w:rPr>
              <w:t>“The location of the service in a specific area of the South of England meant…” </w:t>
            </w:r>
            <w:r w:rsidRPr="00217704">
              <w:rPr>
                <w:rFonts w:ascii="Arial" w:hAnsi="Arial" w:cs="Arial"/>
                <w:b/>
                <w:bCs/>
                <w:sz w:val="20"/>
                <w:szCs w:val="20"/>
              </w:rPr>
              <w:t> </w:t>
            </w:r>
          </w:p>
        </w:tc>
      </w:tr>
      <w:tr w:rsidR="00826D12" w:rsidRPr="00342DD5" w14:paraId="109E6EE2" w14:textId="77777777">
        <w:trPr>
          <w:trHeight w:val="300"/>
        </w:trPr>
        <w:tc>
          <w:tcPr>
            <w:tcW w:w="4800" w:type="dxa"/>
            <w:tcBorders>
              <w:top w:val="nil"/>
              <w:left w:val="single" w:sz="8" w:space="0" w:color="auto"/>
              <w:bottom w:val="single" w:sz="8" w:space="0" w:color="auto"/>
              <w:right w:val="single" w:sz="8" w:space="0" w:color="auto"/>
            </w:tcBorders>
            <w:hideMark/>
          </w:tcPr>
          <w:p w14:paraId="08A5CBB6" w14:textId="77777777" w:rsidR="00826D12" w:rsidRPr="00217704" w:rsidRDefault="00826D12">
            <w:pPr>
              <w:rPr>
                <w:rFonts w:ascii="Arial" w:hAnsi="Arial" w:cs="Arial"/>
                <w:b/>
                <w:bCs/>
                <w:sz w:val="20"/>
                <w:szCs w:val="20"/>
              </w:rPr>
            </w:pPr>
            <w:r w:rsidRPr="00217704">
              <w:rPr>
                <w:rFonts w:ascii="Arial" w:hAnsi="Arial" w:cs="Arial"/>
                <w:sz w:val="20"/>
                <w:szCs w:val="20"/>
              </w:rPr>
              <w:t>“Due to Hampshire’s inspection and advice arrangements…” </w:t>
            </w:r>
            <w:r w:rsidRPr="00217704">
              <w:rPr>
                <w:rFonts w:ascii="Arial" w:hAnsi="Arial" w:cs="Arial"/>
                <w:b/>
                <w:bCs/>
                <w:sz w:val="20"/>
                <w:szCs w:val="20"/>
              </w:rPr>
              <w:t> </w:t>
            </w:r>
          </w:p>
        </w:tc>
        <w:tc>
          <w:tcPr>
            <w:tcW w:w="4800" w:type="dxa"/>
            <w:tcBorders>
              <w:top w:val="nil"/>
              <w:left w:val="nil"/>
              <w:bottom w:val="single" w:sz="8" w:space="0" w:color="auto"/>
              <w:right w:val="single" w:sz="8" w:space="0" w:color="auto"/>
            </w:tcBorders>
            <w:hideMark/>
          </w:tcPr>
          <w:p w14:paraId="5B84CC4C" w14:textId="77777777" w:rsidR="00826D12" w:rsidRPr="00217704" w:rsidRDefault="00826D12">
            <w:pPr>
              <w:rPr>
                <w:rFonts w:ascii="Arial" w:hAnsi="Arial" w:cs="Arial"/>
                <w:b/>
                <w:bCs/>
                <w:sz w:val="20"/>
                <w:szCs w:val="20"/>
              </w:rPr>
            </w:pPr>
            <w:r w:rsidRPr="00217704">
              <w:rPr>
                <w:rFonts w:ascii="Arial" w:hAnsi="Arial" w:cs="Arial"/>
                <w:sz w:val="20"/>
                <w:szCs w:val="20"/>
              </w:rPr>
              <w:t>“Due to the authority’s inspection and advice arrangements…” </w:t>
            </w:r>
            <w:r w:rsidRPr="00217704">
              <w:rPr>
                <w:rFonts w:ascii="Arial" w:hAnsi="Arial" w:cs="Arial"/>
                <w:b/>
                <w:bCs/>
                <w:sz w:val="20"/>
                <w:szCs w:val="20"/>
              </w:rPr>
              <w:t> </w:t>
            </w:r>
          </w:p>
        </w:tc>
      </w:tr>
    </w:tbl>
    <w:p w14:paraId="62325533" w14:textId="77777777" w:rsidR="00BA3AF1" w:rsidRDefault="00BA3AF1" w:rsidP="00803761">
      <w:pPr>
        <w:pStyle w:val="BodyText"/>
      </w:pPr>
    </w:p>
    <w:p w14:paraId="78A9FBE5" w14:textId="6F992BCD" w:rsidR="00826D12" w:rsidRDefault="00826D12" w:rsidP="00803761">
      <w:pPr>
        <w:pStyle w:val="BodyText"/>
      </w:pPr>
      <w:r w:rsidRPr="00AD1817">
        <w:t>Process for where there is a suspected breach:  </w:t>
      </w:r>
    </w:p>
    <w:p w14:paraId="2E1B360F" w14:textId="0E9DBA18" w:rsidR="00BA3AF1" w:rsidRPr="00AD1817" w:rsidRDefault="00BA3AF1" w:rsidP="00803761">
      <w:pPr>
        <w:pStyle w:val="BodyText"/>
      </w:pPr>
    </w:p>
    <w:p w14:paraId="3FD98348" w14:textId="030FF433" w:rsidR="007C1ABE" w:rsidRDefault="29AE98B4" w:rsidP="00BB3C99">
      <w:pPr>
        <w:pStyle w:val="BodyText"/>
        <w:numPr>
          <w:ilvl w:val="0"/>
          <w:numId w:val="55"/>
        </w:numPr>
        <w:ind w:left="360"/>
        <w:rPr>
          <w:rStyle w:val="ui-provider"/>
        </w:rPr>
      </w:pPr>
      <w:r>
        <w:t xml:space="preserve">The team’s first step will be to consult internal guidance for markers and to discuss this between the marker, module lead and programme director. If necessary, they will consult Psychology’s ARC Officer who will arrange for any further formal communication with the trainee. Trainees will not usually be informed that there is a suspected breach of ARC until the suspected breach has been considered within the procedures set out below, and a decision made about how to respond to it. </w:t>
      </w:r>
      <w:r w:rsidR="6C99D179" w:rsidRPr="203972E5">
        <w:rPr>
          <w:rStyle w:val="ui-provider"/>
        </w:rPr>
        <w:t>On occasions this may mean that marks release for submissions that contain a suspected breach may be delayed.</w:t>
      </w:r>
    </w:p>
    <w:p w14:paraId="2C316CD7" w14:textId="168E2545" w:rsidR="00826D12" w:rsidRPr="00AD1817" w:rsidRDefault="00826D12" w:rsidP="001C6478">
      <w:pPr>
        <w:pStyle w:val="BodyText"/>
        <w:ind w:left="360"/>
      </w:pPr>
    </w:p>
    <w:p w14:paraId="0233B58D" w14:textId="0715B85B" w:rsidR="00801FFA" w:rsidRDefault="00826D12" w:rsidP="00BB3C99">
      <w:pPr>
        <w:pStyle w:val="BodyText"/>
        <w:numPr>
          <w:ilvl w:val="0"/>
          <w:numId w:val="55"/>
        </w:numPr>
        <w:ind w:left="360"/>
      </w:pPr>
      <w:r>
        <w:t xml:space="preserve">If the outcome of the investigation requires </w:t>
      </w:r>
      <w:r w:rsidRPr="00AD1817">
        <w:t xml:space="preserve">a resubmission, a new portal for this will be opened on </w:t>
      </w:r>
      <w:r w:rsidR="004726C0">
        <w:t>eA</w:t>
      </w:r>
      <w:r w:rsidR="004726C0" w:rsidRPr="00AD1817">
        <w:t>ssignment</w:t>
      </w:r>
      <w:r w:rsidRPr="00AD1817">
        <w:t>, and the original submission will remain unmarked.  </w:t>
      </w:r>
    </w:p>
    <w:p w14:paraId="7F293643" w14:textId="43A279BA" w:rsidR="00826D12" w:rsidRPr="00AD1817" w:rsidRDefault="00826D12" w:rsidP="00317B4F">
      <w:pPr>
        <w:pStyle w:val="BodyText"/>
        <w:ind w:left="360"/>
      </w:pPr>
    </w:p>
    <w:p w14:paraId="6B13B773" w14:textId="7AFFF7B8" w:rsidR="00826D12" w:rsidRDefault="00826D12" w:rsidP="00BB3C99">
      <w:pPr>
        <w:pStyle w:val="BodyText"/>
        <w:numPr>
          <w:ilvl w:val="0"/>
          <w:numId w:val="55"/>
        </w:numPr>
        <w:ind w:left="360"/>
      </w:pPr>
      <w:r>
        <w:t>An</w:t>
      </w:r>
      <w:r w:rsidRPr="00AD1817">
        <w:t xml:space="preserve"> </w:t>
      </w:r>
      <w:r>
        <w:t>ARC</w:t>
      </w:r>
      <w:r w:rsidRPr="00AD1817">
        <w:t xml:space="preserve"> investigation does not automatically result in failure of the assignment. A full list of potential outcomes of these investigations can be found within the </w:t>
      </w:r>
      <w:r>
        <w:t>ARC</w:t>
      </w:r>
      <w:r w:rsidRPr="00AD1817">
        <w:t xml:space="preserve"> Regulations </w:t>
      </w:r>
      <w:hyperlink r:id="rId143" w:history="1">
        <w:r w:rsidRPr="00217704">
          <w:rPr>
            <w:rStyle w:val="Hyperlink"/>
          </w:rPr>
          <w:t>here</w:t>
        </w:r>
      </w:hyperlink>
      <w:r w:rsidR="00211685">
        <w:t xml:space="preserve">. </w:t>
      </w:r>
      <w:r>
        <w:t>However, in summary, the course will take the following actions, based upon the regulations:</w:t>
      </w:r>
    </w:p>
    <w:p w14:paraId="2C39354D" w14:textId="77777777" w:rsidR="004726C0" w:rsidRDefault="004726C0" w:rsidP="004726C0">
      <w:pPr>
        <w:pStyle w:val="BodyText"/>
        <w:ind w:left="720"/>
      </w:pPr>
    </w:p>
    <w:p w14:paraId="6E71B494" w14:textId="77777777" w:rsidR="00826D12" w:rsidRDefault="00826D12" w:rsidP="00BB3C99">
      <w:pPr>
        <w:pStyle w:val="BodyText"/>
        <w:numPr>
          <w:ilvl w:val="0"/>
          <w:numId w:val="55"/>
        </w:numPr>
      </w:pPr>
      <w:r>
        <w:t xml:space="preserve">In minor cases, trainees will receive an internal programme letter noting failure to </w:t>
      </w:r>
      <w:proofErr w:type="spellStart"/>
      <w:r>
        <w:t>anonymise</w:t>
      </w:r>
      <w:proofErr w:type="spellEnd"/>
      <w:r>
        <w:t xml:space="preserve"> and that this incident will be considered in any future investigations. </w:t>
      </w:r>
    </w:p>
    <w:p w14:paraId="1B299112" w14:textId="77777777" w:rsidR="00826D12" w:rsidRDefault="00826D12" w:rsidP="00BB3C99">
      <w:pPr>
        <w:pStyle w:val="BodyText"/>
        <w:numPr>
          <w:ilvl w:val="0"/>
          <w:numId w:val="55"/>
        </w:numPr>
      </w:pPr>
      <w:r>
        <w:t>In more serious cases, markers will refer the incident to the ARC team for further advice, with a likely outcome letter from the CQA noting “poor academic practice” and that this incident will be considered in any future investigations.</w:t>
      </w:r>
    </w:p>
    <w:p w14:paraId="24AF2A65" w14:textId="5BF4A156" w:rsidR="00826D12" w:rsidRDefault="00826D12" w:rsidP="00BB3C99">
      <w:pPr>
        <w:pStyle w:val="BodyText"/>
        <w:numPr>
          <w:ilvl w:val="0"/>
          <w:numId w:val="55"/>
        </w:numPr>
      </w:pPr>
      <w:r>
        <w:t>In the most serious cases, markers will refer the incident to the ARC team for further advice, which may result in a proposed penalty l</w:t>
      </w:r>
      <w:r w:rsidR="1012ECA8">
        <w:t>e</w:t>
      </w:r>
      <w:r>
        <w:t xml:space="preserve">tter or a formal ARC meeting. </w:t>
      </w:r>
    </w:p>
    <w:p w14:paraId="0360E8B1" w14:textId="37CB92F0" w:rsidR="00FB0B28" w:rsidRDefault="00FB0B28" w:rsidP="007E74AE">
      <w:pPr>
        <w:pStyle w:val="BodyText"/>
        <w:rPr>
          <w:rStyle w:val="Hyperlink"/>
        </w:rPr>
      </w:pPr>
    </w:p>
    <w:p w14:paraId="30D06F24" w14:textId="5EEA2B6C" w:rsidR="007E74AE" w:rsidRPr="00FB0B28" w:rsidRDefault="00FB0B28" w:rsidP="00FB0B28">
      <w:pPr>
        <w:pStyle w:val="Heading2"/>
        <w:rPr>
          <w:rStyle w:val="eop"/>
        </w:rPr>
      </w:pPr>
      <w:bookmarkStart w:id="412" w:name="_Toc175824094"/>
      <w:bookmarkStart w:id="413" w:name="_Toc187153496"/>
      <w:r>
        <w:t>9.11</w:t>
      </w:r>
      <w:r>
        <w:tab/>
        <w:t>Generative Artificial Intelligence (GenAI)</w:t>
      </w:r>
      <w:bookmarkEnd w:id="412"/>
      <w:bookmarkEnd w:id="413"/>
      <w:r w:rsidR="007E74AE" w:rsidRPr="00FB0B28">
        <w:rPr>
          <w:rStyle w:val="eop"/>
        </w:rPr>
        <w:t> </w:t>
      </w:r>
    </w:p>
    <w:p w14:paraId="0EB45540" w14:textId="77777777" w:rsidR="00646B5E" w:rsidRPr="00646B5E" w:rsidRDefault="00646B5E" w:rsidP="00646B5E">
      <w:pPr>
        <w:pStyle w:val="BodyText"/>
        <w:rPr>
          <w:lang w:val="en-GB"/>
        </w:rPr>
      </w:pPr>
      <w:r w:rsidRPr="00646B5E">
        <w:t xml:space="preserve">ChatGPT, GPT4, Bard, etc., are large language models of GenAI that create novel written outputs in response to user prompts. This article provides information about </w:t>
      </w:r>
      <w:r w:rsidRPr="00646B5E">
        <w:rPr>
          <w:lang w:val="en-GB"/>
        </w:rPr>
        <w:t xml:space="preserve">artificial intelligence tools in relation to academic work: </w:t>
      </w:r>
      <w:hyperlink r:id="rId144" w:history="1">
        <w:r w:rsidRPr="00646B5E">
          <w:rPr>
            <w:rStyle w:val="Hyperlink"/>
            <w:lang w:val="en-GB"/>
          </w:rPr>
          <w:t>click here</w:t>
        </w:r>
      </w:hyperlink>
    </w:p>
    <w:p w14:paraId="373736BE" w14:textId="77777777" w:rsidR="00646B5E" w:rsidRPr="00646B5E" w:rsidRDefault="00646B5E" w:rsidP="00646B5E">
      <w:pPr>
        <w:pStyle w:val="BodyText"/>
        <w:rPr>
          <w:lang w:val="en-GB"/>
        </w:rPr>
      </w:pPr>
      <w:r w:rsidRPr="00646B5E">
        <w:t> </w:t>
      </w:r>
    </w:p>
    <w:p w14:paraId="5C3BDD3B" w14:textId="77777777" w:rsidR="00646B5E" w:rsidRPr="00646B5E" w:rsidRDefault="00646B5E" w:rsidP="00646B5E">
      <w:pPr>
        <w:pStyle w:val="BodyText"/>
        <w:rPr>
          <w:lang w:val="en-GB"/>
        </w:rPr>
      </w:pPr>
      <w:r w:rsidRPr="00646B5E">
        <w:t>The university guidance states:</w:t>
      </w:r>
    </w:p>
    <w:p w14:paraId="7FA301D6" w14:textId="77777777" w:rsidR="00646B5E" w:rsidRPr="00646B5E" w:rsidRDefault="00646B5E" w:rsidP="00646B5E">
      <w:pPr>
        <w:pStyle w:val="BodyText"/>
        <w:rPr>
          <w:lang w:val="en-GB"/>
        </w:rPr>
      </w:pPr>
      <w:r w:rsidRPr="00646B5E">
        <w:t>  </w:t>
      </w:r>
    </w:p>
    <w:p w14:paraId="2B8A740B" w14:textId="77777777" w:rsidR="00646B5E" w:rsidRPr="00646B5E" w:rsidRDefault="00646B5E" w:rsidP="00646B5E">
      <w:pPr>
        <w:pStyle w:val="BodyText"/>
        <w:rPr>
          <w:lang w:val="en-GB"/>
        </w:rPr>
      </w:pPr>
      <w:r w:rsidRPr="00646B5E">
        <w:rPr>
          <w:lang w:val="en-GB"/>
        </w:rPr>
        <w:t xml:space="preserve">You should not submit content produced by artificial intelligence platforms as part of your taught doctorate or </w:t>
      </w:r>
      <w:proofErr w:type="spellStart"/>
      <w:r w:rsidRPr="00646B5E">
        <w:rPr>
          <w:lang w:val="en-GB"/>
        </w:rPr>
        <w:t>iPhD</w:t>
      </w:r>
      <w:proofErr w:type="spellEnd"/>
      <w:r w:rsidRPr="00646B5E">
        <w:rPr>
          <w:lang w:val="en-GB"/>
        </w:rPr>
        <w:t>, unless:</w:t>
      </w:r>
    </w:p>
    <w:p w14:paraId="799282DD" w14:textId="77777777" w:rsidR="00646B5E" w:rsidRPr="00646B5E" w:rsidRDefault="00646B5E" w:rsidP="00646B5E">
      <w:pPr>
        <w:pStyle w:val="BodyText"/>
        <w:rPr>
          <w:lang w:val="en-GB"/>
        </w:rPr>
      </w:pPr>
      <w:r w:rsidRPr="00646B5E">
        <w:rPr>
          <w:lang w:val="en-GB"/>
        </w:rPr>
        <w:t> </w:t>
      </w:r>
    </w:p>
    <w:p w14:paraId="04B35352" w14:textId="77777777" w:rsidR="00646B5E" w:rsidRPr="00646B5E" w:rsidRDefault="00646B5E" w:rsidP="00BB3C99">
      <w:pPr>
        <w:pStyle w:val="BodyText"/>
        <w:numPr>
          <w:ilvl w:val="0"/>
          <w:numId w:val="85"/>
        </w:numPr>
        <w:rPr>
          <w:lang w:val="en-GB"/>
        </w:rPr>
      </w:pPr>
      <w:r w:rsidRPr="00646B5E">
        <w:rPr>
          <w:lang w:val="en-GB"/>
        </w:rPr>
        <w:t>It has been specifically authorised as part of your assessment guidance.</w:t>
      </w:r>
    </w:p>
    <w:p w14:paraId="6E902E27" w14:textId="77777777" w:rsidR="00646B5E" w:rsidRPr="00646B5E" w:rsidRDefault="00646B5E" w:rsidP="00646B5E">
      <w:pPr>
        <w:pStyle w:val="BodyText"/>
        <w:rPr>
          <w:lang w:val="en-GB"/>
        </w:rPr>
      </w:pPr>
      <w:r w:rsidRPr="00646B5E">
        <w:rPr>
          <w:lang w:val="en-GB"/>
        </w:rPr>
        <w:t> </w:t>
      </w:r>
    </w:p>
    <w:p w14:paraId="2C47854E" w14:textId="77777777" w:rsidR="00646B5E" w:rsidRPr="00646B5E" w:rsidRDefault="00646B5E" w:rsidP="00BB3C99">
      <w:pPr>
        <w:pStyle w:val="BodyText"/>
        <w:numPr>
          <w:ilvl w:val="0"/>
          <w:numId w:val="86"/>
        </w:numPr>
        <w:rPr>
          <w:lang w:val="en-GB"/>
        </w:rPr>
      </w:pPr>
      <w:r w:rsidRPr="00646B5E">
        <w:rPr>
          <w:lang w:val="en-GB"/>
        </w:rPr>
        <w:t>You are undertaking an individual project on generative artificial intelligence and are advised by your supervisor to use these tools in a defined area of your project</w:t>
      </w:r>
    </w:p>
    <w:p w14:paraId="4ED1D3FB" w14:textId="77777777" w:rsidR="00646B5E" w:rsidRPr="00646B5E" w:rsidRDefault="00646B5E" w:rsidP="00646B5E">
      <w:pPr>
        <w:pStyle w:val="BodyText"/>
        <w:rPr>
          <w:lang w:val="en-GB"/>
        </w:rPr>
      </w:pPr>
      <w:r w:rsidRPr="00646B5E">
        <w:t> </w:t>
      </w:r>
    </w:p>
    <w:p w14:paraId="62BE2B6F" w14:textId="77777777" w:rsidR="00646B5E" w:rsidRPr="00646B5E" w:rsidRDefault="00646B5E" w:rsidP="00646B5E">
      <w:pPr>
        <w:pStyle w:val="BodyText"/>
        <w:rPr>
          <w:lang w:val="en-GB"/>
        </w:rPr>
      </w:pPr>
      <w:r w:rsidRPr="00646B5E">
        <w:t>It goes on to say that for doctoral students in the research phase:</w:t>
      </w:r>
    </w:p>
    <w:p w14:paraId="349526B4" w14:textId="77777777" w:rsidR="00646B5E" w:rsidRPr="00646B5E" w:rsidRDefault="00646B5E" w:rsidP="00646B5E">
      <w:pPr>
        <w:pStyle w:val="BodyText"/>
        <w:rPr>
          <w:lang w:val="en-GB"/>
        </w:rPr>
      </w:pPr>
      <w:r w:rsidRPr="00646B5E">
        <w:t> </w:t>
      </w:r>
    </w:p>
    <w:p w14:paraId="58FA9803" w14:textId="77777777" w:rsidR="00646B5E" w:rsidRPr="00646B5E" w:rsidRDefault="00646B5E" w:rsidP="00BB3C99">
      <w:pPr>
        <w:pStyle w:val="BodyText"/>
        <w:numPr>
          <w:ilvl w:val="0"/>
          <w:numId w:val="87"/>
        </w:numPr>
        <w:rPr>
          <w:lang w:val="en-GB"/>
        </w:rPr>
      </w:pPr>
      <w:r w:rsidRPr="00646B5E">
        <w:rPr>
          <w:lang w:val="en-GB"/>
        </w:rPr>
        <w:t>You should not, in general, submit any content that has been produced by generative artificial intelligence platforms for your progression reviews, thesis or publications. This includes production of the document text, literature reviews, works of art or artificially manufactured datasets.</w:t>
      </w:r>
    </w:p>
    <w:p w14:paraId="20A69604" w14:textId="77777777" w:rsidR="00646B5E" w:rsidRPr="00646B5E" w:rsidRDefault="00646B5E" w:rsidP="00646B5E">
      <w:pPr>
        <w:pStyle w:val="BodyText"/>
        <w:rPr>
          <w:lang w:val="en-GB"/>
        </w:rPr>
      </w:pPr>
      <w:r w:rsidRPr="00646B5E">
        <w:rPr>
          <w:lang w:val="en-GB"/>
        </w:rPr>
        <w:t> </w:t>
      </w:r>
    </w:p>
    <w:p w14:paraId="31D5D2A6" w14:textId="77777777" w:rsidR="00646B5E" w:rsidRPr="00646B5E" w:rsidRDefault="00646B5E" w:rsidP="00BB3C99">
      <w:pPr>
        <w:pStyle w:val="BodyText"/>
        <w:numPr>
          <w:ilvl w:val="0"/>
          <w:numId w:val="88"/>
        </w:numPr>
        <w:rPr>
          <w:lang w:val="en-GB"/>
        </w:rPr>
      </w:pPr>
      <w:r w:rsidRPr="00646B5E">
        <w:rPr>
          <w:lang w:val="en-GB"/>
        </w:rPr>
        <w:t>However, you may use GenAI tools as a support assistant to aid in the clarification of your own writing. This may involve correcting basic grammar and spelling, or rephrasing parts of the thesis. We advise using such tools with caution. AI tools often make errors. They also generate bland, generic content that results in the loss of your own authorial voice. Demonstrating your own original voice and work is critical in doctoral studies and so over-use of AI translation or editing tools have the potential to seriously impact the success of your research project</w:t>
      </w:r>
    </w:p>
    <w:p w14:paraId="72FEF0CF" w14:textId="77777777" w:rsidR="00646B5E" w:rsidRPr="00646B5E" w:rsidRDefault="00646B5E" w:rsidP="00646B5E">
      <w:pPr>
        <w:pStyle w:val="BodyText"/>
        <w:rPr>
          <w:lang w:val="en-GB"/>
        </w:rPr>
      </w:pPr>
      <w:r w:rsidRPr="00646B5E">
        <w:t>  </w:t>
      </w:r>
    </w:p>
    <w:p w14:paraId="3969327B" w14:textId="77777777" w:rsidR="00646B5E" w:rsidRPr="00646B5E" w:rsidRDefault="00646B5E" w:rsidP="00646B5E">
      <w:pPr>
        <w:pStyle w:val="BodyText"/>
        <w:rPr>
          <w:lang w:val="en-GB"/>
        </w:rPr>
      </w:pPr>
      <w:r w:rsidRPr="00646B5E">
        <w:t xml:space="preserve">In relation to citation, although the APA explicitly says how to cite and include in a </w:t>
      </w:r>
      <w:hyperlink r:id="rId145" w:history="1">
        <w:r w:rsidRPr="00646B5E">
          <w:rPr>
            <w:rStyle w:val="Hyperlink"/>
          </w:rPr>
          <w:t>reference list</w:t>
        </w:r>
      </w:hyperlink>
      <w:r w:rsidRPr="00646B5E">
        <w:t xml:space="preserve"> within the University’s </w:t>
      </w:r>
      <w:hyperlink r:id="rId146" w:history="1">
        <w:r w:rsidRPr="00646B5E">
          <w:rPr>
            <w:rStyle w:val="Hyperlink"/>
          </w:rPr>
          <w:t>AI Regulations</w:t>
        </w:r>
      </w:hyperlink>
      <w:r w:rsidRPr="00646B5E">
        <w:t>  GenAI is not regarded as an author because suspected breaches of the Regulations through misuse of GenAI would be dealt with as “External authorship/assistance” rather than as “Plagiarism”: </w:t>
      </w:r>
    </w:p>
    <w:p w14:paraId="13C26723" w14:textId="77777777" w:rsidR="00646B5E" w:rsidRPr="00646B5E" w:rsidRDefault="00646B5E" w:rsidP="00646B5E">
      <w:pPr>
        <w:pStyle w:val="BodyText"/>
        <w:rPr>
          <w:lang w:val="en-GB"/>
        </w:rPr>
      </w:pPr>
      <w:r w:rsidRPr="00646B5E">
        <w:t>  </w:t>
      </w:r>
    </w:p>
    <w:p w14:paraId="23FB6403" w14:textId="77777777" w:rsidR="00646B5E" w:rsidRPr="00646B5E" w:rsidRDefault="00646B5E" w:rsidP="00BB3C99">
      <w:pPr>
        <w:pStyle w:val="BodyText"/>
        <w:numPr>
          <w:ilvl w:val="0"/>
          <w:numId w:val="89"/>
        </w:numPr>
        <w:rPr>
          <w:lang w:val="en-GB"/>
        </w:rPr>
      </w:pPr>
      <w:r w:rsidRPr="00646B5E">
        <w:t>1.3.4 External authorship/assistance: where a student obtains, or attempts to obtain, unauthorised input from another person or service with their work. This may include asking for unauthorised assistance with assessments, or engaging with essay mills, or using artificial intelligence tools in an unauthorised way to generate or alter the content or wording of academic work. </w:t>
      </w:r>
    </w:p>
    <w:p w14:paraId="7E3886B3" w14:textId="77777777" w:rsidR="00646B5E" w:rsidRPr="00646B5E" w:rsidRDefault="00646B5E" w:rsidP="00646B5E">
      <w:pPr>
        <w:pStyle w:val="BodyText"/>
        <w:rPr>
          <w:lang w:val="en-GB"/>
        </w:rPr>
      </w:pPr>
      <w:r w:rsidRPr="00646B5E">
        <w:t>  </w:t>
      </w:r>
    </w:p>
    <w:p w14:paraId="59948965" w14:textId="77777777" w:rsidR="00646B5E" w:rsidRPr="00646B5E" w:rsidRDefault="00646B5E" w:rsidP="00646B5E">
      <w:pPr>
        <w:pStyle w:val="BodyText"/>
        <w:rPr>
          <w:lang w:val="en-GB"/>
        </w:rPr>
      </w:pPr>
      <w:r w:rsidRPr="00646B5E">
        <w:t>This view that GenAI cannot be regarded as an author is also adopted by an increasing number of publishers who argue that  AI tool cannot be classed as an author as it cannot take responsibility for its work, nor does it generate original ideas but reproduces ideas found elsewhere and furthermore that the primary function of a reference list is so the reader can refer to the original source, which is not possible with AI generated content. For these reasons, and in line with the University’s view, the programme favours the approach of most academic publishers which stipulates AI systems should not be used to generate content and therefore should not be cited as an author nor included as a source in the reference list. </w:t>
      </w:r>
    </w:p>
    <w:p w14:paraId="3267D803" w14:textId="77777777" w:rsidR="00646B5E" w:rsidRPr="00646B5E" w:rsidRDefault="00646B5E" w:rsidP="00646B5E">
      <w:pPr>
        <w:pStyle w:val="BodyText"/>
        <w:rPr>
          <w:lang w:val="en-GB"/>
        </w:rPr>
      </w:pPr>
      <w:r w:rsidRPr="00646B5E">
        <w:t> </w:t>
      </w:r>
    </w:p>
    <w:p w14:paraId="54D6A948" w14:textId="77777777" w:rsidR="00646B5E" w:rsidRPr="00646B5E" w:rsidRDefault="00646B5E" w:rsidP="00646B5E">
      <w:pPr>
        <w:pStyle w:val="BodyText"/>
        <w:rPr>
          <w:lang w:val="en-GB"/>
        </w:rPr>
      </w:pPr>
      <w:r w:rsidRPr="00646B5E">
        <w:rPr>
          <w:lang w:val="en-GB"/>
        </w:rPr>
        <w:t>The unauthorised or inappropriate use of artificial intelligence tools is taken very seriously by the University, and there are </w:t>
      </w:r>
      <w:hyperlink r:id="rId147" w:history="1">
        <w:r w:rsidRPr="00646B5E">
          <w:rPr>
            <w:rStyle w:val="Hyperlink"/>
            <w:lang w:val="en-GB"/>
          </w:rPr>
          <w:t>clear and robust guidance on Academic Responsibility and Conduct</w:t>
        </w:r>
      </w:hyperlink>
      <w:r w:rsidRPr="00646B5E">
        <w:t>. There are also multiple ethical, professional, perhaps even legal challenges to the use of generative AI in contributing to reports in professional practice, and it is the responsibility of the individual practitioner to defend the ethics and professionalism of decisions they take in their roles and to ensure they are contributing to the discussions about its responsible use. Thoughtful implementation of any AI is crucial, and we suggest that you continue to question the assumptions about the use of AI and its impact on all service users. We would strongly recommend that trainee EPs do not use generative AI to contribute to their report writing on placement.</w:t>
      </w:r>
    </w:p>
    <w:p w14:paraId="27A01414" w14:textId="432F0FD8" w:rsidR="00FB0B28" w:rsidRDefault="00FB0B28" w:rsidP="007E74AE">
      <w:pPr>
        <w:pStyle w:val="BodyText"/>
        <w:rPr>
          <w:rStyle w:val="normaltextrun"/>
        </w:rPr>
      </w:pPr>
    </w:p>
    <w:p w14:paraId="00700B43" w14:textId="434683D1" w:rsidR="000A672F" w:rsidRDefault="00FB0B28" w:rsidP="00FB0B28">
      <w:pPr>
        <w:pStyle w:val="Heading2"/>
      </w:pPr>
      <w:bookmarkStart w:id="414" w:name="_Toc175824095"/>
      <w:bookmarkStart w:id="415" w:name="_Toc187153497"/>
      <w:r>
        <w:t>9.12</w:t>
      </w:r>
      <w:r>
        <w:tab/>
        <w:t>Proof Reading</w:t>
      </w:r>
      <w:bookmarkEnd w:id="414"/>
      <w:bookmarkEnd w:id="415"/>
    </w:p>
    <w:p w14:paraId="033BD44D" w14:textId="77777777" w:rsidR="004356D7" w:rsidRPr="000A672F" w:rsidRDefault="004356D7" w:rsidP="00F91F12">
      <w:pPr>
        <w:rPr>
          <w:lang w:eastAsia="en-GB"/>
        </w:rPr>
      </w:pPr>
    </w:p>
    <w:p w14:paraId="656CA895" w14:textId="5D5ADDFD" w:rsidR="000A672F" w:rsidRDefault="000A672F" w:rsidP="000A672F">
      <w:pPr>
        <w:spacing w:after="0" w:line="240" w:lineRule="auto"/>
        <w:jc w:val="both"/>
        <w:textAlignment w:val="baseline"/>
        <w:rPr>
          <w:rFonts w:ascii="Arial" w:eastAsia="Times New Roman" w:hAnsi="Arial" w:cs="Arial"/>
          <w:sz w:val="24"/>
          <w:szCs w:val="24"/>
          <w:lang w:eastAsia="en-GB"/>
        </w:rPr>
      </w:pPr>
      <w:r w:rsidRPr="000A672F">
        <w:rPr>
          <w:rFonts w:ascii="Arial" w:eastAsia="Times New Roman" w:hAnsi="Arial" w:cs="Arial"/>
          <w:sz w:val="24"/>
          <w:szCs w:val="24"/>
          <w:lang w:eastAsia="en-GB"/>
        </w:rPr>
        <w:t>In terms of the advice</w:t>
      </w:r>
      <w:r w:rsidR="00FB0B28">
        <w:rPr>
          <w:rFonts w:ascii="Arial" w:eastAsia="Times New Roman" w:hAnsi="Arial" w:cs="Arial"/>
          <w:sz w:val="24"/>
          <w:szCs w:val="24"/>
          <w:lang w:eastAsia="en-GB"/>
        </w:rPr>
        <w:t>,</w:t>
      </w:r>
      <w:r w:rsidRPr="000A672F">
        <w:rPr>
          <w:rFonts w:ascii="Arial" w:eastAsia="Times New Roman" w:hAnsi="Arial" w:cs="Arial"/>
          <w:sz w:val="24"/>
          <w:szCs w:val="24"/>
          <w:lang w:eastAsia="en-GB"/>
        </w:rPr>
        <w:t xml:space="preserve"> we would give you about using and attributing any proofreading support, e.g., if you use Grammarly or any of the simpler forms of AI to review your work, or another person proofreads your work, this type of editorial input is allowed so long as the intellectual content of the work is not changed in any way.  </w:t>
      </w:r>
    </w:p>
    <w:p w14:paraId="71F6FFE2" w14:textId="51CE8FE1" w:rsidR="007E74AE" w:rsidRDefault="007E74AE" w:rsidP="004356D7">
      <w:pPr>
        <w:pStyle w:val="BodyText"/>
      </w:pPr>
      <w:r w:rsidRPr="007E74AE">
        <w:rPr>
          <w:rStyle w:val="eop"/>
        </w:rPr>
        <w:t> </w:t>
      </w:r>
      <w:bookmarkStart w:id="416" w:name="_Toc112861248"/>
    </w:p>
    <w:p w14:paraId="1238771C" w14:textId="293161B8" w:rsidR="00122F78" w:rsidRDefault="00FB335F" w:rsidP="009D502D">
      <w:pPr>
        <w:pStyle w:val="Heading2"/>
      </w:pPr>
      <w:bookmarkStart w:id="417" w:name="_Toc175824096"/>
      <w:bookmarkStart w:id="418" w:name="_Toc187153498"/>
      <w:r>
        <w:t>9.1</w:t>
      </w:r>
      <w:r w:rsidR="006B0B9B">
        <w:t>4</w:t>
      </w:r>
      <w:r w:rsidR="00012AF7">
        <w:tab/>
      </w:r>
      <w:r w:rsidR="00122F78">
        <w:t>Complaints</w:t>
      </w:r>
      <w:bookmarkEnd w:id="416"/>
      <w:bookmarkEnd w:id="417"/>
      <w:bookmarkEnd w:id="418"/>
    </w:p>
    <w:p w14:paraId="1B3E3B40" w14:textId="77777777" w:rsidR="00122F78" w:rsidRPr="00A641B8" w:rsidRDefault="00122F78" w:rsidP="00075CFF">
      <w:pPr>
        <w:pStyle w:val="BodyText"/>
      </w:pPr>
    </w:p>
    <w:p w14:paraId="3D73C411" w14:textId="3CC5BFC7" w:rsidR="00122F78" w:rsidRDefault="00122F78" w:rsidP="00075CFF">
      <w:pPr>
        <w:pStyle w:val="BodyText"/>
      </w:pPr>
      <w:r>
        <w:t>If a trainee has a concern or a complaint about any aspect of the programme</w:t>
      </w:r>
      <w:r w:rsidR="001C6478">
        <w:t>,</w:t>
      </w:r>
      <w:r>
        <w:t xml:space="preserve"> they are encouraged</w:t>
      </w:r>
      <w:r>
        <w:rPr>
          <w:spacing w:val="-2"/>
        </w:rPr>
        <w:t xml:space="preserve"> </w:t>
      </w:r>
      <w:r>
        <w:t>to</w:t>
      </w:r>
      <w:r>
        <w:rPr>
          <w:spacing w:val="-2"/>
        </w:rPr>
        <w:t xml:space="preserve"> </w:t>
      </w:r>
      <w:r>
        <w:t>raise</w:t>
      </w:r>
      <w:r>
        <w:rPr>
          <w:spacing w:val="-2"/>
        </w:rPr>
        <w:t xml:space="preserve"> </w:t>
      </w:r>
      <w:r>
        <w:t>this</w:t>
      </w:r>
      <w:r>
        <w:rPr>
          <w:spacing w:val="-2"/>
        </w:rPr>
        <w:t xml:space="preserve"> </w:t>
      </w:r>
      <w:r>
        <w:t>with</w:t>
      </w:r>
      <w:r>
        <w:rPr>
          <w:spacing w:val="-2"/>
        </w:rPr>
        <w:t xml:space="preserve"> </w:t>
      </w:r>
      <w:r>
        <w:t>the</w:t>
      </w:r>
      <w:r>
        <w:rPr>
          <w:spacing w:val="-2"/>
        </w:rPr>
        <w:t xml:space="preserve"> </w:t>
      </w:r>
      <w:r>
        <w:t>Programme</w:t>
      </w:r>
      <w:r>
        <w:rPr>
          <w:spacing w:val="-2"/>
        </w:rPr>
        <w:t xml:space="preserve"> </w:t>
      </w:r>
      <w:r>
        <w:t>Director</w:t>
      </w:r>
      <w:r>
        <w:rPr>
          <w:spacing w:val="-2"/>
        </w:rPr>
        <w:t xml:space="preserve"> </w:t>
      </w:r>
      <w:r>
        <w:t>in</w:t>
      </w:r>
      <w:r>
        <w:rPr>
          <w:spacing w:val="-2"/>
        </w:rPr>
        <w:t xml:space="preserve"> </w:t>
      </w:r>
      <w:r>
        <w:t>the</w:t>
      </w:r>
      <w:r>
        <w:rPr>
          <w:spacing w:val="-2"/>
        </w:rPr>
        <w:t xml:space="preserve"> </w:t>
      </w:r>
      <w:r>
        <w:t>first</w:t>
      </w:r>
      <w:r>
        <w:rPr>
          <w:spacing w:val="-2"/>
        </w:rPr>
        <w:t xml:space="preserve"> </w:t>
      </w:r>
      <w:r>
        <w:t>instance,</w:t>
      </w:r>
      <w:r>
        <w:rPr>
          <w:spacing w:val="-2"/>
        </w:rPr>
        <w:t xml:space="preserve"> </w:t>
      </w:r>
      <w:r>
        <w:t>or</w:t>
      </w:r>
      <w:r>
        <w:rPr>
          <w:spacing w:val="-2"/>
        </w:rPr>
        <w:t xml:space="preserve"> </w:t>
      </w:r>
      <w:r>
        <w:t>a</w:t>
      </w:r>
      <w:r>
        <w:rPr>
          <w:spacing w:val="-2"/>
        </w:rPr>
        <w:t xml:space="preserve"> </w:t>
      </w:r>
      <w:r>
        <w:t>member</w:t>
      </w:r>
      <w:r>
        <w:rPr>
          <w:spacing w:val="-2"/>
        </w:rPr>
        <w:t xml:space="preserve"> </w:t>
      </w:r>
      <w:r>
        <w:t xml:space="preserve">of the programme team. Further guidance is available </w:t>
      </w:r>
      <w:hyperlink r:id="rId148">
        <w:r w:rsidR="09E2F2E5" w:rsidRPr="2EAA5BBE">
          <w:rPr>
            <w:rStyle w:val="Hyperlink"/>
          </w:rPr>
          <w:t>here</w:t>
        </w:r>
      </w:hyperlink>
      <w:r w:rsidR="09E2F2E5">
        <w:t xml:space="preserve"> </w:t>
      </w:r>
      <w:r>
        <w:t xml:space="preserve"> </w:t>
      </w:r>
    </w:p>
    <w:p w14:paraId="05FA6838" w14:textId="77777777" w:rsidR="00122F78" w:rsidRPr="006E7F12" w:rsidRDefault="00122F78" w:rsidP="00075CFF">
      <w:pPr>
        <w:pStyle w:val="BodyText"/>
      </w:pPr>
    </w:p>
    <w:p w14:paraId="727CDE78" w14:textId="1FA5E546" w:rsidR="00122F78" w:rsidRDefault="00FB335F" w:rsidP="009D502D">
      <w:pPr>
        <w:pStyle w:val="Heading2"/>
      </w:pPr>
      <w:bookmarkStart w:id="419" w:name="_Toc112861249"/>
      <w:bookmarkStart w:id="420" w:name="_Toc175824097"/>
      <w:bookmarkStart w:id="421" w:name="_Toc187153499"/>
      <w:r>
        <w:t>9.1</w:t>
      </w:r>
      <w:r w:rsidR="006B0B9B">
        <w:t>5</w:t>
      </w:r>
      <w:r w:rsidR="00012AF7">
        <w:tab/>
      </w:r>
      <w:r w:rsidR="00122F78">
        <w:t>Appeals</w:t>
      </w:r>
      <w:bookmarkEnd w:id="419"/>
      <w:bookmarkEnd w:id="420"/>
      <w:bookmarkEnd w:id="421"/>
    </w:p>
    <w:p w14:paraId="3B6F8F4A" w14:textId="77777777" w:rsidR="00122F78" w:rsidRPr="00A641B8" w:rsidRDefault="00122F78" w:rsidP="00075CFF">
      <w:pPr>
        <w:pStyle w:val="BodyText"/>
      </w:pPr>
    </w:p>
    <w:p w14:paraId="1F37FF05" w14:textId="717BAF00" w:rsidR="00BE4FE0" w:rsidRDefault="00122F78" w:rsidP="00075CFF">
      <w:pPr>
        <w:pStyle w:val="BodyText"/>
      </w:pPr>
      <w:r>
        <w:t>There is an appeals mechanism for</w:t>
      </w:r>
      <w:r w:rsidR="00CE6407">
        <w:t xml:space="preserve"> </w:t>
      </w:r>
      <w:r w:rsidR="00BE4FE0">
        <w:t xml:space="preserve">Academic work – following University of Southampton Guidelines (A full set of guidelines for the University Appeals Procedure can be found </w:t>
      </w:r>
      <w:hyperlink r:id="rId149" w:history="1">
        <w:r w:rsidR="00BE4FE0" w:rsidRPr="00BE4FE0">
          <w:rPr>
            <w:rStyle w:val="Hyperlink"/>
            <w:spacing w:val="-4"/>
          </w:rPr>
          <w:t>here</w:t>
        </w:r>
      </w:hyperlink>
      <w:r w:rsidR="00BE4FE0">
        <w:t>)</w:t>
      </w:r>
    </w:p>
    <w:p w14:paraId="3832070D" w14:textId="77777777" w:rsidR="00122F78" w:rsidRDefault="00122F78" w:rsidP="00075CFF">
      <w:pPr>
        <w:pStyle w:val="BodyText"/>
      </w:pPr>
    </w:p>
    <w:p w14:paraId="50A3E8D3" w14:textId="002FE684" w:rsidR="00CE6407" w:rsidRDefault="00CE6407" w:rsidP="009D502D">
      <w:pPr>
        <w:ind w:left="113"/>
        <w:rPr>
          <w:rFonts w:ascii="Arial" w:eastAsia="Arial" w:hAnsi="Arial" w:cs="Arial"/>
          <w:b/>
          <w:bCs/>
          <w:sz w:val="28"/>
          <w:szCs w:val="28"/>
          <w:lang w:val="en-US"/>
        </w:rPr>
      </w:pPr>
      <w:r>
        <w:rPr>
          <w:rFonts w:ascii="Arial" w:eastAsia="Arial" w:hAnsi="Arial" w:cs="Arial"/>
          <w:b/>
          <w:bCs/>
          <w:sz w:val="28"/>
          <w:szCs w:val="28"/>
          <w:lang w:val="en-US"/>
        </w:rPr>
        <w:br w:type="page"/>
      </w:r>
    </w:p>
    <w:p w14:paraId="28DF583C" w14:textId="1C28B276" w:rsidR="00122F78" w:rsidRDefault="00122F78" w:rsidP="009D502D">
      <w:pPr>
        <w:pStyle w:val="Heading1"/>
      </w:pPr>
      <w:bookmarkStart w:id="422" w:name="_Toc175824098"/>
      <w:bookmarkStart w:id="423" w:name="_Toc187153500"/>
      <w:r>
        <w:t xml:space="preserve">Section </w:t>
      </w:r>
      <w:r w:rsidR="00A87DE6">
        <w:t>10</w:t>
      </w:r>
      <w:r>
        <w:t xml:space="preserve"> - Trainee Support and </w:t>
      </w:r>
      <w:r>
        <w:rPr>
          <w:spacing w:val="-2"/>
        </w:rPr>
        <w:t>Resources</w:t>
      </w:r>
      <w:bookmarkEnd w:id="422"/>
      <w:bookmarkEnd w:id="423"/>
    </w:p>
    <w:p w14:paraId="78EBBDA4" w14:textId="77777777" w:rsidR="00BE4FE0" w:rsidRDefault="00BE4FE0" w:rsidP="00075CFF">
      <w:pPr>
        <w:pStyle w:val="BodyText"/>
      </w:pPr>
      <w:bookmarkStart w:id="424" w:name="_Toc112861250"/>
    </w:p>
    <w:p w14:paraId="512A8AB7" w14:textId="4C629DF0" w:rsidR="00122F78" w:rsidRDefault="00A87DE6" w:rsidP="009D502D">
      <w:pPr>
        <w:pStyle w:val="Heading2"/>
      </w:pPr>
      <w:bookmarkStart w:id="425" w:name="_Toc175824099"/>
      <w:bookmarkStart w:id="426" w:name="_Toc187153501"/>
      <w:r>
        <w:t>10.1</w:t>
      </w:r>
      <w:r w:rsidR="00012AF7">
        <w:tab/>
      </w:r>
      <w:r w:rsidR="00122F78">
        <w:t xml:space="preserve">Private </w:t>
      </w:r>
      <w:r w:rsidR="00122F78">
        <w:rPr>
          <w:spacing w:val="-2"/>
        </w:rPr>
        <w:t>study</w:t>
      </w:r>
      <w:bookmarkEnd w:id="424"/>
      <w:bookmarkEnd w:id="425"/>
      <w:bookmarkEnd w:id="426"/>
    </w:p>
    <w:p w14:paraId="68187FD8" w14:textId="77777777" w:rsidR="00122F78" w:rsidRPr="00EE5284" w:rsidRDefault="00122F78" w:rsidP="00075CFF">
      <w:pPr>
        <w:pStyle w:val="BodyText"/>
      </w:pPr>
    </w:p>
    <w:p w14:paraId="0EED7ADB" w14:textId="77777777" w:rsidR="00122F78" w:rsidRDefault="00122F78" w:rsidP="00075CFF">
      <w:pPr>
        <w:pStyle w:val="BodyText"/>
      </w:pPr>
      <w:r>
        <w:t>Trainees</w:t>
      </w:r>
      <w:r>
        <w:rPr>
          <w:spacing w:val="-8"/>
        </w:rPr>
        <w:t xml:space="preserve"> </w:t>
      </w:r>
      <w:r>
        <w:t>in</w:t>
      </w:r>
      <w:r>
        <w:rPr>
          <w:spacing w:val="-8"/>
        </w:rPr>
        <w:t xml:space="preserve"> </w:t>
      </w:r>
      <w:r>
        <w:t>Year</w:t>
      </w:r>
      <w:r>
        <w:rPr>
          <w:spacing w:val="-8"/>
        </w:rPr>
        <w:t xml:space="preserve"> </w:t>
      </w:r>
      <w:r>
        <w:t>1</w:t>
      </w:r>
      <w:r>
        <w:rPr>
          <w:spacing w:val="-8"/>
        </w:rPr>
        <w:t xml:space="preserve"> </w:t>
      </w:r>
      <w:r>
        <w:t>are</w:t>
      </w:r>
      <w:r>
        <w:rPr>
          <w:spacing w:val="-8"/>
        </w:rPr>
        <w:t xml:space="preserve"> </w:t>
      </w:r>
      <w:r>
        <w:t>allocated</w:t>
      </w:r>
      <w:r>
        <w:rPr>
          <w:spacing w:val="-8"/>
        </w:rPr>
        <w:t xml:space="preserve"> </w:t>
      </w:r>
      <w:r>
        <w:t>an</w:t>
      </w:r>
      <w:r>
        <w:rPr>
          <w:spacing w:val="-8"/>
        </w:rPr>
        <w:t xml:space="preserve"> </w:t>
      </w:r>
      <w:r>
        <w:t>average</w:t>
      </w:r>
      <w:r>
        <w:rPr>
          <w:spacing w:val="-8"/>
        </w:rPr>
        <w:t xml:space="preserve"> </w:t>
      </w:r>
      <w:r>
        <w:t>of</w:t>
      </w:r>
      <w:r>
        <w:rPr>
          <w:spacing w:val="-8"/>
        </w:rPr>
        <w:t xml:space="preserve"> </w:t>
      </w:r>
      <w:r>
        <w:t>a</w:t>
      </w:r>
      <w:r>
        <w:rPr>
          <w:spacing w:val="-8"/>
        </w:rPr>
        <w:t xml:space="preserve"> </w:t>
      </w:r>
      <w:r>
        <w:t>day</w:t>
      </w:r>
      <w:r>
        <w:rPr>
          <w:spacing w:val="-8"/>
        </w:rPr>
        <w:t xml:space="preserve"> </w:t>
      </w:r>
      <w:r>
        <w:t>per</w:t>
      </w:r>
      <w:r>
        <w:rPr>
          <w:spacing w:val="-8"/>
        </w:rPr>
        <w:t xml:space="preserve"> </w:t>
      </w:r>
      <w:r>
        <w:t>week</w:t>
      </w:r>
      <w:r>
        <w:rPr>
          <w:spacing w:val="-8"/>
        </w:rPr>
        <w:t xml:space="preserve"> </w:t>
      </w:r>
      <w:r>
        <w:t>for</w:t>
      </w:r>
      <w:r>
        <w:rPr>
          <w:spacing w:val="-8"/>
        </w:rPr>
        <w:t xml:space="preserve"> </w:t>
      </w:r>
      <w:r>
        <w:t>private</w:t>
      </w:r>
      <w:r>
        <w:rPr>
          <w:spacing w:val="-8"/>
        </w:rPr>
        <w:t xml:space="preserve"> </w:t>
      </w:r>
      <w:r>
        <w:t>study</w:t>
      </w:r>
      <w:r>
        <w:rPr>
          <w:spacing w:val="-8"/>
        </w:rPr>
        <w:t xml:space="preserve"> </w:t>
      </w:r>
      <w:r>
        <w:t xml:space="preserve">throughout the programme. In addition, they have further </w:t>
      </w:r>
      <w:proofErr w:type="gramStart"/>
      <w:r>
        <w:t>blocks</w:t>
      </w:r>
      <w:proofErr w:type="gramEnd"/>
      <w:r>
        <w:t xml:space="preserve"> of time to enable them to plan their own placement and academic commitments. In Year 2 trainees have a day a week for thesis</w:t>
      </w:r>
      <w:r>
        <w:rPr>
          <w:spacing w:val="-8"/>
        </w:rPr>
        <w:t xml:space="preserve"> </w:t>
      </w:r>
      <w:r>
        <w:t>preparation</w:t>
      </w:r>
      <w:r>
        <w:rPr>
          <w:spacing w:val="-8"/>
        </w:rPr>
        <w:t xml:space="preserve"> </w:t>
      </w:r>
      <w:r>
        <w:t>and</w:t>
      </w:r>
      <w:r>
        <w:rPr>
          <w:spacing w:val="-8"/>
        </w:rPr>
        <w:t xml:space="preserve"> </w:t>
      </w:r>
      <w:r>
        <w:t>private</w:t>
      </w:r>
      <w:r>
        <w:rPr>
          <w:spacing w:val="-8"/>
        </w:rPr>
        <w:t xml:space="preserve"> </w:t>
      </w:r>
      <w:r>
        <w:t>study.</w:t>
      </w:r>
      <w:r>
        <w:rPr>
          <w:spacing w:val="-8"/>
        </w:rPr>
        <w:t xml:space="preserve"> </w:t>
      </w:r>
      <w:r>
        <w:t>In</w:t>
      </w:r>
      <w:r>
        <w:rPr>
          <w:spacing w:val="-8"/>
        </w:rPr>
        <w:t xml:space="preserve"> </w:t>
      </w:r>
      <w:r>
        <w:t>Year</w:t>
      </w:r>
      <w:r>
        <w:rPr>
          <w:spacing w:val="-8"/>
        </w:rPr>
        <w:t xml:space="preserve"> </w:t>
      </w:r>
      <w:r>
        <w:t>3</w:t>
      </w:r>
      <w:r>
        <w:rPr>
          <w:spacing w:val="-8"/>
        </w:rPr>
        <w:t xml:space="preserve"> </w:t>
      </w:r>
      <w:r>
        <w:t>this</w:t>
      </w:r>
      <w:r>
        <w:rPr>
          <w:spacing w:val="-8"/>
        </w:rPr>
        <w:t xml:space="preserve"> </w:t>
      </w:r>
      <w:r>
        <w:t>increases</w:t>
      </w:r>
      <w:r>
        <w:rPr>
          <w:spacing w:val="-8"/>
        </w:rPr>
        <w:t xml:space="preserve"> </w:t>
      </w:r>
      <w:r>
        <w:t>to</w:t>
      </w:r>
      <w:r>
        <w:rPr>
          <w:spacing w:val="-8"/>
        </w:rPr>
        <w:t xml:space="preserve"> </w:t>
      </w:r>
      <w:r>
        <w:t>two</w:t>
      </w:r>
      <w:r>
        <w:rPr>
          <w:spacing w:val="-8"/>
        </w:rPr>
        <w:t xml:space="preserve"> </w:t>
      </w:r>
      <w:r>
        <w:t>days</w:t>
      </w:r>
      <w:r>
        <w:rPr>
          <w:spacing w:val="-8"/>
        </w:rPr>
        <w:t xml:space="preserve"> </w:t>
      </w:r>
      <w:r>
        <w:t>a</w:t>
      </w:r>
      <w:r>
        <w:rPr>
          <w:spacing w:val="-8"/>
        </w:rPr>
        <w:t xml:space="preserve"> </w:t>
      </w:r>
      <w:r>
        <w:t>week,</w:t>
      </w:r>
      <w:r>
        <w:rPr>
          <w:spacing w:val="-8"/>
        </w:rPr>
        <w:t xml:space="preserve"> </w:t>
      </w:r>
      <w:r>
        <w:t xml:space="preserve">although there is compulsory half day attendance on </w:t>
      </w:r>
      <w:proofErr w:type="gramStart"/>
      <w:r>
        <w:t>a number of</w:t>
      </w:r>
      <w:proofErr w:type="gramEnd"/>
      <w:r>
        <w:t xml:space="preserve"> Mondays.</w:t>
      </w:r>
    </w:p>
    <w:p w14:paraId="478EE0ED" w14:textId="77777777" w:rsidR="00122F78" w:rsidRPr="00EE5284" w:rsidRDefault="00122F78" w:rsidP="00075CFF">
      <w:pPr>
        <w:pStyle w:val="BodyText"/>
      </w:pPr>
    </w:p>
    <w:p w14:paraId="4F57B4DF" w14:textId="15FBE4EF" w:rsidR="00122F78" w:rsidRDefault="00A87DE6" w:rsidP="009D502D">
      <w:pPr>
        <w:pStyle w:val="Heading2"/>
      </w:pPr>
      <w:bookmarkStart w:id="427" w:name="_Toc112861251"/>
      <w:bookmarkStart w:id="428" w:name="_Toc175824100"/>
      <w:bookmarkStart w:id="429" w:name="_Toc187153502"/>
      <w:r>
        <w:t>10.2</w:t>
      </w:r>
      <w:r w:rsidR="00012AF7">
        <w:tab/>
      </w:r>
      <w:r w:rsidR="00122F78">
        <w:t>Team Meetings</w:t>
      </w:r>
      <w:bookmarkEnd w:id="427"/>
      <w:bookmarkEnd w:id="428"/>
      <w:bookmarkEnd w:id="429"/>
    </w:p>
    <w:p w14:paraId="72C2A181" w14:textId="77777777" w:rsidR="00122F78" w:rsidRPr="00EE5284" w:rsidRDefault="00122F78" w:rsidP="00075CFF">
      <w:pPr>
        <w:pStyle w:val="BodyText"/>
      </w:pPr>
    </w:p>
    <w:p w14:paraId="2FBAD18B" w14:textId="39C90D04" w:rsidR="00122F78" w:rsidRDefault="00122F78" w:rsidP="00075CFF">
      <w:pPr>
        <w:pStyle w:val="BodyText"/>
      </w:pPr>
      <w:r>
        <w:t>Cohort team meetings will be held regularly in all years. This is a chance for the cohort to discuss any aspects of the course, give, or seek information from the group or year tutor. These</w:t>
      </w:r>
      <w:r>
        <w:rPr>
          <w:spacing w:val="-4"/>
        </w:rPr>
        <w:t xml:space="preserve"> </w:t>
      </w:r>
      <w:r>
        <w:t>will</w:t>
      </w:r>
      <w:r>
        <w:rPr>
          <w:spacing w:val="-4"/>
        </w:rPr>
        <w:t xml:space="preserve"> </w:t>
      </w:r>
      <w:r>
        <w:t>also</w:t>
      </w:r>
      <w:r>
        <w:rPr>
          <w:spacing w:val="-4"/>
        </w:rPr>
        <w:t xml:space="preserve"> </w:t>
      </w:r>
      <w:r>
        <w:t>provide</w:t>
      </w:r>
      <w:r>
        <w:rPr>
          <w:spacing w:val="-4"/>
        </w:rPr>
        <w:t xml:space="preserve"> </w:t>
      </w:r>
      <w:r>
        <w:t>opportunities</w:t>
      </w:r>
      <w:r>
        <w:rPr>
          <w:spacing w:val="-4"/>
        </w:rPr>
        <w:t xml:space="preserve"> </w:t>
      </w:r>
      <w:r>
        <w:t>for</w:t>
      </w:r>
      <w:r>
        <w:rPr>
          <w:spacing w:val="-4"/>
        </w:rPr>
        <w:t xml:space="preserve"> </w:t>
      </w:r>
      <w:r>
        <w:t>the</w:t>
      </w:r>
      <w:r>
        <w:rPr>
          <w:spacing w:val="-4"/>
        </w:rPr>
        <w:t xml:space="preserve"> </w:t>
      </w:r>
      <w:r>
        <w:t>year</w:t>
      </w:r>
      <w:r>
        <w:rPr>
          <w:spacing w:val="-4"/>
        </w:rPr>
        <w:t xml:space="preserve"> </w:t>
      </w:r>
      <w:r>
        <w:t>representatives</w:t>
      </w:r>
      <w:r>
        <w:rPr>
          <w:spacing w:val="-4"/>
        </w:rPr>
        <w:t xml:space="preserve"> </w:t>
      </w:r>
      <w:r>
        <w:t>to</w:t>
      </w:r>
      <w:r>
        <w:rPr>
          <w:spacing w:val="-4"/>
        </w:rPr>
        <w:t xml:space="preserve"> </w:t>
      </w:r>
      <w:r>
        <w:t>identify</w:t>
      </w:r>
      <w:r>
        <w:rPr>
          <w:spacing w:val="-4"/>
        </w:rPr>
        <w:t xml:space="preserve"> </w:t>
      </w:r>
      <w:r>
        <w:t>any</w:t>
      </w:r>
      <w:r>
        <w:rPr>
          <w:spacing w:val="-4"/>
        </w:rPr>
        <w:t xml:space="preserve"> </w:t>
      </w:r>
      <w:r>
        <w:t>themes</w:t>
      </w:r>
      <w:r>
        <w:rPr>
          <w:spacing w:val="-4"/>
        </w:rPr>
        <w:t xml:space="preserve"> </w:t>
      </w:r>
      <w:r>
        <w:t xml:space="preserve">or issues to take to </w:t>
      </w:r>
      <w:r w:rsidR="006E7F12">
        <w:t xml:space="preserve">the </w:t>
      </w:r>
      <w:r w:rsidR="006E7F12" w:rsidRPr="00BE4FE0">
        <w:t>SSLC.</w:t>
      </w:r>
    </w:p>
    <w:p w14:paraId="2D0588C1" w14:textId="77777777" w:rsidR="00122F78" w:rsidRPr="00EE5284" w:rsidRDefault="00122F78" w:rsidP="00075CFF">
      <w:pPr>
        <w:pStyle w:val="BodyText"/>
      </w:pPr>
    </w:p>
    <w:p w14:paraId="485C23FD" w14:textId="1B7DB3AD" w:rsidR="00122F78" w:rsidRDefault="00A87DE6" w:rsidP="009D502D">
      <w:pPr>
        <w:pStyle w:val="Heading2"/>
      </w:pPr>
      <w:bookmarkStart w:id="430" w:name="_Toc112861252"/>
      <w:bookmarkStart w:id="431" w:name="_Toc175824101"/>
      <w:bookmarkStart w:id="432" w:name="_Toc187153503"/>
      <w:bookmarkStart w:id="433" w:name="_Hlk144732475"/>
      <w:r>
        <w:t>10.3</w:t>
      </w:r>
      <w:r w:rsidR="00012AF7">
        <w:tab/>
      </w:r>
      <w:r w:rsidR="00122F78">
        <w:t>Appraisal</w:t>
      </w:r>
      <w:bookmarkEnd w:id="430"/>
      <w:bookmarkEnd w:id="431"/>
      <w:bookmarkEnd w:id="432"/>
    </w:p>
    <w:p w14:paraId="11DD6C84" w14:textId="77777777" w:rsidR="00122F78" w:rsidRPr="00EE5284" w:rsidRDefault="00122F78" w:rsidP="00075CFF">
      <w:pPr>
        <w:pStyle w:val="BodyText"/>
      </w:pPr>
    </w:p>
    <w:p w14:paraId="7698C1FE" w14:textId="3048D1C1" w:rsidR="00122F78" w:rsidRDefault="00122F78" w:rsidP="00075CFF">
      <w:pPr>
        <w:pStyle w:val="BodyText"/>
      </w:pPr>
      <w:bookmarkStart w:id="434" w:name="_Hlk144732536"/>
      <w:r>
        <w:t>The</w:t>
      </w:r>
      <w:r>
        <w:rPr>
          <w:spacing w:val="-7"/>
        </w:rPr>
        <w:t xml:space="preserve"> </w:t>
      </w:r>
      <w:r>
        <w:t>Programme</w:t>
      </w:r>
      <w:r>
        <w:rPr>
          <w:spacing w:val="-7"/>
        </w:rPr>
        <w:t xml:space="preserve"> </w:t>
      </w:r>
      <w:r>
        <w:t>has</w:t>
      </w:r>
      <w:r>
        <w:rPr>
          <w:spacing w:val="-7"/>
        </w:rPr>
        <w:t xml:space="preserve"> </w:t>
      </w:r>
      <w:r>
        <w:t>a</w:t>
      </w:r>
      <w:r>
        <w:rPr>
          <w:spacing w:val="-7"/>
        </w:rPr>
        <w:t xml:space="preserve"> </w:t>
      </w:r>
      <w:r>
        <w:t>formal</w:t>
      </w:r>
      <w:r>
        <w:rPr>
          <w:spacing w:val="-7"/>
        </w:rPr>
        <w:t xml:space="preserve"> </w:t>
      </w:r>
      <w:r>
        <w:t>system</w:t>
      </w:r>
      <w:r>
        <w:rPr>
          <w:spacing w:val="-7"/>
        </w:rPr>
        <w:t xml:space="preserve"> </w:t>
      </w:r>
      <w:r>
        <w:t>appraisal.</w:t>
      </w:r>
      <w:r>
        <w:rPr>
          <w:spacing w:val="-7"/>
        </w:rPr>
        <w:t xml:space="preserve"> </w:t>
      </w:r>
      <w:r w:rsidR="00DB03EC">
        <w:t>Mid-</w:t>
      </w:r>
      <w:r w:rsidR="00F9285B">
        <w:t>year</w:t>
      </w:r>
      <w:r w:rsidR="003B7D9D">
        <w:t xml:space="preserve"> reviews and target setting meetings </w:t>
      </w:r>
      <w:r>
        <w:t>are</w:t>
      </w:r>
      <w:r>
        <w:rPr>
          <w:spacing w:val="-7"/>
        </w:rPr>
        <w:t xml:space="preserve"> </w:t>
      </w:r>
      <w:r>
        <w:t>held</w:t>
      </w:r>
      <w:r>
        <w:rPr>
          <w:spacing w:val="-7"/>
        </w:rPr>
        <w:t xml:space="preserve"> </w:t>
      </w:r>
      <w:r>
        <w:t>in</w:t>
      </w:r>
      <w:r>
        <w:rPr>
          <w:spacing w:val="-7"/>
        </w:rPr>
        <w:t xml:space="preserve"> </w:t>
      </w:r>
      <w:r>
        <w:t>February</w:t>
      </w:r>
      <w:r>
        <w:rPr>
          <w:spacing w:val="-7"/>
        </w:rPr>
        <w:t xml:space="preserve"> </w:t>
      </w:r>
      <w:r>
        <w:t>for Year</w:t>
      </w:r>
      <w:r>
        <w:rPr>
          <w:spacing w:val="80"/>
        </w:rPr>
        <w:t xml:space="preserve"> </w:t>
      </w:r>
      <w:r>
        <w:t>1</w:t>
      </w:r>
      <w:r>
        <w:rPr>
          <w:spacing w:val="80"/>
        </w:rPr>
        <w:t xml:space="preserve"> </w:t>
      </w:r>
      <w:r>
        <w:t>and</w:t>
      </w:r>
      <w:r>
        <w:rPr>
          <w:spacing w:val="80"/>
        </w:rPr>
        <w:t xml:space="preserve"> </w:t>
      </w:r>
      <w:r>
        <w:t>are</w:t>
      </w:r>
      <w:r>
        <w:rPr>
          <w:spacing w:val="80"/>
        </w:rPr>
        <w:t xml:space="preserve"> </w:t>
      </w:r>
      <w:r>
        <w:t>attended</w:t>
      </w:r>
      <w:r>
        <w:rPr>
          <w:spacing w:val="80"/>
        </w:rPr>
        <w:t xml:space="preserve"> </w:t>
      </w:r>
      <w:r>
        <w:t>by</w:t>
      </w:r>
      <w:r>
        <w:rPr>
          <w:spacing w:val="80"/>
        </w:rPr>
        <w:t xml:space="preserve"> </w:t>
      </w:r>
      <w:r>
        <w:t>the</w:t>
      </w:r>
      <w:r>
        <w:rPr>
          <w:spacing w:val="80"/>
        </w:rPr>
        <w:t xml:space="preserve"> </w:t>
      </w:r>
      <w:r>
        <w:t>trainee</w:t>
      </w:r>
      <w:r w:rsidR="003B7D9D">
        <w:t xml:space="preserve"> </w:t>
      </w:r>
      <w:r>
        <w:t>and</w:t>
      </w:r>
      <w:r>
        <w:rPr>
          <w:spacing w:val="80"/>
        </w:rPr>
        <w:t xml:space="preserve"> </w:t>
      </w:r>
      <w:r>
        <w:t>Year</w:t>
      </w:r>
      <w:r>
        <w:rPr>
          <w:spacing w:val="80"/>
        </w:rPr>
        <w:t xml:space="preserve"> </w:t>
      </w:r>
      <w:r>
        <w:t>1</w:t>
      </w:r>
      <w:r>
        <w:rPr>
          <w:spacing w:val="80"/>
        </w:rPr>
        <w:t xml:space="preserve"> </w:t>
      </w:r>
      <w:r>
        <w:t>APT,</w:t>
      </w:r>
      <w:r>
        <w:rPr>
          <w:spacing w:val="80"/>
        </w:rPr>
        <w:t xml:space="preserve"> </w:t>
      </w:r>
      <w:r>
        <w:t xml:space="preserve">or Programme Director. End of year appraisals </w:t>
      </w:r>
      <w:r w:rsidR="00206B43">
        <w:t>will take place at the end of term in the final tutorial of the year with the trainee’s respective personal tutor</w:t>
      </w:r>
      <w:r w:rsidR="00AD40B3">
        <w:t>.</w:t>
      </w:r>
    </w:p>
    <w:bookmarkEnd w:id="434"/>
    <w:p w14:paraId="5D571665" w14:textId="77777777" w:rsidR="00122F78" w:rsidRPr="00EE5284" w:rsidRDefault="00122F78" w:rsidP="00075CFF">
      <w:pPr>
        <w:pStyle w:val="BodyText"/>
      </w:pPr>
    </w:p>
    <w:p w14:paraId="71031AE6" w14:textId="7345E72F" w:rsidR="00122F78" w:rsidRDefault="00122F78" w:rsidP="00075CFF">
      <w:pPr>
        <w:pStyle w:val="BodyText"/>
      </w:pPr>
      <w:bookmarkStart w:id="435" w:name="_Hlk144732575"/>
      <w:bookmarkEnd w:id="433"/>
      <w:r>
        <w:t>All</w:t>
      </w:r>
      <w:r>
        <w:rPr>
          <w:spacing w:val="-4"/>
        </w:rPr>
        <w:t xml:space="preserve"> </w:t>
      </w:r>
      <w:r>
        <w:t>aspects</w:t>
      </w:r>
      <w:r>
        <w:rPr>
          <w:spacing w:val="-4"/>
        </w:rPr>
        <w:t xml:space="preserve"> </w:t>
      </w:r>
      <w:r>
        <w:t>of</w:t>
      </w:r>
      <w:r>
        <w:rPr>
          <w:spacing w:val="-4"/>
        </w:rPr>
        <w:t xml:space="preserve"> </w:t>
      </w:r>
      <w:r>
        <w:t>the</w:t>
      </w:r>
      <w:r>
        <w:rPr>
          <w:spacing w:val="-4"/>
        </w:rPr>
        <w:t xml:space="preserve"> </w:t>
      </w:r>
      <w:r>
        <w:t>trainee’s</w:t>
      </w:r>
      <w:r>
        <w:rPr>
          <w:spacing w:val="-4"/>
        </w:rPr>
        <w:t xml:space="preserve"> </w:t>
      </w:r>
      <w:r>
        <w:t>progress</w:t>
      </w:r>
      <w:r>
        <w:rPr>
          <w:spacing w:val="-4"/>
        </w:rPr>
        <w:t xml:space="preserve"> </w:t>
      </w:r>
      <w:r>
        <w:t>are</w:t>
      </w:r>
      <w:r>
        <w:rPr>
          <w:spacing w:val="-4"/>
        </w:rPr>
        <w:t xml:space="preserve"> </w:t>
      </w:r>
      <w:r>
        <w:t>covered</w:t>
      </w:r>
      <w:r>
        <w:rPr>
          <w:spacing w:val="-4"/>
        </w:rPr>
        <w:t xml:space="preserve"> </w:t>
      </w:r>
      <w:r>
        <w:t>in</w:t>
      </w:r>
      <w:r>
        <w:rPr>
          <w:spacing w:val="-4"/>
        </w:rPr>
        <w:t xml:space="preserve"> </w:t>
      </w:r>
      <w:r>
        <w:t>the</w:t>
      </w:r>
      <w:r>
        <w:rPr>
          <w:spacing w:val="-4"/>
        </w:rPr>
        <w:t xml:space="preserve"> </w:t>
      </w:r>
      <w:r>
        <w:t>appraisal,</w:t>
      </w:r>
      <w:r>
        <w:rPr>
          <w:spacing w:val="-4"/>
        </w:rPr>
        <w:t xml:space="preserve"> </w:t>
      </w:r>
      <w:r>
        <w:t>including</w:t>
      </w:r>
      <w:r>
        <w:rPr>
          <w:spacing w:val="-4"/>
        </w:rPr>
        <w:t xml:space="preserve"> </w:t>
      </w:r>
      <w:r>
        <w:t>both</w:t>
      </w:r>
      <w:r>
        <w:rPr>
          <w:spacing w:val="-4"/>
        </w:rPr>
        <w:t xml:space="preserve"> </w:t>
      </w:r>
      <w:r>
        <w:t>academic and</w:t>
      </w:r>
      <w:r>
        <w:rPr>
          <w:spacing w:val="-12"/>
        </w:rPr>
        <w:t xml:space="preserve"> </w:t>
      </w:r>
      <w:r>
        <w:t>practical</w:t>
      </w:r>
      <w:r>
        <w:rPr>
          <w:spacing w:val="-12"/>
        </w:rPr>
        <w:t xml:space="preserve"> </w:t>
      </w:r>
      <w:r>
        <w:t>assignments</w:t>
      </w:r>
      <w:r>
        <w:rPr>
          <w:spacing w:val="-12"/>
        </w:rPr>
        <w:t xml:space="preserve"> </w:t>
      </w:r>
      <w:r>
        <w:t>and</w:t>
      </w:r>
      <w:r>
        <w:rPr>
          <w:spacing w:val="-12"/>
        </w:rPr>
        <w:t xml:space="preserve"> </w:t>
      </w:r>
      <w:r>
        <w:t>attendance.</w:t>
      </w:r>
      <w:r>
        <w:rPr>
          <w:spacing w:val="-12"/>
        </w:rPr>
        <w:t xml:space="preserve"> </w:t>
      </w:r>
      <w:r>
        <w:t>It</w:t>
      </w:r>
      <w:r>
        <w:rPr>
          <w:spacing w:val="-12"/>
        </w:rPr>
        <w:t xml:space="preserve"> </w:t>
      </w:r>
      <w:r>
        <w:t>is</w:t>
      </w:r>
      <w:r>
        <w:rPr>
          <w:spacing w:val="-12"/>
        </w:rPr>
        <w:t xml:space="preserve"> </w:t>
      </w:r>
      <w:r>
        <w:t>a</w:t>
      </w:r>
      <w:r>
        <w:rPr>
          <w:spacing w:val="-12"/>
        </w:rPr>
        <w:t xml:space="preserve"> </w:t>
      </w:r>
      <w:r>
        <w:t>Programme</w:t>
      </w:r>
      <w:r>
        <w:rPr>
          <w:spacing w:val="-12"/>
        </w:rPr>
        <w:t xml:space="preserve"> </w:t>
      </w:r>
      <w:r>
        <w:t>requirement</w:t>
      </w:r>
      <w:r>
        <w:rPr>
          <w:spacing w:val="-12"/>
        </w:rPr>
        <w:t xml:space="preserve"> </w:t>
      </w:r>
      <w:r>
        <w:t>that</w:t>
      </w:r>
      <w:r>
        <w:rPr>
          <w:spacing w:val="-12"/>
        </w:rPr>
        <w:t xml:space="preserve"> </w:t>
      </w:r>
      <w:r>
        <w:t xml:space="preserve">satisfactory progress is made before progression to the next year. Field tutor and supervisor input to end of year appraisals </w:t>
      </w:r>
      <w:proofErr w:type="gramStart"/>
      <w:r>
        <w:t>is</w:t>
      </w:r>
      <w:proofErr w:type="gramEnd"/>
      <w:r>
        <w:t xml:space="preserve"> in the form of a summative placement report, although supervisors are invited to attend part of the appraisal if they wish (either in person or via Teams/Zoom). Prior to both appraisals, trainees are required to complete sections of an appraisal form (</w:t>
      </w:r>
      <w:r w:rsidR="00D31D83" w:rsidRPr="00D31D83">
        <w:t>Appendix 3.6</w:t>
      </w:r>
      <w:r w:rsidRPr="00D31D83">
        <w:t>).</w:t>
      </w:r>
      <w:r>
        <w:t xml:space="preserve"> Targets are aimed at helping trainees work towards BPS competencies, and will build on strengths, as well as highlighting areas of development. These will be jointly discussed by all those present at the review. The targets set at the final appraisal in July in Year 1 and 2 will be reviewed at the 1st interim review in the following November. </w:t>
      </w:r>
      <w:r w:rsidR="0057433C">
        <w:t>Trainees in</w:t>
      </w:r>
      <w:r>
        <w:t xml:space="preserve"> Year 3 </w:t>
      </w:r>
      <w:r w:rsidR="0057433C">
        <w:t>highlight targets on their Final Appraisal and Review Form (FAR) and these are</w:t>
      </w:r>
      <w:r>
        <w:t xml:space="preserve"> carried over as CPD targets for trainees </w:t>
      </w:r>
      <w:r w:rsidR="0057433C">
        <w:t xml:space="preserve">in their </w:t>
      </w:r>
      <w:r>
        <w:t>post qualifying year.</w:t>
      </w:r>
    </w:p>
    <w:p w14:paraId="63FD0414" w14:textId="77777777" w:rsidR="00BE4FE0" w:rsidRDefault="00BE4FE0" w:rsidP="00075CFF">
      <w:pPr>
        <w:pStyle w:val="BodyText"/>
      </w:pPr>
      <w:bookmarkStart w:id="436" w:name="_Toc112861253"/>
      <w:bookmarkEnd w:id="435"/>
    </w:p>
    <w:p w14:paraId="6E6C5A92" w14:textId="76AB19D6" w:rsidR="00122F78" w:rsidRDefault="00A87DE6" w:rsidP="009D502D">
      <w:pPr>
        <w:pStyle w:val="Heading2"/>
      </w:pPr>
      <w:bookmarkStart w:id="437" w:name="_Toc175824102"/>
      <w:bookmarkStart w:id="438" w:name="_Toc187153504"/>
      <w:r>
        <w:t>10.4</w:t>
      </w:r>
      <w:r w:rsidR="00012AF7">
        <w:tab/>
      </w:r>
      <w:r w:rsidR="00122F78">
        <w:t xml:space="preserve">Personal Academic Tutor and </w:t>
      </w:r>
      <w:r w:rsidR="00122F78">
        <w:rPr>
          <w:spacing w:val="-2"/>
        </w:rPr>
        <w:t>Tutorials</w:t>
      </w:r>
      <w:bookmarkEnd w:id="436"/>
      <w:bookmarkEnd w:id="437"/>
      <w:bookmarkEnd w:id="438"/>
    </w:p>
    <w:p w14:paraId="4DDB7798" w14:textId="77777777" w:rsidR="00122F78" w:rsidRPr="00EE5284" w:rsidRDefault="00122F78" w:rsidP="00075CFF">
      <w:pPr>
        <w:pStyle w:val="BodyText"/>
      </w:pPr>
    </w:p>
    <w:p w14:paraId="7787D310" w14:textId="77777777" w:rsidR="00122F78" w:rsidRDefault="00122F78" w:rsidP="00075CFF">
      <w:pPr>
        <w:pStyle w:val="BodyText"/>
      </w:pPr>
      <w:r>
        <w:t>A personal and academic tutor is allocated to each trainee and tutorial appointments offered</w:t>
      </w:r>
      <w:r>
        <w:rPr>
          <w:spacing w:val="-6"/>
        </w:rPr>
        <w:t xml:space="preserve"> </w:t>
      </w:r>
      <w:r>
        <w:t>in</w:t>
      </w:r>
      <w:r>
        <w:rPr>
          <w:spacing w:val="-6"/>
        </w:rPr>
        <w:t xml:space="preserve"> </w:t>
      </w:r>
      <w:r>
        <w:t>all</w:t>
      </w:r>
      <w:r>
        <w:rPr>
          <w:spacing w:val="-6"/>
        </w:rPr>
        <w:t xml:space="preserve"> </w:t>
      </w:r>
      <w:r>
        <w:t>years.</w:t>
      </w:r>
      <w:r>
        <w:rPr>
          <w:spacing w:val="-6"/>
        </w:rPr>
        <w:t xml:space="preserve"> </w:t>
      </w:r>
      <w:r>
        <w:t>In</w:t>
      </w:r>
      <w:r>
        <w:rPr>
          <w:spacing w:val="-6"/>
        </w:rPr>
        <w:t xml:space="preserve"> </w:t>
      </w:r>
      <w:r>
        <w:t>addition</w:t>
      </w:r>
      <w:r>
        <w:rPr>
          <w:spacing w:val="-6"/>
        </w:rPr>
        <w:t xml:space="preserve"> </w:t>
      </w:r>
      <w:r>
        <w:t>to</w:t>
      </w:r>
      <w:r>
        <w:rPr>
          <w:spacing w:val="-6"/>
        </w:rPr>
        <w:t xml:space="preserve"> </w:t>
      </w:r>
      <w:r>
        <w:t>tutorials,</w:t>
      </w:r>
      <w:r>
        <w:rPr>
          <w:spacing w:val="-6"/>
        </w:rPr>
        <w:t xml:space="preserve"> </w:t>
      </w:r>
      <w:r>
        <w:t>the</w:t>
      </w:r>
      <w:r>
        <w:rPr>
          <w:spacing w:val="-6"/>
        </w:rPr>
        <w:t xml:space="preserve"> </w:t>
      </w:r>
      <w:r>
        <w:t>personal</w:t>
      </w:r>
      <w:r>
        <w:rPr>
          <w:spacing w:val="-6"/>
        </w:rPr>
        <w:t xml:space="preserve"> </w:t>
      </w:r>
      <w:r>
        <w:t>and</w:t>
      </w:r>
      <w:r>
        <w:rPr>
          <w:spacing w:val="-6"/>
        </w:rPr>
        <w:t xml:space="preserve"> </w:t>
      </w:r>
      <w:r>
        <w:t>academic</w:t>
      </w:r>
      <w:r>
        <w:rPr>
          <w:spacing w:val="-6"/>
        </w:rPr>
        <w:t xml:space="preserve"> </w:t>
      </w:r>
      <w:r>
        <w:t>tutor</w:t>
      </w:r>
      <w:r>
        <w:rPr>
          <w:spacing w:val="-6"/>
        </w:rPr>
        <w:t xml:space="preserve"> </w:t>
      </w:r>
      <w:r>
        <w:t>will</w:t>
      </w:r>
      <w:r>
        <w:rPr>
          <w:spacing w:val="-6"/>
        </w:rPr>
        <w:t xml:space="preserve"> </w:t>
      </w:r>
      <w:r>
        <w:t>also</w:t>
      </w:r>
      <w:r>
        <w:rPr>
          <w:spacing w:val="-6"/>
        </w:rPr>
        <w:t xml:space="preserve"> </w:t>
      </w:r>
      <w:r>
        <w:t>be</w:t>
      </w:r>
      <w:r>
        <w:rPr>
          <w:spacing w:val="-6"/>
        </w:rPr>
        <w:t xml:space="preserve"> </w:t>
      </w:r>
      <w:r>
        <w:t>the one who conducts the interim placement reviews which take place twice a year thereby providing</w:t>
      </w:r>
      <w:r>
        <w:rPr>
          <w:spacing w:val="-2"/>
        </w:rPr>
        <w:t xml:space="preserve"> </w:t>
      </w:r>
      <w:r>
        <w:t>a</w:t>
      </w:r>
      <w:r>
        <w:rPr>
          <w:spacing w:val="-2"/>
        </w:rPr>
        <w:t xml:space="preserve"> </w:t>
      </w:r>
      <w:r>
        <w:t>valued</w:t>
      </w:r>
      <w:r>
        <w:rPr>
          <w:spacing w:val="-2"/>
        </w:rPr>
        <w:t xml:space="preserve"> </w:t>
      </w:r>
      <w:r>
        <w:t>sense</w:t>
      </w:r>
      <w:r>
        <w:rPr>
          <w:spacing w:val="-2"/>
        </w:rPr>
        <w:t xml:space="preserve"> </w:t>
      </w:r>
      <w:r>
        <w:t>of</w:t>
      </w:r>
      <w:r>
        <w:rPr>
          <w:spacing w:val="-2"/>
        </w:rPr>
        <w:t xml:space="preserve"> </w:t>
      </w:r>
      <w:r>
        <w:t>continuity.</w:t>
      </w:r>
      <w:r>
        <w:rPr>
          <w:spacing w:val="-2"/>
        </w:rPr>
        <w:t xml:space="preserve"> </w:t>
      </w:r>
      <w:r>
        <w:t>The</w:t>
      </w:r>
      <w:r>
        <w:rPr>
          <w:spacing w:val="-2"/>
        </w:rPr>
        <w:t xml:space="preserve"> </w:t>
      </w:r>
      <w:r>
        <w:t>expectation</w:t>
      </w:r>
      <w:r>
        <w:rPr>
          <w:spacing w:val="-2"/>
        </w:rPr>
        <w:t xml:space="preserve"> </w:t>
      </w:r>
      <w:r>
        <w:t>is</w:t>
      </w:r>
      <w:r>
        <w:rPr>
          <w:spacing w:val="-2"/>
        </w:rPr>
        <w:t xml:space="preserve"> </w:t>
      </w:r>
      <w:r>
        <w:t>that</w:t>
      </w:r>
      <w:r>
        <w:rPr>
          <w:spacing w:val="-2"/>
        </w:rPr>
        <w:t xml:space="preserve"> </w:t>
      </w:r>
      <w:r>
        <w:t>tutorials</w:t>
      </w:r>
      <w:r>
        <w:rPr>
          <w:spacing w:val="-2"/>
        </w:rPr>
        <w:t xml:space="preserve"> </w:t>
      </w:r>
      <w:r>
        <w:t>will</w:t>
      </w:r>
      <w:r>
        <w:rPr>
          <w:spacing w:val="-2"/>
        </w:rPr>
        <w:t xml:space="preserve"> </w:t>
      </w:r>
      <w:r>
        <w:t>be</w:t>
      </w:r>
      <w:r>
        <w:rPr>
          <w:spacing w:val="-2"/>
        </w:rPr>
        <w:t xml:space="preserve"> </w:t>
      </w:r>
      <w:r>
        <w:t>in</w:t>
      </w:r>
      <w:r>
        <w:rPr>
          <w:spacing w:val="-2"/>
        </w:rPr>
        <w:t xml:space="preserve"> </w:t>
      </w:r>
      <w:r>
        <w:t>person.</w:t>
      </w:r>
      <w:r>
        <w:rPr>
          <w:spacing w:val="-2"/>
        </w:rPr>
        <w:t xml:space="preserve"> </w:t>
      </w:r>
      <w:r>
        <w:t>It is likely that one of the reviews will be in person and one online.</w:t>
      </w:r>
    </w:p>
    <w:p w14:paraId="30B90CA4" w14:textId="77777777" w:rsidR="00122F78" w:rsidRDefault="00122F78" w:rsidP="00075CFF">
      <w:pPr>
        <w:pStyle w:val="BodyText"/>
      </w:pPr>
    </w:p>
    <w:p w14:paraId="4626C4EC" w14:textId="2E264CE6" w:rsidR="00122F78" w:rsidRDefault="00122F78" w:rsidP="00075CFF">
      <w:pPr>
        <w:pStyle w:val="BodyText"/>
      </w:pPr>
      <w:r>
        <w:t xml:space="preserve">Tutorials provide a progress check on programme work requirements, an opportunity to identify development needs and to support the trainees with any personal issues which may bear on trainees’ professional performance and academic achievement. </w:t>
      </w:r>
      <w:bookmarkStart w:id="439" w:name="_Int_c1QuvwE7"/>
      <w:r>
        <w:t>Tutorials also provide an important forum to reflect on professional and personal growth and to encourage the development of trainees’ self-reflection as well as consideration of feedback.</w:t>
      </w:r>
      <w:bookmarkEnd w:id="439"/>
      <w:r>
        <w:t xml:space="preserve"> Trainees are required to complete a tutorial planning sheet </w:t>
      </w:r>
      <w:r w:rsidRPr="00FB4DEF">
        <w:t>(see Appendix 3.</w:t>
      </w:r>
      <w:r w:rsidR="00FB3A6D">
        <w:t>4)</w:t>
      </w:r>
      <w:r>
        <w:t xml:space="preserve"> in</w:t>
      </w:r>
      <w:r>
        <w:rPr>
          <w:spacing w:val="-5"/>
        </w:rPr>
        <w:t xml:space="preserve"> </w:t>
      </w:r>
      <w:r>
        <w:t>advance</w:t>
      </w:r>
      <w:r>
        <w:rPr>
          <w:spacing w:val="-5"/>
        </w:rPr>
        <w:t xml:space="preserve"> </w:t>
      </w:r>
      <w:r>
        <w:t>of</w:t>
      </w:r>
      <w:r>
        <w:rPr>
          <w:spacing w:val="-5"/>
        </w:rPr>
        <w:t xml:space="preserve"> </w:t>
      </w:r>
      <w:r>
        <w:t>the</w:t>
      </w:r>
      <w:r>
        <w:rPr>
          <w:spacing w:val="-5"/>
        </w:rPr>
        <w:t xml:space="preserve"> </w:t>
      </w:r>
      <w:r>
        <w:t>meeting.</w:t>
      </w:r>
      <w:r>
        <w:rPr>
          <w:spacing w:val="-5"/>
        </w:rPr>
        <w:t xml:space="preserve"> </w:t>
      </w:r>
      <w:r>
        <w:t>As</w:t>
      </w:r>
      <w:r>
        <w:rPr>
          <w:spacing w:val="-5"/>
        </w:rPr>
        <w:t xml:space="preserve"> </w:t>
      </w:r>
      <w:r>
        <w:t>far</w:t>
      </w:r>
      <w:r>
        <w:rPr>
          <w:spacing w:val="-5"/>
        </w:rPr>
        <w:t xml:space="preserve"> </w:t>
      </w:r>
      <w:r>
        <w:t>as</w:t>
      </w:r>
      <w:r>
        <w:rPr>
          <w:spacing w:val="-5"/>
        </w:rPr>
        <w:t xml:space="preserve"> </w:t>
      </w:r>
      <w:r>
        <w:t>is</w:t>
      </w:r>
      <w:r>
        <w:rPr>
          <w:spacing w:val="-5"/>
        </w:rPr>
        <w:t xml:space="preserve"> </w:t>
      </w:r>
      <w:r>
        <w:t>possible</w:t>
      </w:r>
      <w:r>
        <w:rPr>
          <w:spacing w:val="-5"/>
        </w:rPr>
        <w:t xml:space="preserve"> </w:t>
      </w:r>
      <w:r>
        <w:t>the</w:t>
      </w:r>
      <w:r>
        <w:rPr>
          <w:spacing w:val="-5"/>
        </w:rPr>
        <w:t xml:space="preserve"> </w:t>
      </w:r>
      <w:r>
        <w:t>course</w:t>
      </w:r>
      <w:r>
        <w:rPr>
          <w:spacing w:val="-5"/>
        </w:rPr>
        <w:t xml:space="preserve"> </w:t>
      </w:r>
      <w:r>
        <w:t>aims</w:t>
      </w:r>
      <w:r>
        <w:rPr>
          <w:spacing w:val="-5"/>
        </w:rPr>
        <w:t xml:space="preserve"> </w:t>
      </w:r>
      <w:r>
        <w:t>for</w:t>
      </w:r>
      <w:r>
        <w:rPr>
          <w:spacing w:val="-5"/>
        </w:rPr>
        <w:t xml:space="preserve"> </w:t>
      </w:r>
      <w:r>
        <w:t>the</w:t>
      </w:r>
      <w:r>
        <w:rPr>
          <w:spacing w:val="-5"/>
        </w:rPr>
        <w:t xml:space="preserve"> </w:t>
      </w:r>
      <w:r>
        <w:t>trainee</w:t>
      </w:r>
      <w:r>
        <w:rPr>
          <w:spacing w:val="-5"/>
        </w:rPr>
        <w:t xml:space="preserve"> </w:t>
      </w:r>
      <w:r>
        <w:t>to</w:t>
      </w:r>
      <w:r>
        <w:rPr>
          <w:spacing w:val="-5"/>
        </w:rPr>
        <w:t xml:space="preserve"> </w:t>
      </w:r>
      <w:r>
        <w:t>have</w:t>
      </w:r>
      <w:r>
        <w:rPr>
          <w:spacing w:val="-5"/>
        </w:rPr>
        <w:t xml:space="preserve"> </w:t>
      </w:r>
      <w:r>
        <w:t>the same personal tutor throughout the 3 years.</w:t>
      </w:r>
    </w:p>
    <w:p w14:paraId="585D674D" w14:textId="77777777" w:rsidR="00122F78" w:rsidRPr="00EE5284" w:rsidRDefault="00122F78" w:rsidP="00075CFF">
      <w:pPr>
        <w:pStyle w:val="BodyText"/>
      </w:pPr>
    </w:p>
    <w:p w14:paraId="1250DF73" w14:textId="4BFA85F9" w:rsidR="00122F78" w:rsidRDefault="00A87DE6" w:rsidP="009D502D">
      <w:pPr>
        <w:pStyle w:val="Heading2"/>
      </w:pPr>
      <w:bookmarkStart w:id="440" w:name="_Toc112861254"/>
      <w:bookmarkStart w:id="441" w:name="_Toc175824103"/>
      <w:bookmarkStart w:id="442" w:name="_Toc187153505"/>
      <w:r>
        <w:t>10.5</w:t>
      </w:r>
      <w:r w:rsidR="00012AF7">
        <w:tab/>
      </w:r>
      <w:r w:rsidR="00122F78">
        <w:t xml:space="preserve">Tutor support on </w:t>
      </w:r>
      <w:r w:rsidR="00122F78">
        <w:rPr>
          <w:spacing w:val="-2"/>
        </w:rPr>
        <w:t>assignments</w:t>
      </w:r>
      <w:bookmarkEnd w:id="440"/>
      <w:bookmarkEnd w:id="441"/>
      <w:bookmarkEnd w:id="442"/>
    </w:p>
    <w:p w14:paraId="4398F686" w14:textId="77777777" w:rsidR="00122F78" w:rsidRPr="00EE5284" w:rsidRDefault="00122F78" w:rsidP="00075CFF">
      <w:pPr>
        <w:pStyle w:val="BodyText"/>
      </w:pPr>
    </w:p>
    <w:p w14:paraId="5E3651E9" w14:textId="68DDB3A3" w:rsidR="00122F78" w:rsidRDefault="00122F78" w:rsidP="00075CFF">
      <w:pPr>
        <w:pStyle w:val="BodyText"/>
      </w:pPr>
      <w:r>
        <w:t xml:space="preserve">Personal tutors can offer support to trainees as they work </w:t>
      </w:r>
      <w:r w:rsidR="104D6F6E">
        <w:t>on</w:t>
      </w:r>
      <w:r>
        <w:t xml:space="preserve"> assignments. Where trainees have </w:t>
      </w:r>
      <w:proofErr w:type="gramStart"/>
      <w:r>
        <w:t>particular questions</w:t>
      </w:r>
      <w:proofErr w:type="gramEnd"/>
      <w:r>
        <w:t xml:space="preserve"> about the content of the assessment or the curriculum which the assessment addresses, they should raise these questions with the module </w:t>
      </w:r>
      <w:r w:rsidR="00983182">
        <w:t>lead</w:t>
      </w:r>
      <w:r>
        <w:t xml:space="preserve">. However, where the trainee wants support </w:t>
      </w:r>
      <w:r w:rsidR="16C0B5C1">
        <w:t>concerning</w:t>
      </w:r>
      <w:r>
        <w:t xml:space="preserve"> their own personal response to the assessment prompt, the personal tutor can offer support. While they will not offer to read and comment on whole drafts, personal tutors may for example:</w:t>
      </w:r>
    </w:p>
    <w:p w14:paraId="64F152AD" w14:textId="77777777" w:rsidR="00122F78" w:rsidRPr="00EE5284" w:rsidRDefault="00122F78" w:rsidP="00075CFF">
      <w:pPr>
        <w:pStyle w:val="BodyText"/>
      </w:pPr>
    </w:p>
    <w:p w14:paraId="19788FD3" w14:textId="77777777" w:rsidR="00220CCB" w:rsidRPr="00220CCB" w:rsidRDefault="00122F78" w:rsidP="00780C56">
      <w:pPr>
        <w:pStyle w:val="BodyText"/>
        <w:numPr>
          <w:ilvl w:val="0"/>
          <w:numId w:val="31"/>
        </w:numPr>
      </w:pPr>
      <w:r>
        <w:t>Recommend relevant resource</w:t>
      </w:r>
      <w:r w:rsidR="00220CCB">
        <w:t>s</w:t>
      </w:r>
    </w:p>
    <w:p w14:paraId="18FD9A6E" w14:textId="41324CD9" w:rsidR="00122F78" w:rsidRDefault="00122F78" w:rsidP="00780C56">
      <w:pPr>
        <w:pStyle w:val="BodyText"/>
        <w:numPr>
          <w:ilvl w:val="0"/>
          <w:numId w:val="31"/>
        </w:numPr>
      </w:pPr>
      <w:r>
        <w:t>Discuss</w:t>
      </w:r>
      <w:r>
        <w:rPr>
          <w:spacing w:val="-7"/>
        </w:rPr>
        <w:t xml:space="preserve"> </w:t>
      </w:r>
      <w:r>
        <w:t>and</w:t>
      </w:r>
      <w:r>
        <w:rPr>
          <w:spacing w:val="-7"/>
        </w:rPr>
        <w:t xml:space="preserve"> </w:t>
      </w:r>
      <w:r>
        <w:t>help</w:t>
      </w:r>
      <w:r>
        <w:rPr>
          <w:spacing w:val="-7"/>
        </w:rPr>
        <w:t xml:space="preserve"> </w:t>
      </w:r>
      <w:r>
        <w:t>shape</w:t>
      </w:r>
      <w:r>
        <w:rPr>
          <w:spacing w:val="-7"/>
        </w:rPr>
        <w:t xml:space="preserve"> </w:t>
      </w:r>
      <w:r>
        <w:t>outline</w:t>
      </w:r>
      <w:r>
        <w:rPr>
          <w:spacing w:val="-7"/>
        </w:rPr>
        <w:t xml:space="preserve"> </w:t>
      </w:r>
      <w:r>
        <w:t>plans</w:t>
      </w:r>
    </w:p>
    <w:p w14:paraId="541A30CC" w14:textId="46D0B4A8" w:rsidR="00122F78" w:rsidRDefault="00122F78" w:rsidP="00780C56">
      <w:pPr>
        <w:pStyle w:val="BodyText"/>
        <w:numPr>
          <w:ilvl w:val="0"/>
          <w:numId w:val="31"/>
        </w:numPr>
      </w:pPr>
      <w:r>
        <w:t>Offer</w:t>
      </w:r>
      <w:r>
        <w:rPr>
          <w:spacing w:val="80"/>
        </w:rPr>
        <w:t xml:space="preserve"> </w:t>
      </w:r>
      <w:r>
        <w:t>suggestions</w:t>
      </w:r>
      <w:r>
        <w:rPr>
          <w:spacing w:val="80"/>
        </w:rPr>
        <w:t xml:space="preserve"> </w:t>
      </w:r>
      <w:r>
        <w:t>and</w:t>
      </w:r>
      <w:r>
        <w:rPr>
          <w:spacing w:val="80"/>
        </w:rPr>
        <w:t xml:space="preserve"> </w:t>
      </w:r>
      <w:r>
        <w:t>feedback</w:t>
      </w:r>
      <w:r>
        <w:rPr>
          <w:spacing w:val="80"/>
        </w:rPr>
        <w:t xml:space="preserve"> </w:t>
      </w:r>
      <w:proofErr w:type="gramStart"/>
      <w:r>
        <w:t>with</w:t>
      </w:r>
      <w:r>
        <w:rPr>
          <w:spacing w:val="80"/>
        </w:rPr>
        <w:t xml:space="preserve"> </w:t>
      </w:r>
      <w:r>
        <w:t>regard</w:t>
      </w:r>
      <w:r>
        <w:rPr>
          <w:spacing w:val="80"/>
        </w:rPr>
        <w:t xml:space="preserve"> </w:t>
      </w:r>
      <w:r>
        <w:t>to</w:t>
      </w:r>
      <w:proofErr w:type="gramEnd"/>
      <w:r>
        <w:rPr>
          <w:spacing w:val="80"/>
        </w:rPr>
        <w:t xml:space="preserve"> </w:t>
      </w:r>
      <w:r>
        <w:t>short</w:t>
      </w:r>
      <w:r>
        <w:rPr>
          <w:spacing w:val="80"/>
        </w:rPr>
        <w:t xml:space="preserve"> </w:t>
      </w:r>
      <w:r>
        <w:t>excerpts</w:t>
      </w:r>
      <w:r>
        <w:rPr>
          <w:spacing w:val="80"/>
        </w:rPr>
        <w:t xml:space="preserve"> </w:t>
      </w:r>
      <w:r>
        <w:t>from</w:t>
      </w:r>
      <w:r>
        <w:rPr>
          <w:spacing w:val="80"/>
        </w:rPr>
        <w:t xml:space="preserve"> </w:t>
      </w:r>
      <w:r>
        <w:t>a</w:t>
      </w:r>
      <w:r>
        <w:rPr>
          <w:spacing w:val="80"/>
        </w:rPr>
        <w:t xml:space="preserve"> </w:t>
      </w:r>
      <w:r>
        <w:t xml:space="preserve">draft </w:t>
      </w:r>
      <w:r>
        <w:rPr>
          <w:spacing w:val="-2"/>
        </w:rPr>
        <w:t>submission</w:t>
      </w:r>
    </w:p>
    <w:p w14:paraId="0BCEDCDA" w14:textId="77777777" w:rsidR="00122F78" w:rsidRPr="00EE5284" w:rsidRDefault="00122F78" w:rsidP="00075CFF">
      <w:pPr>
        <w:pStyle w:val="BodyText"/>
      </w:pPr>
    </w:p>
    <w:p w14:paraId="19FB4966" w14:textId="1AD47996" w:rsidR="00122F78" w:rsidRDefault="00A87DE6" w:rsidP="009D502D">
      <w:pPr>
        <w:pStyle w:val="Heading2"/>
      </w:pPr>
      <w:bookmarkStart w:id="443" w:name="_Toc112861255"/>
      <w:bookmarkStart w:id="444" w:name="_Toc175824104"/>
      <w:bookmarkStart w:id="445" w:name="_Toc187153506"/>
      <w:r>
        <w:t>10.6</w:t>
      </w:r>
      <w:r w:rsidR="00012AF7">
        <w:tab/>
      </w:r>
      <w:r w:rsidR="00122F78">
        <w:t xml:space="preserve">Information </w:t>
      </w:r>
      <w:r w:rsidR="00122F78">
        <w:rPr>
          <w:spacing w:val="-2"/>
        </w:rPr>
        <w:t>sharing</w:t>
      </w:r>
      <w:bookmarkEnd w:id="443"/>
      <w:bookmarkEnd w:id="444"/>
      <w:bookmarkEnd w:id="445"/>
    </w:p>
    <w:p w14:paraId="583B9C5B" w14:textId="77777777" w:rsidR="00122F78" w:rsidRPr="00EE5284" w:rsidRDefault="00122F78" w:rsidP="00075CFF">
      <w:pPr>
        <w:pStyle w:val="BodyText"/>
      </w:pPr>
    </w:p>
    <w:p w14:paraId="01EA21C9" w14:textId="69359AF1" w:rsidR="00122F78" w:rsidRDefault="00122F78" w:rsidP="00075CFF">
      <w:pPr>
        <w:pStyle w:val="BodyText"/>
      </w:pPr>
      <w:r>
        <w:t>Where a personal tutor is aware that the trainee is experiencing personal factors that are having an impact on academic or placement activities, the personal tutor will strongly encourage</w:t>
      </w:r>
      <w:r>
        <w:rPr>
          <w:spacing w:val="-2"/>
        </w:rPr>
        <w:t xml:space="preserve"> </w:t>
      </w:r>
      <w:r>
        <w:t>the</w:t>
      </w:r>
      <w:r>
        <w:rPr>
          <w:spacing w:val="-2"/>
        </w:rPr>
        <w:t xml:space="preserve"> </w:t>
      </w:r>
      <w:r>
        <w:t>trainee</w:t>
      </w:r>
      <w:r>
        <w:rPr>
          <w:spacing w:val="-2"/>
        </w:rPr>
        <w:t xml:space="preserve"> </w:t>
      </w:r>
      <w:r>
        <w:t>to</w:t>
      </w:r>
      <w:r>
        <w:rPr>
          <w:spacing w:val="-2"/>
        </w:rPr>
        <w:t xml:space="preserve"> </w:t>
      </w:r>
      <w:r>
        <w:t>share</w:t>
      </w:r>
      <w:r>
        <w:rPr>
          <w:spacing w:val="-2"/>
        </w:rPr>
        <w:t xml:space="preserve"> </w:t>
      </w:r>
      <w:r>
        <w:t>this</w:t>
      </w:r>
      <w:r>
        <w:rPr>
          <w:spacing w:val="-2"/>
        </w:rPr>
        <w:t xml:space="preserve"> </w:t>
      </w:r>
      <w:r>
        <w:t>with</w:t>
      </w:r>
      <w:r>
        <w:rPr>
          <w:spacing w:val="-2"/>
        </w:rPr>
        <w:t xml:space="preserve"> </w:t>
      </w:r>
      <w:r>
        <w:t>other</w:t>
      </w:r>
      <w:r>
        <w:rPr>
          <w:spacing w:val="-2"/>
        </w:rPr>
        <w:t xml:space="preserve"> </w:t>
      </w:r>
      <w:r>
        <w:t>members</w:t>
      </w:r>
      <w:r>
        <w:rPr>
          <w:spacing w:val="-2"/>
        </w:rPr>
        <w:t xml:space="preserve"> </w:t>
      </w:r>
      <w:r>
        <w:t>of</w:t>
      </w:r>
      <w:r>
        <w:rPr>
          <w:spacing w:val="-2"/>
        </w:rPr>
        <w:t xml:space="preserve"> </w:t>
      </w:r>
      <w:r>
        <w:t>the</w:t>
      </w:r>
      <w:r>
        <w:rPr>
          <w:spacing w:val="-2"/>
        </w:rPr>
        <w:t xml:space="preserve"> </w:t>
      </w:r>
      <w:r>
        <w:t>staff</w:t>
      </w:r>
      <w:r>
        <w:rPr>
          <w:spacing w:val="-2"/>
        </w:rPr>
        <w:t xml:space="preserve"> </w:t>
      </w:r>
      <w:r>
        <w:t>team</w:t>
      </w:r>
      <w:r>
        <w:rPr>
          <w:spacing w:val="-2"/>
        </w:rPr>
        <w:t xml:space="preserve"> </w:t>
      </w:r>
      <w:r>
        <w:t>(</w:t>
      </w:r>
      <w:r w:rsidR="006E7F12">
        <w:t>e.g.,</w:t>
      </w:r>
      <w:r>
        <w:rPr>
          <w:spacing w:val="-2"/>
        </w:rPr>
        <w:t xml:space="preserve"> </w:t>
      </w:r>
      <w:r>
        <w:t>APT,</w:t>
      </w:r>
      <w:r>
        <w:rPr>
          <w:spacing w:val="-2"/>
        </w:rPr>
        <w:t xml:space="preserve"> </w:t>
      </w:r>
      <w:r>
        <w:t>thesis supervisor)</w:t>
      </w:r>
      <w:r>
        <w:rPr>
          <w:spacing w:val="-2"/>
        </w:rPr>
        <w:t xml:space="preserve"> </w:t>
      </w:r>
      <w:r>
        <w:t>or,</w:t>
      </w:r>
      <w:r>
        <w:rPr>
          <w:spacing w:val="-2"/>
        </w:rPr>
        <w:t xml:space="preserve"> </w:t>
      </w:r>
      <w:r>
        <w:t>if</w:t>
      </w:r>
      <w:r>
        <w:rPr>
          <w:spacing w:val="-2"/>
        </w:rPr>
        <w:t xml:space="preserve"> </w:t>
      </w:r>
      <w:r>
        <w:t>the</w:t>
      </w:r>
      <w:r>
        <w:rPr>
          <w:spacing w:val="-2"/>
        </w:rPr>
        <w:t xml:space="preserve"> </w:t>
      </w:r>
      <w:r>
        <w:t>trainee</w:t>
      </w:r>
      <w:r>
        <w:rPr>
          <w:spacing w:val="-2"/>
        </w:rPr>
        <w:t xml:space="preserve"> </w:t>
      </w:r>
      <w:r>
        <w:t>is</w:t>
      </w:r>
      <w:r>
        <w:rPr>
          <w:spacing w:val="-2"/>
        </w:rPr>
        <w:t xml:space="preserve"> </w:t>
      </w:r>
      <w:r>
        <w:t>happy</w:t>
      </w:r>
      <w:r>
        <w:rPr>
          <w:spacing w:val="-2"/>
        </w:rPr>
        <w:t xml:space="preserve"> </w:t>
      </w:r>
      <w:r>
        <w:t>with</w:t>
      </w:r>
      <w:r>
        <w:rPr>
          <w:spacing w:val="-2"/>
        </w:rPr>
        <w:t xml:space="preserve"> </w:t>
      </w:r>
      <w:r>
        <w:t>this,</w:t>
      </w:r>
      <w:r>
        <w:rPr>
          <w:spacing w:val="-2"/>
        </w:rPr>
        <w:t xml:space="preserve"> </w:t>
      </w:r>
      <w:r>
        <w:t>will</w:t>
      </w:r>
      <w:r>
        <w:rPr>
          <w:spacing w:val="-2"/>
        </w:rPr>
        <w:t xml:space="preserve"> </w:t>
      </w:r>
      <w:r>
        <w:t>seek</w:t>
      </w:r>
      <w:r>
        <w:rPr>
          <w:spacing w:val="-2"/>
        </w:rPr>
        <w:t xml:space="preserve"> </w:t>
      </w:r>
      <w:r>
        <w:t>permission</w:t>
      </w:r>
      <w:r>
        <w:rPr>
          <w:spacing w:val="-2"/>
        </w:rPr>
        <w:t xml:space="preserve"> </w:t>
      </w:r>
      <w:r>
        <w:t>to</w:t>
      </w:r>
      <w:r>
        <w:rPr>
          <w:spacing w:val="-2"/>
        </w:rPr>
        <w:t xml:space="preserve"> </w:t>
      </w:r>
      <w:r>
        <w:t>share</w:t>
      </w:r>
      <w:r>
        <w:rPr>
          <w:spacing w:val="-2"/>
        </w:rPr>
        <w:t xml:space="preserve"> </w:t>
      </w:r>
      <w:r>
        <w:t>this</w:t>
      </w:r>
      <w:r>
        <w:rPr>
          <w:spacing w:val="-2"/>
        </w:rPr>
        <w:t xml:space="preserve"> </w:t>
      </w:r>
      <w:r>
        <w:t>at</w:t>
      </w:r>
      <w:r>
        <w:rPr>
          <w:spacing w:val="-2"/>
        </w:rPr>
        <w:t xml:space="preserve"> </w:t>
      </w:r>
      <w:r>
        <w:t>a</w:t>
      </w:r>
      <w:r>
        <w:rPr>
          <w:spacing w:val="-2"/>
        </w:rPr>
        <w:t xml:space="preserve"> </w:t>
      </w:r>
      <w:r>
        <w:t>team meeting on their behalf.</w:t>
      </w:r>
    </w:p>
    <w:p w14:paraId="0E1EBD84" w14:textId="77777777" w:rsidR="00122F78" w:rsidRPr="00EE5284" w:rsidRDefault="00122F78" w:rsidP="00075CFF">
      <w:pPr>
        <w:pStyle w:val="BodyText"/>
      </w:pPr>
    </w:p>
    <w:p w14:paraId="1476C8B7" w14:textId="145EA55C" w:rsidR="00122F78" w:rsidRDefault="00122F78" w:rsidP="00075CFF">
      <w:pPr>
        <w:pStyle w:val="BodyText"/>
      </w:pPr>
      <w:r>
        <w:t>If</w:t>
      </w:r>
      <w:r>
        <w:rPr>
          <w:spacing w:val="-2"/>
        </w:rPr>
        <w:t xml:space="preserve"> </w:t>
      </w:r>
      <w:r>
        <w:t>the</w:t>
      </w:r>
      <w:r>
        <w:rPr>
          <w:spacing w:val="-2"/>
        </w:rPr>
        <w:t xml:space="preserve"> </w:t>
      </w:r>
      <w:r>
        <w:t>tutor</w:t>
      </w:r>
      <w:r>
        <w:rPr>
          <w:spacing w:val="-2"/>
        </w:rPr>
        <w:t xml:space="preserve"> </w:t>
      </w:r>
      <w:r>
        <w:t>has</w:t>
      </w:r>
      <w:r>
        <w:rPr>
          <w:spacing w:val="-2"/>
        </w:rPr>
        <w:t xml:space="preserve"> </w:t>
      </w:r>
      <w:r>
        <w:t>concerns</w:t>
      </w:r>
      <w:r>
        <w:rPr>
          <w:spacing w:val="-2"/>
        </w:rPr>
        <w:t xml:space="preserve"> </w:t>
      </w:r>
      <w:r>
        <w:t>about</w:t>
      </w:r>
      <w:r>
        <w:rPr>
          <w:spacing w:val="-2"/>
        </w:rPr>
        <w:t xml:space="preserve"> </w:t>
      </w:r>
      <w:r>
        <w:t>a</w:t>
      </w:r>
      <w:r>
        <w:rPr>
          <w:spacing w:val="-2"/>
        </w:rPr>
        <w:t xml:space="preserve"> </w:t>
      </w:r>
      <w:r>
        <w:t>trainee’s</w:t>
      </w:r>
      <w:r>
        <w:rPr>
          <w:spacing w:val="-2"/>
        </w:rPr>
        <w:t xml:space="preserve"> </w:t>
      </w:r>
      <w:r>
        <w:t>competency</w:t>
      </w:r>
      <w:r>
        <w:rPr>
          <w:spacing w:val="-2"/>
        </w:rPr>
        <w:t xml:space="preserve"> </w:t>
      </w:r>
      <w:r>
        <w:t>and</w:t>
      </w:r>
      <w:r>
        <w:rPr>
          <w:spacing w:val="-2"/>
        </w:rPr>
        <w:t xml:space="preserve"> </w:t>
      </w:r>
      <w:r>
        <w:t>is</w:t>
      </w:r>
      <w:r>
        <w:rPr>
          <w:spacing w:val="-2"/>
        </w:rPr>
        <w:t xml:space="preserve"> </w:t>
      </w:r>
      <w:r>
        <w:t>aware</w:t>
      </w:r>
      <w:r>
        <w:rPr>
          <w:spacing w:val="-2"/>
        </w:rPr>
        <w:t xml:space="preserve"> </w:t>
      </w:r>
      <w:r>
        <w:t>that</w:t>
      </w:r>
      <w:r>
        <w:rPr>
          <w:spacing w:val="-2"/>
        </w:rPr>
        <w:t xml:space="preserve"> </w:t>
      </w:r>
      <w:r>
        <w:t>this</w:t>
      </w:r>
      <w:r>
        <w:rPr>
          <w:spacing w:val="-2"/>
        </w:rPr>
        <w:t xml:space="preserve"> </w:t>
      </w:r>
      <w:r>
        <w:t>is</w:t>
      </w:r>
      <w:r>
        <w:rPr>
          <w:spacing w:val="-2"/>
        </w:rPr>
        <w:t xml:space="preserve"> </w:t>
      </w:r>
      <w:r>
        <w:t>influenced by personal factors that the trainee is experiencing, the tutor will first discuss these with the</w:t>
      </w:r>
      <w:r>
        <w:rPr>
          <w:spacing w:val="-7"/>
        </w:rPr>
        <w:t xml:space="preserve"> </w:t>
      </w:r>
      <w:r>
        <w:t>trainee</w:t>
      </w:r>
      <w:r>
        <w:rPr>
          <w:spacing w:val="-7"/>
        </w:rPr>
        <w:t xml:space="preserve"> </w:t>
      </w:r>
      <w:r>
        <w:t>and</w:t>
      </w:r>
      <w:r>
        <w:rPr>
          <w:spacing w:val="-7"/>
        </w:rPr>
        <w:t xml:space="preserve"> </w:t>
      </w:r>
      <w:r>
        <w:t>will</w:t>
      </w:r>
      <w:r>
        <w:rPr>
          <w:spacing w:val="-7"/>
        </w:rPr>
        <w:t xml:space="preserve"> </w:t>
      </w:r>
      <w:r>
        <w:t>strongly</w:t>
      </w:r>
      <w:r>
        <w:rPr>
          <w:spacing w:val="-7"/>
        </w:rPr>
        <w:t xml:space="preserve"> </w:t>
      </w:r>
      <w:r>
        <w:t>encourage</w:t>
      </w:r>
      <w:r>
        <w:rPr>
          <w:spacing w:val="-7"/>
        </w:rPr>
        <w:t xml:space="preserve"> </w:t>
      </w:r>
      <w:r>
        <w:t>the</w:t>
      </w:r>
      <w:r>
        <w:rPr>
          <w:spacing w:val="-7"/>
        </w:rPr>
        <w:t xml:space="preserve"> </w:t>
      </w:r>
      <w:r>
        <w:t>trainee</w:t>
      </w:r>
      <w:r>
        <w:rPr>
          <w:spacing w:val="-7"/>
        </w:rPr>
        <w:t xml:space="preserve"> </w:t>
      </w:r>
      <w:r>
        <w:t>to</w:t>
      </w:r>
      <w:r>
        <w:rPr>
          <w:spacing w:val="-7"/>
        </w:rPr>
        <w:t xml:space="preserve"> </w:t>
      </w:r>
      <w:r>
        <w:t>raise</w:t>
      </w:r>
      <w:r>
        <w:rPr>
          <w:spacing w:val="-7"/>
        </w:rPr>
        <w:t xml:space="preserve"> </w:t>
      </w:r>
      <w:r>
        <w:t>this</w:t>
      </w:r>
      <w:r>
        <w:rPr>
          <w:spacing w:val="-7"/>
        </w:rPr>
        <w:t xml:space="preserve"> </w:t>
      </w:r>
      <w:r>
        <w:t>with</w:t>
      </w:r>
      <w:r>
        <w:rPr>
          <w:spacing w:val="-7"/>
        </w:rPr>
        <w:t xml:space="preserve"> </w:t>
      </w:r>
      <w:r>
        <w:t>the</w:t>
      </w:r>
      <w:r>
        <w:rPr>
          <w:spacing w:val="-7"/>
        </w:rPr>
        <w:t xml:space="preserve"> </w:t>
      </w:r>
      <w:r>
        <w:t>wider</w:t>
      </w:r>
      <w:r>
        <w:rPr>
          <w:spacing w:val="-7"/>
        </w:rPr>
        <w:t xml:space="preserve"> </w:t>
      </w:r>
      <w:r>
        <w:t>staff</w:t>
      </w:r>
      <w:r>
        <w:rPr>
          <w:spacing w:val="-7"/>
        </w:rPr>
        <w:t xml:space="preserve"> </w:t>
      </w:r>
      <w:r>
        <w:t>team.</w:t>
      </w:r>
      <w:r>
        <w:rPr>
          <w:spacing w:val="-7"/>
        </w:rPr>
        <w:t xml:space="preserve"> </w:t>
      </w:r>
      <w:r>
        <w:t xml:space="preserve">In some circumstances, </w:t>
      </w:r>
      <w:proofErr w:type="gramStart"/>
      <w:r>
        <w:t>in particular,</w:t>
      </w:r>
      <w:proofErr w:type="gramEnd"/>
      <w:r>
        <w:t xml:space="preserve"> those where the tutor is concerned for the trainee’s safety or wellbeing, or that of their service users, the tutor will choose to pass on such concerns</w:t>
      </w:r>
      <w:r>
        <w:rPr>
          <w:spacing w:val="10"/>
        </w:rPr>
        <w:t xml:space="preserve"> </w:t>
      </w:r>
      <w:r>
        <w:t>even</w:t>
      </w:r>
      <w:r>
        <w:rPr>
          <w:spacing w:val="10"/>
        </w:rPr>
        <w:t xml:space="preserve"> </w:t>
      </w:r>
      <w:r>
        <w:t>if</w:t>
      </w:r>
      <w:r>
        <w:rPr>
          <w:spacing w:val="10"/>
        </w:rPr>
        <w:t xml:space="preserve"> </w:t>
      </w:r>
      <w:r>
        <w:t>the</w:t>
      </w:r>
      <w:r>
        <w:rPr>
          <w:spacing w:val="10"/>
        </w:rPr>
        <w:t xml:space="preserve"> </w:t>
      </w:r>
      <w:r>
        <w:t>trainee</w:t>
      </w:r>
      <w:r>
        <w:rPr>
          <w:spacing w:val="10"/>
        </w:rPr>
        <w:t xml:space="preserve"> </w:t>
      </w:r>
      <w:r>
        <w:t>would</w:t>
      </w:r>
      <w:r>
        <w:rPr>
          <w:spacing w:val="10"/>
        </w:rPr>
        <w:t xml:space="preserve"> </w:t>
      </w:r>
      <w:r>
        <w:t>rather</w:t>
      </w:r>
      <w:r>
        <w:rPr>
          <w:spacing w:val="10"/>
        </w:rPr>
        <w:t xml:space="preserve"> </w:t>
      </w:r>
      <w:r>
        <w:t>keep</w:t>
      </w:r>
      <w:r>
        <w:rPr>
          <w:spacing w:val="10"/>
        </w:rPr>
        <w:t xml:space="preserve"> </w:t>
      </w:r>
      <w:r>
        <w:t>these</w:t>
      </w:r>
      <w:r>
        <w:rPr>
          <w:spacing w:val="10"/>
        </w:rPr>
        <w:t xml:space="preserve"> </w:t>
      </w:r>
      <w:r>
        <w:t>private.</w:t>
      </w:r>
      <w:r>
        <w:rPr>
          <w:spacing w:val="10"/>
        </w:rPr>
        <w:t xml:space="preserve"> </w:t>
      </w:r>
      <w:r>
        <w:t>The</w:t>
      </w:r>
      <w:r>
        <w:rPr>
          <w:spacing w:val="10"/>
        </w:rPr>
        <w:t xml:space="preserve"> </w:t>
      </w:r>
      <w:r>
        <w:t>tutor</w:t>
      </w:r>
      <w:r>
        <w:rPr>
          <w:spacing w:val="10"/>
        </w:rPr>
        <w:t xml:space="preserve"> </w:t>
      </w:r>
      <w:r>
        <w:t>will</w:t>
      </w:r>
      <w:r>
        <w:rPr>
          <w:spacing w:val="10"/>
        </w:rPr>
        <w:t xml:space="preserve"> </w:t>
      </w:r>
      <w:r>
        <w:t>aim</w:t>
      </w:r>
      <w:r>
        <w:rPr>
          <w:spacing w:val="10"/>
        </w:rPr>
        <w:t xml:space="preserve"> </w:t>
      </w:r>
      <w:r>
        <w:t>to</w:t>
      </w:r>
      <w:r>
        <w:rPr>
          <w:spacing w:val="10"/>
        </w:rPr>
        <w:t xml:space="preserve"> </w:t>
      </w:r>
      <w:r>
        <w:t>tell</w:t>
      </w:r>
      <w:r>
        <w:rPr>
          <w:spacing w:val="10"/>
        </w:rPr>
        <w:t xml:space="preserve"> </w:t>
      </w:r>
      <w:r>
        <w:rPr>
          <w:spacing w:val="-5"/>
        </w:rPr>
        <w:t>the</w:t>
      </w:r>
      <w:r w:rsidR="009460AE">
        <w:rPr>
          <w:spacing w:val="-5"/>
        </w:rPr>
        <w:t xml:space="preserve"> </w:t>
      </w:r>
      <w:r>
        <w:t xml:space="preserve">trainee that they have done </w:t>
      </w:r>
      <w:r>
        <w:rPr>
          <w:spacing w:val="-5"/>
        </w:rPr>
        <w:t>so.</w:t>
      </w:r>
    </w:p>
    <w:p w14:paraId="2BFEE242" w14:textId="77777777" w:rsidR="00122F78" w:rsidRPr="00EE5284" w:rsidRDefault="00122F78" w:rsidP="00075CFF">
      <w:pPr>
        <w:pStyle w:val="BodyText"/>
      </w:pPr>
    </w:p>
    <w:p w14:paraId="6C3AC648" w14:textId="1B8E7460" w:rsidR="00122F78" w:rsidRDefault="00A87DE6" w:rsidP="009D502D">
      <w:pPr>
        <w:pStyle w:val="Heading2"/>
      </w:pPr>
      <w:bookmarkStart w:id="446" w:name="_Toc112861256"/>
      <w:bookmarkStart w:id="447" w:name="_Toc175824105"/>
      <w:bookmarkStart w:id="448" w:name="_Toc187153507"/>
      <w:r>
        <w:t>10.7</w:t>
      </w:r>
      <w:r w:rsidR="00012AF7">
        <w:tab/>
      </w:r>
      <w:r w:rsidR="00122F78">
        <w:t xml:space="preserve">Buddy </w:t>
      </w:r>
      <w:r w:rsidR="00122F78">
        <w:rPr>
          <w:spacing w:val="-2"/>
        </w:rPr>
        <w:t>System</w:t>
      </w:r>
      <w:bookmarkEnd w:id="446"/>
      <w:bookmarkEnd w:id="447"/>
      <w:bookmarkEnd w:id="448"/>
    </w:p>
    <w:p w14:paraId="25D59CDD" w14:textId="77777777" w:rsidR="00122F78" w:rsidRPr="00EE5284" w:rsidRDefault="00122F78" w:rsidP="00075CFF">
      <w:pPr>
        <w:pStyle w:val="BodyText"/>
      </w:pPr>
    </w:p>
    <w:p w14:paraId="0EEF828F" w14:textId="51313448" w:rsidR="00122F78" w:rsidRDefault="00122F78" w:rsidP="00075CFF">
      <w:pPr>
        <w:pStyle w:val="BodyText"/>
      </w:pPr>
      <w:r>
        <w:t xml:space="preserve">Towards the end of their first year, all </w:t>
      </w:r>
      <w:r w:rsidR="00F44A37">
        <w:t>Y</w:t>
      </w:r>
      <w:r>
        <w:t xml:space="preserve">ear </w:t>
      </w:r>
      <w:r w:rsidR="00F44A37">
        <w:t>1</w:t>
      </w:r>
      <w:r>
        <w:t xml:space="preserve"> trainees are invited to opt in to being a buddy for incoming </w:t>
      </w:r>
      <w:r w:rsidR="00F44A37">
        <w:t>Y</w:t>
      </w:r>
      <w:r>
        <w:t xml:space="preserve">ear </w:t>
      </w:r>
      <w:r w:rsidR="00F44A37">
        <w:t>1</w:t>
      </w:r>
      <w:r>
        <w:t xml:space="preserve"> trainees. We emphasise that this is voluntary rather than a course requirement where the buddy’s role is to answer any queries from the incoming </w:t>
      </w:r>
      <w:r w:rsidR="00F44A37">
        <w:t>Y</w:t>
      </w:r>
      <w:r>
        <w:t>ear</w:t>
      </w:r>
      <w:r>
        <w:rPr>
          <w:spacing w:val="-4"/>
        </w:rPr>
        <w:t xml:space="preserve"> </w:t>
      </w:r>
      <w:r w:rsidR="00F44A37">
        <w:t>1</w:t>
      </w:r>
      <w:r>
        <w:rPr>
          <w:spacing w:val="-4"/>
        </w:rPr>
        <w:t xml:space="preserve"> </w:t>
      </w:r>
      <w:r>
        <w:t>about</w:t>
      </w:r>
      <w:r>
        <w:rPr>
          <w:spacing w:val="-4"/>
        </w:rPr>
        <w:t xml:space="preserve"> </w:t>
      </w:r>
      <w:r>
        <w:t>the</w:t>
      </w:r>
      <w:r>
        <w:rPr>
          <w:spacing w:val="-4"/>
        </w:rPr>
        <w:t xml:space="preserve"> </w:t>
      </w:r>
      <w:r>
        <w:t>trainee</w:t>
      </w:r>
      <w:r>
        <w:rPr>
          <w:spacing w:val="-4"/>
        </w:rPr>
        <w:t xml:space="preserve"> </w:t>
      </w:r>
      <w:r>
        <w:t>experience.</w:t>
      </w:r>
      <w:r>
        <w:rPr>
          <w:spacing w:val="-4"/>
        </w:rPr>
        <w:t xml:space="preserve"> </w:t>
      </w:r>
      <w:r>
        <w:t>It</w:t>
      </w:r>
      <w:r>
        <w:rPr>
          <w:spacing w:val="-4"/>
        </w:rPr>
        <w:t xml:space="preserve"> </w:t>
      </w:r>
      <w:r>
        <w:t>is</w:t>
      </w:r>
      <w:r>
        <w:rPr>
          <w:spacing w:val="-4"/>
        </w:rPr>
        <w:t xml:space="preserve"> </w:t>
      </w:r>
      <w:r>
        <w:t>an</w:t>
      </w:r>
      <w:r>
        <w:rPr>
          <w:spacing w:val="-4"/>
        </w:rPr>
        <w:t xml:space="preserve"> </w:t>
      </w:r>
      <w:r>
        <w:t>informal</w:t>
      </w:r>
      <w:r>
        <w:rPr>
          <w:spacing w:val="-4"/>
        </w:rPr>
        <w:t xml:space="preserve"> </w:t>
      </w:r>
      <w:r>
        <w:t>system,</w:t>
      </w:r>
      <w:r>
        <w:rPr>
          <w:spacing w:val="-4"/>
        </w:rPr>
        <w:t xml:space="preserve"> </w:t>
      </w:r>
      <w:r>
        <w:t>not</w:t>
      </w:r>
      <w:r>
        <w:rPr>
          <w:spacing w:val="-4"/>
        </w:rPr>
        <w:t xml:space="preserve"> </w:t>
      </w:r>
      <w:r>
        <w:t>intended</w:t>
      </w:r>
      <w:r>
        <w:rPr>
          <w:spacing w:val="-4"/>
        </w:rPr>
        <w:t xml:space="preserve"> </w:t>
      </w:r>
      <w:r>
        <w:t>in</w:t>
      </w:r>
      <w:r>
        <w:rPr>
          <w:spacing w:val="-4"/>
        </w:rPr>
        <w:t xml:space="preserve"> </w:t>
      </w:r>
      <w:r>
        <w:t>any</w:t>
      </w:r>
      <w:r>
        <w:rPr>
          <w:spacing w:val="-4"/>
        </w:rPr>
        <w:t xml:space="preserve"> </w:t>
      </w:r>
      <w:r>
        <w:t>way</w:t>
      </w:r>
      <w:r>
        <w:rPr>
          <w:spacing w:val="-4"/>
        </w:rPr>
        <w:t xml:space="preserve"> </w:t>
      </w:r>
      <w:r>
        <w:t>to replace the formal tutorial process but is designed instead to allow new entrants to the course to gain a peer perspective on how the Year 2 buddy has already navigated typical issues</w:t>
      </w:r>
      <w:r>
        <w:rPr>
          <w:spacing w:val="-8"/>
        </w:rPr>
        <w:t xml:space="preserve"> </w:t>
      </w:r>
      <w:r>
        <w:t>faced</w:t>
      </w:r>
      <w:r>
        <w:rPr>
          <w:spacing w:val="-8"/>
        </w:rPr>
        <w:t xml:space="preserve"> </w:t>
      </w:r>
      <w:r>
        <w:t>in</w:t>
      </w:r>
      <w:r>
        <w:rPr>
          <w:spacing w:val="-8"/>
        </w:rPr>
        <w:t xml:space="preserve"> </w:t>
      </w:r>
      <w:r>
        <w:t>the</w:t>
      </w:r>
      <w:r>
        <w:rPr>
          <w:spacing w:val="-8"/>
        </w:rPr>
        <w:t xml:space="preserve"> </w:t>
      </w:r>
      <w:r>
        <w:t>previous</w:t>
      </w:r>
      <w:r>
        <w:rPr>
          <w:spacing w:val="-8"/>
        </w:rPr>
        <w:t xml:space="preserve"> </w:t>
      </w:r>
      <w:r>
        <w:t>year.</w:t>
      </w:r>
      <w:r>
        <w:rPr>
          <w:spacing w:val="-8"/>
        </w:rPr>
        <w:t xml:space="preserve"> </w:t>
      </w:r>
      <w:r>
        <w:t>The</w:t>
      </w:r>
      <w:r>
        <w:rPr>
          <w:spacing w:val="-8"/>
        </w:rPr>
        <w:t xml:space="preserve"> </w:t>
      </w:r>
      <w:r>
        <w:t>frequency</w:t>
      </w:r>
      <w:r>
        <w:rPr>
          <w:spacing w:val="-8"/>
        </w:rPr>
        <w:t xml:space="preserve"> </w:t>
      </w:r>
      <w:r>
        <w:t>and</w:t>
      </w:r>
      <w:r>
        <w:rPr>
          <w:spacing w:val="-8"/>
        </w:rPr>
        <w:t xml:space="preserve"> </w:t>
      </w:r>
      <w:r>
        <w:t>amount</w:t>
      </w:r>
      <w:r>
        <w:rPr>
          <w:spacing w:val="-8"/>
        </w:rPr>
        <w:t xml:space="preserve"> </w:t>
      </w:r>
      <w:r>
        <w:t>of</w:t>
      </w:r>
      <w:r>
        <w:rPr>
          <w:spacing w:val="-8"/>
        </w:rPr>
        <w:t xml:space="preserve"> </w:t>
      </w:r>
      <w:r>
        <w:t>contact</w:t>
      </w:r>
      <w:r>
        <w:rPr>
          <w:spacing w:val="-8"/>
        </w:rPr>
        <w:t xml:space="preserve"> </w:t>
      </w:r>
      <w:r>
        <w:t>is</w:t>
      </w:r>
      <w:r>
        <w:rPr>
          <w:spacing w:val="-8"/>
        </w:rPr>
        <w:t xml:space="preserve"> </w:t>
      </w:r>
      <w:r>
        <w:t>at</w:t>
      </w:r>
      <w:r>
        <w:rPr>
          <w:spacing w:val="-8"/>
        </w:rPr>
        <w:t xml:space="preserve"> </w:t>
      </w:r>
      <w:r>
        <w:t>the</w:t>
      </w:r>
      <w:r>
        <w:rPr>
          <w:spacing w:val="-8"/>
        </w:rPr>
        <w:t xml:space="preserve"> </w:t>
      </w:r>
      <w:r>
        <w:t>discretion of the buddied pair, but pairs are encouraged to make contact before the course begins and to link up on the first day of the course, at the welcome campus tour.</w:t>
      </w:r>
    </w:p>
    <w:p w14:paraId="15706B3D" w14:textId="77777777" w:rsidR="00122F78" w:rsidRPr="00EE5284" w:rsidRDefault="00122F78" w:rsidP="00075CFF">
      <w:pPr>
        <w:pStyle w:val="BodyText"/>
      </w:pPr>
    </w:p>
    <w:p w14:paraId="14CEBAFC" w14:textId="6EA91ECD" w:rsidR="00122F78" w:rsidRDefault="00122F78" w:rsidP="00075CFF">
      <w:pPr>
        <w:pStyle w:val="BodyText"/>
      </w:pPr>
      <w:r>
        <w:t>The buddy’s role is not to provide pastoral support. In cases where the Y</w:t>
      </w:r>
      <w:r w:rsidR="00942E3F">
        <w:t xml:space="preserve">ear </w:t>
      </w:r>
      <w:r>
        <w:t>2 buddy has any concerns about their partner’s wellbeing, the Y</w:t>
      </w:r>
      <w:r w:rsidR="00942E3F">
        <w:t xml:space="preserve">ear </w:t>
      </w:r>
      <w:r>
        <w:t>2 buddy should firmly encourage their partner</w:t>
      </w:r>
      <w:r>
        <w:rPr>
          <w:spacing w:val="-10"/>
        </w:rPr>
        <w:t xml:space="preserve"> </w:t>
      </w:r>
      <w:r>
        <w:t>to</w:t>
      </w:r>
      <w:r>
        <w:rPr>
          <w:spacing w:val="-10"/>
        </w:rPr>
        <w:t xml:space="preserve"> </w:t>
      </w:r>
      <w:r>
        <w:t>seek</w:t>
      </w:r>
      <w:r>
        <w:rPr>
          <w:spacing w:val="-10"/>
        </w:rPr>
        <w:t xml:space="preserve"> </w:t>
      </w:r>
      <w:r>
        <w:t>support</w:t>
      </w:r>
      <w:r>
        <w:rPr>
          <w:spacing w:val="-10"/>
        </w:rPr>
        <w:t xml:space="preserve"> </w:t>
      </w:r>
      <w:r>
        <w:t>through</w:t>
      </w:r>
      <w:r>
        <w:rPr>
          <w:spacing w:val="-10"/>
        </w:rPr>
        <w:t xml:space="preserve"> </w:t>
      </w:r>
      <w:r>
        <w:t>the</w:t>
      </w:r>
      <w:r>
        <w:rPr>
          <w:spacing w:val="-10"/>
        </w:rPr>
        <w:t xml:space="preserve"> </w:t>
      </w:r>
      <w:r>
        <w:t>usual</w:t>
      </w:r>
      <w:r>
        <w:rPr>
          <w:spacing w:val="-10"/>
        </w:rPr>
        <w:t xml:space="preserve"> </w:t>
      </w:r>
      <w:r>
        <w:t>systems</w:t>
      </w:r>
      <w:r>
        <w:rPr>
          <w:spacing w:val="-10"/>
        </w:rPr>
        <w:t xml:space="preserve"> </w:t>
      </w:r>
      <w:r>
        <w:t>and</w:t>
      </w:r>
      <w:r>
        <w:rPr>
          <w:spacing w:val="-10"/>
        </w:rPr>
        <w:t xml:space="preserve"> </w:t>
      </w:r>
      <w:r>
        <w:t>should</w:t>
      </w:r>
      <w:r>
        <w:rPr>
          <w:spacing w:val="-10"/>
        </w:rPr>
        <w:t xml:space="preserve"> </w:t>
      </w:r>
      <w:r>
        <w:t>remind</w:t>
      </w:r>
      <w:r>
        <w:rPr>
          <w:spacing w:val="-10"/>
        </w:rPr>
        <w:t xml:space="preserve"> </w:t>
      </w:r>
      <w:r>
        <w:t>the</w:t>
      </w:r>
      <w:r>
        <w:rPr>
          <w:spacing w:val="-10"/>
        </w:rPr>
        <w:t xml:space="preserve"> </w:t>
      </w:r>
      <w:r>
        <w:t>Y</w:t>
      </w:r>
      <w:r w:rsidR="00942E3F">
        <w:t xml:space="preserve">ear </w:t>
      </w:r>
      <w:r>
        <w:t>1</w:t>
      </w:r>
      <w:r>
        <w:rPr>
          <w:spacing w:val="-10"/>
        </w:rPr>
        <w:t xml:space="preserve"> </w:t>
      </w:r>
      <w:r>
        <w:t>partner</w:t>
      </w:r>
      <w:r>
        <w:rPr>
          <w:spacing w:val="-10"/>
        </w:rPr>
        <w:t xml:space="preserve"> </w:t>
      </w:r>
      <w:r>
        <w:t>of</w:t>
      </w:r>
      <w:r>
        <w:rPr>
          <w:spacing w:val="-10"/>
        </w:rPr>
        <w:t xml:space="preserve"> </w:t>
      </w:r>
      <w:r>
        <w:t>the right to break confidentiality where the Y</w:t>
      </w:r>
      <w:r w:rsidR="00942E3F">
        <w:t xml:space="preserve">ear </w:t>
      </w:r>
      <w:r>
        <w:t xml:space="preserve">2 buddy has significant concerns for their </w:t>
      </w:r>
      <w:r>
        <w:rPr>
          <w:spacing w:val="-2"/>
        </w:rPr>
        <w:t>partner.</w:t>
      </w:r>
    </w:p>
    <w:p w14:paraId="59E81562" w14:textId="77777777" w:rsidR="00122F78" w:rsidRPr="00EE5284" w:rsidRDefault="00122F78" w:rsidP="00075CFF">
      <w:pPr>
        <w:pStyle w:val="BodyText"/>
      </w:pPr>
    </w:p>
    <w:p w14:paraId="37894783" w14:textId="4C5894C9" w:rsidR="00122F78" w:rsidRDefault="00A87DE6" w:rsidP="009D502D">
      <w:pPr>
        <w:pStyle w:val="Heading2"/>
      </w:pPr>
      <w:bookmarkStart w:id="449" w:name="_Toc112861257"/>
      <w:bookmarkStart w:id="450" w:name="_Toc175824106"/>
      <w:bookmarkStart w:id="451" w:name="_Toc187153508"/>
      <w:r>
        <w:t>10.8</w:t>
      </w:r>
      <w:r w:rsidR="00012AF7">
        <w:tab/>
      </w:r>
      <w:r w:rsidR="00122F78">
        <w:t xml:space="preserve">Support on Placement from University </w:t>
      </w:r>
      <w:r w:rsidR="00122F78">
        <w:rPr>
          <w:spacing w:val="-2"/>
        </w:rPr>
        <w:t>Tutors</w:t>
      </w:r>
      <w:bookmarkEnd w:id="449"/>
      <w:bookmarkEnd w:id="450"/>
      <w:bookmarkEnd w:id="451"/>
    </w:p>
    <w:p w14:paraId="2889508C" w14:textId="77777777" w:rsidR="00122F78" w:rsidRPr="00EE5284" w:rsidRDefault="00122F78" w:rsidP="00075CFF">
      <w:pPr>
        <w:pStyle w:val="BodyText"/>
      </w:pPr>
    </w:p>
    <w:p w14:paraId="36E3CA2D" w14:textId="77777777" w:rsidR="00122F78" w:rsidRDefault="00122F78" w:rsidP="00075CFF">
      <w:pPr>
        <w:pStyle w:val="BodyText"/>
      </w:pPr>
      <w:r>
        <w:t>In Years 2 and 3, interim review meetings are held twice a year on placement, with the personal and academic tutor and supervision coordinator (Year 2) / supervisor (Year 3).</w:t>
      </w:r>
    </w:p>
    <w:p w14:paraId="5BCFE67B" w14:textId="77777777" w:rsidR="00122F78" w:rsidRPr="00DF400E" w:rsidRDefault="00122F78" w:rsidP="00075CFF">
      <w:pPr>
        <w:pStyle w:val="BodyText"/>
      </w:pPr>
    </w:p>
    <w:p w14:paraId="51C9D71F" w14:textId="1B4B906A" w:rsidR="00122F78" w:rsidRDefault="00A87DE6" w:rsidP="009D502D">
      <w:pPr>
        <w:pStyle w:val="Heading2"/>
      </w:pPr>
      <w:bookmarkStart w:id="452" w:name="_Toc112861258"/>
      <w:bookmarkStart w:id="453" w:name="_Toc175824107"/>
      <w:bookmarkStart w:id="454" w:name="_Toc187153509"/>
      <w:r>
        <w:t>10.9</w:t>
      </w:r>
      <w:r w:rsidR="00012AF7">
        <w:tab/>
      </w:r>
      <w:r w:rsidR="00122F78">
        <w:t xml:space="preserve">Support from the Psychology </w:t>
      </w:r>
      <w:r w:rsidR="00122F78">
        <w:rPr>
          <w:spacing w:val="-2"/>
        </w:rPr>
        <w:t>Department</w:t>
      </w:r>
      <w:bookmarkEnd w:id="452"/>
      <w:bookmarkEnd w:id="453"/>
      <w:bookmarkEnd w:id="454"/>
    </w:p>
    <w:p w14:paraId="474EA351" w14:textId="77777777" w:rsidR="00122F78" w:rsidRPr="00DF400E" w:rsidRDefault="00122F78" w:rsidP="00075CFF">
      <w:pPr>
        <w:pStyle w:val="BodyText"/>
      </w:pPr>
    </w:p>
    <w:p w14:paraId="2EDC3936" w14:textId="7C0D70A9" w:rsidR="00122F78" w:rsidRDefault="00122F78" w:rsidP="00075CFF">
      <w:pPr>
        <w:pStyle w:val="BodyText"/>
      </w:pPr>
      <w:r>
        <w:t>Trainees in difficulty can ask for further support from their field tutor (Year 1), personal tutor</w:t>
      </w:r>
      <w:r>
        <w:rPr>
          <w:spacing w:val="-2"/>
        </w:rPr>
        <w:t xml:space="preserve"> </w:t>
      </w:r>
      <w:r>
        <w:t>(all</w:t>
      </w:r>
      <w:r>
        <w:rPr>
          <w:spacing w:val="-2"/>
        </w:rPr>
        <w:t xml:space="preserve"> </w:t>
      </w:r>
      <w:r>
        <w:t>years),</w:t>
      </w:r>
      <w:r>
        <w:rPr>
          <w:spacing w:val="-2"/>
        </w:rPr>
        <w:t xml:space="preserve"> </w:t>
      </w:r>
      <w:r>
        <w:t>supervision</w:t>
      </w:r>
      <w:r>
        <w:rPr>
          <w:spacing w:val="-2"/>
        </w:rPr>
        <w:t xml:space="preserve"> </w:t>
      </w:r>
      <w:r>
        <w:t>coordinator</w:t>
      </w:r>
      <w:r>
        <w:rPr>
          <w:spacing w:val="-2"/>
        </w:rPr>
        <w:t xml:space="preserve"> </w:t>
      </w:r>
      <w:r>
        <w:t>(Years</w:t>
      </w:r>
      <w:r>
        <w:rPr>
          <w:spacing w:val="-2"/>
        </w:rPr>
        <w:t xml:space="preserve"> </w:t>
      </w:r>
      <w:r>
        <w:t>2</w:t>
      </w:r>
      <w:r>
        <w:rPr>
          <w:spacing w:val="-2"/>
        </w:rPr>
        <w:t xml:space="preserve"> </w:t>
      </w:r>
      <w:r>
        <w:t>and</w:t>
      </w:r>
      <w:r>
        <w:rPr>
          <w:spacing w:val="-2"/>
        </w:rPr>
        <w:t xml:space="preserve"> </w:t>
      </w:r>
      <w:r>
        <w:t>3)</w:t>
      </w:r>
      <w:r>
        <w:rPr>
          <w:spacing w:val="-2"/>
        </w:rPr>
        <w:t xml:space="preserve"> </w:t>
      </w:r>
      <w:r>
        <w:t>or</w:t>
      </w:r>
      <w:r>
        <w:rPr>
          <w:spacing w:val="-2"/>
        </w:rPr>
        <w:t xml:space="preserve"> </w:t>
      </w:r>
      <w:r>
        <w:t>from</w:t>
      </w:r>
      <w:r>
        <w:rPr>
          <w:spacing w:val="-2"/>
        </w:rPr>
        <w:t xml:space="preserve"> </w:t>
      </w:r>
      <w:r w:rsidR="009E0821">
        <w:t>Lyn Ellett</w:t>
      </w:r>
      <w:r>
        <w:t>,</w:t>
      </w:r>
      <w:r>
        <w:rPr>
          <w:spacing w:val="-2"/>
        </w:rPr>
        <w:t xml:space="preserve"> </w:t>
      </w:r>
      <w:r w:rsidR="007D43D9">
        <w:t>Deputy Head of School of Education</w:t>
      </w:r>
      <w:r>
        <w:t xml:space="preserve"> (</w:t>
      </w:r>
      <w:hyperlink r:id="rId150" w:history="1">
        <w:r w:rsidR="00E546E1" w:rsidRPr="00E72E07">
          <w:rPr>
            <w:rStyle w:val="Hyperlink"/>
          </w:rPr>
          <w:t>L.Ellett@spoton.ac.uk</w:t>
        </w:r>
      </w:hyperlink>
      <w:r>
        <w:t>). Trainees can also seek support and advice from Dr Sarah Kirby (</w:t>
      </w:r>
      <w:hyperlink r:id="rId151">
        <w:r w:rsidRPr="00A4282A">
          <w:rPr>
            <w:rStyle w:val="Hyperlink"/>
          </w:rPr>
          <w:t>psy-support-pg@soton.ac.uk</w:t>
        </w:r>
      </w:hyperlink>
      <w:r>
        <w:t>).</w:t>
      </w:r>
    </w:p>
    <w:p w14:paraId="518B9DD7" w14:textId="77777777" w:rsidR="00122F78" w:rsidRPr="00DF400E" w:rsidRDefault="00122F78" w:rsidP="00075CFF">
      <w:pPr>
        <w:pStyle w:val="BodyText"/>
      </w:pPr>
    </w:p>
    <w:p w14:paraId="7433170C" w14:textId="4C1C0CE8" w:rsidR="00122F78" w:rsidRDefault="00A87DE6" w:rsidP="009D502D">
      <w:pPr>
        <w:pStyle w:val="Heading2"/>
      </w:pPr>
      <w:bookmarkStart w:id="455" w:name="_Toc112861259"/>
      <w:bookmarkStart w:id="456" w:name="_Toc175824108"/>
      <w:bookmarkStart w:id="457" w:name="_Toc187153510"/>
      <w:r>
        <w:t>10.10</w:t>
      </w:r>
      <w:r w:rsidR="00012AF7">
        <w:tab/>
      </w:r>
      <w:r w:rsidR="00122F78">
        <w:t xml:space="preserve">Trainee Feedback on </w:t>
      </w:r>
      <w:r w:rsidR="00122F78">
        <w:rPr>
          <w:spacing w:val="-2"/>
        </w:rPr>
        <w:t>Teaching</w:t>
      </w:r>
      <w:bookmarkEnd w:id="455"/>
      <w:bookmarkEnd w:id="456"/>
      <w:bookmarkEnd w:id="457"/>
    </w:p>
    <w:p w14:paraId="67080E4F" w14:textId="77777777" w:rsidR="00122F78" w:rsidRPr="00DF400E" w:rsidRDefault="00122F78" w:rsidP="00075CFF">
      <w:pPr>
        <w:pStyle w:val="BodyText"/>
      </w:pPr>
    </w:p>
    <w:p w14:paraId="5057B997" w14:textId="7959A613" w:rsidR="00122F78" w:rsidRPr="006E7F12" w:rsidRDefault="00122F78" w:rsidP="00075CFF">
      <w:pPr>
        <w:pStyle w:val="BodyText"/>
      </w:pPr>
      <w:r>
        <w:t>Trainees are asked to complete end of year programme evaluations</w:t>
      </w:r>
      <w:r w:rsidR="00E06BE1">
        <w:t>.</w:t>
      </w:r>
      <w:r w:rsidR="002F10B3">
        <w:t xml:space="preserve"> </w:t>
      </w:r>
      <w:r>
        <w:t>More</w:t>
      </w:r>
      <w:r>
        <w:rPr>
          <w:spacing w:val="-2"/>
        </w:rPr>
        <w:t xml:space="preserve"> </w:t>
      </w:r>
      <w:r w:rsidR="1C968EE9">
        <w:t>immediate</w:t>
      </w:r>
      <w:r>
        <w:rPr>
          <w:spacing w:val="-2"/>
        </w:rPr>
        <w:t xml:space="preserve"> </w:t>
      </w:r>
      <w:r>
        <w:t>teaching</w:t>
      </w:r>
      <w:r>
        <w:rPr>
          <w:spacing w:val="-2"/>
        </w:rPr>
        <w:t xml:space="preserve"> </w:t>
      </w:r>
      <w:r>
        <w:t>sessions</w:t>
      </w:r>
      <w:r>
        <w:rPr>
          <w:spacing w:val="-2"/>
        </w:rPr>
        <w:t xml:space="preserve"> </w:t>
      </w:r>
      <w:r>
        <w:t>are</w:t>
      </w:r>
      <w:r>
        <w:rPr>
          <w:spacing w:val="-2"/>
        </w:rPr>
        <w:t xml:space="preserve"> </w:t>
      </w:r>
      <w:r>
        <w:t>evaluated</w:t>
      </w:r>
      <w:r>
        <w:rPr>
          <w:spacing w:val="-2"/>
        </w:rPr>
        <w:t xml:space="preserve"> </w:t>
      </w:r>
      <w:r>
        <w:t>by</w:t>
      </w:r>
      <w:r>
        <w:rPr>
          <w:spacing w:val="-2"/>
        </w:rPr>
        <w:t xml:space="preserve"> </w:t>
      </w:r>
      <w:r>
        <w:t>trainees</w:t>
      </w:r>
      <w:r>
        <w:rPr>
          <w:spacing w:val="-2"/>
        </w:rPr>
        <w:t xml:space="preserve"> </w:t>
      </w:r>
      <w:r>
        <w:t>and</w:t>
      </w:r>
      <w:r>
        <w:rPr>
          <w:spacing w:val="-2"/>
        </w:rPr>
        <w:t xml:space="preserve"> </w:t>
      </w:r>
      <w:r>
        <w:t>feedback</w:t>
      </w:r>
      <w:r>
        <w:rPr>
          <w:spacing w:val="-2"/>
        </w:rPr>
        <w:t xml:space="preserve"> </w:t>
      </w:r>
      <w:r>
        <w:t>passed</w:t>
      </w:r>
      <w:r>
        <w:rPr>
          <w:spacing w:val="-2"/>
        </w:rPr>
        <w:t xml:space="preserve"> </w:t>
      </w:r>
      <w:r>
        <w:t>both to the presenter and to the programme tutors. In addition, tutors share certain teaching sessions to enable peer review to take place.</w:t>
      </w:r>
    </w:p>
    <w:p w14:paraId="7031E12E" w14:textId="77777777" w:rsidR="006E7F12" w:rsidRDefault="006E7F12" w:rsidP="00075CFF">
      <w:pPr>
        <w:pStyle w:val="BodyText"/>
      </w:pPr>
    </w:p>
    <w:p w14:paraId="1CB59928" w14:textId="56BC325E" w:rsidR="00122F78" w:rsidRDefault="00A87DE6" w:rsidP="009D502D">
      <w:pPr>
        <w:pStyle w:val="Heading2"/>
      </w:pPr>
      <w:bookmarkStart w:id="458" w:name="_Toc112861260"/>
      <w:bookmarkStart w:id="459" w:name="_Toc175824109"/>
      <w:bookmarkStart w:id="460" w:name="_Toc187153511"/>
      <w:r>
        <w:rPr>
          <w:color w:val="363636"/>
        </w:rPr>
        <w:t>10.11</w:t>
      </w:r>
      <w:r w:rsidR="00012AF7">
        <w:rPr>
          <w:color w:val="363636"/>
        </w:rPr>
        <w:tab/>
      </w:r>
      <w:r w:rsidR="00122F78">
        <w:rPr>
          <w:color w:val="363636"/>
        </w:rPr>
        <w:t xml:space="preserve">Quality </w:t>
      </w:r>
      <w:r w:rsidR="00122F78">
        <w:rPr>
          <w:color w:val="363636"/>
          <w:spacing w:val="-2"/>
        </w:rPr>
        <w:t>Assurance</w:t>
      </w:r>
      <w:bookmarkEnd w:id="458"/>
      <w:bookmarkEnd w:id="459"/>
      <w:bookmarkEnd w:id="460"/>
    </w:p>
    <w:p w14:paraId="7DC1432F" w14:textId="77777777" w:rsidR="00122F78" w:rsidRPr="00DF400E" w:rsidRDefault="00122F78" w:rsidP="00075CFF">
      <w:pPr>
        <w:pStyle w:val="BodyText"/>
      </w:pPr>
    </w:p>
    <w:p w14:paraId="7A3B4FFE" w14:textId="7EF896CA" w:rsidR="00122F78" w:rsidRDefault="00122F78" w:rsidP="00075CFF">
      <w:pPr>
        <w:pStyle w:val="BodyText"/>
      </w:pPr>
      <w:r>
        <w:t>Trainees in Years 1 and 2 are asked to submit an End of Year Review. In Year 3 the end of</w:t>
      </w:r>
      <w:r>
        <w:rPr>
          <w:spacing w:val="-3"/>
        </w:rPr>
        <w:t xml:space="preserve"> </w:t>
      </w:r>
      <w:r>
        <w:t>year</w:t>
      </w:r>
      <w:r>
        <w:rPr>
          <w:spacing w:val="-3"/>
        </w:rPr>
        <w:t xml:space="preserve"> </w:t>
      </w:r>
      <w:r>
        <w:t>review</w:t>
      </w:r>
      <w:r>
        <w:rPr>
          <w:spacing w:val="-3"/>
        </w:rPr>
        <w:t xml:space="preserve"> </w:t>
      </w:r>
      <w:r>
        <w:t>takes</w:t>
      </w:r>
      <w:r>
        <w:rPr>
          <w:spacing w:val="-3"/>
        </w:rPr>
        <w:t xml:space="preserve"> </w:t>
      </w:r>
      <w:r>
        <w:t>the</w:t>
      </w:r>
      <w:r>
        <w:rPr>
          <w:spacing w:val="-3"/>
        </w:rPr>
        <w:t xml:space="preserve"> </w:t>
      </w:r>
      <w:r>
        <w:t>form</w:t>
      </w:r>
      <w:r>
        <w:rPr>
          <w:spacing w:val="-3"/>
        </w:rPr>
        <w:t xml:space="preserve"> </w:t>
      </w:r>
      <w:r w:rsidR="0057433C">
        <w:t>of a Final Appraisal and Review (FAR)</w:t>
      </w:r>
      <w:r>
        <w:t>,</w:t>
      </w:r>
      <w:r>
        <w:rPr>
          <w:spacing w:val="-3"/>
        </w:rPr>
        <w:t xml:space="preserve"> </w:t>
      </w:r>
      <w:r>
        <w:t>both</w:t>
      </w:r>
      <w:r>
        <w:rPr>
          <w:spacing w:val="-3"/>
        </w:rPr>
        <w:t xml:space="preserve"> </w:t>
      </w:r>
      <w:r>
        <w:t>looking</w:t>
      </w:r>
      <w:r>
        <w:rPr>
          <w:spacing w:val="-3"/>
        </w:rPr>
        <w:t xml:space="preserve"> </w:t>
      </w:r>
      <w:r>
        <w:t>back</w:t>
      </w:r>
      <w:r>
        <w:rPr>
          <w:spacing w:val="-3"/>
        </w:rPr>
        <w:t xml:space="preserve"> </w:t>
      </w:r>
      <w:r>
        <w:t>at</w:t>
      </w:r>
      <w:r>
        <w:rPr>
          <w:spacing w:val="-3"/>
        </w:rPr>
        <w:t xml:space="preserve"> </w:t>
      </w:r>
      <w:r>
        <w:t>the</w:t>
      </w:r>
      <w:r>
        <w:rPr>
          <w:spacing w:val="-3"/>
        </w:rPr>
        <w:t xml:space="preserve"> </w:t>
      </w:r>
      <w:r>
        <w:t>year</w:t>
      </w:r>
      <w:r>
        <w:rPr>
          <w:spacing w:val="-3"/>
        </w:rPr>
        <w:t xml:space="preserve"> </w:t>
      </w:r>
      <w:r>
        <w:t>and</w:t>
      </w:r>
      <w:r>
        <w:rPr>
          <w:spacing w:val="-3"/>
        </w:rPr>
        <w:t xml:space="preserve"> </w:t>
      </w:r>
      <w:r>
        <w:t>ahead to the first year in practice.</w:t>
      </w:r>
    </w:p>
    <w:p w14:paraId="5078AF18" w14:textId="77777777" w:rsidR="00122F78" w:rsidRPr="00DF400E" w:rsidRDefault="00122F78" w:rsidP="00075CFF">
      <w:pPr>
        <w:pStyle w:val="BodyText"/>
      </w:pPr>
    </w:p>
    <w:p w14:paraId="40E2143E" w14:textId="67A2386B" w:rsidR="00122F78" w:rsidRDefault="00122F78" w:rsidP="00075CFF">
      <w:pPr>
        <w:pStyle w:val="BodyText"/>
      </w:pPr>
      <w:r>
        <w:t>In addition, as part of the SEEL placement quality assurance, Year 2 and 3 trainees are asked</w:t>
      </w:r>
      <w:r>
        <w:rPr>
          <w:spacing w:val="-2"/>
        </w:rPr>
        <w:t xml:space="preserve"> </w:t>
      </w:r>
      <w:r>
        <w:t>to</w:t>
      </w:r>
      <w:r>
        <w:rPr>
          <w:spacing w:val="-2"/>
        </w:rPr>
        <w:t xml:space="preserve"> </w:t>
      </w:r>
      <w:r>
        <w:t>complete</w:t>
      </w:r>
      <w:r>
        <w:rPr>
          <w:spacing w:val="-2"/>
        </w:rPr>
        <w:t xml:space="preserve"> </w:t>
      </w:r>
      <w:r>
        <w:t>two</w:t>
      </w:r>
      <w:r>
        <w:rPr>
          <w:spacing w:val="-2"/>
        </w:rPr>
        <w:t xml:space="preserve"> </w:t>
      </w:r>
      <w:r>
        <w:t>online</w:t>
      </w:r>
      <w:r>
        <w:rPr>
          <w:spacing w:val="-2"/>
        </w:rPr>
        <w:t xml:space="preserve"> </w:t>
      </w:r>
      <w:r>
        <w:t>questionnaires</w:t>
      </w:r>
      <w:r>
        <w:rPr>
          <w:spacing w:val="-2"/>
        </w:rPr>
        <w:t xml:space="preserve"> </w:t>
      </w:r>
      <w:r>
        <w:t>and</w:t>
      </w:r>
      <w:r>
        <w:rPr>
          <w:spacing w:val="-2"/>
        </w:rPr>
        <w:t xml:space="preserve"> </w:t>
      </w:r>
      <w:r>
        <w:t>evidence</w:t>
      </w:r>
      <w:r>
        <w:rPr>
          <w:spacing w:val="-2"/>
        </w:rPr>
        <w:t xml:space="preserve"> </w:t>
      </w:r>
      <w:r>
        <w:t>completion</w:t>
      </w:r>
      <w:r>
        <w:rPr>
          <w:spacing w:val="-2"/>
        </w:rPr>
        <w:t xml:space="preserve"> </w:t>
      </w:r>
      <w:r>
        <w:t>of</w:t>
      </w:r>
      <w:r>
        <w:rPr>
          <w:spacing w:val="-2"/>
        </w:rPr>
        <w:t xml:space="preserve"> </w:t>
      </w:r>
      <w:r>
        <w:t>this</w:t>
      </w:r>
      <w:r>
        <w:rPr>
          <w:spacing w:val="-2"/>
        </w:rPr>
        <w:t xml:space="preserve"> </w:t>
      </w:r>
      <w:r>
        <w:t>in</w:t>
      </w:r>
      <w:r>
        <w:rPr>
          <w:spacing w:val="-2"/>
        </w:rPr>
        <w:t xml:space="preserve"> </w:t>
      </w:r>
      <w:r>
        <w:t>their</w:t>
      </w:r>
      <w:r>
        <w:rPr>
          <w:spacing w:val="-2"/>
        </w:rPr>
        <w:t xml:space="preserve"> </w:t>
      </w:r>
      <w:r>
        <w:t>work files; one is a workload survey, and one is a placement quality assurance one.</w:t>
      </w:r>
    </w:p>
    <w:p w14:paraId="7E397722" w14:textId="77777777" w:rsidR="00122F78" w:rsidRPr="00DF400E" w:rsidRDefault="00122F78" w:rsidP="00075CFF">
      <w:pPr>
        <w:pStyle w:val="BodyText"/>
      </w:pPr>
    </w:p>
    <w:p w14:paraId="7D9C45C3" w14:textId="0CE52B60" w:rsidR="00122F78" w:rsidRDefault="00A87DE6" w:rsidP="009D502D">
      <w:pPr>
        <w:pStyle w:val="Heading2"/>
      </w:pPr>
      <w:bookmarkStart w:id="461" w:name="_Toc112861262"/>
      <w:bookmarkStart w:id="462" w:name="_Toc175824110"/>
      <w:bookmarkStart w:id="463" w:name="_Toc187153512"/>
      <w:r>
        <w:rPr>
          <w:color w:val="363636"/>
        </w:rPr>
        <w:t>10.12</w:t>
      </w:r>
      <w:r w:rsidR="00012AF7">
        <w:rPr>
          <w:color w:val="363636"/>
        </w:rPr>
        <w:tab/>
      </w:r>
      <w:r w:rsidR="00122F78">
        <w:rPr>
          <w:color w:val="363636"/>
        </w:rPr>
        <w:t xml:space="preserve">Support for Student </w:t>
      </w:r>
      <w:r w:rsidR="00122F78">
        <w:rPr>
          <w:color w:val="363636"/>
          <w:spacing w:val="-2"/>
        </w:rPr>
        <w:t>Learning</w:t>
      </w:r>
      <w:bookmarkEnd w:id="461"/>
      <w:bookmarkEnd w:id="462"/>
      <w:bookmarkEnd w:id="463"/>
      <w:r>
        <w:rPr>
          <w:color w:val="363636"/>
          <w:spacing w:val="-2"/>
        </w:rPr>
        <w:t xml:space="preserve"> </w:t>
      </w:r>
    </w:p>
    <w:p w14:paraId="6F2D5820" w14:textId="77777777" w:rsidR="00122F78" w:rsidRPr="00DF400E" w:rsidRDefault="00122F78" w:rsidP="00075CFF">
      <w:pPr>
        <w:pStyle w:val="BodyText"/>
      </w:pPr>
    </w:p>
    <w:p w14:paraId="399AC16E" w14:textId="77777777" w:rsidR="00122F78" w:rsidRDefault="00122F78" w:rsidP="00075CFF">
      <w:pPr>
        <w:pStyle w:val="BodyText"/>
      </w:pPr>
      <w:r>
        <w:t xml:space="preserve">In the Psychology Department support is provided </w:t>
      </w:r>
      <w:r>
        <w:rPr>
          <w:spacing w:val="-5"/>
        </w:rPr>
        <w:t>by:</w:t>
      </w:r>
    </w:p>
    <w:p w14:paraId="00FB71E8" w14:textId="77777777" w:rsidR="00122F78" w:rsidRPr="00DF400E" w:rsidRDefault="00122F78" w:rsidP="00075CFF">
      <w:pPr>
        <w:pStyle w:val="BodyText"/>
      </w:pPr>
    </w:p>
    <w:p w14:paraId="494D75B2" w14:textId="21A02EB6" w:rsidR="00122F78" w:rsidRDefault="00122F78" w:rsidP="00BB3C99">
      <w:pPr>
        <w:pStyle w:val="BodyText"/>
        <w:numPr>
          <w:ilvl w:val="0"/>
          <w:numId w:val="46"/>
        </w:numPr>
      </w:pPr>
      <w:r>
        <w:t>A Programme Director (Sarah Wright) who has the main responsibility for the coordination</w:t>
      </w:r>
      <w:r>
        <w:rPr>
          <w:spacing w:val="-7"/>
        </w:rPr>
        <w:t xml:space="preserve"> </w:t>
      </w:r>
      <w:r>
        <w:t>of</w:t>
      </w:r>
      <w:r>
        <w:rPr>
          <w:spacing w:val="-7"/>
        </w:rPr>
        <w:t xml:space="preserve"> </w:t>
      </w:r>
      <w:r>
        <w:t>learning</w:t>
      </w:r>
      <w:r>
        <w:rPr>
          <w:spacing w:val="-7"/>
        </w:rPr>
        <w:t xml:space="preserve"> </w:t>
      </w:r>
      <w:r>
        <w:t>and</w:t>
      </w:r>
      <w:r>
        <w:rPr>
          <w:spacing w:val="-7"/>
        </w:rPr>
        <w:t xml:space="preserve"> </w:t>
      </w:r>
      <w:r>
        <w:t>teaching</w:t>
      </w:r>
      <w:r>
        <w:rPr>
          <w:spacing w:val="-7"/>
        </w:rPr>
        <w:t xml:space="preserve"> </w:t>
      </w:r>
      <w:r>
        <w:t>and</w:t>
      </w:r>
      <w:r>
        <w:rPr>
          <w:spacing w:val="-7"/>
        </w:rPr>
        <w:t xml:space="preserve"> </w:t>
      </w:r>
      <w:r>
        <w:t>who</w:t>
      </w:r>
      <w:r>
        <w:rPr>
          <w:spacing w:val="-7"/>
        </w:rPr>
        <w:t xml:space="preserve"> </w:t>
      </w:r>
      <w:r>
        <w:t>retains</w:t>
      </w:r>
      <w:r>
        <w:rPr>
          <w:spacing w:val="-7"/>
        </w:rPr>
        <w:t xml:space="preserve"> </w:t>
      </w:r>
      <w:r>
        <w:t>an</w:t>
      </w:r>
      <w:r>
        <w:rPr>
          <w:spacing w:val="-7"/>
        </w:rPr>
        <w:t xml:space="preserve"> </w:t>
      </w:r>
      <w:r>
        <w:t>overview</w:t>
      </w:r>
      <w:r>
        <w:rPr>
          <w:spacing w:val="-7"/>
        </w:rPr>
        <w:t xml:space="preserve"> </w:t>
      </w:r>
      <w:r>
        <w:t>of</w:t>
      </w:r>
      <w:r>
        <w:rPr>
          <w:spacing w:val="-7"/>
        </w:rPr>
        <w:t xml:space="preserve"> </w:t>
      </w:r>
      <w:r>
        <w:t>all</w:t>
      </w:r>
      <w:r>
        <w:rPr>
          <w:spacing w:val="-7"/>
        </w:rPr>
        <w:t xml:space="preserve"> </w:t>
      </w:r>
      <w:r>
        <w:t>aspects</w:t>
      </w:r>
      <w:r>
        <w:rPr>
          <w:spacing w:val="-7"/>
        </w:rPr>
        <w:t xml:space="preserve"> </w:t>
      </w:r>
      <w:r>
        <w:t>of the programme including Placement coordination and governance.</w:t>
      </w:r>
    </w:p>
    <w:p w14:paraId="3BA91225" w14:textId="049E2D69" w:rsidR="00122F78" w:rsidRDefault="00122F78" w:rsidP="00BB3C99">
      <w:pPr>
        <w:pStyle w:val="BodyText"/>
        <w:numPr>
          <w:ilvl w:val="0"/>
          <w:numId w:val="46"/>
        </w:numPr>
      </w:pPr>
      <w:r>
        <w:t>Professional and Academic Tutors</w:t>
      </w:r>
      <w:r w:rsidR="0057433C">
        <w:t xml:space="preserve"> </w:t>
      </w:r>
      <w:r>
        <w:t xml:space="preserve">who take responsibility for programme components and pastoral support work with nominated </w:t>
      </w:r>
      <w:r w:rsidR="000139AF">
        <w:t>trainee</w:t>
      </w:r>
      <w:r>
        <w:t>s</w:t>
      </w:r>
      <w:r w:rsidR="00DB03EC">
        <w:t>.</w:t>
      </w:r>
    </w:p>
    <w:p w14:paraId="6029EAA2" w14:textId="63C91B56" w:rsidR="00122F78" w:rsidRDefault="00122F78" w:rsidP="00BB3C99">
      <w:pPr>
        <w:pStyle w:val="BodyText"/>
        <w:numPr>
          <w:ilvl w:val="0"/>
          <w:numId w:val="46"/>
        </w:numPr>
      </w:pPr>
      <w:r>
        <w:t>Field Tutors who provide modelling and feedback on early skills performance and initial casework, and review professional development in Years 1, 2 and 3.</w:t>
      </w:r>
    </w:p>
    <w:p w14:paraId="431B36D9" w14:textId="6DFFA2E6" w:rsidR="00122F78" w:rsidRDefault="00122F78" w:rsidP="00BB3C99">
      <w:pPr>
        <w:pStyle w:val="BodyText"/>
        <w:numPr>
          <w:ilvl w:val="0"/>
          <w:numId w:val="46"/>
        </w:numPr>
      </w:pPr>
      <w:r>
        <w:t xml:space="preserve">A member of the Psychology Department staff who is designated as Research </w:t>
      </w:r>
      <w:r w:rsidR="001C1B88">
        <w:t xml:space="preserve">Director </w:t>
      </w:r>
      <w:r>
        <w:t>(Cora Sargeant) across all years of the programme, and additional members of the academic staff who support research.</w:t>
      </w:r>
    </w:p>
    <w:p w14:paraId="0613EF30" w14:textId="3DAB8386" w:rsidR="00122F78" w:rsidRDefault="00122F78" w:rsidP="00BB3C99">
      <w:pPr>
        <w:pStyle w:val="BodyText"/>
        <w:numPr>
          <w:ilvl w:val="0"/>
          <w:numId w:val="46"/>
        </w:numPr>
      </w:pPr>
      <w:r>
        <w:t>Supervision Coordinators/Supervisors from local services to coordinate and provide support for all professional placement learning in Years 2 and 3.</w:t>
      </w:r>
    </w:p>
    <w:p w14:paraId="45CBBB6F" w14:textId="4340BFDB" w:rsidR="00122F78" w:rsidRDefault="00122F78" w:rsidP="00BB3C99">
      <w:pPr>
        <w:pStyle w:val="BodyText"/>
        <w:numPr>
          <w:ilvl w:val="0"/>
          <w:numId w:val="46"/>
        </w:numPr>
      </w:pPr>
      <w:r>
        <w:t>The Psychology Department’s learning and teaching resources, including access to photocopying, phone, computer, email and internet facilities</w:t>
      </w:r>
      <w:r w:rsidR="00DB03EC">
        <w:t>.</w:t>
      </w:r>
    </w:p>
    <w:p w14:paraId="33E2779A" w14:textId="77777777" w:rsidR="00122F78" w:rsidRPr="00DF400E" w:rsidRDefault="00122F78" w:rsidP="00075CFF">
      <w:pPr>
        <w:pStyle w:val="BodyText"/>
      </w:pPr>
    </w:p>
    <w:p w14:paraId="12132677" w14:textId="141F9665" w:rsidR="00122F78" w:rsidRDefault="00A87DE6" w:rsidP="009D502D">
      <w:pPr>
        <w:pStyle w:val="Heading2"/>
      </w:pPr>
      <w:bookmarkStart w:id="464" w:name="_Toc112861263"/>
      <w:bookmarkStart w:id="465" w:name="_Toc175824111"/>
      <w:bookmarkStart w:id="466" w:name="_Toc187153513"/>
      <w:r>
        <w:t>10.13</w:t>
      </w:r>
      <w:r w:rsidR="00012AF7">
        <w:tab/>
      </w:r>
      <w:bookmarkEnd w:id="464"/>
      <w:r w:rsidR="00B468E2">
        <w:t>Disability and Wellbeing</w:t>
      </w:r>
      <w:bookmarkEnd w:id="465"/>
      <w:bookmarkEnd w:id="466"/>
    </w:p>
    <w:p w14:paraId="03B75CB4" w14:textId="77777777" w:rsidR="00122F78" w:rsidRPr="00DF400E" w:rsidRDefault="00122F78" w:rsidP="00075CFF">
      <w:pPr>
        <w:pStyle w:val="BodyText"/>
      </w:pPr>
    </w:p>
    <w:p w14:paraId="287805CE" w14:textId="76A70A4F" w:rsidR="00C662BB" w:rsidRDefault="00C662BB" w:rsidP="00C662BB">
      <w:pPr>
        <w:pStyle w:val="BodyText"/>
        <w:rPr>
          <w:lang w:eastAsia="en-GB"/>
        </w:rPr>
      </w:pPr>
      <w:bookmarkStart w:id="467" w:name="_Toc112861264"/>
      <w:r w:rsidRPr="00C662BB">
        <w:rPr>
          <w:lang w:eastAsia="en-GB"/>
        </w:rPr>
        <w:t>If you have a disability or a long-term condition, you can receive support throughout your studies and the University offers a wide variety of support. This includes advice and support relating to studies throughout your time at the University:</w:t>
      </w:r>
    </w:p>
    <w:p w14:paraId="14260BCE" w14:textId="77777777" w:rsidR="002021F0" w:rsidRPr="00C662BB" w:rsidRDefault="002021F0" w:rsidP="00C662BB">
      <w:pPr>
        <w:pStyle w:val="BodyText"/>
        <w:rPr>
          <w:rFonts w:ascii="Segoe UI" w:hAnsi="Segoe UI"/>
          <w:sz w:val="18"/>
          <w:szCs w:val="18"/>
          <w:lang w:eastAsia="en-GB"/>
        </w:rPr>
      </w:pPr>
    </w:p>
    <w:p w14:paraId="43BC7B4A" w14:textId="77777777" w:rsidR="00E47A43" w:rsidRDefault="00C662BB" w:rsidP="00BB3C99">
      <w:pPr>
        <w:pStyle w:val="BodyText"/>
        <w:numPr>
          <w:ilvl w:val="0"/>
          <w:numId w:val="56"/>
        </w:numPr>
        <w:rPr>
          <w:lang w:eastAsia="en-GB"/>
        </w:rPr>
      </w:pPr>
      <w:hyperlink r:id="rId152" w:history="1">
        <w:r w:rsidRPr="00E47A43">
          <w:rPr>
            <w:rStyle w:val="Hyperlink"/>
            <w:lang w:eastAsia="en-GB"/>
          </w:rPr>
          <w:t>Student Support &amp; Wellbeing</w:t>
        </w:r>
      </w:hyperlink>
      <w:r w:rsidRPr="00C662BB">
        <w:rPr>
          <w:lang w:eastAsia="en-GB"/>
        </w:rPr>
        <w:t xml:space="preserve"> provide wellbeing support, disability support, dyslexia and study support, and recommendations for examinations/assignments.</w:t>
      </w:r>
    </w:p>
    <w:p w14:paraId="1F8385B5" w14:textId="4FB3E747" w:rsidR="00C662BB" w:rsidRPr="00C662BB" w:rsidRDefault="00C662BB" w:rsidP="00E47A43">
      <w:pPr>
        <w:pStyle w:val="BodyText"/>
        <w:ind w:left="360"/>
        <w:rPr>
          <w:lang w:eastAsia="en-GB"/>
        </w:rPr>
      </w:pPr>
      <w:r w:rsidRPr="00C662BB">
        <w:rPr>
          <w:lang w:eastAsia="en-GB"/>
        </w:rPr>
        <w:t> </w:t>
      </w:r>
    </w:p>
    <w:p w14:paraId="74EE47AF" w14:textId="77777777" w:rsidR="002021F0" w:rsidRDefault="00C662BB" w:rsidP="00BB3C99">
      <w:pPr>
        <w:pStyle w:val="BodyText"/>
        <w:numPr>
          <w:ilvl w:val="0"/>
          <w:numId w:val="57"/>
        </w:numPr>
        <w:ind w:left="720"/>
        <w:rPr>
          <w:lang w:eastAsia="en-GB"/>
        </w:rPr>
      </w:pPr>
      <w:r w:rsidRPr="00C662BB">
        <w:rPr>
          <w:lang w:eastAsia="en-GB"/>
        </w:rPr>
        <w:t>Wellbeing support can provide counselling, guided self-help and wellbeing chats 24/7 to explore options for support.</w:t>
      </w:r>
    </w:p>
    <w:p w14:paraId="13AD2A60" w14:textId="3B7CE3BC" w:rsidR="00C662BB" w:rsidRPr="00C662BB" w:rsidRDefault="00C662BB" w:rsidP="00BA51FA">
      <w:pPr>
        <w:pStyle w:val="BodyText"/>
        <w:ind w:left="1080" w:firstLine="60"/>
        <w:rPr>
          <w:lang w:eastAsia="en-GB"/>
        </w:rPr>
      </w:pPr>
    </w:p>
    <w:p w14:paraId="4FCC76EF" w14:textId="45409B23" w:rsidR="00915DC2" w:rsidRDefault="00C662BB" w:rsidP="00BB3C99">
      <w:pPr>
        <w:pStyle w:val="BodyText"/>
        <w:numPr>
          <w:ilvl w:val="0"/>
          <w:numId w:val="57"/>
        </w:numPr>
        <w:ind w:left="720"/>
        <w:rPr>
          <w:lang w:eastAsia="en-GB"/>
        </w:rPr>
      </w:pPr>
      <w:r w:rsidRPr="00C662BB">
        <w:rPr>
          <w:lang w:eastAsia="en-GB"/>
        </w:rPr>
        <w:t>Support might include how to access specific support (e.g. having an assessment for a specific learning difficulty) or putting together a support plan to inform reasonable adjustments for assignments and academic work</w:t>
      </w:r>
      <w:r w:rsidR="00E84C71">
        <w:rPr>
          <w:lang w:eastAsia="en-GB"/>
        </w:rPr>
        <w:t xml:space="preserve"> </w:t>
      </w:r>
      <w:r w:rsidRPr="00C662BB">
        <w:rPr>
          <w:lang w:eastAsia="en-GB"/>
        </w:rPr>
        <w:t>and developing study skills with mentoring.</w:t>
      </w:r>
    </w:p>
    <w:p w14:paraId="71FB9C71" w14:textId="77777777" w:rsidR="00915DC2" w:rsidRDefault="00915DC2" w:rsidP="00BA51FA">
      <w:pPr>
        <w:pStyle w:val="ListParagraph"/>
        <w:ind w:left="1634"/>
        <w:rPr>
          <w:lang w:eastAsia="en-GB"/>
        </w:rPr>
      </w:pPr>
    </w:p>
    <w:p w14:paraId="1E18793C" w14:textId="72CE22D2" w:rsidR="00C662BB" w:rsidRDefault="00C662BB" w:rsidP="00BB3C99">
      <w:pPr>
        <w:pStyle w:val="BodyText"/>
        <w:numPr>
          <w:ilvl w:val="0"/>
          <w:numId w:val="57"/>
        </w:numPr>
        <w:ind w:left="720"/>
        <w:rPr>
          <w:lang w:eastAsia="en-GB"/>
        </w:rPr>
      </w:pPr>
      <w:hyperlink r:id="rId153" w:history="1">
        <w:r w:rsidRPr="00E84C71">
          <w:rPr>
            <w:rStyle w:val="Hyperlink"/>
            <w:lang w:eastAsia="en-GB"/>
          </w:rPr>
          <w:t>Study skills support</w:t>
        </w:r>
      </w:hyperlink>
      <w:r w:rsidRPr="00C662BB">
        <w:rPr>
          <w:lang w:eastAsia="en-GB"/>
        </w:rPr>
        <w:t xml:space="preserve"> can help you with a specific learning difficulty to access drop-in support sessions and develop study skills whilst on training. The library also </w:t>
      </w:r>
      <w:r w:rsidR="00452B08" w:rsidRPr="00C662BB">
        <w:rPr>
          <w:lang w:eastAsia="en-GB"/>
        </w:rPr>
        <w:t>has</w:t>
      </w:r>
      <w:r w:rsidRPr="00C662BB">
        <w:rPr>
          <w:lang w:eastAsia="en-GB"/>
        </w:rPr>
        <w:t xml:space="preserve"> an Academic Skills Hub to help the transition to higher education. Assistive Technology can also be downloaded onto </w:t>
      </w:r>
      <w:r w:rsidR="00915DC2" w:rsidRPr="00C662BB">
        <w:rPr>
          <w:lang w:eastAsia="en-GB"/>
        </w:rPr>
        <w:t>university</w:t>
      </w:r>
      <w:r w:rsidRPr="00C662BB">
        <w:rPr>
          <w:lang w:eastAsia="en-GB"/>
        </w:rPr>
        <w:t xml:space="preserve"> laptops to provide support for assignments</w:t>
      </w:r>
      <w:r w:rsidR="00E84C71">
        <w:rPr>
          <w:lang w:eastAsia="en-GB"/>
        </w:rPr>
        <w:t>.</w:t>
      </w:r>
    </w:p>
    <w:p w14:paraId="28254BC8" w14:textId="77777777" w:rsidR="00915DC2" w:rsidRPr="00C662BB" w:rsidRDefault="00915DC2" w:rsidP="00915DC2">
      <w:pPr>
        <w:pStyle w:val="BodyText"/>
        <w:rPr>
          <w:lang w:eastAsia="en-GB"/>
        </w:rPr>
      </w:pPr>
    </w:p>
    <w:p w14:paraId="2BEFB975" w14:textId="3ADC4B67" w:rsidR="00C662BB" w:rsidRDefault="00C662BB" w:rsidP="002021F0">
      <w:pPr>
        <w:pStyle w:val="BodyText"/>
        <w:rPr>
          <w:lang w:eastAsia="en-GB"/>
        </w:rPr>
      </w:pPr>
      <w:hyperlink r:id="rId154" w:history="1">
        <w:r w:rsidRPr="004D53B1">
          <w:rPr>
            <w:rStyle w:val="Hyperlink"/>
            <w:lang w:eastAsia="en-GB"/>
          </w:rPr>
          <w:t>The Student Hub</w:t>
        </w:r>
      </w:hyperlink>
      <w:r w:rsidRPr="00C662BB">
        <w:rPr>
          <w:lang w:eastAsia="en-GB"/>
        </w:rPr>
        <w:t xml:space="preserve"> can be a useful first point of contact for questions and concerns relating to financial support, accommodation, wellbeing, disability, careers and course administration.</w:t>
      </w:r>
      <w:r w:rsidR="00452B08">
        <w:rPr>
          <w:lang w:eastAsia="en-GB"/>
        </w:rPr>
        <w:t xml:space="preserve"> </w:t>
      </w:r>
      <w:r w:rsidRPr="00C662BB">
        <w:rPr>
          <w:lang w:eastAsia="en-GB"/>
        </w:rPr>
        <w:t>They can be contacted 24 hours a day, 7 days a week by email, telephone (023</w:t>
      </w:r>
      <w:r w:rsidR="00BA51FA">
        <w:rPr>
          <w:lang w:eastAsia="en-GB"/>
        </w:rPr>
        <w:t xml:space="preserve"> </w:t>
      </w:r>
      <w:r w:rsidRPr="00C662BB">
        <w:rPr>
          <w:lang w:eastAsia="en-GB"/>
        </w:rPr>
        <w:t>8059</w:t>
      </w:r>
      <w:r w:rsidR="00BA51FA">
        <w:rPr>
          <w:lang w:eastAsia="en-GB"/>
        </w:rPr>
        <w:t xml:space="preserve"> </w:t>
      </w:r>
      <w:r w:rsidRPr="00C662BB">
        <w:rPr>
          <w:lang w:eastAsia="en-GB"/>
        </w:rPr>
        <w:t>9599), or online chat via their website.</w:t>
      </w:r>
    </w:p>
    <w:p w14:paraId="3AE464A9" w14:textId="77777777" w:rsidR="00CB22AF" w:rsidRPr="00C662BB" w:rsidRDefault="00CB22AF" w:rsidP="002021F0">
      <w:pPr>
        <w:pStyle w:val="BodyText"/>
        <w:rPr>
          <w:rFonts w:ascii="Segoe UI" w:hAnsi="Segoe UI"/>
          <w:sz w:val="18"/>
          <w:szCs w:val="18"/>
          <w:lang w:eastAsia="en-GB"/>
        </w:rPr>
      </w:pPr>
    </w:p>
    <w:p w14:paraId="26AA7BFF" w14:textId="10E96336" w:rsidR="00C662BB" w:rsidRPr="00C662BB" w:rsidRDefault="00C662BB" w:rsidP="002021F0">
      <w:pPr>
        <w:pStyle w:val="BodyText"/>
        <w:rPr>
          <w:rFonts w:ascii="Segoe UI" w:hAnsi="Segoe UI"/>
          <w:sz w:val="18"/>
          <w:szCs w:val="18"/>
          <w:lang w:eastAsia="en-GB"/>
        </w:rPr>
      </w:pPr>
      <w:hyperlink r:id="rId155" w:history="1">
        <w:r w:rsidRPr="0033487B">
          <w:rPr>
            <w:rStyle w:val="Hyperlink"/>
            <w:lang w:eastAsia="en-GB"/>
          </w:rPr>
          <w:t>The Clarkson Rest and Study Room</w:t>
        </w:r>
      </w:hyperlink>
      <w:r w:rsidRPr="00C662BB">
        <w:rPr>
          <w:lang w:eastAsia="en-GB"/>
        </w:rPr>
        <w:t xml:space="preserve"> is a designated quiet space for students with disabilities or long-term health conditions in Building 6 (Nuffield Theatre). There is also a Wellbeing Room in Building 44, which is on Level 3, Room 3101 (inside the staff room 3099). The room is for both staff and students and contains a few wellbeing items, such as </w:t>
      </w:r>
      <w:proofErr w:type="spellStart"/>
      <w:r w:rsidRPr="00C662BB">
        <w:rPr>
          <w:lang w:eastAsia="en-GB"/>
        </w:rPr>
        <w:t>colouring</w:t>
      </w:r>
      <w:proofErr w:type="spellEnd"/>
      <w:r w:rsidRPr="00C662BB">
        <w:rPr>
          <w:lang w:eastAsia="en-GB"/>
        </w:rPr>
        <w:t xml:space="preserve"> books, a weighted blanket and fidget toys. The key to Wellbeing Room can be collected from the FOS team office, which is also on Level 3. This is a non- bookable space so that it can be used spontaneously. Please ensure you return the key and “Room in use” sign once you have finished using the room. </w:t>
      </w:r>
      <w:r w:rsidRPr="00C662BB">
        <w:rPr>
          <w:lang w:eastAsia="en-GB"/>
        </w:rPr>
        <w:br/>
        <w:t> </w:t>
      </w:r>
    </w:p>
    <w:p w14:paraId="3F4F7E61" w14:textId="7A5D7DE5" w:rsidR="00C662BB" w:rsidRPr="00452B08" w:rsidRDefault="00C662BB" w:rsidP="00452B08">
      <w:pPr>
        <w:pStyle w:val="BodyText"/>
        <w:rPr>
          <w:rFonts w:ascii="Segoe UI" w:hAnsi="Segoe UI"/>
          <w:sz w:val="18"/>
          <w:szCs w:val="18"/>
          <w:lang w:eastAsia="en-GB"/>
        </w:rPr>
      </w:pPr>
      <w:r w:rsidRPr="00C662BB">
        <w:rPr>
          <w:lang w:eastAsia="en-GB"/>
        </w:rPr>
        <w:t>We ask that trainees make every reasonable effort to attend in-person teaching sessions. However, there are sometimes where illness or other circumstances make this impossible, so we also enable some remote attendance, either through live broadcast through Teams (to an “invite-only” audience) or by recording the session on Teams (and again making available only to those in the relevant year group team, and associated staff). We make clear to trainees that recordings are not for further distribution beyond those in the cohort. Very occasionally there may be some situations where intellectual property is such that it may not be recorded, or where the discursive nature of the session means recording is not possible. </w:t>
      </w:r>
    </w:p>
    <w:p w14:paraId="6C5593BD" w14:textId="77777777" w:rsidR="00C662BB" w:rsidRDefault="00C662BB" w:rsidP="00F91F12"/>
    <w:p w14:paraId="1F87655C" w14:textId="67B02A59" w:rsidR="00122F78" w:rsidRDefault="00A87DE6" w:rsidP="009D502D">
      <w:pPr>
        <w:pStyle w:val="Heading2"/>
      </w:pPr>
      <w:bookmarkStart w:id="468" w:name="_Toc175824112"/>
      <w:bookmarkStart w:id="469" w:name="_Toc187153514"/>
      <w:r>
        <w:t>10.14</w:t>
      </w:r>
      <w:r w:rsidR="00012AF7">
        <w:tab/>
      </w:r>
      <w:r w:rsidR="00122F78">
        <w:t xml:space="preserve">Parental </w:t>
      </w:r>
      <w:r w:rsidR="00122F78">
        <w:rPr>
          <w:spacing w:val="-2"/>
        </w:rPr>
        <w:t>Leave</w:t>
      </w:r>
      <w:bookmarkEnd w:id="467"/>
      <w:bookmarkEnd w:id="468"/>
      <w:bookmarkEnd w:id="469"/>
    </w:p>
    <w:p w14:paraId="284838FD" w14:textId="77777777" w:rsidR="00122F78" w:rsidRPr="00DF400E" w:rsidRDefault="00122F78" w:rsidP="00075CFF">
      <w:pPr>
        <w:pStyle w:val="BodyText"/>
      </w:pPr>
    </w:p>
    <w:p w14:paraId="75BF0F15" w14:textId="4F93897A" w:rsidR="00122F78" w:rsidRDefault="00122F78" w:rsidP="00075CFF">
      <w:pPr>
        <w:pStyle w:val="BodyText"/>
      </w:pPr>
      <w:r>
        <w:t>The University Executive Board has approved an extension to the Maternity and Shared Parental Leave policy for doctoral researchers. It brings doctoral researchers who are directly funded by the University, or who receive funding directly from the University as part</w:t>
      </w:r>
      <w:r>
        <w:rPr>
          <w:spacing w:val="-8"/>
        </w:rPr>
        <w:t xml:space="preserve"> </w:t>
      </w:r>
      <w:r>
        <w:t>of</w:t>
      </w:r>
      <w:r>
        <w:rPr>
          <w:spacing w:val="-8"/>
        </w:rPr>
        <w:t xml:space="preserve"> </w:t>
      </w:r>
      <w:r>
        <w:t>an</w:t>
      </w:r>
      <w:r>
        <w:rPr>
          <w:spacing w:val="-8"/>
        </w:rPr>
        <w:t xml:space="preserve"> </w:t>
      </w:r>
      <w:r>
        <w:t>external</w:t>
      </w:r>
      <w:r>
        <w:rPr>
          <w:spacing w:val="-8"/>
        </w:rPr>
        <w:t xml:space="preserve"> </w:t>
      </w:r>
      <w:r>
        <w:t>(non-charitable)</w:t>
      </w:r>
      <w:r>
        <w:rPr>
          <w:spacing w:val="-8"/>
        </w:rPr>
        <w:t xml:space="preserve"> </w:t>
      </w:r>
      <w:r>
        <w:t>contract</w:t>
      </w:r>
      <w:r>
        <w:rPr>
          <w:spacing w:val="-8"/>
        </w:rPr>
        <w:t xml:space="preserve"> </w:t>
      </w:r>
      <w:r>
        <w:t>into</w:t>
      </w:r>
      <w:r>
        <w:rPr>
          <w:spacing w:val="-8"/>
        </w:rPr>
        <w:t xml:space="preserve"> </w:t>
      </w:r>
      <w:r>
        <w:t>line</w:t>
      </w:r>
      <w:r>
        <w:rPr>
          <w:spacing w:val="-8"/>
        </w:rPr>
        <w:t xml:space="preserve"> </w:t>
      </w:r>
      <w:r>
        <w:t>with</w:t>
      </w:r>
      <w:r>
        <w:rPr>
          <w:spacing w:val="-8"/>
        </w:rPr>
        <w:t xml:space="preserve"> </w:t>
      </w:r>
      <w:r>
        <w:t>the</w:t>
      </w:r>
      <w:r>
        <w:rPr>
          <w:spacing w:val="-8"/>
        </w:rPr>
        <w:t xml:space="preserve"> </w:t>
      </w:r>
      <w:r>
        <w:t>terms</w:t>
      </w:r>
      <w:r>
        <w:rPr>
          <w:spacing w:val="-8"/>
        </w:rPr>
        <w:t xml:space="preserve"> </w:t>
      </w:r>
      <w:r>
        <w:t>and</w:t>
      </w:r>
      <w:r>
        <w:rPr>
          <w:spacing w:val="-8"/>
        </w:rPr>
        <w:t xml:space="preserve"> </w:t>
      </w:r>
      <w:r>
        <w:t>conditions</w:t>
      </w:r>
      <w:r>
        <w:rPr>
          <w:spacing w:val="-8"/>
        </w:rPr>
        <w:t xml:space="preserve"> </w:t>
      </w:r>
      <w:r>
        <w:t>of</w:t>
      </w:r>
      <w:r>
        <w:rPr>
          <w:spacing w:val="-8"/>
        </w:rPr>
        <w:t xml:space="preserve"> </w:t>
      </w:r>
      <w:r>
        <w:t xml:space="preserve">those who are funded by UKRI (or previously RCUK). The system will be administered through </w:t>
      </w:r>
      <w:r w:rsidR="0069197F">
        <w:t>the Doctoral College</w:t>
      </w:r>
      <w:r>
        <w:t>.</w:t>
      </w:r>
    </w:p>
    <w:p w14:paraId="3DB29C47" w14:textId="77777777" w:rsidR="00122F78" w:rsidRDefault="00122F78" w:rsidP="00075CFF">
      <w:pPr>
        <w:pStyle w:val="BodyText"/>
      </w:pPr>
    </w:p>
    <w:p w14:paraId="08222F2E" w14:textId="679D66C4" w:rsidR="00122F78" w:rsidRDefault="00122F78" w:rsidP="00075CFF">
      <w:pPr>
        <w:pStyle w:val="BodyText"/>
        <w:rPr>
          <w:color w:val="363636"/>
        </w:rPr>
      </w:pPr>
      <w:r>
        <w:rPr>
          <w:color w:val="363636"/>
          <w:spacing w:val="-2"/>
        </w:rPr>
        <w:t xml:space="preserve">Please </w:t>
      </w:r>
      <w:r>
        <w:rPr>
          <w:color w:val="363636"/>
          <w:spacing w:val="-4"/>
        </w:rPr>
        <w:t xml:space="preserve">see here for the </w:t>
      </w:r>
      <w:r>
        <w:rPr>
          <w:color w:val="363636"/>
          <w:spacing w:val="-2"/>
        </w:rPr>
        <w:t xml:space="preserve">University </w:t>
      </w:r>
      <w:hyperlink r:id="rId156" w:history="1">
        <w:r w:rsidRPr="00481487">
          <w:rPr>
            <w:rStyle w:val="Hyperlink"/>
          </w:rPr>
          <w:t>policy</w:t>
        </w:r>
      </w:hyperlink>
    </w:p>
    <w:p w14:paraId="0B9C72FB" w14:textId="77777777" w:rsidR="00122F78" w:rsidRPr="00DF400E" w:rsidRDefault="00122F78" w:rsidP="00075CFF">
      <w:pPr>
        <w:pStyle w:val="BodyText"/>
      </w:pPr>
    </w:p>
    <w:p w14:paraId="0BF3CAC6" w14:textId="57A41495" w:rsidR="00122F78" w:rsidRDefault="00A87DE6" w:rsidP="009D502D">
      <w:pPr>
        <w:pStyle w:val="Heading2"/>
      </w:pPr>
      <w:bookmarkStart w:id="470" w:name="_Toc112861265"/>
      <w:bookmarkStart w:id="471" w:name="_Toc175824113"/>
      <w:bookmarkStart w:id="472" w:name="_Toc187153515"/>
      <w:r>
        <w:t>10.15</w:t>
      </w:r>
      <w:r w:rsidR="00012AF7">
        <w:tab/>
      </w:r>
      <w:r w:rsidR="00122F78">
        <w:t xml:space="preserve">Equality, Diversity and Inclusion </w:t>
      </w:r>
      <w:r w:rsidR="00122F78">
        <w:rPr>
          <w:spacing w:val="-2"/>
        </w:rPr>
        <w:t>(EDI)</w:t>
      </w:r>
      <w:bookmarkEnd w:id="470"/>
      <w:bookmarkEnd w:id="471"/>
      <w:bookmarkEnd w:id="472"/>
    </w:p>
    <w:p w14:paraId="22B6BB43" w14:textId="77777777" w:rsidR="00122F78" w:rsidRPr="00DF400E" w:rsidRDefault="00122F78" w:rsidP="00075CFF">
      <w:pPr>
        <w:pStyle w:val="BodyText"/>
      </w:pPr>
    </w:p>
    <w:p w14:paraId="573ACF0F" w14:textId="4E316BD7" w:rsidR="00122F78" w:rsidRDefault="00122F78" w:rsidP="00075CFF">
      <w:pPr>
        <w:pStyle w:val="BodyText"/>
      </w:pPr>
      <w:r>
        <w:t>Our aim is for EDI to be included in all areas of our teaching and practice and to create a space where everyone feels welcomed. We recognise that the path to training is not an equal one for everyone and by being more aware of the barriers people face, we are in a better position, as training providers, and practising psychologists, to focus on removing those</w:t>
      </w:r>
      <w:r>
        <w:rPr>
          <w:spacing w:val="40"/>
        </w:rPr>
        <w:t xml:space="preserve"> </w:t>
      </w:r>
      <w:r>
        <w:t>we</w:t>
      </w:r>
      <w:r>
        <w:rPr>
          <w:spacing w:val="40"/>
        </w:rPr>
        <w:t xml:space="preserve"> </w:t>
      </w:r>
      <w:r>
        <w:t>can.</w:t>
      </w:r>
      <w:r>
        <w:rPr>
          <w:spacing w:val="40"/>
        </w:rPr>
        <w:t xml:space="preserve"> </w:t>
      </w:r>
      <w:r>
        <w:t>Southampton</w:t>
      </w:r>
      <w:r>
        <w:rPr>
          <w:spacing w:val="40"/>
        </w:rPr>
        <w:t xml:space="preserve"> </w:t>
      </w:r>
      <w:r>
        <w:t>University’s</w:t>
      </w:r>
      <w:r>
        <w:rPr>
          <w:spacing w:val="40"/>
        </w:rPr>
        <w:t xml:space="preserve"> </w:t>
      </w:r>
      <w:r>
        <w:t>EDI</w:t>
      </w:r>
      <w:r>
        <w:rPr>
          <w:spacing w:val="40"/>
        </w:rPr>
        <w:t xml:space="preserve"> </w:t>
      </w:r>
      <w:r>
        <w:t>Strategic</w:t>
      </w:r>
      <w:r>
        <w:rPr>
          <w:spacing w:val="40"/>
        </w:rPr>
        <w:t xml:space="preserve"> </w:t>
      </w:r>
      <w:r>
        <w:t>plan</w:t>
      </w:r>
      <w:r>
        <w:rPr>
          <w:spacing w:val="40"/>
        </w:rPr>
        <w:t xml:space="preserve"> </w:t>
      </w:r>
      <w:r>
        <w:t>(2020-2025)</w:t>
      </w:r>
      <w:r>
        <w:rPr>
          <w:spacing w:val="40"/>
        </w:rPr>
        <w:t xml:space="preserve"> </w:t>
      </w:r>
      <w:r>
        <w:t>can</w:t>
      </w:r>
      <w:r>
        <w:rPr>
          <w:spacing w:val="40"/>
        </w:rPr>
        <w:t xml:space="preserve"> </w:t>
      </w:r>
      <w:r>
        <w:t>be</w:t>
      </w:r>
      <w:r>
        <w:rPr>
          <w:spacing w:val="80"/>
        </w:rPr>
        <w:t xml:space="preserve"> </w:t>
      </w:r>
      <w:r>
        <w:t>found</w:t>
      </w:r>
      <w:r w:rsidR="00D31D83">
        <w:t xml:space="preserve"> </w:t>
      </w:r>
      <w:hyperlink r:id="rId157" w:history="1">
        <w:r w:rsidR="00D31D83" w:rsidRPr="00D31D83">
          <w:rPr>
            <w:rStyle w:val="Hyperlink"/>
          </w:rPr>
          <w:t>here</w:t>
        </w:r>
      </w:hyperlink>
      <w:r w:rsidR="00F06102">
        <w:t xml:space="preserve">. </w:t>
      </w:r>
      <w:r>
        <w:t>EDI remains a core focus for the programme.</w:t>
      </w:r>
    </w:p>
    <w:p w14:paraId="2BD2C7B5" w14:textId="77777777" w:rsidR="00D31D83" w:rsidRDefault="00D31D83" w:rsidP="00075CFF">
      <w:pPr>
        <w:pStyle w:val="BodyText"/>
      </w:pPr>
    </w:p>
    <w:p w14:paraId="051E9202" w14:textId="4CB67EDB" w:rsidR="00122F78" w:rsidRDefault="00A87DE6" w:rsidP="009D502D">
      <w:pPr>
        <w:pStyle w:val="Heading2"/>
      </w:pPr>
      <w:bookmarkStart w:id="473" w:name="_Toc112861266"/>
      <w:bookmarkStart w:id="474" w:name="_Toc175824114"/>
      <w:bookmarkStart w:id="475" w:name="_Toc187153516"/>
      <w:r>
        <w:t>10.16</w:t>
      </w:r>
      <w:r w:rsidR="00012AF7">
        <w:tab/>
      </w:r>
      <w:r w:rsidR="00122F78">
        <w:t xml:space="preserve">Dignity at work and </w:t>
      </w:r>
      <w:r w:rsidR="00122F78">
        <w:rPr>
          <w:spacing w:val="-2"/>
        </w:rPr>
        <w:t>study</w:t>
      </w:r>
      <w:bookmarkEnd w:id="473"/>
      <w:bookmarkEnd w:id="474"/>
      <w:bookmarkEnd w:id="475"/>
    </w:p>
    <w:p w14:paraId="00D4105A" w14:textId="77777777" w:rsidR="00122F78" w:rsidRPr="00DF400E" w:rsidRDefault="00122F78" w:rsidP="00075CFF">
      <w:pPr>
        <w:pStyle w:val="BodyText"/>
      </w:pPr>
    </w:p>
    <w:p w14:paraId="6283F3F5" w14:textId="77777777" w:rsidR="00122F78" w:rsidRDefault="00122F78" w:rsidP="00075CFF">
      <w:pPr>
        <w:pStyle w:val="BodyText"/>
      </w:pPr>
      <w:r>
        <w:t xml:space="preserve">The University of Southampton is committed to supporting, developing and promoting equality and diversity in </w:t>
      </w:r>
      <w:proofErr w:type="gramStart"/>
      <w:r>
        <w:t>all of</w:t>
      </w:r>
      <w:proofErr w:type="gramEnd"/>
      <w:r>
        <w:t xml:space="preserve"> its practices and activities. It aims to establish an inclusive culture,</w:t>
      </w:r>
      <w:r>
        <w:rPr>
          <w:spacing w:val="-3"/>
        </w:rPr>
        <w:t xml:space="preserve"> </w:t>
      </w:r>
      <w:r>
        <w:t>free</w:t>
      </w:r>
      <w:r>
        <w:rPr>
          <w:spacing w:val="-3"/>
        </w:rPr>
        <w:t xml:space="preserve"> </w:t>
      </w:r>
      <w:r>
        <w:t>from</w:t>
      </w:r>
      <w:r>
        <w:rPr>
          <w:spacing w:val="-3"/>
        </w:rPr>
        <w:t xml:space="preserve"> </w:t>
      </w:r>
      <w:r>
        <w:t>discrimination</w:t>
      </w:r>
      <w:r>
        <w:rPr>
          <w:spacing w:val="-3"/>
        </w:rPr>
        <w:t xml:space="preserve"> </w:t>
      </w:r>
      <w:r>
        <w:t>and</w:t>
      </w:r>
      <w:r>
        <w:rPr>
          <w:spacing w:val="-3"/>
        </w:rPr>
        <w:t xml:space="preserve"> </w:t>
      </w:r>
      <w:r>
        <w:t>based</w:t>
      </w:r>
      <w:r>
        <w:rPr>
          <w:spacing w:val="-3"/>
        </w:rPr>
        <w:t xml:space="preserve"> </w:t>
      </w:r>
      <w:r>
        <w:t>on</w:t>
      </w:r>
      <w:r>
        <w:rPr>
          <w:spacing w:val="-3"/>
        </w:rPr>
        <w:t xml:space="preserve"> </w:t>
      </w:r>
      <w:r>
        <w:t>the</w:t>
      </w:r>
      <w:r>
        <w:rPr>
          <w:spacing w:val="-3"/>
        </w:rPr>
        <w:t xml:space="preserve"> </w:t>
      </w:r>
      <w:r>
        <w:t>values</w:t>
      </w:r>
      <w:r>
        <w:rPr>
          <w:spacing w:val="-3"/>
        </w:rPr>
        <w:t xml:space="preserve"> </w:t>
      </w:r>
      <w:r>
        <w:t>of</w:t>
      </w:r>
      <w:r>
        <w:rPr>
          <w:spacing w:val="-3"/>
        </w:rPr>
        <w:t xml:space="preserve"> </w:t>
      </w:r>
      <w:r>
        <w:t>dignity,</w:t>
      </w:r>
      <w:r>
        <w:rPr>
          <w:spacing w:val="-3"/>
        </w:rPr>
        <w:t xml:space="preserve"> </w:t>
      </w:r>
      <w:r>
        <w:t>courtesy</w:t>
      </w:r>
      <w:r>
        <w:rPr>
          <w:spacing w:val="-3"/>
        </w:rPr>
        <w:t xml:space="preserve"> </w:t>
      </w:r>
      <w:r>
        <w:t>and</w:t>
      </w:r>
      <w:r>
        <w:rPr>
          <w:spacing w:val="-3"/>
        </w:rPr>
        <w:t xml:space="preserve"> </w:t>
      </w:r>
      <w:r>
        <w:t xml:space="preserve">respect. Please </w:t>
      </w:r>
      <w:hyperlink r:id="rId158" w:anchor="%3A~%3Atext%3DWe%20aim%20to%20establish%20an%2Cof%20dignity%2C%20courtesy%20and%20respect.%26text%3DFair%20criticism%20of%20staff%20or%2Cwith%20dignity%2C%20courtesy%20and%20respect">
        <w:r w:rsidRPr="0009796A">
          <w:rPr>
            <w:rStyle w:val="Hyperlink"/>
          </w:rPr>
          <w:t>click here</w:t>
        </w:r>
      </w:hyperlink>
      <w:r>
        <w:rPr>
          <w:color w:val="0000FF"/>
        </w:rPr>
        <w:t xml:space="preserve"> </w:t>
      </w:r>
      <w:r>
        <w:t>for more information.</w:t>
      </w:r>
    </w:p>
    <w:p w14:paraId="674805B4" w14:textId="77777777" w:rsidR="00673FC5" w:rsidRDefault="00673FC5" w:rsidP="00075CFF">
      <w:pPr>
        <w:pStyle w:val="BodyText"/>
      </w:pPr>
    </w:p>
    <w:p w14:paraId="6997CAB4" w14:textId="102D7286" w:rsidR="00122F78" w:rsidRDefault="00A87DE6" w:rsidP="009D502D">
      <w:pPr>
        <w:pStyle w:val="Heading2"/>
      </w:pPr>
      <w:bookmarkStart w:id="476" w:name="_Toc112861267"/>
      <w:bookmarkStart w:id="477" w:name="_Toc175824115"/>
      <w:bookmarkStart w:id="478" w:name="_Toc187153517"/>
      <w:r>
        <w:t>10.17</w:t>
      </w:r>
      <w:r w:rsidR="00012AF7">
        <w:tab/>
      </w:r>
      <w:r w:rsidR="00122F78">
        <w:t xml:space="preserve">Using Social </w:t>
      </w:r>
      <w:r w:rsidR="00122F78">
        <w:rPr>
          <w:spacing w:val="-2"/>
        </w:rPr>
        <w:t>Media</w:t>
      </w:r>
      <w:bookmarkEnd w:id="476"/>
      <w:bookmarkEnd w:id="477"/>
      <w:bookmarkEnd w:id="478"/>
    </w:p>
    <w:p w14:paraId="195E2D0E" w14:textId="77777777" w:rsidR="00122F78" w:rsidRPr="00DF400E" w:rsidRDefault="00122F78" w:rsidP="00075CFF">
      <w:pPr>
        <w:pStyle w:val="BodyText"/>
      </w:pPr>
    </w:p>
    <w:p w14:paraId="4CF33AC4" w14:textId="77777777" w:rsidR="00122F78" w:rsidRDefault="00122F78" w:rsidP="00075CFF">
      <w:pPr>
        <w:pStyle w:val="BodyText"/>
      </w:pPr>
      <w:r>
        <w:t>The</w:t>
      </w:r>
      <w:r>
        <w:rPr>
          <w:spacing w:val="-3"/>
        </w:rPr>
        <w:t xml:space="preserve"> </w:t>
      </w:r>
      <w:r>
        <w:t>popularity</w:t>
      </w:r>
      <w:r>
        <w:rPr>
          <w:spacing w:val="-3"/>
        </w:rPr>
        <w:t xml:space="preserve"> </w:t>
      </w:r>
      <w:r>
        <w:t>of</w:t>
      </w:r>
      <w:r>
        <w:rPr>
          <w:spacing w:val="-3"/>
        </w:rPr>
        <w:t xml:space="preserve"> </w:t>
      </w:r>
      <w:r>
        <w:t>social</w:t>
      </w:r>
      <w:r>
        <w:rPr>
          <w:spacing w:val="-3"/>
        </w:rPr>
        <w:t xml:space="preserve"> </w:t>
      </w:r>
      <w:r>
        <w:t>media</w:t>
      </w:r>
      <w:r>
        <w:rPr>
          <w:spacing w:val="-3"/>
        </w:rPr>
        <w:t xml:space="preserve"> </w:t>
      </w:r>
      <w:r>
        <w:t>has</w:t>
      </w:r>
      <w:r>
        <w:rPr>
          <w:spacing w:val="-3"/>
        </w:rPr>
        <w:t xml:space="preserve"> </w:t>
      </w:r>
      <w:r>
        <w:t>grown</w:t>
      </w:r>
      <w:r>
        <w:rPr>
          <w:spacing w:val="-3"/>
        </w:rPr>
        <w:t xml:space="preserve"> </w:t>
      </w:r>
      <w:r>
        <w:t>rapidly</w:t>
      </w:r>
      <w:r>
        <w:rPr>
          <w:spacing w:val="-3"/>
        </w:rPr>
        <w:t xml:space="preserve"> </w:t>
      </w:r>
      <w:r>
        <w:t>in</w:t>
      </w:r>
      <w:r>
        <w:rPr>
          <w:spacing w:val="-3"/>
        </w:rPr>
        <w:t xml:space="preserve"> </w:t>
      </w:r>
      <w:r>
        <w:t>recent</w:t>
      </w:r>
      <w:r>
        <w:rPr>
          <w:spacing w:val="-3"/>
        </w:rPr>
        <w:t xml:space="preserve"> </w:t>
      </w:r>
      <w:r>
        <w:t>years.</w:t>
      </w:r>
      <w:r>
        <w:rPr>
          <w:spacing w:val="-3"/>
        </w:rPr>
        <w:t xml:space="preserve"> </w:t>
      </w:r>
      <w:r>
        <w:t>There</w:t>
      </w:r>
      <w:r>
        <w:rPr>
          <w:spacing w:val="-3"/>
        </w:rPr>
        <w:t xml:space="preserve"> </w:t>
      </w:r>
      <w:r>
        <w:t>is</w:t>
      </w:r>
      <w:r>
        <w:rPr>
          <w:spacing w:val="-3"/>
        </w:rPr>
        <w:t xml:space="preserve"> </w:t>
      </w:r>
      <w:r>
        <w:t>widespread</w:t>
      </w:r>
      <w:r>
        <w:rPr>
          <w:spacing w:val="-3"/>
        </w:rPr>
        <w:t xml:space="preserve"> </w:t>
      </w:r>
      <w:r>
        <w:t>use of sites such as Facebook and Twitter amongst trainee educational psychologists and there are a growing number of well-established blogs and internet forums that are aimed specifically</w:t>
      </w:r>
      <w:r>
        <w:rPr>
          <w:spacing w:val="-7"/>
        </w:rPr>
        <w:t xml:space="preserve"> </w:t>
      </w:r>
      <w:r>
        <w:t>at</w:t>
      </w:r>
      <w:r>
        <w:rPr>
          <w:spacing w:val="-7"/>
        </w:rPr>
        <w:t xml:space="preserve"> </w:t>
      </w:r>
      <w:r>
        <w:t>professional</w:t>
      </w:r>
      <w:r>
        <w:rPr>
          <w:spacing w:val="-7"/>
        </w:rPr>
        <w:t xml:space="preserve"> </w:t>
      </w:r>
      <w:r>
        <w:t>psychologists,</w:t>
      </w:r>
      <w:r>
        <w:rPr>
          <w:spacing w:val="-7"/>
        </w:rPr>
        <w:t xml:space="preserve"> </w:t>
      </w:r>
      <w:r>
        <w:t>such</w:t>
      </w:r>
      <w:r>
        <w:rPr>
          <w:spacing w:val="-7"/>
        </w:rPr>
        <w:t xml:space="preserve"> </w:t>
      </w:r>
      <w:r>
        <w:t>as</w:t>
      </w:r>
      <w:r>
        <w:rPr>
          <w:spacing w:val="-7"/>
        </w:rPr>
        <w:t xml:space="preserve"> </w:t>
      </w:r>
      <w:r>
        <w:t>EPNET.</w:t>
      </w:r>
      <w:r>
        <w:rPr>
          <w:spacing w:val="-7"/>
        </w:rPr>
        <w:t xml:space="preserve"> </w:t>
      </w:r>
      <w:r>
        <w:t>Educational</w:t>
      </w:r>
      <w:r>
        <w:rPr>
          <w:spacing w:val="-7"/>
        </w:rPr>
        <w:t xml:space="preserve"> </w:t>
      </w:r>
      <w:r>
        <w:t>Psychologists</w:t>
      </w:r>
      <w:r>
        <w:rPr>
          <w:spacing w:val="-7"/>
        </w:rPr>
        <w:t xml:space="preserve"> </w:t>
      </w:r>
      <w:r>
        <w:t xml:space="preserve">also increasingly make use of internet based professional networking media such as </w:t>
      </w:r>
      <w:proofErr w:type="spellStart"/>
      <w:r>
        <w:t>Linkedin</w:t>
      </w:r>
      <w:proofErr w:type="spellEnd"/>
      <w:r>
        <w:t>.</w:t>
      </w:r>
    </w:p>
    <w:p w14:paraId="2A225263" w14:textId="77777777" w:rsidR="00122F78" w:rsidRPr="00DF400E" w:rsidRDefault="00122F78" w:rsidP="00075CFF">
      <w:pPr>
        <w:pStyle w:val="BodyText"/>
      </w:pPr>
    </w:p>
    <w:p w14:paraId="4AF788D8" w14:textId="6A086BF6" w:rsidR="00122F78" w:rsidRDefault="00122F78" w:rsidP="00075CFF">
      <w:pPr>
        <w:pStyle w:val="BodyText"/>
      </w:pPr>
      <w:r>
        <w:t>While many educational psychologists use social media without encountering any difficulties, there is the possibility that individuals may unknowingly expose themselves to risk in the way they are using ‘web 2.0’ applications and uploading personal material onto the internet. Although professional psychologists should be free to take advantage of the many</w:t>
      </w:r>
      <w:r>
        <w:rPr>
          <w:spacing w:val="24"/>
        </w:rPr>
        <w:t xml:space="preserve"> </w:t>
      </w:r>
      <w:r>
        <w:t>personal</w:t>
      </w:r>
      <w:r>
        <w:rPr>
          <w:spacing w:val="24"/>
        </w:rPr>
        <w:t xml:space="preserve"> </w:t>
      </w:r>
      <w:r>
        <w:t>and</w:t>
      </w:r>
      <w:r>
        <w:rPr>
          <w:spacing w:val="24"/>
        </w:rPr>
        <w:t xml:space="preserve"> </w:t>
      </w:r>
      <w:r>
        <w:t>professional</w:t>
      </w:r>
      <w:r>
        <w:rPr>
          <w:spacing w:val="24"/>
        </w:rPr>
        <w:t xml:space="preserve"> </w:t>
      </w:r>
      <w:r>
        <w:t>benefits</w:t>
      </w:r>
      <w:r>
        <w:rPr>
          <w:spacing w:val="24"/>
        </w:rPr>
        <w:t xml:space="preserve"> </w:t>
      </w:r>
      <w:r>
        <w:t>that</w:t>
      </w:r>
      <w:r>
        <w:rPr>
          <w:spacing w:val="24"/>
        </w:rPr>
        <w:t xml:space="preserve"> </w:t>
      </w:r>
      <w:r>
        <w:t>social</w:t>
      </w:r>
      <w:r>
        <w:rPr>
          <w:spacing w:val="24"/>
        </w:rPr>
        <w:t xml:space="preserve"> </w:t>
      </w:r>
      <w:r>
        <w:t>media</w:t>
      </w:r>
      <w:r>
        <w:rPr>
          <w:spacing w:val="24"/>
        </w:rPr>
        <w:t xml:space="preserve"> </w:t>
      </w:r>
      <w:r>
        <w:t>can</w:t>
      </w:r>
      <w:r>
        <w:rPr>
          <w:spacing w:val="24"/>
        </w:rPr>
        <w:t xml:space="preserve"> </w:t>
      </w:r>
      <w:r>
        <w:t>offer,</w:t>
      </w:r>
      <w:r>
        <w:rPr>
          <w:spacing w:val="24"/>
        </w:rPr>
        <w:t xml:space="preserve"> </w:t>
      </w:r>
      <w:r>
        <w:t>it</w:t>
      </w:r>
      <w:r>
        <w:rPr>
          <w:spacing w:val="24"/>
        </w:rPr>
        <w:t xml:space="preserve"> </w:t>
      </w:r>
      <w:r>
        <w:t>is</w:t>
      </w:r>
      <w:r>
        <w:rPr>
          <w:spacing w:val="24"/>
        </w:rPr>
        <w:t xml:space="preserve"> </w:t>
      </w:r>
      <w:r>
        <w:t>important</w:t>
      </w:r>
      <w:r>
        <w:rPr>
          <w:spacing w:val="24"/>
        </w:rPr>
        <w:t xml:space="preserve"> </w:t>
      </w:r>
      <w:r>
        <w:rPr>
          <w:spacing w:val="-4"/>
        </w:rPr>
        <w:t>that</w:t>
      </w:r>
      <w:r w:rsidR="00481487">
        <w:t xml:space="preserve"> </w:t>
      </w:r>
      <w:r>
        <w:t>they</w:t>
      </w:r>
      <w:r>
        <w:rPr>
          <w:spacing w:val="1"/>
        </w:rPr>
        <w:t xml:space="preserve"> </w:t>
      </w:r>
      <w:r>
        <w:t>are</w:t>
      </w:r>
      <w:r>
        <w:rPr>
          <w:spacing w:val="1"/>
        </w:rPr>
        <w:t xml:space="preserve"> </w:t>
      </w:r>
      <w:r>
        <w:t>aware</w:t>
      </w:r>
      <w:r>
        <w:rPr>
          <w:spacing w:val="1"/>
        </w:rPr>
        <w:t xml:space="preserve"> </w:t>
      </w:r>
      <w:r>
        <w:t>of</w:t>
      </w:r>
      <w:r>
        <w:rPr>
          <w:spacing w:val="1"/>
        </w:rPr>
        <w:t xml:space="preserve"> </w:t>
      </w:r>
      <w:r>
        <w:t>the</w:t>
      </w:r>
      <w:r>
        <w:rPr>
          <w:spacing w:val="1"/>
        </w:rPr>
        <w:t xml:space="preserve"> </w:t>
      </w:r>
      <w:r>
        <w:t>potential</w:t>
      </w:r>
      <w:r>
        <w:rPr>
          <w:spacing w:val="1"/>
        </w:rPr>
        <w:t xml:space="preserve"> </w:t>
      </w:r>
      <w:r>
        <w:t>risks</w:t>
      </w:r>
      <w:r>
        <w:rPr>
          <w:spacing w:val="1"/>
        </w:rPr>
        <w:t xml:space="preserve"> </w:t>
      </w:r>
      <w:r>
        <w:t>involved.</w:t>
      </w:r>
      <w:r>
        <w:rPr>
          <w:spacing w:val="1"/>
        </w:rPr>
        <w:t xml:space="preserve"> </w:t>
      </w:r>
      <w:r>
        <w:t>Please</w:t>
      </w:r>
      <w:r>
        <w:rPr>
          <w:spacing w:val="1"/>
        </w:rPr>
        <w:t xml:space="preserve"> </w:t>
      </w:r>
      <w:r>
        <w:t>see</w:t>
      </w:r>
      <w:r>
        <w:rPr>
          <w:spacing w:val="1"/>
        </w:rPr>
        <w:t xml:space="preserve"> </w:t>
      </w:r>
      <w:r>
        <w:t>additional</w:t>
      </w:r>
      <w:r>
        <w:rPr>
          <w:spacing w:val="1"/>
        </w:rPr>
        <w:t xml:space="preserve"> </w:t>
      </w:r>
      <w:r>
        <w:t>guidance</w:t>
      </w:r>
      <w:r>
        <w:rPr>
          <w:spacing w:val="1"/>
        </w:rPr>
        <w:t xml:space="preserve"> </w:t>
      </w:r>
      <w:r>
        <w:t>in</w:t>
      </w:r>
      <w:r>
        <w:rPr>
          <w:spacing w:val="1"/>
        </w:rPr>
        <w:t xml:space="preserve"> </w:t>
      </w:r>
      <w:r>
        <w:rPr>
          <w:spacing w:val="-2"/>
        </w:rPr>
        <w:t>Appendix</w:t>
      </w:r>
      <w:r w:rsidR="0015095F">
        <w:rPr>
          <w:spacing w:val="-2"/>
        </w:rPr>
        <w:t xml:space="preserve"> </w:t>
      </w:r>
      <w:r w:rsidRPr="007B3C2C">
        <w:t>3.</w:t>
      </w:r>
      <w:r w:rsidR="00FB4DEF" w:rsidRPr="007B3C2C">
        <w:t>7</w:t>
      </w:r>
      <w:r w:rsidR="007B3C2C">
        <w:t>.</w:t>
      </w:r>
      <w:r>
        <w:rPr>
          <w:spacing w:val="40"/>
        </w:rPr>
        <w:t xml:space="preserve"> </w:t>
      </w:r>
      <w:r>
        <w:t>This</w:t>
      </w:r>
      <w:r>
        <w:rPr>
          <w:spacing w:val="40"/>
        </w:rPr>
        <w:t xml:space="preserve"> </w:t>
      </w:r>
      <w:r>
        <w:t>guidance</w:t>
      </w:r>
      <w:r>
        <w:rPr>
          <w:spacing w:val="40"/>
        </w:rPr>
        <w:t xml:space="preserve"> </w:t>
      </w:r>
      <w:r>
        <w:t>provides</w:t>
      </w:r>
      <w:r>
        <w:rPr>
          <w:spacing w:val="40"/>
        </w:rPr>
        <w:t xml:space="preserve"> </w:t>
      </w:r>
      <w:r>
        <w:t>practical</w:t>
      </w:r>
      <w:r>
        <w:rPr>
          <w:spacing w:val="40"/>
        </w:rPr>
        <w:t xml:space="preserve"> </w:t>
      </w:r>
      <w:r>
        <w:t>and</w:t>
      </w:r>
      <w:r>
        <w:rPr>
          <w:spacing w:val="40"/>
        </w:rPr>
        <w:t xml:space="preserve"> </w:t>
      </w:r>
      <w:r>
        <w:t>ethical</w:t>
      </w:r>
      <w:r>
        <w:rPr>
          <w:spacing w:val="40"/>
        </w:rPr>
        <w:t xml:space="preserve"> </w:t>
      </w:r>
      <w:r>
        <w:t>advice</w:t>
      </w:r>
      <w:r>
        <w:rPr>
          <w:spacing w:val="40"/>
        </w:rPr>
        <w:t xml:space="preserve"> </w:t>
      </w:r>
      <w:r>
        <w:t>on</w:t>
      </w:r>
      <w:r>
        <w:rPr>
          <w:spacing w:val="40"/>
        </w:rPr>
        <w:t xml:space="preserve"> </w:t>
      </w:r>
      <w:r>
        <w:t>the</w:t>
      </w:r>
      <w:r>
        <w:rPr>
          <w:spacing w:val="40"/>
        </w:rPr>
        <w:t xml:space="preserve"> </w:t>
      </w:r>
      <w:r>
        <w:t>different</w:t>
      </w:r>
      <w:r>
        <w:rPr>
          <w:spacing w:val="40"/>
        </w:rPr>
        <w:t xml:space="preserve"> </w:t>
      </w:r>
      <w:r>
        <w:t>issues</w:t>
      </w:r>
      <w:r>
        <w:rPr>
          <w:spacing w:val="40"/>
        </w:rPr>
        <w:t xml:space="preserve"> </w:t>
      </w:r>
      <w:r>
        <w:t>that</w:t>
      </w:r>
      <w:r>
        <w:rPr>
          <w:spacing w:val="80"/>
        </w:rPr>
        <w:t xml:space="preserve"> </w:t>
      </w:r>
      <w:r>
        <w:t>educational psychologists may encounter when using social media.</w:t>
      </w:r>
      <w:r w:rsidR="00D77144">
        <w:t xml:space="preserve"> You may also want to consult the HCPC revised guidance on </w:t>
      </w:r>
      <w:hyperlink r:id="rId159" w:history="1">
        <w:r w:rsidR="00D77144" w:rsidRPr="009960B1">
          <w:rPr>
            <w:rStyle w:val="Hyperlink"/>
          </w:rPr>
          <w:t>social media</w:t>
        </w:r>
      </w:hyperlink>
      <w:r w:rsidR="009960B1">
        <w:t>.</w:t>
      </w:r>
      <w:r w:rsidR="00D77144">
        <w:t xml:space="preserve"> </w:t>
      </w:r>
    </w:p>
    <w:p w14:paraId="15499752" w14:textId="77777777" w:rsidR="00122F78" w:rsidRPr="00DF400E" w:rsidRDefault="00122F78" w:rsidP="00075CFF">
      <w:pPr>
        <w:pStyle w:val="BodyText"/>
      </w:pPr>
    </w:p>
    <w:p w14:paraId="433ED7E4" w14:textId="3A8F45CA" w:rsidR="00122F78" w:rsidRDefault="00A87DE6" w:rsidP="009D502D">
      <w:pPr>
        <w:pStyle w:val="Heading2"/>
      </w:pPr>
      <w:bookmarkStart w:id="479" w:name="_Toc112861268"/>
      <w:bookmarkStart w:id="480" w:name="_Toc175824116"/>
      <w:bookmarkStart w:id="481" w:name="_Toc187153518"/>
      <w:r>
        <w:t>10.18</w:t>
      </w:r>
      <w:r w:rsidR="00012AF7">
        <w:tab/>
      </w:r>
      <w:bookmarkEnd w:id="479"/>
      <w:r>
        <w:t>Technical support</w:t>
      </w:r>
      <w:bookmarkEnd w:id="480"/>
      <w:bookmarkEnd w:id="481"/>
    </w:p>
    <w:p w14:paraId="5186865E" w14:textId="77777777" w:rsidR="00122F78" w:rsidRDefault="00122F78" w:rsidP="00075CFF">
      <w:pPr>
        <w:pStyle w:val="BodyText"/>
      </w:pPr>
    </w:p>
    <w:p w14:paraId="30DDAA47" w14:textId="251143EF" w:rsidR="00122F78" w:rsidRDefault="00122F78" w:rsidP="0009796A">
      <w:pPr>
        <w:pStyle w:val="HeadingNon-TOC"/>
      </w:pPr>
      <w:bookmarkStart w:id="482" w:name="_Toc112861269"/>
      <w:r w:rsidRPr="00503C55">
        <w:t>University</w:t>
      </w:r>
      <w:r>
        <w:t xml:space="preserve"> </w:t>
      </w:r>
      <w:r w:rsidRPr="00503C55">
        <w:t xml:space="preserve">Computer </w:t>
      </w:r>
      <w:r w:rsidRPr="00503C55">
        <w:rPr>
          <w:spacing w:val="-2"/>
        </w:rPr>
        <w:t>Services</w:t>
      </w:r>
      <w:bookmarkEnd w:id="482"/>
    </w:p>
    <w:p w14:paraId="42DA2F5F" w14:textId="77777777" w:rsidR="00122F78" w:rsidRPr="00DF400E" w:rsidRDefault="00122F78" w:rsidP="00075CFF">
      <w:pPr>
        <w:pStyle w:val="BodyText"/>
      </w:pPr>
    </w:p>
    <w:p w14:paraId="47583796" w14:textId="068DFD79" w:rsidR="00122F78" w:rsidRDefault="00122F78" w:rsidP="00075CFF">
      <w:pPr>
        <w:pStyle w:val="BodyText"/>
        <w:rPr>
          <w:rStyle w:val="Hyperlink"/>
        </w:rPr>
      </w:pPr>
      <w:r>
        <w:t xml:space="preserve">iSolutions provides over 1,400 computers for learning and teaching purposes. They </w:t>
      </w:r>
      <w:proofErr w:type="gramStart"/>
      <w:r>
        <w:t>are located in</w:t>
      </w:r>
      <w:proofErr w:type="gramEnd"/>
      <w:r>
        <w:t xml:space="preserve"> rooms on all major campuses and in most halls of residence. Many of these rooms are open evenings and weekends with some offering 24-hour opening. Please contact the iSolutions Service Line with enquiries about the facilities (phone 25656 internal, 023 8059 5656 external, or </w:t>
      </w:r>
      <w:hyperlink r:id="rId160" w:history="1">
        <w:r w:rsidRPr="00F06102">
          <w:rPr>
            <w:rStyle w:val="Hyperlink"/>
          </w:rPr>
          <w:t>email</w:t>
        </w:r>
      </w:hyperlink>
    </w:p>
    <w:p w14:paraId="604FFAC7" w14:textId="77777777" w:rsidR="00673FC5" w:rsidRDefault="00673FC5" w:rsidP="00075CFF">
      <w:pPr>
        <w:pStyle w:val="BodyText"/>
      </w:pPr>
    </w:p>
    <w:p w14:paraId="64FD0DC3" w14:textId="6FA60BDE" w:rsidR="00122F78" w:rsidRDefault="00122F78" w:rsidP="00075CFF">
      <w:pPr>
        <w:pStyle w:val="BodyText"/>
      </w:pPr>
      <w:r>
        <w:t xml:space="preserve">As a student </w:t>
      </w:r>
      <w:r w:rsidR="00BB7B4E">
        <w:t>at</w:t>
      </w:r>
      <w:r>
        <w:t xml:space="preserve"> the </w:t>
      </w:r>
      <w:proofErr w:type="gramStart"/>
      <w:r>
        <w:t>University</w:t>
      </w:r>
      <w:proofErr w:type="gramEnd"/>
      <w:r>
        <w:t xml:space="preserve"> you are entitled to use ISS facilities and you are bound by the regulations for their use. When using email, you are advised to treat correspondence with</w:t>
      </w:r>
      <w:r>
        <w:rPr>
          <w:spacing w:val="-3"/>
        </w:rPr>
        <w:t xml:space="preserve"> </w:t>
      </w:r>
      <w:r>
        <w:t>the</w:t>
      </w:r>
      <w:r>
        <w:rPr>
          <w:spacing w:val="-3"/>
        </w:rPr>
        <w:t xml:space="preserve"> </w:t>
      </w:r>
      <w:r>
        <w:t>same</w:t>
      </w:r>
      <w:r>
        <w:rPr>
          <w:spacing w:val="-3"/>
        </w:rPr>
        <w:t xml:space="preserve"> </w:t>
      </w:r>
      <w:r>
        <w:t>care</w:t>
      </w:r>
      <w:r>
        <w:rPr>
          <w:spacing w:val="-3"/>
        </w:rPr>
        <w:t xml:space="preserve"> </w:t>
      </w:r>
      <w:r>
        <w:t>as</w:t>
      </w:r>
      <w:r>
        <w:rPr>
          <w:spacing w:val="-3"/>
        </w:rPr>
        <w:t xml:space="preserve"> </w:t>
      </w:r>
      <w:r>
        <w:t>you</w:t>
      </w:r>
      <w:r>
        <w:rPr>
          <w:spacing w:val="-3"/>
        </w:rPr>
        <w:t xml:space="preserve"> </w:t>
      </w:r>
      <w:r>
        <w:t>would</w:t>
      </w:r>
      <w:r>
        <w:rPr>
          <w:spacing w:val="-3"/>
        </w:rPr>
        <w:t xml:space="preserve"> </w:t>
      </w:r>
      <w:r>
        <w:t>when</w:t>
      </w:r>
      <w:r>
        <w:rPr>
          <w:spacing w:val="-3"/>
        </w:rPr>
        <w:t xml:space="preserve"> </w:t>
      </w:r>
      <w:r>
        <w:t>using</w:t>
      </w:r>
      <w:r>
        <w:rPr>
          <w:spacing w:val="-3"/>
        </w:rPr>
        <w:t xml:space="preserve"> </w:t>
      </w:r>
      <w:r>
        <w:t>paper.</w:t>
      </w:r>
      <w:r>
        <w:rPr>
          <w:spacing w:val="-3"/>
        </w:rPr>
        <w:t xml:space="preserve"> </w:t>
      </w:r>
      <w:r>
        <w:t>Details</w:t>
      </w:r>
      <w:r>
        <w:rPr>
          <w:spacing w:val="-3"/>
        </w:rPr>
        <w:t xml:space="preserve"> </w:t>
      </w:r>
      <w:r>
        <w:t>of</w:t>
      </w:r>
      <w:r>
        <w:rPr>
          <w:spacing w:val="-3"/>
        </w:rPr>
        <w:t xml:space="preserve"> </w:t>
      </w:r>
      <w:r>
        <w:t>the</w:t>
      </w:r>
      <w:r>
        <w:rPr>
          <w:spacing w:val="-3"/>
        </w:rPr>
        <w:t xml:space="preserve"> </w:t>
      </w:r>
      <w:r>
        <w:t>ISS</w:t>
      </w:r>
      <w:r>
        <w:rPr>
          <w:spacing w:val="-3"/>
        </w:rPr>
        <w:t xml:space="preserve"> </w:t>
      </w:r>
      <w:r>
        <w:t>regulations</w:t>
      </w:r>
      <w:r>
        <w:rPr>
          <w:spacing w:val="-3"/>
        </w:rPr>
        <w:t xml:space="preserve"> </w:t>
      </w:r>
      <w:r>
        <w:t>may</w:t>
      </w:r>
      <w:r>
        <w:rPr>
          <w:spacing w:val="-3"/>
        </w:rPr>
        <w:t xml:space="preserve"> </w:t>
      </w:r>
      <w:r>
        <w:t>be found on the ISS web pages described above.</w:t>
      </w:r>
    </w:p>
    <w:p w14:paraId="3B751A9D" w14:textId="168ACE15" w:rsidR="00A87DE6" w:rsidRDefault="00A87DE6" w:rsidP="00075CFF">
      <w:pPr>
        <w:pStyle w:val="BodyText"/>
      </w:pPr>
    </w:p>
    <w:p w14:paraId="2A0905C0" w14:textId="05F30389" w:rsidR="00A87DE6" w:rsidRDefault="00A87DE6" w:rsidP="0009796A">
      <w:pPr>
        <w:pStyle w:val="HeadingNon-TOC"/>
        <w:rPr>
          <w:color w:val="363636"/>
        </w:rPr>
      </w:pPr>
      <w:r w:rsidRPr="00A87DE6">
        <w:t xml:space="preserve">Psychology Department Computing </w:t>
      </w:r>
      <w:r w:rsidRPr="00A87DE6">
        <w:rPr>
          <w:spacing w:val="-2"/>
        </w:rPr>
        <w:t>Services</w:t>
      </w:r>
      <w:r w:rsidRPr="00A87DE6">
        <w:rPr>
          <w:color w:val="363636"/>
        </w:rPr>
        <w:t xml:space="preserve"> </w:t>
      </w:r>
    </w:p>
    <w:p w14:paraId="56DB5551" w14:textId="77777777" w:rsidR="00A87DE6" w:rsidRPr="00A87DE6" w:rsidRDefault="00A87DE6" w:rsidP="00075CFF">
      <w:pPr>
        <w:pStyle w:val="BodyText"/>
      </w:pPr>
    </w:p>
    <w:p w14:paraId="372E4D00" w14:textId="77777777" w:rsidR="00A87DE6" w:rsidRDefault="00A87DE6" w:rsidP="00075CFF">
      <w:pPr>
        <w:pStyle w:val="BodyText"/>
      </w:pPr>
      <w:r>
        <w:t xml:space="preserve">Postgraduate computer needs are met in a variety of ways according to principles agreed by Policy &amp; Resources Committee. The Psychology Department has a large Interactive Research Laboratory seating 70 people, equipped with 70 computers. These machines are equipped with advanced teaching and experimental packages to support research methods teaching and all practical classes. They are integrated with a multimedia audio- visual suite. Although </w:t>
      </w:r>
      <w:proofErr w:type="spellStart"/>
      <w:r>
        <w:t>prioritised</w:t>
      </w:r>
      <w:proofErr w:type="spellEnd"/>
      <w:r>
        <w:t xml:space="preserve"> to teaching, these computers are available to undergraduate and postgraduate students on a walk-in basis at other times. Whilst being used on a walk-in basis they are configured to work in an identical manner to the public machines (see below). There are two further public clusters in the Shackleton Building (rooms 1061 and 1063 which are accessible via the North side of the building and not the main entrance).</w:t>
      </w:r>
    </w:p>
    <w:p w14:paraId="064CBFF6" w14:textId="77777777" w:rsidR="00A87DE6" w:rsidRPr="00DF400E" w:rsidRDefault="00A87DE6" w:rsidP="00075CFF">
      <w:pPr>
        <w:pStyle w:val="BodyText"/>
      </w:pPr>
    </w:p>
    <w:p w14:paraId="496CF45E" w14:textId="4D0D0692" w:rsidR="00A87DE6" w:rsidRDefault="00A87DE6" w:rsidP="00075CFF">
      <w:pPr>
        <w:pStyle w:val="BodyText"/>
      </w:pPr>
      <w:r>
        <w:rPr>
          <w:color w:val="363636"/>
        </w:rPr>
        <w:t>The</w:t>
      </w:r>
      <w:r>
        <w:rPr>
          <w:color w:val="363636"/>
          <w:spacing w:val="-2"/>
        </w:rPr>
        <w:t xml:space="preserve"> </w:t>
      </w:r>
      <w:r>
        <w:rPr>
          <w:color w:val="363636"/>
        </w:rPr>
        <w:t xml:space="preserve">iSolutions website details them </w:t>
      </w:r>
      <w:hyperlink r:id="rId161" w:history="1">
        <w:r w:rsidRPr="00481487">
          <w:rPr>
            <w:rStyle w:val="Hyperlink"/>
          </w:rPr>
          <w:t>all</w:t>
        </w:r>
      </w:hyperlink>
      <w:r>
        <w:rPr>
          <w:color w:val="363636"/>
          <w:spacing w:val="-1"/>
        </w:rPr>
        <w:t xml:space="preserve"> </w:t>
      </w:r>
    </w:p>
    <w:p w14:paraId="73E7963C" w14:textId="77777777" w:rsidR="00A87DE6" w:rsidRPr="00DF400E" w:rsidRDefault="00A87DE6" w:rsidP="00075CFF">
      <w:pPr>
        <w:pStyle w:val="BodyText"/>
      </w:pPr>
    </w:p>
    <w:p w14:paraId="167B5EB5" w14:textId="77777777" w:rsidR="00A87DE6" w:rsidRDefault="00A87DE6" w:rsidP="00075CFF">
      <w:pPr>
        <w:pStyle w:val="BodyText"/>
      </w:pPr>
      <w:r>
        <w:t xml:space="preserve">The Psychology Department has also opened an informal learning environment called </w:t>
      </w:r>
      <w:proofErr w:type="spellStart"/>
      <w:r>
        <w:t>i</w:t>
      </w:r>
      <w:proofErr w:type="spellEnd"/>
      <w:r>
        <w:t>- Zone which is designed to foster team and collaborative learning and to also provide a structure</w:t>
      </w:r>
      <w:r>
        <w:rPr>
          <w:spacing w:val="-12"/>
        </w:rPr>
        <w:t xml:space="preserve"> </w:t>
      </w:r>
      <w:r>
        <w:t>which</w:t>
      </w:r>
      <w:r>
        <w:rPr>
          <w:spacing w:val="-12"/>
        </w:rPr>
        <w:t xml:space="preserve"> </w:t>
      </w:r>
      <w:r>
        <w:t>helps</w:t>
      </w:r>
      <w:r>
        <w:rPr>
          <w:spacing w:val="-12"/>
        </w:rPr>
        <w:t xml:space="preserve"> </w:t>
      </w:r>
      <w:r>
        <w:t>staff-student</w:t>
      </w:r>
      <w:r>
        <w:rPr>
          <w:spacing w:val="-12"/>
        </w:rPr>
        <w:t xml:space="preserve"> </w:t>
      </w:r>
      <w:r>
        <w:t>interaction.</w:t>
      </w:r>
      <w:r>
        <w:rPr>
          <w:spacing w:val="-12"/>
        </w:rPr>
        <w:t xml:space="preserve"> </w:t>
      </w:r>
      <w:r>
        <w:t>It</w:t>
      </w:r>
      <w:r>
        <w:rPr>
          <w:spacing w:val="-12"/>
        </w:rPr>
        <w:t xml:space="preserve"> </w:t>
      </w:r>
      <w:r>
        <w:t>provides</w:t>
      </w:r>
      <w:r>
        <w:rPr>
          <w:spacing w:val="-12"/>
        </w:rPr>
        <w:t xml:space="preserve"> </w:t>
      </w:r>
      <w:r>
        <w:t>a</w:t>
      </w:r>
      <w:r>
        <w:rPr>
          <w:spacing w:val="-12"/>
        </w:rPr>
        <w:t xml:space="preserve"> </w:t>
      </w:r>
      <w:r>
        <w:t>comfortable</w:t>
      </w:r>
      <w:r>
        <w:rPr>
          <w:spacing w:val="-12"/>
        </w:rPr>
        <w:t xml:space="preserve"> </w:t>
      </w:r>
      <w:r>
        <w:t>work</w:t>
      </w:r>
      <w:r>
        <w:rPr>
          <w:spacing w:val="-12"/>
        </w:rPr>
        <w:t xml:space="preserve"> </w:t>
      </w:r>
      <w:r>
        <w:t>environment, facilities for refreshments, and a wireless ‘</w:t>
      </w:r>
      <w:proofErr w:type="gramStart"/>
      <w:r>
        <w:t>hot-spot</w:t>
      </w:r>
      <w:proofErr w:type="gramEnd"/>
      <w:r>
        <w:t>’.</w:t>
      </w:r>
    </w:p>
    <w:p w14:paraId="5B05E0E2" w14:textId="77777777" w:rsidR="00122F78" w:rsidRPr="00DF400E" w:rsidRDefault="00122F78" w:rsidP="00075CFF">
      <w:pPr>
        <w:pStyle w:val="BodyText"/>
      </w:pPr>
    </w:p>
    <w:p w14:paraId="0B911F49" w14:textId="3764E742" w:rsidR="00122F78" w:rsidRDefault="00122F78" w:rsidP="0009796A">
      <w:pPr>
        <w:pStyle w:val="HeadingNon-TOC"/>
      </w:pPr>
      <w:bookmarkStart w:id="483" w:name="_Toc112861270"/>
      <w:r w:rsidRPr="00503C55">
        <w:t>Psychology</w:t>
      </w:r>
      <w:r>
        <w:t xml:space="preserve"> </w:t>
      </w:r>
      <w:r w:rsidRPr="00503C55">
        <w:t xml:space="preserve">Department Technical </w:t>
      </w:r>
      <w:r w:rsidRPr="00503C55">
        <w:rPr>
          <w:spacing w:val="-2"/>
        </w:rPr>
        <w:t>Support</w:t>
      </w:r>
      <w:bookmarkEnd w:id="483"/>
    </w:p>
    <w:p w14:paraId="5969FD8C" w14:textId="77777777" w:rsidR="00122F78" w:rsidRPr="00DF400E" w:rsidRDefault="00122F78" w:rsidP="00075CFF">
      <w:pPr>
        <w:pStyle w:val="BodyText"/>
      </w:pPr>
    </w:p>
    <w:p w14:paraId="4F519EBB" w14:textId="76CAE76D" w:rsidR="00481487" w:rsidRDefault="00122F78" w:rsidP="00075CFF">
      <w:pPr>
        <w:pStyle w:val="BodyText"/>
        <w:rPr>
          <w:spacing w:val="-2"/>
        </w:rPr>
      </w:pPr>
      <w:r>
        <w:t>There</w:t>
      </w:r>
      <w:r>
        <w:rPr>
          <w:spacing w:val="-5"/>
        </w:rPr>
        <w:t xml:space="preserve"> </w:t>
      </w:r>
      <w:r>
        <w:t>is</w:t>
      </w:r>
      <w:r>
        <w:rPr>
          <w:spacing w:val="-5"/>
        </w:rPr>
        <w:t xml:space="preserve"> </w:t>
      </w:r>
      <w:r>
        <w:t>a</w:t>
      </w:r>
      <w:r>
        <w:rPr>
          <w:spacing w:val="-5"/>
        </w:rPr>
        <w:t xml:space="preserve"> </w:t>
      </w:r>
      <w:r>
        <w:t>team</w:t>
      </w:r>
      <w:r>
        <w:rPr>
          <w:spacing w:val="-5"/>
        </w:rPr>
        <w:t xml:space="preserve"> </w:t>
      </w:r>
      <w:r>
        <w:t>who</w:t>
      </w:r>
      <w:r>
        <w:rPr>
          <w:spacing w:val="-5"/>
        </w:rPr>
        <w:t xml:space="preserve"> </w:t>
      </w:r>
      <w:r>
        <w:t>provide</w:t>
      </w:r>
      <w:r>
        <w:rPr>
          <w:spacing w:val="-5"/>
        </w:rPr>
        <w:t xml:space="preserve"> </w:t>
      </w:r>
      <w:r>
        <w:t>experimental,</w:t>
      </w:r>
      <w:r>
        <w:rPr>
          <w:spacing w:val="-5"/>
        </w:rPr>
        <w:t xml:space="preserve"> </w:t>
      </w:r>
      <w:r>
        <w:t>technical</w:t>
      </w:r>
      <w:r>
        <w:rPr>
          <w:spacing w:val="-5"/>
        </w:rPr>
        <w:t xml:space="preserve"> </w:t>
      </w:r>
      <w:r>
        <w:t>and</w:t>
      </w:r>
      <w:r>
        <w:rPr>
          <w:spacing w:val="-5"/>
        </w:rPr>
        <w:t xml:space="preserve"> </w:t>
      </w:r>
      <w:r>
        <w:t>web</w:t>
      </w:r>
      <w:r>
        <w:rPr>
          <w:spacing w:val="-5"/>
        </w:rPr>
        <w:t xml:space="preserve"> </w:t>
      </w:r>
      <w:r>
        <w:t>operation</w:t>
      </w:r>
      <w:r>
        <w:rPr>
          <w:spacing w:val="-5"/>
        </w:rPr>
        <w:t xml:space="preserve"> </w:t>
      </w:r>
      <w:r>
        <w:t>support</w:t>
      </w:r>
      <w:r>
        <w:rPr>
          <w:spacing w:val="-5"/>
        </w:rPr>
        <w:t xml:space="preserve"> </w:t>
      </w:r>
      <w:r>
        <w:t>directly</w:t>
      </w:r>
      <w:r>
        <w:rPr>
          <w:spacing w:val="-5"/>
        </w:rPr>
        <w:t xml:space="preserve"> </w:t>
      </w:r>
      <w:r>
        <w:t xml:space="preserve">to the Psychology Department. The team augment the support provided centrally by other Professional Services such as Information System Services (ISS) and the </w:t>
      </w:r>
      <w:proofErr w:type="spellStart"/>
      <w:proofErr w:type="gramStart"/>
      <w:r w:rsidR="00EC0BC5">
        <w:t>library</w:t>
      </w:r>
      <w:r>
        <w:t>.</w:t>
      </w:r>
      <w:r w:rsidR="00903B91">
        <w:t>f</w:t>
      </w:r>
      <w:proofErr w:type="spellEnd"/>
      <w:proofErr w:type="gramEnd"/>
      <w:r>
        <w:t xml:space="preserve"> Where necessary, they setup and run extra services which are needed specifically by </w:t>
      </w:r>
      <w:r>
        <w:rPr>
          <w:spacing w:val="-2"/>
        </w:rPr>
        <w:t>Psychologists.</w:t>
      </w:r>
      <w:r w:rsidR="00481487">
        <w:rPr>
          <w:spacing w:val="-2"/>
        </w:rPr>
        <w:t xml:space="preserve">  </w:t>
      </w:r>
    </w:p>
    <w:p w14:paraId="7884844F" w14:textId="77777777" w:rsidR="00481487" w:rsidRDefault="00481487" w:rsidP="00075CFF">
      <w:pPr>
        <w:pStyle w:val="BodyText"/>
      </w:pPr>
    </w:p>
    <w:p w14:paraId="0A9D439E" w14:textId="09435E47" w:rsidR="00122F78" w:rsidRDefault="00122F78" w:rsidP="00075CFF">
      <w:pPr>
        <w:pStyle w:val="BodyText"/>
      </w:pPr>
      <w:r>
        <w:t>Your</w:t>
      </w:r>
      <w:r>
        <w:rPr>
          <w:spacing w:val="-9"/>
        </w:rPr>
        <w:t xml:space="preserve"> </w:t>
      </w:r>
      <w:r>
        <w:t>contact</w:t>
      </w:r>
      <w:r>
        <w:rPr>
          <w:spacing w:val="-9"/>
        </w:rPr>
        <w:t xml:space="preserve"> </w:t>
      </w:r>
      <w:r>
        <w:t>with</w:t>
      </w:r>
      <w:r>
        <w:rPr>
          <w:spacing w:val="-9"/>
        </w:rPr>
        <w:t xml:space="preserve"> </w:t>
      </w:r>
      <w:r>
        <w:t>the</w:t>
      </w:r>
      <w:r>
        <w:rPr>
          <w:spacing w:val="-9"/>
        </w:rPr>
        <w:t xml:space="preserve"> </w:t>
      </w:r>
      <w:r>
        <w:t>team</w:t>
      </w:r>
      <w:r>
        <w:rPr>
          <w:spacing w:val="-9"/>
        </w:rPr>
        <w:t xml:space="preserve"> </w:t>
      </w:r>
      <w:r>
        <w:t>will</w:t>
      </w:r>
      <w:r>
        <w:rPr>
          <w:spacing w:val="-9"/>
        </w:rPr>
        <w:t xml:space="preserve"> </w:t>
      </w:r>
      <w:r>
        <w:t>be</w:t>
      </w:r>
      <w:r>
        <w:rPr>
          <w:spacing w:val="-9"/>
        </w:rPr>
        <w:t xml:space="preserve"> </w:t>
      </w:r>
      <w:r>
        <w:t>through</w:t>
      </w:r>
      <w:r>
        <w:rPr>
          <w:spacing w:val="-9"/>
        </w:rPr>
        <w:t xml:space="preserve"> </w:t>
      </w:r>
      <w:r>
        <w:t>a</w:t>
      </w:r>
      <w:r>
        <w:rPr>
          <w:spacing w:val="-9"/>
        </w:rPr>
        <w:t xml:space="preserve"> </w:t>
      </w:r>
      <w:r>
        <w:t>variety</w:t>
      </w:r>
      <w:r>
        <w:rPr>
          <w:spacing w:val="-9"/>
        </w:rPr>
        <w:t xml:space="preserve"> </w:t>
      </w:r>
      <w:r>
        <w:t>of</w:t>
      </w:r>
      <w:r>
        <w:rPr>
          <w:spacing w:val="-9"/>
        </w:rPr>
        <w:t xml:space="preserve"> </w:t>
      </w:r>
      <w:r>
        <w:t>routes.</w:t>
      </w:r>
      <w:r>
        <w:rPr>
          <w:spacing w:val="-9"/>
        </w:rPr>
        <w:t xml:space="preserve"> </w:t>
      </w:r>
      <w:r>
        <w:t>You</w:t>
      </w:r>
      <w:r>
        <w:rPr>
          <w:spacing w:val="-9"/>
        </w:rPr>
        <w:t xml:space="preserve"> </w:t>
      </w:r>
      <w:r>
        <w:t>will</w:t>
      </w:r>
      <w:r>
        <w:rPr>
          <w:spacing w:val="-9"/>
        </w:rPr>
        <w:t xml:space="preserve"> </w:t>
      </w:r>
      <w:r>
        <w:t>meet</w:t>
      </w:r>
      <w:r>
        <w:rPr>
          <w:spacing w:val="-9"/>
        </w:rPr>
        <w:t xml:space="preserve"> </w:t>
      </w:r>
      <w:r>
        <w:t>the</w:t>
      </w:r>
      <w:r>
        <w:rPr>
          <w:spacing w:val="-9"/>
        </w:rPr>
        <w:t xml:space="preserve"> </w:t>
      </w:r>
      <w:r>
        <w:t>team</w:t>
      </w:r>
      <w:r>
        <w:rPr>
          <w:spacing w:val="-9"/>
        </w:rPr>
        <w:t xml:space="preserve"> </w:t>
      </w:r>
      <w:r>
        <w:t xml:space="preserve">when using facilities such as the teaching laboratory or </w:t>
      </w:r>
      <w:proofErr w:type="spellStart"/>
      <w:r>
        <w:t>i</w:t>
      </w:r>
      <w:proofErr w:type="spellEnd"/>
      <w:r>
        <w:t>-Zone. Additionally, all teaching rooms within</w:t>
      </w:r>
      <w:r>
        <w:rPr>
          <w:spacing w:val="-6"/>
        </w:rPr>
        <w:t xml:space="preserve"> </w:t>
      </w:r>
      <w:r>
        <w:t>the</w:t>
      </w:r>
      <w:r>
        <w:rPr>
          <w:spacing w:val="-6"/>
        </w:rPr>
        <w:t xml:space="preserve"> </w:t>
      </w:r>
      <w:r>
        <w:t>Psychology</w:t>
      </w:r>
      <w:r>
        <w:rPr>
          <w:spacing w:val="-6"/>
        </w:rPr>
        <w:t xml:space="preserve"> </w:t>
      </w:r>
      <w:r>
        <w:t>Department</w:t>
      </w:r>
      <w:r>
        <w:rPr>
          <w:spacing w:val="-6"/>
        </w:rPr>
        <w:t xml:space="preserve"> </w:t>
      </w:r>
      <w:r>
        <w:t>are</w:t>
      </w:r>
      <w:r>
        <w:rPr>
          <w:spacing w:val="-6"/>
        </w:rPr>
        <w:t xml:space="preserve"> </w:t>
      </w:r>
      <w:r>
        <w:t>equipped</w:t>
      </w:r>
      <w:r>
        <w:rPr>
          <w:spacing w:val="-6"/>
        </w:rPr>
        <w:t xml:space="preserve"> </w:t>
      </w:r>
      <w:r>
        <w:t>with</w:t>
      </w:r>
      <w:r>
        <w:rPr>
          <w:spacing w:val="-6"/>
        </w:rPr>
        <w:t xml:space="preserve"> </w:t>
      </w:r>
      <w:r>
        <w:t>data-projection</w:t>
      </w:r>
      <w:r>
        <w:rPr>
          <w:spacing w:val="-6"/>
        </w:rPr>
        <w:t xml:space="preserve"> </w:t>
      </w:r>
      <w:r>
        <w:t>and</w:t>
      </w:r>
      <w:r>
        <w:rPr>
          <w:spacing w:val="-6"/>
        </w:rPr>
        <w:t xml:space="preserve"> </w:t>
      </w:r>
      <w:r>
        <w:t>other</w:t>
      </w:r>
      <w:r>
        <w:rPr>
          <w:spacing w:val="-6"/>
        </w:rPr>
        <w:t xml:space="preserve"> </w:t>
      </w:r>
      <w:r>
        <w:t>multimedia equipment. The Psychology Department’s intranet plays an important part in keeping you up to date with developments within the Psychology Department. Much of your taught material will be distributed through this medium.</w:t>
      </w:r>
    </w:p>
    <w:p w14:paraId="4E37B7F3" w14:textId="77777777" w:rsidR="00122F78" w:rsidRPr="00DF400E" w:rsidRDefault="00122F78" w:rsidP="00075CFF">
      <w:pPr>
        <w:pStyle w:val="BodyText"/>
      </w:pPr>
    </w:p>
    <w:p w14:paraId="4A98BDEB" w14:textId="77777777" w:rsidR="00122F78" w:rsidRDefault="00122F78" w:rsidP="00075CFF">
      <w:pPr>
        <w:pStyle w:val="BodyText"/>
      </w:pPr>
      <w:r>
        <w:t>To</w:t>
      </w:r>
      <w:r>
        <w:rPr>
          <w:spacing w:val="-4"/>
        </w:rPr>
        <w:t xml:space="preserve"> </w:t>
      </w:r>
      <w:r>
        <w:t>make</w:t>
      </w:r>
      <w:r>
        <w:rPr>
          <w:spacing w:val="-4"/>
        </w:rPr>
        <w:t xml:space="preserve"> </w:t>
      </w:r>
      <w:r>
        <w:t>the</w:t>
      </w:r>
      <w:r>
        <w:rPr>
          <w:spacing w:val="-4"/>
        </w:rPr>
        <w:t xml:space="preserve"> </w:t>
      </w:r>
      <w:r>
        <w:t>best</w:t>
      </w:r>
      <w:r>
        <w:rPr>
          <w:spacing w:val="-4"/>
        </w:rPr>
        <w:t xml:space="preserve"> </w:t>
      </w:r>
      <w:r>
        <w:t>use</w:t>
      </w:r>
      <w:r>
        <w:rPr>
          <w:spacing w:val="-4"/>
        </w:rPr>
        <w:t xml:space="preserve"> </w:t>
      </w:r>
      <w:r>
        <w:t>of</w:t>
      </w:r>
      <w:r>
        <w:rPr>
          <w:spacing w:val="-4"/>
        </w:rPr>
        <w:t xml:space="preserve"> </w:t>
      </w:r>
      <w:r>
        <w:t>innovative</w:t>
      </w:r>
      <w:r>
        <w:rPr>
          <w:spacing w:val="-4"/>
        </w:rPr>
        <w:t xml:space="preserve"> </w:t>
      </w:r>
      <w:r>
        <w:t>teaching</w:t>
      </w:r>
      <w:r>
        <w:rPr>
          <w:spacing w:val="-4"/>
        </w:rPr>
        <w:t xml:space="preserve"> </w:t>
      </w:r>
      <w:r>
        <w:t>technologies,</w:t>
      </w:r>
      <w:r>
        <w:rPr>
          <w:spacing w:val="-4"/>
        </w:rPr>
        <w:t xml:space="preserve"> </w:t>
      </w:r>
      <w:r>
        <w:t>the</w:t>
      </w:r>
      <w:r>
        <w:rPr>
          <w:spacing w:val="-4"/>
        </w:rPr>
        <w:t xml:space="preserve"> </w:t>
      </w:r>
      <w:r>
        <w:t>intranet</w:t>
      </w:r>
      <w:r>
        <w:rPr>
          <w:spacing w:val="-4"/>
        </w:rPr>
        <w:t xml:space="preserve"> </w:t>
      </w:r>
      <w:r>
        <w:t>links</w:t>
      </w:r>
      <w:r>
        <w:rPr>
          <w:spacing w:val="-4"/>
        </w:rPr>
        <w:t xml:space="preserve"> </w:t>
      </w:r>
      <w:r>
        <w:t>you</w:t>
      </w:r>
      <w:r>
        <w:rPr>
          <w:spacing w:val="-4"/>
        </w:rPr>
        <w:t xml:space="preserve"> </w:t>
      </w:r>
      <w:r>
        <w:t>directly</w:t>
      </w:r>
      <w:r>
        <w:rPr>
          <w:spacing w:val="-4"/>
        </w:rPr>
        <w:t xml:space="preserve"> </w:t>
      </w:r>
      <w:r>
        <w:t>to your personal ‘portal’ which is a configurable interface to all the Psychology Department and University information and systems that you will require during your stay with us. Depending</w:t>
      </w:r>
      <w:r>
        <w:rPr>
          <w:spacing w:val="-2"/>
        </w:rPr>
        <w:t xml:space="preserve"> </w:t>
      </w:r>
      <w:r>
        <w:t>on</w:t>
      </w:r>
      <w:r>
        <w:rPr>
          <w:spacing w:val="-2"/>
        </w:rPr>
        <w:t xml:space="preserve"> </w:t>
      </w:r>
      <w:r>
        <w:t>your</w:t>
      </w:r>
      <w:r>
        <w:rPr>
          <w:spacing w:val="-2"/>
        </w:rPr>
        <w:t xml:space="preserve"> </w:t>
      </w:r>
      <w:r>
        <w:t>personal</w:t>
      </w:r>
      <w:r>
        <w:rPr>
          <w:spacing w:val="-2"/>
        </w:rPr>
        <w:t xml:space="preserve"> </w:t>
      </w:r>
      <w:r>
        <w:t>research</w:t>
      </w:r>
      <w:r>
        <w:rPr>
          <w:spacing w:val="-2"/>
        </w:rPr>
        <w:t xml:space="preserve"> </w:t>
      </w:r>
      <w:r>
        <w:t>interests</w:t>
      </w:r>
      <w:r>
        <w:rPr>
          <w:spacing w:val="-2"/>
        </w:rPr>
        <w:t xml:space="preserve"> </w:t>
      </w:r>
      <w:r>
        <w:t>in</w:t>
      </w:r>
      <w:r>
        <w:rPr>
          <w:spacing w:val="-2"/>
        </w:rPr>
        <w:t xml:space="preserve"> </w:t>
      </w:r>
      <w:r>
        <w:t>your</w:t>
      </w:r>
      <w:r>
        <w:rPr>
          <w:spacing w:val="-2"/>
        </w:rPr>
        <w:t xml:space="preserve"> </w:t>
      </w:r>
      <w:r>
        <w:t>final</w:t>
      </w:r>
      <w:r>
        <w:rPr>
          <w:spacing w:val="-2"/>
        </w:rPr>
        <w:t xml:space="preserve"> </w:t>
      </w:r>
      <w:r>
        <w:t>year</w:t>
      </w:r>
      <w:r>
        <w:rPr>
          <w:spacing w:val="-2"/>
        </w:rPr>
        <w:t xml:space="preserve"> </w:t>
      </w:r>
      <w:r>
        <w:t>of</w:t>
      </w:r>
      <w:r>
        <w:rPr>
          <w:spacing w:val="-2"/>
        </w:rPr>
        <w:t xml:space="preserve"> </w:t>
      </w:r>
      <w:r>
        <w:t>study</w:t>
      </w:r>
      <w:r>
        <w:rPr>
          <w:spacing w:val="-2"/>
        </w:rPr>
        <w:t xml:space="preserve"> </w:t>
      </w:r>
      <w:r>
        <w:t>you</w:t>
      </w:r>
      <w:r>
        <w:rPr>
          <w:spacing w:val="-2"/>
        </w:rPr>
        <w:t xml:space="preserve"> </w:t>
      </w:r>
      <w:r>
        <w:t>may</w:t>
      </w:r>
      <w:r>
        <w:rPr>
          <w:spacing w:val="-2"/>
        </w:rPr>
        <w:t xml:space="preserve"> </w:t>
      </w:r>
      <w:r>
        <w:t xml:space="preserve">require software to be written, or an experiment generator configured, to enable you to collect and/or analyse data. This could be, for example, a game simulator which is driven by psychological principles, a web-based questionnaire, or a series of stimuli which are designed to evoke physiological responses to be recorded by other laboratory </w:t>
      </w:r>
      <w:r>
        <w:rPr>
          <w:spacing w:val="-2"/>
        </w:rPr>
        <w:t>equipment.</w:t>
      </w:r>
    </w:p>
    <w:p w14:paraId="60BAB5A3" w14:textId="77777777" w:rsidR="00122F78" w:rsidRPr="00DF400E" w:rsidRDefault="00122F78" w:rsidP="00075CFF">
      <w:pPr>
        <w:pStyle w:val="BodyText"/>
      </w:pPr>
    </w:p>
    <w:p w14:paraId="75D7232D" w14:textId="77777777" w:rsidR="00122F78" w:rsidRDefault="00122F78" w:rsidP="00075CFF">
      <w:pPr>
        <w:pStyle w:val="BodyText"/>
      </w:pPr>
      <w:r>
        <w:t xml:space="preserve">Between them, the team have skills </w:t>
      </w:r>
      <w:r>
        <w:rPr>
          <w:spacing w:val="-5"/>
        </w:rPr>
        <w:t>in:</w:t>
      </w:r>
    </w:p>
    <w:p w14:paraId="596D63F1" w14:textId="77777777" w:rsidR="00122F78" w:rsidRPr="00DF400E" w:rsidRDefault="00122F78" w:rsidP="00075CFF">
      <w:pPr>
        <w:pStyle w:val="BodyText"/>
      </w:pPr>
    </w:p>
    <w:p w14:paraId="549FF249" w14:textId="5CCDA355" w:rsidR="00122F78" w:rsidRDefault="00122F78" w:rsidP="00780C56">
      <w:pPr>
        <w:pStyle w:val="BodyText"/>
        <w:numPr>
          <w:ilvl w:val="0"/>
          <w:numId w:val="32"/>
        </w:numPr>
      </w:pPr>
      <w:r>
        <w:t>web</w:t>
      </w:r>
      <w:r>
        <w:rPr>
          <w:spacing w:val="-11"/>
        </w:rPr>
        <w:t xml:space="preserve"> </w:t>
      </w:r>
      <w:r>
        <w:t>programming</w:t>
      </w:r>
      <w:r>
        <w:rPr>
          <w:spacing w:val="-11"/>
        </w:rPr>
        <w:t xml:space="preserve"> </w:t>
      </w:r>
      <w:r>
        <w:t>&amp;</w:t>
      </w:r>
      <w:r>
        <w:rPr>
          <w:spacing w:val="-11"/>
        </w:rPr>
        <w:t xml:space="preserve"> </w:t>
      </w:r>
      <w:r>
        <w:t>design software development hardware maintenance</w:t>
      </w:r>
      <w:r w:rsidR="00DB03EC">
        <w:t>.</w:t>
      </w:r>
    </w:p>
    <w:p w14:paraId="171EBD47" w14:textId="1059B6FC" w:rsidR="00122F78" w:rsidRDefault="00122F78" w:rsidP="00780C56">
      <w:pPr>
        <w:pStyle w:val="BodyText"/>
        <w:numPr>
          <w:ilvl w:val="0"/>
          <w:numId w:val="32"/>
        </w:numPr>
      </w:pPr>
      <w:r>
        <w:t>electronic</w:t>
      </w:r>
      <w:r>
        <w:rPr>
          <w:spacing w:val="-11"/>
        </w:rPr>
        <w:t xml:space="preserve"> </w:t>
      </w:r>
      <w:r>
        <w:t>design</w:t>
      </w:r>
      <w:r>
        <w:rPr>
          <w:spacing w:val="-12"/>
        </w:rPr>
        <w:t xml:space="preserve"> </w:t>
      </w:r>
      <w:r>
        <w:t>and</w:t>
      </w:r>
      <w:r>
        <w:rPr>
          <w:spacing w:val="-11"/>
        </w:rPr>
        <w:t xml:space="preserve"> </w:t>
      </w:r>
      <w:r>
        <w:t>construction mechanical construction</w:t>
      </w:r>
      <w:r w:rsidR="00DB03EC">
        <w:t>.</w:t>
      </w:r>
    </w:p>
    <w:p w14:paraId="11500FB5" w14:textId="5B420F81" w:rsidR="00122F78" w:rsidRDefault="00122F78" w:rsidP="00780C56">
      <w:pPr>
        <w:pStyle w:val="BodyText"/>
        <w:numPr>
          <w:ilvl w:val="0"/>
          <w:numId w:val="32"/>
        </w:numPr>
      </w:pPr>
      <w:r>
        <w:t>systems engineering digital</w:t>
      </w:r>
      <w:r>
        <w:rPr>
          <w:spacing w:val="-17"/>
        </w:rPr>
        <w:t xml:space="preserve"> </w:t>
      </w:r>
      <w:r>
        <w:t>media</w:t>
      </w:r>
      <w:r>
        <w:rPr>
          <w:spacing w:val="-17"/>
        </w:rPr>
        <w:t xml:space="preserve"> </w:t>
      </w:r>
      <w:r>
        <w:t>production</w:t>
      </w:r>
      <w:r w:rsidR="00DB03EC">
        <w:t>.</w:t>
      </w:r>
    </w:p>
    <w:p w14:paraId="47774E19" w14:textId="77777777" w:rsidR="00122F78" w:rsidRPr="00DF400E" w:rsidRDefault="00122F78" w:rsidP="00075CFF">
      <w:pPr>
        <w:pStyle w:val="BodyText"/>
      </w:pPr>
    </w:p>
    <w:p w14:paraId="46FBE987" w14:textId="77777777" w:rsidR="00122F78" w:rsidRDefault="00122F78" w:rsidP="00075CFF">
      <w:pPr>
        <w:pStyle w:val="BodyText"/>
      </w:pPr>
      <w:r>
        <w:t>If you need help, the Psychology Department’s intranet is the first resource for answering frequently-asked-questions. It has a Knowledge Base and a News Feed which between them</w:t>
      </w:r>
      <w:r>
        <w:rPr>
          <w:spacing w:val="-4"/>
        </w:rPr>
        <w:t xml:space="preserve"> </w:t>
      </w:r>
      <w:r>
        <w:t>can</w:t>
      </w:r>
      <w:r>
        <w:rPr>
          <w:spacing w:val="-4"/>
        </w:rPr>
        <w:t xml:space="preserve"> </w:t>
      </w:r>
      <w:r>
        <w:t>normally</w:t>
      </w:r>
      <w:r>
        <w:rPr>
          <w:spacing w:val="-4"/>
        </w:rPr>
        <w:t xml:space="preserve"> </w:t>
      </w:r>
      <w:r>
        <w:t>provide</w:t>
      </w:r>
      <w:r>
        <w:rPr>
          <w:spacing w:val="-4"/>
        </w:rPr>
        <w:t xml:space="preserve"> </w:t>
      </w:r>
      <w:r>
        <w:t>the</w:t>
      </w:r>
      <w:r>
        <w:rPr>
          <w:spacing w:val="-4"/>
        </w:rPr>
        <w:t xml:space="preserve"> </w:t>
      </w:r>
      <w:r>
        <w:t>answer</w:t>
      </w:r>
      <w:r>
        <w:rPr>
          <w:spacing w:val="-4"/>
        </w:rPr>
        <w:t xml:space="preserve"> </w:t>
      </w:r>
      <w:r>
        <w:t>to</w:t>
      </w:r>
      <w:r>
        <w:rPr>
          <w:spacing w:val="-4"/>
        </w:rPr>
        <w:t xml:space="preserve"> </w:t>
      </w:r>
      <w:r>
        <w:t>any</w:t>
      </w:r>
      <w:r>
        <w:rPr>
          <w:spacing w:val="-4"/>
        </w:rPr>
        <w:t xml:space="preserve"> </w:t>
      </w:r>
      <w:r>
        <w:t>problem</w:t>
      </w:r>
      <w:r>
        <w:rPr>
          <w:spacing w:val="-4"/>
        </w:rPr>
        <w:t xml:space="preserve"> </w:t>
      </w:r>
      <w:r>
        <w:t>which</w:t>
      </w:r>
      <w:r>
        <w:rPr>
          <w:spacing w:val="-4"/>
        </w:rPr>
        <w:t xml:space="preserve"> </w:t>
      </w:r>
      <w:r>
        <w:t>is</w:t>
      </w:r>
      <w:r>
        <w:rPr>
          <w:spacing w:val="-4"/>
        </w:rPr>
        <w:t xml:space="preserve"> </w:t>
      </w:r>
      <w:r>
        <w:t>affecting</w:t>
      </w:r>
      <w:r>
        <w:rPr>
          <w:spacing w:val="-4"/>
        </w:rPr>
        <w:t xml:space="preserve"> </w:t>
      </w:r>
      <w:proofErr w:type="gramStart"/>
      <w:r>
        <w:t>a</w:t>
      </w:r>
      <w:r>
        <w:rPr>
          <w:spacing w:val="-4"/>
        </w:rPr>
        <w:t xml:space="preserve"> </w:t>
      </w:r>
      <w:r>
        <w:t>large</w:t>
      </w:r>
      <w:r>
        <w:rPr>
          <w:spacing w:val="-4"/>
        </w:rPr>
        <w:t xml:space="preserve"> </w:t>
      </w:r>
      <w:r>
        <w:t>number</w:t>
      </w:r>
      <w:r>
        <w:rPr>
          <w:spacing w:val="-4"/>
        </w:rPr>
        <w:t xml:space="preserve"> </w:t>
      </w:r>
      <w:r>
        <w:t>of</w:t>
      </w:r>
      <w:proofErr w:type="gramEnd"/>
      <w:r>
        <w:t xml:space="preserve"> people.</w:t>
      </w:r>
      <w:r>
        <w:rPr>
          <w:spacing w:val="-1"/>
        </w:rPr>
        <w:t xml:space="preserve"> </w:t>
      </w:r>
      <w:r>
        <w:t>If</w:t>
      </w:r>
      <w:r>
        <w:rPr>
          <w:spacing w:val="-1"/>
        </w:rPr>
        <w:t xml:space="preserve"> </w:t>
      </w:r>
      <w:r>
        <w:t>the</w:t>
      </w:r>
      <w:r>
        <w:rPr>
          <w:spacing w:val="-1"/>
        </w:rPr>
        <w:t xml:space="preserve"> </w:t>
      </w:r>
      <w:r>
        <w:t>help</w:t>
      </w:r>
      <w:r>
        <w:rPr>
          <w:spacing w:val="-1"/>
        </w:rPr>
        <w:t xml:space="preserve"> </w:t>
      </w:r>
      <w:r>
        <w:t>you</w:t>
      </w:r>
      <w:r>
        <w:rPr>
          <w:spacing w:val="-1"/>
        </w:rPr>
        <w:t xml:space="preserve"> </w:t>
      </w:r>
      <w:r>
        <w:t>require</w:t>
      </w:r>
      <w:r>
        <w:rPr>
          <w:spacing w:val="-1"/>
        </w:rPr>
        <w:t xml:space="preserve"> </w:t>
      </w:r>
      <w:r>
        <w:t>cannot</w:t>
      </w:r>
      <w:r>
        <w:rPr>
          <w:spacing w:val="-1"/>
        </w:rPr>
        <w:t xml:space="preserve"> </w:t>
      </w:r>
      <w:r>
        <w:t>be</w:t>
      </w:r>
      <w:r>
        <w:rPr>
          <w:spacing w:val="-1"/>
        </w:rPr>
        <w:t xml:space="preserve"> </w:t>
      </w:r>
      <w:r>
        <w:t>found</w:t>
      </w:r>
      <w:r>
        <w:rPr>
          <w:spacing w:val="-1"/>
        </w:rPr>
        <w:t xml:space="preserve"> </w:t>
      </w:r>
      <w:r>
        <w:t>there,</w:t>
      </w:r>
      <w:r>
        <w:rPr>
          <w:spacing w:val="-1"/>
        </w:rPr>
        <w:t xml:space="preserve"> </w:t>
      </w:r>
      <w:r>
        <w:t>there</w:t>
      </w:r>
      <w:r>
        <w:rPr>
          <w:spacing w:val="-1"/>
        </w:rPr>
        <w:t xml:space="preserve"> </w:t>
      </w:r>
      <w:r>
        <w:t>is</w:t>
      </w:r>
      <w:r>
        <w:rPr>
          <w:spacing w:val="-1"/>
        </w:rPr>
        <w:t xml:space="preserve"> </w:t>
      </w:r>
      <w:r>
        <w:t>a</w:t>
      </w:r>
      <w:r>
        <w:rPr>
          <w:spacing w:val="-1"/>
        </w:rPr>
        <w:t xml:space="preserve"> </w:t>
      </w:r>
      <w:r>
        <w:t>Technical</w:t>
      </w:r>
      <w:r>
        <w:rPr>
          <w:spacing w:val="-1"/>
        </w:rPr>
        <w:t xml:space="preserve"> </w:t>
      </w:r>
      <w:r>
        <w:t>Help</w:t>
      </w:r>
      <w:r>
        <w:rPr>
          <w:spacing w:val="-1"/>
        </w:rPr>
        <w:t xml:space="preserve"> </w:t>
      </w:r>
      <w:r>
        <w:t>Point</w:t>
      </w:r>
      <w:r>
        <w:rPr>
          <w:spacing w:val="-1"/>
        </w:rPr>
        <w:t xml:space="preserve"> </w:t>
      </w:r>
      <w:r>
        <w:t>(ext. 28528) which is staffed during teaching hours.</w:t>
      </w:r>
    </w:p>
    <w:p w14:paraId="493AAEB8" w14:textId="77777777" w:rsidR="00122F78" w:rsidRPr="00DF400E" w:rsidRDefault="00122F78" w:rsidP="00075CFF">
      <w:pPr>
        <w:pStyle w:val="BodyText"/>
      </w:pPr>
    </w:p>
    <w:p w14:paraId="6B4D980A" w14:textId="77777777" w:rsidR="00122F78" w:rsidRDefault="00122F78" w:rsidP="00075CFF">
      <w:pPr>
        <w:pStyle w:val="BodyText"/>
      </w:pPr>
      <w:r>
        <w:t xml:space="preserve">In the wider University you can </w:t>
      </w:r>
      <w:r>
        <w:rPr>
          <w:spacing w:val="-2"/>
        </w:rPr>
        <w:t>expect:</w:t>
      </w:r>
    </w:p>
    <w:p w14:paraId="1ACEB79D" w14:textId="77777777" w:rsidR="00122F78" w:rsidRPr="00DF400E" w:rsidRDefault="00122F78" w:rsidP="00075CFF">
      <w:pPr>
        <w:pStyle w:val="BodyText"/>
      </w:pPr>
    </w:p>
    <w:p w14:paraId="0766BECE" w14:textId="13B96883" w:rsidR="00122F78" w:rsidRDefault="00122F78" w:rsidP="00780C56">
      <w:pPr>
        <w:pStyle w:val="BodyText"/>
        <w:numPr>
          <w:ilvl w:val="0"/>
          <w:numId w:val="33"/>
        </w:numPr>
      </w:pPr>
      <w:r>
        <w:t>Library</w:t>
      </w:r>
      <w:r>
        <w:rPr>
          <w:spacing w:val="30"/>
        </w:rPr>
        <w:t xml:space="preserve"> </w:t>
      </w:r>
      <w:r>
        <w:t>facilities</w:t>
      </w:r>
      <w:r>
        <w:rPr>
          <w:spacing w:val="30"/>
        </w:rPr>
        <w:t xml:space="preserve"> </w:t>
      </w:r>
      <w:r>
        <w:t>–</w:t>
      </w:r>
      <w:r>
        <w:rPr>
          <w:spacing w:val="30"/>
        </w:rPr>
        <w:t xml:space="preserve"> </w:t>
      </w:r>
      <w:r>
        <w:t>and</w:t>
      </w:r>
      <w:r>
        <w:rPr>
          <w:spacing w:val="30"/>
        </w:rPr>
        <w:t xml:space="preserve"> </w:t>
      </w:r>
      <w:r>
        <w:t>an</w:t>
      </w:r>
      <w:r>
        <w:rPr>
          <w:spacing w:val="30"/>
        </w:rPr>
        <w:t xml:space="preserve"> </w:t>
      </w:r>
      <w:r>
        <w:t>early</w:t>
      </w:r>
      <w:r>
        <w:rPr>
          <w:spacing w:val="30"/>
        </w:rPr>
        <w:t xml:space="preserve"> </w:t>
      </w:r>
      <w:r>
        <w:t>induction</w:t>
      </w:r>
      <w:r>
        <w:rPr>
          <w:spacing w:val="30"/>
        </w:rPr>
        <w:t xml:space="preserve"> </w:t>
      </w:r>
      <w:r>
        <w:t>to</w:t>
      </w:r>
      <w:r>
        <w:rPr>
          <w:spacing w:val="30"/>
        </w:rPr>
        <w:t xml:space="preserve"> </w:t>
      </w:r>
      <w:r>
        <w:t>the</w:t>
      </w:r>
      <w:r>
        <w:rPr>
          <w:spacing w:val="30"/>
        </w:rPr>
        <w:t xml:space="preserve"> </w:t>
      </w:r>
      <w:r>
        <w:t>library</w:t>
      </w:r>
      <w:r>
        <w:rPr>
          <w:spacing w:val="30"/>
        </w:rPr>
        <w:t xml:space="preserve"> </w:t>
      </w:r>
      <w:r>
        <w:t>and</w:t>
      </w:r>
      <w:r>
        <w:rPr>
          <w:spacing w:val="30"/>
        </w:rPr>
        <w:t xml:space="preserve"> </w:t>
      </w:r>
      <w:r>
        <w:t>its</w:t>
      </w:r>
      <w:r>
        <w:rPr>
          <w:spacing w:val="30"/>
        </w:rPr>
        <w:t xml:space="preserve"> </w:t>
      </w:r>
      <w:r>
        <w:t>facilities.</w:t>
      </w:r>
      <w:r>
        <w:rPr>
          <w:spacing w:val="30"/>
        </w:rPr>
        <w:t xml:space="preserve"> </w:t>
      </w:r>
      <w:r>
        <w:t>A</w:t>
      </w:r>
      <w:r>
        <w:rPr>
          <w:spacing w:val="30"/>
        </w:rPr>
        <w:t xml:space="preserve"> </w:t>
      </w:r>
      <w:r>
        <w:t>small subject specific library is also maintained within the Psychology Department.</w:t>
      </w:r>
    </w:p>
    <w:p w14:paraId="0BB2A43B" w14:textId="260CFC91" w:rsidR="00122F78" w:rsidRDefault="00122F78" w:rsidP="00780C56">
      <w:pPr>
        <w:pStyle w:val="BodyText"/>
        <w:numPr>
          <w:ilvl w:val="0"/>
          <w:numId w:val="33"/>
        </w:numPr>
      </w:pPr>
      <w:r w:rsidRPr="00CE6407">
        <w:rPr>
          <w:iCs/>
        </w:rPr>
        <w:t>Blackboard,</w:t>
      </w:r>
      <w:r>
        <w:rPr>
          <w:spacing w:val="40"/>
        </w:rPr>
        <w:t xml:space="preserve"> </w:t>
      </w:r>
      <w:r>
        <w:t>a</w:t>
      </w:r>
      <w:r>
        <w:rPr>
          <w:spacing w:val="40"/>
        </w:rPr>
        <w:t xml:space="preserve"> </w:t>
      </w:r>
      <w:r>
        <w:t>web</w:t>
      </w:r>
      <w:r>
        <w:rPr>
          <w:spacing w:val="40"/>
        </w:rPr>
        <w:t xml:space="preserve"> </w:t>
      </w:r>
      <w:r>
        <w:t>based</w:t>
      </w:r>
      <w:r>
        <w:rPr>
          <w:spacing w:val="40"/>
        </w:rPr>
        <w:t xml:space="preserve"> </w:t>
      </w:r>
      <w:r>
        <w:t>medium</w:t>
      </w:r>
      <w:r>
        <w:rPr>
          <w:spacing w:val="40"/>
        </w:rPr>
        <w:t xml:space="preserve"> </w:t>
      </w:r>
      <w:r>
        <w:t>accessible</w:t>
      </w:r>
      <w:r>
        <w:rPr>
          <w:spacing w:val="40"/>
        </w:rPr>
        <w:t xml:space="preserve"> </w:t>
      </w:r>
      <w:r>
        <w:t>from</w:t>
      </w:r>
      <w:r>
        <w:rPr>
          <w:spacing w:val="40"/>
        </w:rPr>
        <w:t xml:space="preserve"> </w:t>
      </w:r>
      <w:r>
        <w:t>all</w:t>
      </w:r>
      <w:r>
        <w:rPr>
          <w:spacing w:val="40"/>
        </w:rPr>
        <w:t xml:space="preserve"> </w:t>
      </w:r>
      <w:r>
        <w:t>computer</w:t>
      </w:r>
      <w:r>
        <w:rPr>
          <w:spacing w:val="40"/>
        </w:rPr>
        <w:t xml:space="preserve"> </w:t>
      </w:r>
      <w:r>
        <w:t>points</w:t>
      </w:r>
      <w:r>
        <w:rPr>
          <w:spacing w:val="40"/>
        </w:rPr>
        <w:t xml:space="preserve"> </w:t>
      </w:r>
      <w:r>
        <w:t>on</w:t>
      </w:r>
      <w:r>
        <w:rPr>
          <w:spacing w:val="40"/>
        </w:rPr>
        <w:t xml:space="preserve"> </w:t>
      </w:r>
      <w:r>
        <w:t>the campus and, by arrangement, from homes to support learning</w:t>
      </w:r>
      <w:r w:rsidR="00DB03EC">
        <w:t>.</w:t>
      </w:r>
    </w:p>
    <w:p w14:paraId="5F53122C" w14:textId="3B450A23" w:rsidR="00122F78" w:rsidRDefault="00122F78" w:rsidP="00780C56">
      <w:pPr>
        <w:pStyle w:val="BodyText"/>
        <w:numPr>
          <w:ilvl w:val="0"/>
          <w:numId w:val="33"/>
        </w:numPr>
      </w:pPr>
      <w:r>
        <w:t xml:space="preserve">Sports and recreational facilities that are open to all registered </w:t>
      </w:r>
      <w:r>
        <w:rPr>
          <w:spacing w:val="-2"/>
        </w:rPr>
        <w:t>trainees.</w:t>
      </w:r>
    </w:p>
    <w:p w14:paraId="10ECF84E" w14:textId="77777777" w:rsidR="00122F78" w:rsidRPr="00DF400E" w:rsidRDefault="00122F78" w:rsidP="00075CFF">
      <w:pPr>
        <w:pStyle w:val="BodyText"/>
      </w:pPr>
    </w:p>
    <w:p w14:paraId="6DFE8566" w14:textId="25751852" w:rsidR="00122F78" w:rsidRDefault="00A87DE6" w:rsidP="009D502D">
      <w:pPr>
        <w:pStyle w:val="Heading2"/>
      </w:pPr>
      <w:bookmarkStart w:id="484" w:name="_Toc112861271"/>
      <w:bookmarkStart w:id="485" w:name="_Toc175824117"/>
      <w:bookmarkStart w:id="486" w:name="_Toc187153519"/>
      <w:r>
        <w:t>10.19</w:t>
      </w:r>
      <w:r w:rsidR="00012AF7">
        <w:tab/>
      </w:r>
      <w:r w:rsidR="00122F78">
        <w:t xml:space="preserve">Health and </w:t>
      </w:r>
      <w:r w:rsidR="00122F78">
        <w:rPr>
          <w:spacing w:val="-2"/>
        </w:rPr>
        <w:t>Safety</w:t>
      </w:r>
      <w:bookmarkEnd w:id="484"/>
      <w:bookmarkEnd w:id="485"/>
      <w:bookmarkEnd w:id="486"/>
    </w:p>
    <w:p w14:paraId="58509BAE" w14:textId="77777777" w:rsidR="00122F78" w:rsidRPr="00DF400E" w:rsidRDefault="00122F78" w:rsidP="00075CFF">
      <w:pPr>
        <w:pStyle w:val="BodyText"/>
      </w:pPr>
    </w:p>
    <w:p w14:paraId="5FE09685" w14:textId="44ECFB63" w:rsidR="00122F78" w:rsidRDefault="00122F78" w:rsidP="00075CFF">
      <w:pPr>
        <w:pStyle w:val="BodyText"/>
      </w:pPr>
      <w:r>
        <w:t>The</w:t>
      </w:r>
      <w:r>
        <w:rPr>
          <w:spacing w:val="-3"/>
        </w:rPr>
        <w:t xml:space="preserve"> </w:t>
      </w:r>
      <w:r>
        <w:t>University</w:t>
      </w:r>
      <w:r>
        <w:rPr>
          <w:spacing w:val="-3"/>
        </w:rPr>
        <w:t xml:space="preserve"> </w:t>
      </w:r>
      <w:r>
        <w:t>guidelines</w:t>
      </w:r>
      <w:r>
        <w:rPr>
          <w:spacing w:val="-3"/>
        </w:rPr>
        <w:t xml:space="preserve"> </w:t>
      </w:r>
      <w:r>
        <w:t>should</w:t>
      </w:r>
      <w:r>
        <w:rPr>
          <w:spacing w:val="-3"/>
        </w:rPr>
        <w:t xml:space="preserve"> </w:t>
      </w:r>
      <w:r>
        <w:t>be</w:t>
      </w:r>
      <w:r>
        <w:rPr>
          <w:spacing w:val="-3"/>
        </w:rPr>
        <w:t xml:space="preserve"> </w:t>
      </w:r>
      <w:r>
        <w:t>noted.</w:t>
      </w:r>
      <w:r>
        <w:rPr>
          <w:spacing w:val="-3"/>
        </w:rPr>
        <w:t xml:space="preserve"> </w:t>
      </w:r>
      <w:r>
        <w:t>Staff</w:t>
      </w:r>
      <w:r>
        <w:rPr>
          <w:spacing w:val="-3"/>
        </w:rPr>
        <w:t xml:space="preserve"> </w:t>
      </w:r>
      <w:r>
        <w:t>and</w:t>
      </w:r>
      <w:r>
        <w:rPr>
          <w:spacing w:val="-3"/>
        </w:rPr>
        <w:t xml:space="preserve"> </w:t>
      </w:r>
      <w:r>
        <w:t>trainees</w:t>
      </w:r>
      <w:r>
        <w:rPr>
          <w:spacing w:val="-3"/>
        </w:rPr>
        <w:t xml:space="preserve"> </w:t>
      </w:r>
      <w:r>
        <w:t>have</w:t>
      </w:r>
      <w:r>
        <w:rPr>
          <w:spacing w:val="-3"/>
        </w:rPr>
        <w:t xml:space="preserve"> </w:t>
      </w:r>
      <w:r>
        <w:t>a</w:t>
      </w:r>
      <w:r>
        <w:rPr>
          <w:spacing w:val="-3"/>
        </w:rPr>
        <w:t xml:space="preserve"> </w:t>
      </w:r>
      <w:r>
        <w:t>duty</w:t>
      </w:r>
      <w:r>
        <w:rPr>
          <w:spacing w:val="-3"/>
        </w:rPr>
        <w:t xml:space="preserve"> </w:t>
      </w:r>
      <w:r>
        <w:t>to</w:t>
      </w:r>
      <w:r>
        <w:rPr>
          <w:spacing w:val="-3"/>
        </w:rPr>
        <w:t xml:space="preserve"> </w:t>
      </w:r>
      <w:r>
        <w:t>co-operate</w:t>
      </w:r>
      <w:r>
        <w:rPr>
          <w:spacing w:val="-3"/>
        </w:rPr>
        <w:t xml:space="preserve"> </w:t>
      </w:r>
      <w:r>
        <w:t>to enable the University to comply with the law and to ensure that the workplace is safe for everyone.</w:t>
      </w:r>
      <w:r>
        <w:rPr>
          <w:spacing w:val="-5"/>
        </w:rPr>
        <w:t xml:space="preserve"> </w:t>
      </w:r>
      <w:r>
        <w:t>They</w:t>
      </w:r>
      <w:r>
        <w:rPr>
          <w:spacing w:val="-3"/>
        </w:rPr>
        <w:t xml:space="preserve"> </w:t>
      </w:r>
      <w:r>
        <w:t>must</w:t>
      </w:r>
      <w:r>
        <w:rPr>
          <w:spacing w:val="-3"/>
        </w:rPr>
        <w:t xml:space="preserve"> </w:t>
      </w:r>
      <w:r>
        <w:t>consider</w:t>
      </w:r>
      <w:r>
        <w:rPr>
          <w:spacing w:val="-3"/>
        </w:rPr>
        <w:t xml:space="preserve"> </w:t>
      </w:r>
      <w:r>
        <w:t>health</w:t>
      </w:r>
      <w:r>
        <w:rPr>
          <w:spacing w:val="-3"/>
        </w:rPr>
        <w:t xml:space="preserve"> </w:t>
      </w:r>
      <w:r>
        <w:t>and</w:t>
      </w:r>
      <w:r>
        <w:rPr>
          <w:spacing w:val="-3"/>
        </w:rPr>
        <w:t xml:space="preserve"> </w:t>
      </w:r>
      <w:r>
        <w:t>safety</w:t>
      </w:r>
      <w:r>
        <w:rPr>
          <w:spacing w:val="-3"/>
        </w:rPr>
        <w:t xml:space="preserve"> </w:t>
      </w:r>
      <w:r>
        <w:t>in</w:t>
      </w:r>
      <w:r>
        <w:rPr>
          <w:spacing w:val="-3"/>
        </w:rPr>
        <w:t xml:space="preserve"> </w:t>
      </w:r>
      <w:r w:rsidR="0D8E2016">
        <w:t>all</w:t>
      </w:r>
      <w:r>
        <w:rPr>
          <w:spacing w:val="-3"/>
        </w:rPr>
        <w:t xml:space="preserve"> </w:t>
      </w:r>
      <w:r>
        <w:t>their</w:t>
      </w:r>
      <w:r>
        <w:rPr>
          <w:spacing w:val="-3"/>
        </w:rPr>
        <w:t xml:space="preserve"> </w:t>
      </w:r>
      <w:r>
        <w:t>activities</w:t>
      </w:r>
      <w:r>
        <w:rPr>
          <w:spacing w:val="-3"/>
        </w:rPr>
        <w:t xml:space="preserve"> </w:t>
      </w:r>
      <w:r>
        <w:t>and</w:t>
      </w:r>
      <w:r>
        <w:rPr>
          <w:spacing w:val="-3"/>
        </w:rPr>
        <w:t xml:space="preserve"> </w:t>
      </w:r>
      <w:r>
        <w:t>use</w:t>
      </w:r>
      <w:r>
        <w:rPr>
          <w:spacing w:val="-3"/>
        </w:rPr>
        <w:t xml:space="preserve"> </w:t>
      </w:r>
      <w:r>
        <w:t>the</w:t>
      </w:r>
      <w:r>
        <w:rPr>
          <w:spacing w:val="-3"/>
        </w:rPr>
        <w:t xml:space="preserve"> </w:t>
      </w:r>
      <w:r w:rsidR="007C730D">
        <w:rPr>
          <w:spacing w:val="-2"/>
        </w:rPr>
        <w:t>control measures</w:t>
      </w:r>
      <w:r>
        <w:rPr>
          <w:spacing w:val="-4"/>
        </w:rPr>
        <w:t xml:space="preserve"> </w:t>
      </w:r>
      <w:r>
        <w:t>identified</w:t>
      </w:r>
      <w:r>
        <w:rPr>
          <w:spacing w:val="-4"/>
        </w:rPr>
        <w:t xml:space="preserve"> </w:t>
      </w:r>
      <w:r>
        <w:t>by</w:t>
      </w:r>
      <w:r>
        <w:rPr>
          <w:spacing w:val="-4"/>
        </w:rPr>
        <w:t xml:space="preserve"> </w:t>
      </w:r>
      <w:r>
        <w:t>risk</w:t>
      </w:r>
      <w:r>
        <w:rPr>
          <w:spacing w:val="-4"/>
        </w:rPr>
        <w:t xml:space="preserve"> </w:t>
      </w:r>
      <w:r>
        <w:t>assessments.</w:t>
      </w:r>
      <w:r>
        <w:rPr>
          <w:spacing w:val="-4"/>
        </w:rPr>
        <w:t xml:space="preserve"> </w:t>
      </w:r>
      <w:bookmarkStart w:id="487" w:name="_Int_8x0DqVte"/>
      <w:proofErr w:type="gramStart"/>
      <w:r>
        <w:t>In</w:t>
      </w:r>
      <w:r>
        <w:rPr>
          <w:spacing w:val="-4"/>
        </w:rPr>
        <w:t xml:space="preserve"> </w:t>
      </w:r>
      <w:r>
        <w:t>particular,</w:t>
      </w:r>
      <w:r>
        <w:rPr>
          <w:spacing w:val="-4"/>
        </w:rPr>
        <w:t xml:space="preserve"> </w:t>
      </w:r>
      <w:r>
        <w:t>all</w:t>
      </w:r>
      <w:bookmarkEnd w:id="487"/>
      <w:proofErr w:type="gramEnd"/>
      <w:r>
        <w:rPr>
          <w:spacing w:val="-4"/>
        </w:rPr>
        <w:t xml:space="preserve"> </w:t>
      </w:r>
      <w:r>
        <w:t>reasonable</w:t>
      </w:r>
      <w:r>
        <w:rPr>
          <w:spacing w:val="-4"/>
        </w:rPr>
        <w:t xml:space="preserve"> </w:t>
      </w:r>
      <w:r>
        <w:t>steps</w:t>
      </w:r>
      <w:r>
        <w:rPr>
          <w:spacing w:val="-4"/>
        </w:rPr>
        <w:t xml:space="preserve"> </w:t>
      </w:r>
      <w:r>
        <w:t>must</w:t>
      </w:r>
      <w:r>
        <w:rPr>
          <w:spacing w:val="-4"/>
        </w:rPr>
        <w:t xml:space="preserve"> </w:t>
      </w:r>
      <w:r>
        <w:t>be</w:t>
      </w:r>
      <w:r>
        <w:rPr>
          <w:spacing w:val="-4"/>
        </w:rPr>
        <w:t xml:space="preserve"> </w:t>
      </w:r>
      <w:r>
        <w:t xml:space="preserve">taken to ensure personal health and safety, as well as that of others. </w:t>
      </w:r>
      <w:bookmarkStart w:id="488" w:name="_Int_l0aKhEaX"/>
      <w:proofErr w:type="gramStart"/>
      <w:r>
        <w:t>During the course of</w:t>
      </w:r>
      <w:bookmarkEnd w:id="488"/>
      <w:proofErr w:type="gramEnd"/>
      <w:r>
        <w:t xml:space="preserve"> their work, if any member of the University becomes aware of any hazard, or any situation arises for which they have not been trained, they should inform their manager or supervisor so that appropriate corrective action can be taken.</w:t>
      </w:r>
    </w:p>
    <w:p w14:paraId="45FB68FF" w14:textId="77777777" w:rsidR="00122F78" w:rsidRPr="00DF400E" w:rsidRDefault="00122F78" w:rsidP="00075CFF">
      <w:pPr>
        <w:pStyle w:val="BodyText"/>
      </w:pPr>
    </w:p>
    <w:p w14:paraId="58F7E211" w14:textId="77777777" w:rsidR="00122F78" w:rsidRDefault="00122F78" w:rsidP="00075CFF">
      <w:pPr>
        <w:pStyle w:val="BodyText"/>
      </w:pPr>
      <w:r>
        <w:t>Trainees should ensure that they have followed the guidance provided by their placement local authority and health and safety guidance given by schools. Trainees have a duty to inform their placement provider of any health and safety issues of which they made need to be aware and for which a risk assessment may need to be undertaken.</w:t>
      </w:r>
    </w:p>
    <w:p w14:paraId="38A88170" w14:textId="77777777" w:rsidR="00122F78" w:rsidRPr="00DF400E" w:rsidRDefault="00122F78" w:rsidP="00075CFF">
      <w:pPr>
        <w:pStyle w:val="BodyText"/>
      </w:pPr>
    </w:p>
    <w:p w14:paraId="337A88AB" w14:textId="5D9476BA" w:rsidR="00122F78" w:rsidRDefault="00122F78" w:rsidP="00075CFF">
      <w:pPr>
        <w:pStyle w:val="BodyText"/>
      </w:pPr>
      <w:r w:rsidRPr="2EAA5BBE">
        <w:rPr>
          <w:b/>
          <w:bCs/>
        </w:rPr>
        <w:t xml:space="preserve">NB: </w:t>
      </w:r>
      <w:r>
        <w:t xml:space="preserve">In particular, direct work with children and visits to clients’ </w:t>
      </w:r>
      <w:r w:rsidR="4979F6F1">
        <w:t>homes</w:t>
      </w:r>
      <w:r>
        <w:t xml:space="preserve"> need special attention, and the advice and guidance of local authorities should be sought during placement learning.</w:t>
      </w:r>
    </w:p>
    <w:p w14:paraId="14C5EF93" w14:textId="77777777" w:rsidR="0057433C" w:rsidRDefault="0057433C" w:rsidP="00075CFF">
      <w:pPr>
        <w:pStyle w:val="BodyText"/>
      </w:pPr>
    </w:p>
    <w:p w14:paraId="245412AD" w14:textId="30D929D9" w:rsidR="00501F9F" w:rsidRDefault="00122F78" w:rsidP="00075CFF">
      <w:pPr>
        <w:pStyle w:val="BodyText"/>
      </w:pPr>
      <w:r>
        <w:t>The</w:t>
      </w:r>
      <w:r>
        <w:rPr>
          <w:spacing w:val="-13"/>
        </w:rPr>
        <w:t xml:space="preserve"> </w:t>
      </w:r>
      <w:r>
        <w:t>University</w:t>
      </w:r>
      <w:r>
        <w:rPr>
          <w:spacing w:val="-13"/>
        </w:rPr>
        <w:t xml:space="preserve"> </w:t>
      </w:r>
      <w:r>
        <w:t>statement</w:t>
      </w:r>
      <w:r>
        <w:rPr>
          <w:spacing w:val="-13"/>
        </w:rPr>
        <w:t xml:space="preserve"> </w:t>
      </w:r>
      <w:r>
        <w:t>of</w:t>
      </w:r>
      <w:r>
        <w:rPr>
          <w:spacing w:val="-13"/>
        </w:rPr>
        <w:t xml:space="preserve"> </w:t>
      </w:r>
      <w:r>
        <w:t>Health</w:t>
      </w:r>
      <w:r>
        <w:rPr>
          <w:spacing w:val="-13"/>
        </w:rPr>
        <w:t xml:space="preserve"> </w:t>
      </w:r>
      <w:r>
        <w:t>and</w:t>
      </w:r>
      <w:r>
        <w:rPr>
          <w:spacing w:val="-13"/>
        </w:rPr>
        <w:t xml:space="preserve"> </w:t>
      </w:r>
      <w:r>
        <w:t>Safety</w:t>
      </w:r>
      <w:r>
        <w:rPr>
          <w:spacing w:val="-13"/>
        </w:rPr>
        <w:t xml:space="preserve"> </w:t>
      </w:r>
      <w:r>
        <w:t>Policy</w:t>
      </w:r>
      <w:r>
        <w:rPr>
          <w:spacing w:val="-13"/>
        </w:rPr>
        <w:t xml:space="preserve"> </w:t>
      </w:r>
      <w:r>
        <w:t>Statement</w:t>
      </w:r>
      <w:r>
        <w:rPr>
          <w:spacing w:val="-13"/>
        </w:rPr>
        <w:t xml:space="preserve"> </w:t>
      </w:r>
      <w:r>
        <w:t>and</w:t>
      </w:r>
      <w:r>
        <w:rPr>
          <w:spacing w:val="-13"/>
        </w:rPr>
        <w:t xml:space="preserve"> </w:t>
      </w:r>
      <w:r>
        <w:t>Management</w:t>
      </w:r>
      <w:r>
        <w:rPr>
          <w:spacing w:val="-13"/>
        </w:rPr>
        <w:t xml:space="preserve"> </w:t>
      </w:r>
      <w:r>
        <w:t>System, which defines commitment, governance, responsibilities</w:t>
      </w:r>
      <w:r w:rsidR="20D3E10F">
        <w:t>,</w:t>
      </w:r>
      <w:r>
        <w:t xml:space="preserve"> and management of health and </w:t>
      </w:r>
      <w:r>
        <w:rPr>
          <w:spacing w:val="-2"/>
        </w:rPr>
        <w:t xml:space="preserve">safety </w:t>
      </w:r>
      <w:r>
        <w:rPr>
          <w:spacing w:val="-6"/>
        </w:rPr>
        <w:t xml:space="preserve">is </w:t>
      </w:r>
      <w:r w:rsidRPr="0009796A">
        <w:rPr>
          <w:spacing w:val="-2"/>
        </w:rPr>
        <w:t xml:space="preserve">available </w:t>
      </w:r>
      <w:hyperlink r:id="rId162" w:history="1">
        <w:r w:rsidR="00501F9F" w:rsidRPr="00501F9F">
          <w:rPr>
            <w:rStyle w:val="Hyperlink"/>
          </w:rPr>
          <w:t>here</w:t>
        </w:r>
      </w:hyperlink>
    </w:p>
    <w:p w14:paraId="75AF3FCC" w14:textId="77777777" w:rsidR="00122F78" w:rsidRPr="00DF400E" w:rsidRDefault="00122F78" w:rsidP="00075CFF">
      <w:pPr>
        <w:pStyle w:val="BodyText"/>
      </w:pPr>
    </w:p>
    <w:p w14:paraId="5F2F7576" w14:textId="4891153E" w:rsidR="00122F78" w:rsidRDefault="00122F78" w:rsidP="00075CFF">
      <w:pPr>
        <w:pStyle w:val="BodyText"/>
      </w:pPr>
      <w:r>
        <w:rPr>
          <w:spacing w:val="-4"/>
        </w:rPr>
        <w:t xml:space="preserve">The </w:t>
      </w:r>
      <w:r>
        <w:rPr>
          <w:spacing w:val="-2"/>
        </w:rPr>
        <w:t xml:space="preserve">Faculty’s Health </w:t>
      </w:r>
      <w:r>
        <w:rPr>
          <w:spacing w:val="-4"/>
        </w:rPr>
        <w:t xml:space="preserve">and </w:t>
      </w:r>
      <w:r>
        <w:rPr>
          <w:spacing w:val="-2"/>
        </w:rPr>
        <w:t>Safety Local</w:t>
      </w:r>
      <w:r w:rsidR="0009796A">
        <w:t xml:space="preserve"> </w:t>
      </w:r>
      <w:r>
        <w:rPr>
          <w:spacing w:val="-2"/>
        </w:rPr>
        <w:t xml:space="preserve">Arrangements document </w:t>
      </w:r>
      <w:r>
        <w:rPr>
          <w:spacing w:val="-6"/>
        </w:rPr>
        <w:t xml:space="preserve">is </w:t>
      </w:r>
      <w:r w:rsidRPr="0009796A">
        <w:t xml:space="preserve">available </w:t>
      </w:r>
      <w:hyperlink r:id="rId163" w:history="1">
        <w:r w:rsidR="00481487" w:rsidRPr="0009796A">
          <w:rPr>
            <w:rStyle w:val="Hyperlink"/>
          </w:rPr>
          <w:t>here</w:t>
        </w:r>
      </w:hyperlink>
      <w:r>
        <w:t xml:space="preserve"> </w:t>
      </w:r>
    </w:p>
    <w:p w14:paraId="3ABA0F8D" w14:textId="77777777" w:rsidR="00122F78" w:rsidRPr="00DF400E" w:rsidRDefault="00122F78" w:rsidP="00075CFF">
      <w:pPr>
        <w:pStyle w:val="BodyText"/>
      </w:pPr>
    </w:p>
    <w:p w14:paraId="5DE21712" w14:textId="77777777" w:rsidR="00B31B7B" w:rsidRDefault="00122F78" w:rsidP="00700A25">
      <w:pPr>
        <w:pStyle w:val="BodyText"/>
      </w:pPr>
      <w:r>
        <w:t xml:space="preserve">Trainees are responsible for the safety of all equipment bought </w:t>
      </w:r>
      <w:r w:rsidR="3EDC09D0">
        <w:t>in</w:t>
      </w:r>
      <w:r>
        <w:t xml:space="preserve">to the University. </w:t>
      </w:r>
      <w:proofErr w:type="gramStart"/>
      <w:r>
        <w:t>In particular</w:t>
      </w:r>
      <w:r w:rsidR="37AD0733">
        <w:t>,</w:t>
      </w:r>
      <w:r>
        <w:t xml:space="preserve"> all</w:t>
      </w:r>
      <w:proofErr w:type="gramEnd"/>
      <w:r>
        <w:t xml:space="preserve"> electrical items, </w:t>
      </w:r>
      <w:r w:rsidR="003E2A08">
        <w:t>e.g.,</w:t>
      </w:r>
      <w:r>
        <w:t xml:space="preserve"> computers, laptops, mobile phone chargers etc. must be safe to use in the UK. Electrical equipment should be checked regularly for any obvious sign of damage, and not </w:t>
      </w:r>
      <w:r w:rsidR="1642E37C">
        <w:t>used</w:t>
      </w:r>
      <w:r>
        <w:t xml:space="preserve"> if it is damaged. Obvious examples of damage are cracked cases/plug tops and cuts to electrical leads. If further advice on the safety of equipment is needed, please contact your tutor or supervisor, or Faculty Safety Officer, in the first instance.</w:t>
      </w:r>
    </w:p>
    <w:p w14:paraId="5B0DFF9B" w14:textId="75050D74" w:rsidR="004E7818" w:rsidRPr="004E130A" w:rsidRDefault="004E7818" w:rsidP="00700A25">
      <w:pPr>
        <w:pStyle w:val="BodyText"/>
      </w:pPr>
      <w:r>
        <w:br w:type="page"/>
      </w:r>
    </w:p>
    <w:p w14:paraId="62B363A4" w14:textId="77777777" w:rsidR="0057781B" w:rsidRDefault="00122F78" w:rsidP="002B5537">
      <w:pPr>
        <w:pStyle w:val="BodyText"/>
        <w:rPr>
          <w:b/>
          <w:bCs/>
          <w:spacing w:val="-2"/>
        </w:rPr>
      </w:pPr>
      <w:r w:rsidRPr="0057781B">
        <w:rPr>
          <w:b/>
          <w:bCs/>
        </w:rPr>
        <w:t xml:space="preserve">Section </w:t>
      </w:r>
      <w:r w:rsidR="00A87DE6" w:rsidRPr="0057781B">
        <w:rPr>
          <w:b/>
          <w:bCs/>
        </w:rPr>
        <w:t>11</w:t>
      </w:r>
      <w:r w:rsidRPr="0057781B">
        <w:rPr>
          <w:b/>
          <w:bCs/>
        </w:rPr>
        <w:t xml:space="preserve"> </w:t>
      </w:r>
      <w:r w:rsidR="0057781B">
        <w:rPr>
          <w:b/>
          <w:bCs/>
        </w:rPr>
        <w:t>–</w:t>
      </w:r>
      <w:r w:rsidRPr="0057781B">
        <w:rPr>
          <w:b/>
          <w:bCs/>
        </w:rPr>
        <w:t xml:space="preserve"> </w:t>
      </w:r>
      <w:r w:rsidRPr="0057781B">
        <w:rPr>
          <w:b/>
          <w:bCs/>
          <w:spacing w:val="-2"/>
        </w:rPr>
        <w:t>Appendices</w:t>
      </w:r>
    </w:p>
    <w:p w14:paraId="4FC5A83D" w14:textId="1702816B" w:rsidR="00122F78" w:rsidRPr="0057781B" w:rsidRDefault="00122F78" w:rsidP="002B5537">
      <w:pPr>
        <w:pStyle w:val="BodyText"/>
        <w:rPr>
          <w:b/>
          <w:bCs/>
        </w:rPr>
      </w:pPr>
    </w:p>
    <w:p w14:paraId="6CD412E2" w14:textId="6CD298B4" w:rsidR="00122F78" w:rsidRPr="0057781B" w:rsidRDefault="00122F78" w:rsidP="002B5537">
      <w:pPr>
        <w:pStyle w:val="BodyText"/>
        <w:rPr>
          <w:b/>
          <w:bCs/>
        </w:rPr>
      </w:pPr>
      <w:bookmarkStart w:id="489" w:name="_Toc112861272"/>
      <w:r w:rsidRPr="0057781B">
        <w:rPr>
          <w:b/>
          <w:bCs/>
        </w:rPr>
        <w:t xml:space="preserve">Appendix 1: Health and Care Professions Council </w:t>
      </w:r>
      <w:r w:rsidRPr="0057781B">
        <w:rPr>
          <w:b/>
          <w:bCs/>
          <w:spacing w:val="-2"/>
        </w:rPr>
        <w:t>(HCPC)</w:t>
      </w:r>
      <w:bookmarkEnd w:id="489"/>
    </w:p>
    <w:p w14:paraId="1EE5696E" w14:textId="77777777" w:rsidR="00122F78" w:rsidRPr="00241586" w:rsidRDefault="00122F78" w:rsidP="00075CFF">
      <w:pPr>
        <w:pStyle w:val="BodyText"/>
      </w:pPr>
    </w:p>
    <w:p w14:paraId="620A6837" w14:textId="77777777" w:rsidR="00122F78" w:rsidRPr="00D662F3" w:rsidRDefault="00122F78" w:rsidP="00D90205">
      <w:pPr>
        <w:pStyle w:val="ListParagraph"/>
        <w:numPr>
          <w:ilvl w:val="1"/>
          <w:numId w:val="4"/>
        </w:numPr>
        <w:tabs>
          <w:tab w:val="left" w:pos="993"/>
        </w:tabs>
        <w:ind w:left="113" w:firstLine="29"/>
        <w:rPr>
          <w:sz w:val="24"/>
        </w:rPr>
      </w:pPr>
      <w:hyperlink r:id="rId164">
        <w:r w:rsidRPr="00D662F3">
          <w:rPr>
            <w:spacing w:val="-4"/>
            <w:sz w:val="24"/>
            <w:u w:color="3333FF"/>
          </w:rPr>
          <w:t>HCPC</w:t>
        </w:r>
      </w:hyperlink>
    </w:p>
    <w:p w14:paraId="0E46FDB4" w14:textId="77777777" w:rsidR="00DB03EC" w:rsidRPr="00241586" w:rsidRDefault="00DB03EC" w:rsidP="00075CFF">
      <w:pPr>
        <w:pStyle w:val="BodyText"/>
      </w:pPr>
    </w:p>
    <w:p w14:paraId="5874BBF2" w14:textId="0015B1EA" w:rsidR="00122F78" w:rsidRPr="004D15A8" w:rsidRDefault="00122F78" w:rsidP="002B5537">
      <w:pPr>
        <w:pStyle w:val="BodyText"/>
        <w:rPr>
          <w:b/>
          <w:bCs/>
        </w:rPr>
      </w:pPr>
      <w:bookmarkStart w:id="490" w:name="_Toc112861273"/>
      <w:r w:rsidRPr="004D15A8">
        <w:rPr>
          <w:b/>
          <w:bCs/>
        </w:rPr>
        <w:t xml:space="preserve">Appendix 2: Programme </w:t>
      </w:r>
      <w:r w:rsidRPr="004D15A8">
        <w:rPr>
          <w:b/>
          <w:bCs/>
          <w:spacing w:val="-2"/>
        </w:rPr>
        <w:t>Summary</w:t>
      </w:r>
      <w:bookmarkEnd w:id="490"/>
    </w:p>
    <w:p w14:paraId="115B1752" w14:textId="77777777" w:rsidR="00122F78" w:rsidRPr="00241586" w:rsidRDefault="00122F78" w:rsidP="00075CFF">
      <w:pPr>
        <w:pStyle w:val="BodyText"/>
      </w:pPr>
    </w:p>
    <w:p w14:paraId="6E9A678C" w14:textId="77777777" w:rsidR="00122F78" w:rsidRPr="00D662F3" w:rsidRDefault="00122F78" w:rsidP="00D90205">
      <w:pPr>
        <w:pStyle w:val="ListParagraph"/>
        <w:numPr>
          <w:ilvl w:val="1"/>
          <w:numId w:val="3"/>
        </w:numPr>
        <w:tabs>
          <w:tab w:val="left" w:pos="993"/>
        </w:tabs>
        <w:ind w:left="113" w:firstLine="29"/>
        <w:rPr>
          <w:sz w:val="24"/>
        </w:rPr>
      </w:pPr>
      <w:hyperlink r:id="rId165">
        <w:r w:rsidRPr="00D662F3">
          <w:rPr>
            <w:sz w:val="24"/>
            <w:u w:color="3333FF"/>
          </w:rPr>
          <w:t xml:space="preserve">Programme </w:t>
        </w:r>
        <w:r w:rsidRPr="00D662F3">
          <w:rPr>
            <w:spacing w:val="-2"/>
            <w:sz w:val="24"/>
            <w:u w:color="3333FF"/>
          </w:rPr>
          <w:t>Overview</w:t>
        </w:r>
      </w:hyperlink>
    </w:p>
    <w:p w14:paraId="34835FFE" w14:textId="77777777" w:rsidR="00122F78" w:rsidRDefault="00122F78" w:rsidP="00D90205">
      <w:pPr>
        <w:pStyle w:val="ListParagraph"/>
        <w:numPr>
          <w:ilvl w:val="1"/>
          <w:numId w:val="3"/>
        </w:numPr>
        <w:tabs>
          <w:tab w:val="left" w:pos="993"/>
        </w:tabs>
        <w:spacing w:before="24"/>
        <w:ind w:left="113" w:firstLine="29"/>
        <w:rPr>
          <w:sz w:val="24"/>
        </w:rPr>
      </w:pPr>
      <w:hyperlink r:id="rId166">
        <w:r w:rsidRPr="00D662F3">
          <w:rPr>
            <w:sz w:val="24"/>
            <w:u w:color="3333FF"/>
          </w:rPr>
          <w:t xml:space="preserve">Marking </w:t>
        </w:r>
        <w:r w:rsidRPr="00D662F3">
          <w:rPr>
            <w:spacing w:val="-4"/>
            <w:sz w:val="24"/>
            <w:u w:color="3333FF"/>
          </w:rPr>
          <w:t>Grid</w:t>
        </w:r>
      </w:hyperlink>
    </w:p>
    <w:p w14:paraId="40E11213" w14:textId="77777777" w:rsidR="00DB03EC" w:rsidRPr="00241586" w:rsidRDefault="00DB03EC" w:rsidP="00075CFF">
      <w:pPr>
        <w:pStyle w:val="BodyText"/>
      </w:pPr>
    </w:p>
    <w:p w14:paraId="2507BE09" w14:textId="3DCF850F" w:rsidR="00122F78" w:rsidRPr="004D15A8" w:rsidRDefault="00122F78" w:rsidP="002B5537">
      <w:pPr>
        <w:pStyle w:val="BodyText"/>
        <w:rPr>
          <w:b/>
          <w:bCs/>
        </w:rPr>
      </w:pPr>
      <w:bookmarkStart w:id="491" w:name="_Toc112861274"/>
      <w:r w:rsidRPr="004D15A8">
        <w:rPr>
          <w:b/>
          <w:bCs/>
        </w:rPr>
        <w:t xml:space="preserve">Appendix 3: University of Southampton Academic </w:t>
      </w:r>
      <w:r w:rsidRPr="004D15A8">
        <w:rPr>
          <w:b/>
          <w:bCs/>
          <w:spacing w:val="-2"/>
        </w:rPr>
        <w:t>Conventions</w:t>
      </w:r>
      <w:bookmarkEnd w:id="491"/>
    </w:p>
    <w:p w14:paraId="35122D45" w14:textId="77777777" w:rsidR="00122F78" w:rsidRPr="00241586" w:rsidRDefault="00122F78" w:rsidP="00075CFF">
      <w:pPr>
        <w:pStyle w:val="BodyText"/>
      </w:pPr>
    </w:p>
    <w:p w14:paraId="155F8D48" w14:textId="77777777" w:rsidR="00122F78" w:rsidRPr="00D662F3" w:rsidRDefault="00122F78" w:rsidP="00D90205">
      <w:pPr>
        <w:pStyle w:val="ListParagraph"/>
        <w:numPr>
          <w:ilvl w:val="1"/>
          <w:numId w:val="2"/>
        </w:numPr>
        <w:tabs>
          <w:tab w:val="left" w:pos="981"/>
          <w:tab w:val="left" w:pos="982"/>
        </w:tabs>
        <w:ind w:left="113" w:firstLine="29"/>
        <w:rPr>
          <w:sz w:val="24"/>
        </w:rPr>
      </w:pPr>
      <w:hyperlink r:id="rId167">
        <w:r w:rsidRPr="00D662F3">
          <w:rPr>
            <w:sz w:val="24"/>
            <w:u w:color="3333FF"/>
          </w:rPr>
          <w:t xml:space="preserve">Postgraduate Research Supervision </w:t>
        </w:r>
        <w:r w:rsidRPr="00D662F3">
          <w:rPr>
            <w:spacing w:val="-2"/>
            <w:sz w:val="24"/>
            <w:u w:color="3333FF"/>
          </w:rPr>
          <w:t>Agreement</w:t>
        </w:r>
      </w:hyperlink>
    </w:p>
    <w:p w14:paraId="0DBBB523" w14:textId="77777777" w:rsidR="00122F78" w:rsidRPr="00D662F3" w:rsidRDefault="00122F78" w:rsidP="00D90205">
      <w:pPr>
        <w:pStyle w:val="ListParagraph"/>
        <w:numPr>
          <w:ilvl w:val="1"/>
          <w:numId w:val="2"/>
        </w:numPr>
        <w:tabs>
          <w:tab w:val="left" w:pos="981"/>
          <w:tab w:val="left" w:pos="982"/>
        </w:tabs>
        <w:spacing w:before="24"/>
        <w:ind w:left="113" w:firstLine="29"/>
        <w:rPr>
          <w:sz w:val="24"/>
        </w:rPr>
      </w:pPr>
      <w:hyperlink r:id="rId168">
        <w:r w:rsidRPr="00D662F3">
          <w:rPr>
            <w:sz w:val="24"/>
            <w:u w:color="3333FF"/>
          </w:rPr>
          <w:t xml:space="preserve">Doctoral Thesis Research Budget </w:t>
        </w:r>
        <w:r w:rsidRPr="00D662F3">
          <w:rPr>
            <w:spacing w:val="-2"/>
            <w:sz w:val="24"/>
            <w:u w:color="3333FF"/>
          </w:rPr>
          <w:t>Sheet</w:t>
        </w:r>
      </w:hyperlink>
    </w:p>
    <w:p w14:paraId="7520B91B" w14:textId="195FFFFA" w:rsidR="00122F78" w:rsidRPr="00D662F3" w:rsidRDefault="00122F78" w:rsidP="00D90205">
      <w:pPr>
        <w:pStyle w:val="ListParagraph"/>
        <w:numPr>
          <w:ilvl w:val="1"/>
          <w:numId w:val="2"/>
        </w:numPr>
        <w:tabs>
          <w:tab w:val="left" w:pos="448"/>
        </w:tabs>
        <w:spacing w:before="24"/>
        <w:ind w:left="113" w:firstLine="29"/>
        <w:rPr>
          <w:sz w:val="24"/>
        </w:rPr>
      </w:pPr>
      <w:hyperlink r:id="rId169">
        <w:r w:rsidRPr="00D662F3">
          <w:rPr>
            <w:sz w:val="24"/>
            <w:u w:color="3333FF"/>
          </w:rPr>
          <w:t xml:space="preserve">    Doctoral Thesis Progress </w:t>
        </w:r>
        <w:r w:rsidRPr="00D662F3">
          <w:rPr>
            <w:spacing w:val="-2"/>
            <w:sz w:val="24"/>
            <w:u w:color="3333FF"/>
          </w:rPr>
          <w:t>Report</w:t>
        </w:r>
      </w:hyperlink>
    </w:p>
    <w:p w14:paraId="77780094" w14:textId="77777777" w:rsidR="00DB03EC" w:rsidRPr="00241586" w:rsidRDefault="00DB03EC" w:rsidP="00075CFF">
      <w:pPr>
        <w:pStyle w:val="BodyText"/>
      </w:pPr>
    </w:p>
    <w:p w14:paraId="2DC1A373" w14:textId="0515D315" w:rsidR="00122F78" w:rsidRPr="004D15A8" w:rsidRDefault="00122F78" w:rsidP="002B5537">
      <w:pPr>
        <w:pStyle w:val="BodyText"/>
        <w:rPr>
          <w:b/>
          <w:bCs/>
        </w:rPr>
      </w:pPr>
      <w:bookmarkStart w:id="492" w:name="_Toc112861275"/>
      <w:r w:rsidRPr="004D15A8">
        <w:rPr>
          <w:b/>
          <w:bCs/>
        </w:rPr>
        <w:t xml:space="preserve">Appendix </w:t>
      </w:r>
      <w:r w:rsidR="00E25609" w:rsidRPr="004D15A8">
        <w:rPr>
          <w:b/>
          <w:bCs/>
        </w:rPr>
        <w:t>3</w:t>
      </w:r>
      <w:r w:rsidRPr="004D15A8">
        <w:rPr>
          <w:b/>
          <w:bCs/>
        </w:rPr>
        <w:t xml:space="preserve">: University of Southampton </w:t>
      </w:r>
      <w:r w:rsidRPr="004D15A8">
        <w:rPr>
          <w:b/>
          <w:bCs/>
          <w:spacing w:val="-2"/>
        </w:rPr>
        <w:t>Accountability</w:t>
      </w:r>
      <w:bookmarkEnd w:id="492"/>
    </w:p>
    <w:p w14:paraId="78A830BD" w14:textId="77777777" w:rsidR="00122F78" w:rsidRPr="00241586" w:rsidRDefault="00122F78" w:rsidP="00075CFF">
      <w:pPr>
        <w:pStyle w:val="BodyText"/>
      </w:pPr>
    </w:p>
    <w:p w14:paraId="6762CB2D" w14:textId="77777777" w:rsidR="00122F78" w:rsidRPr="00D662F3" w:rsidRDefault="00122F78" w:rsidP="00D90205">
      <w:pPr>
        <w:pStyle w:val="ListParagraph"/>
        <w:numPr>
          <w:ilvl w:val="1"/>
          <w:numId w:val="2"/>
        </w:numPr>
        <w:tabs>
          <w:tab w:val="left" w:pos="993"/>
        </w:tabs>
        <w:spacing w:before="1"/>
        <w:ind w:left="113" w:firstLine="29"/>
        <w:rPr>
          <w:sz w:val="24"/>
        </w:rPr>
      </w:pPr>
      <w:hyperlink r:id="rId170">
        <w:r w:rsidRPr="00D662F3">
          <w:rPr>
            <w:sz w:val="24"/>
            <w:u w:color="3333FF"/>
          </w:rPr>
          <w:t xml:space="preserve">Tutorial </w:t>
        </w:r>
        <w:r w:rsidRPr="00D662F3">
          <w:rPr>
            <w:spacing w:val="-2"/>
            <w:sz w:val="24"/>
            <w:u w:color="3333FF"/>
          </w:rPr>
          <w:t>Planner</w:t>
        </w:r>
      </w:hyperlink>
    </w:p>
    <w:p w14:paraId="2E40F9B3" w14:textId="77777777" w:rsidR="005262D1" w:rsidRDefault="005262D1" w:rsidP="005262D1">
      <w:pPr>
        <w:pStyle w:val="ListParagraph"/>
        <w:numPr>
          <w:ilvl w:val="1"/>
          <w:numId w:val="2"/>
        </w:numPr>
        <w:tabs>
          <w:tab w:val="left" w:pos="993"/>
        </w:tabs>
        <w:spacing w:before="24"/>
        <w:ind w:left="113" w:firstLine="29"/>
      </w:pPr>
      <w:r>
        <w:t>Performance Review</w:t>
      </w:r>
    </w:p>
    <w:p w14:paraId="1B9B5745" w14:textId="7EAB1A39" w:rsidR="005262D1" w:rsidRPr="005262D1" w:rsidRDefault="003B7D9D" w:rsidP="005262D1">
      <w:pPr>
        <w:pStyle w:val="ListParagraph"/>
        <w:numPr>
          <w:ilvl w:val="2"/>
          <w:numId w:val="2"/>
        </w:numPr>
        <w:tabs>
          <w:tab w:val="left" w:pos="1757"/>
        </w:tabs>
        <w:spacing w:before="24"/>
        <w:ind w:left="2127" w:hanging="709"/>
      </w:pPr>
      <w:r>
        <w:t>Year 1 Mid-</w:t>
      </w:r>
      <w:r w:rsidR="00F9285B">
        <w:t>year</w:t>
      </w:r>
      <w:r w:rsidRPr="005262D1">
        <w:rPr>
          <w:spacing w:val="-2"/>
          <w:sz w:val="24"/>
          <w:u w:color="3333FF"/>
        </w:rPr>
        <w:t xml:space="preserve"> Review and target setting</w:t>
      </w:r>
    </w:p>
    <w:p w14:paraId="4BC2299B" w14:textId="77777777" w:rsidR="005262D1" w:rsidRDefault="003B7D9D" w:rsidP="005262D1">
      <w:pPr>
        <w:pStyle w:val="ListParagraph"/>
        <w:numPr>
          <w:ilvl w:val="2"/>
          <w:numId w:val="2"/>
        </w:numPr>
        <w:tabs>
          <w:tab w:val="left" w:pos="1757"/>
        </w:tabs>
        <w:spacing w:before="24"/>
        <w:ind w:left="2127" w:hanging="709"/>
      </w:pPr>
      <w:r>
        <w:t xml:space="preserve">Year 1 </w:t>
      </w:r>
      <w:hyperlink r:id="rId171">
        <w:r w:rsidR="00122F78" w:rsidRPr="0009796A">
          <w:t>Appraisal Form</w:t>
        </w:r>
      </w:hyperlink>
    </w:p>
    <w:p w14:paraId="3409541B" w14:textId="77777777" w:rsidR="005262D1" w:rsidRDefault="003B7D9D" w:rsidP="005262D1">
      <w:pPr>
        <w:pStyle w:val="ListParagraph"/>
        <w:numPr>
          <w:ilvl w:val="2"/>
          <w:numId w:val="2"/>
        </w:numPr>
        <w:tabs>
          <w:tab w:val="left" w:pos="1757"/>
        </w:tabs>
        <w:spacing w:before="24"/>
        <w:ind w:left="2127" w:hanging="709"/>
      </w:pPr>
      <w:r w:rsidRPr="003B7D9D">
        <w:t xml:space="preserve">Year 2 </w:t>
      </w:r>
      <w:hyperlink r:id="rId172">
        <w:r w:rsidR="00122F78" w:rsidRPr="006339A2">
          <w:t>Appraisal Form</w:t>
        </w:r>
      </w:hyperlink>
    </w:p>
    <w:p w14:paraId="703D764C" w14:textId="3847EAA1" w:rsidR="0009796A" w:rsidRDefault="003B7D9D" w:rsidP="005262D1">
      <w:pPr>
        <w:pStyle w:val="ListParagraph"/>
        <w:numPr>
          <w:ilvl w:val="2"/>
          <w:numId w:val="2"/>
        </w:numPr>
        <w:tabs>
          <w:tab w:val="left" w:pos="1757"/>
        </w:tabs>
        <w:spacing w:before="24"/>
        <w:ind w:left="2127" w:hanging="709"/>
      </w:pPr>
      <w:r>
        <w:t xml:space="preserve">Year 3 </w:t>
      </w:r>
      <w:hyperlink r:id="rId173">
        <w:r w:rsidR="001F3255">
          <w:t>Final</w:t>
        </w:r>
      </w:hyperlink>
      <w:r w:rsidR="001F3255">
        <w:t xml:space="preserve"> Appraisal and Review (FAR) Form</w:t>
      </w:r>
    </w:p>
    <w:p w14:paraId="0F1A3F6B" w14:textId="77777777" w:rsidR="003B7D9D" w:rsidRPr="006339A2" w:rsidRDefault="003B7D9D" w:rsidP="0009796A">
      <w:pPr>
        <w:pStyle w:val="ListParagraph"/>
        <w:tabs>
          <w:tab w:val="left" w:pos="993"/>
        </w:tabs>
        <w:spacing w:before="24"/>
        <w:ind w:left="142" w:firstLine="0"/>
      </w:pPr>
    </w:p>
    <w:p w14:paraId="38AEE0AD" w14:textId="4C4BBF0B" w:rsidR="00122F78" w:rsidRPr="0009796A" w:rsidRDefault="00122F78" w:rsidP="00D90205">
      <w:pPr>
        <w:pStyle w:val="ListParagraph"/>
        <w:numPr>
          <w:ilvl w:val="1"/>
          <w:numId w:val="2"/>
        </w:numPr>
        <w:rPr>
          <w:sz w:val="24"/>
        </w:rPr>
      </w:pPr>
      <w:hyperlink r:id="rId174">
        <w:r w:rsidRPr="0009796A">
          <w:rPr>
            <w:sz w:val="24"/>
            <w:u w:color="3333FF"/>
          </w:rPr>
          <w:t xml:space="preserve">Using </w:t>
        </w:r>
        <w:proofErr w:type="gramStart"/>
        <w:r w:rsidRPr="0009796A">
          <w:rPr>
            <w:sz w:val="24"/>
            <w:u w:color="3333FF"/>
          </w:rPr>
          <w:t xml:space="preserve">Social </w:t>
        </w:r>
        <w:r w:rsidRPr="0009796A">
          <w:rPr>
            <w:spacing w:val="-2"/>
            <w:sz w:val="24"/>
            <w:u w:color="3333FF"/>
          </w:rPr>
          <w:t>Media</w:t>
        </w:r>
        <w:proofErr w:type="gramEnd"/>
      </w:hyperlink>
    </w:p>
    <w:p w14:paraId="3BFCC4E2" w14:textId="77777777" w:rsidR="00DB03EC" w:rsidRPr="00241586" w:rsidRDefault="00DB03EC" w:rsidP="00075CFF">
      <w:pPr>
        <w:pStyle w:val="BodyText"/>
      </w:pPr>
    </w:p>
    <w:p w14:paraId="0CB769DD" w14:textId="31CA45D6" w:rsidR="00122F78" w:rsidRPr="004D15A8" w:rsidRDefault="00122F78" w:rsidP="002B5537">
      <w:pPr>
        <w:pStyle w:val="BodyText"/>
        <w:rPr>
          <w:b/>
          <w:bCs/>
        </w:rPr>
      </w:pPr>
      <w:bookmarkStart w:id="493" w:name="_Toc112861276"/>
      <w:r w:rsidRPr="004D15A8">
        <w:rPr>
          <w:b/>
          <w:bCs/>
        </w:rPr>
        <w:t xml:space="preserve">Appendix </w:t>
      </w:r>
      <w:r w:rsidR="00E25609" w:rsidRPr="004D15A8">
        <w:rPr>
          <w:b/>
          <w:bCs/>
        </w:rPr>
        <w:t>4</w:t>
      </w:r>
      <w:r w:rsidRPr="004D15A8">
        <w:rPr>
          <w:b/>
          <w:bCs/>
        </w:rPr>
        <w:t xml:space="preserve">: Assessment feedback </w:t>
      </w:r>
      <w:r w:rsidRPr="004D15A8">
        <w:rPr>
          <w:b/>
          <w:bCs/>
          <w:spacing w:val="-2"/>
        </w:rPr>
        <w:t>forms</w:t>
      </w:r>
      <w:bookmarkEnd w:id="493"/>
    </w:p>
    <w:p w14:paraId="7364EF44" w14:textId="77777777" w:rsidR="00122F78" w:rsidRPr="00241586" w:rsidRDefault="00122F78" w:rsidP="00075CFF">
      <w:pPr>
        <w:pStyle w:val="BodyText"/>
      </w:pPr>
    </w:p>
    <w:p w14:paraId="023BF573" w14:textId="1EF063F4" w:rsidR="00122F78" w:rsidRPr="00F009AE" w:rsidRDefault="00122F78" w:rsidP="00075CFF">
      <w:pPr>
        <w:pStyle w:val="BodyText"/>
      </w:pPr>
      <w:bookmarkStart w:id="494" w:name="_Toc112861277"/>
      <w:r w:rsidRPr="00F009AE">
        <w:t>Academic</w:t>
      </w:r>
      <w:bookmarkEnd w:id="494"/>
    </w:p>
    <w:p w14:paraId="5143E610" w14:textId="77777777" w:rsidR="00122F78" w:rsidRPr="00241586" w:rsidRDefault="00122F78" w:rsidP="00075CFF">
      <w:pPr>
        <w:pStyle w:val="BodyText"/>
      </w:pPr>
    </w:p>
    <w:p w14:paraId="34DDD0E0" w14:textId="23C2789B" w:rsidR="00122F78" w:rsidRPr="00D662F3" w:rsidRDefault="001F3255" w:rsidP="00D90205">
      <w:pPr>
        <w:pStyle w:val="ListParagraph"/>
        <w:numPr>
          <w:ilvl w:val="1"/>
          <w:numId w:val="1"/>
        </w:numPr>
        <w:tabs>
          <w:tab w:val="left" w:pos="981"/>
          <w:tab w:val="left" w:pos="982"/>
        </w:tabs>
        <w:spacing w:before="1"/>
        <w:ind w:left="113" w:firstLine="29"/>
        <w:rPr>
          <w:sz w:val="24"/>
        </w:rPr>
      </w:pPr>
      <w:r>
        <w:t xml:space="preserve">Year 1 </w:t>
      </w:r>
      <w:hyperlink r:id="rId175">
        <w:r w:rsidR="00122F78" w:rsidRPr="00D662F3">
          <w:rPr>
            <w:sz w:val="24"/>
            <w:u w:color="3333FF"/>
          </w:rPr>
          <w:t xml:space="preserve">Essay </w:t>
        </w:r>
      </w:hyperlink>
    </w:p>
    <w:p w14:paraId="3CA302C8" w14:textId="76999990" w:rsidR="00122F78" w:rsidRPr="00D662F3" w:rsidRDefault="001F3255" w:rsidP="00D90205">
      <w:pPr>
        <w:pStyle w:val="ListParagraph"/>
        <w:numPr>
          <w:ilvl w:val="1"/>
          <w:numId w:val="1"/>
        </w:numPr>
        <w:tabs>
          <w:tab w:val="left" w:pos="993"/>
        </w:tabs>
        <w:spacing w:before="24"/>
        <w:ind w:left="113" w:firstLine="29"/>
        <w:rPr>
          <w:sz w:val="24"/>
        </w:rPr>
      </w:pPr>
      <w:r>
        <w:t xml:space="preserve">Year 1 </w:t>
      </w:r>
      <w:hyperlink r:id="rId176">
        <w:r w:rsidR="00122F78" w:rsidRPr="00D662F3">
          <w:rPr>
            <w:sz w:val="24"/>
            <w:u w:color="3333FF"/>
          </w:rPr>
          <w:t xml:space="preserve">Evidence Based Practice Assignment </w:t>
        </w:r>
      </w:hyperlink>
    </w:p>
    <w:p w14:paraId="54AE9197" w14:textId="7DA51F8C" w:rsidR="00122F78" w:rsidRPr="00D662F3" w:rsidRDefault="001F3255" w:rsidP="00D90205">
      <w:pPr>
        <w:pStyle w:val="ListParagraph"/>
        <w:numPr>
          <w:ilvl w:val="1"/>
          <w:numId w:val="1"/>
        </w:numPr>
        <w:tabs>
          <w:tab w:val="left" w:pos="993"/>
        </w:tabs>
        <w:spacing w:before="24"/>
        <w:ind w:left="113" w:firstLine="29"/>
        <w:rPr>
          <w:sz w:val="24"/>
        </w:rPr>
      </w:pPr>
      <w:r>
        <w:t xml:space="preserve">Year 1 </w:t>
      </w:r>
      <w:hyperlink r:id="rId177">
        <w:r w:rsidR="00122F78" w:rsidRPr="00D662F3">
          <w:rPr>
            <w:sz w:val="24"/>
            <w:u w:color="3333FF"/>
          </w:rPr>
          <w:t>PBL Critique</w:t>
        </w:r>
      </w:hyperlink>
    </w:p>
    <w:p w14:paraId="48142D04" w14:textId="42B82FFA" w:rsidR="00122F78" w:rsidRPr="00D662F3" w:rsidRDefault="001F3255" w:rsidP="00D90205">
      <w:pPr>
        <w:pStyle w:val="ListParagraph"/>
        <w:numPr>
          <w:ilvl w:val="1"/>
          <w:numId w:val="1"/>
        </w:numPr>
        <w:tabs>
          <w:tab w:val="left" w:pos="993"/>
        </w:tabs>
        <w:spacing w:before="24"/>
        <w:ind w:left="113" w:firstLine="29"/>
        <w:rPr>
          <w:sz w:val="24"/>
          <w:u w:color="3333FF"/>
        </w:rPr>
      </w:pPr>
      <w:r>
        <w:t xml:space="preserve">Year 2 </w:t>
      </w:r>
      <w:hyperlink r:id="rId178">
        <w:r w:rsidR="00122F78" w:rsidRPr="00D662F3">
          <w:rPr>
            <w:sz w:val="24"/>
            <w:u w:color="3333FF"/>
          </w:rPr>
          <w:t xml:space="preserve">Academic Critique </w:t>
        </w:r>
      </w:hyperlink>
    </w:p>
    <w:p w14:paraId="490FC027" w14:textId="77777777" w:rsidR="00122F78" w:rsidRPr="00241586" w:rsidRDefault="00122F78" w:rsidP="00075CFF">
      <w:pPr>
        <w:pStyle w:val="BodyText"/>
      </w:pPr>
    </w:p>
    <w:p w14:paraId="7C4B7FDE" w14:textId="77777777" w:rsidR="00122F78" w:rsidRPr="00F009AE" w:rsidRDefault="00122F78" w:rsidP="00075CFF">
      <w:pPr>
        <w:pStyle w:val="BodyText"/>
      </w:pPr>
      <w:bookmarkStart w:id="495" w:name="_Toc112861278"/>
      <w:r w:rsidRPr="00F009AE">
        <w:t>Placement</w:t>
      </w:r>
      <w:bookmarkEnd w:id="495"/>
    </w:p>
    <w:p w14:paraId="77755078" w14:textId="77777777" w:rsidR="00122F78" w:rsidRPr="00241586" w:rsidRDefault="00122F78" w:rsidP="00075CFF">
      <w:pPr>
        <w:pStyle w:val="BodyText"/>
      </w:pPr>
    </w:p>
    <w:p w14:paraId="6A9D104A" w14:textId="2F1555E0" w:rsidR="00122F78" w:rsidRPr="00D662F3" w:rsidRDefault="001F3255" w:rsidP="00D90205">
      <w:pPr>
        <w:pStyle w:val="ListParagraph"/>
        <w:numPr>
          <w:ilvl w:val="1"/>
          <w:numId w:val="1"/>
        </w:numPr>
        <w:tabs>
          <w:tab w:val="left" w:pos="993"/>
        </w:tabs>
        <w:ind w:left="113" w:firstLine="29"/>
        <w:rPr>
          <w:sz w:val="24"/>
          <w:u w:color="3333FF"/>
        </w:rPr>
      </w:pPr>
      <w:r>
        <w:t xml:space="preserve">Year 1 </w:t>
      </w:r>
      <w:hyperlink r:id="rId179">
        <w:r w:rsidR="00122F78" w:rsidRPr="00D662F3">
          <w:rPr>
            <w:sz w:val="24"/>
            <w:u w:color="3333FF"/>
          </w:rPr>
          <w:t xml:space="preserve">Reports of Casework (ROC) </w:t>
        </w:r>
      </w:hyperlink>
    </w:p>
    <w:p w14:paraId="2686DB19" w14:textId="45B73DAD" w:rsidR="00122F78" w:rsidRPr="00D662F3" w:rsidRDefault="001F3255" w:rsidP="00D90205">
      <w:pPr>
        <w:pStyle w:val="ListParagraph"/>
        <w:numPr>
          <w:ilvl w:val="1"/>
          <w:numId w:val="1"/>
        </w:numPr>
        <w:tabs>
          <w:tab w:val="left" w:pos="993"/>
        </w:tabs>
        <w:spacing w:before="24"/>
        <w:ind w:left="113" w:firstLine="29"/>
        <w:rPr>
          <w:sz w:val="24"/>
        </w:rPr>
      </w:pPr>
      <w:r>
        <w:t xml:space="preserve">Year 2 </w:t>
      </w:r>
      <w:hyperlink r:id="rId180">
        <w:r w:rsidR="00122F78" w:rsidRPr="00D662F3">
          <w:rPr>
            <w:sz w:val="24"/>
            <w:u w:color="3333FF"/>
          </w:rPr>
          <w:t>Service Report and Commentary (RAC)</w:t>
        </w:r>
      </w:hyperlink>
      <w:r w:rsidR="002B29F2" w:rsidRPr="00D662F3">
        <w:rPr>
          <w:sz w:val="24"/>
        </w:rPr>
        <w:t xml:space="preserve"> </w:t>
      </w:r>
    </w:p>
    <w:p w14:paraId="1E901D5C" w14:textId="21C5F755" w:rsidR="00122F78" w:rsidRPr="00D662F3" w:rsidRDefault="001F3255" w:rsidP="00D90205">
      <w:pPr>
        <w:pStyle w:val="ListParagraph"/>
        <w:numPr>
          <w:ilvl w:val="1"/>
          <w:numId w:val="1"/>
        </w:numPr>
        <w:tabs>
          <w:tab w:val="left" w:pos="993"/>
        </w:tabs>
        <w:ind w:left="113" w:firstLine="29"/>
        <w:rPr>
          <w:sz w:val="24"/>
          <w:u w:color="3333FF"/>
        </w:rPr>
      </w:pPr>
      <w:r>
        <w:t xml:space="preserve">Year 3 </w:t>
      </w:r>
      <w:hyperlink r:id="rId181">
        <w:r w:rsidR="00122F78" w:rsidRPr="00D662F3">
          <w:rPr>
            <w:sz w:val="24"/>
            <w:u w:color="3333FF"/>
          </w:rPr>
          <w:t xml:space="preserve">Casework Viva </w:t>
        </w:r>
      </w:hyperlink>
    </w:p>
    <w:p w14:paraId="3F3D271D" w14:textId="48729D06" w:rsidR="00BF379A" w:rsidRPr="00BF379A" w:rsidRDefault="001F3255" w:rsidP="00D90205">
      <w:pPr>
        <w:pStyle w:val="ListParagraph"/>
        <w:numPr>
          <w:ilvl w:val="1"/>
          <w:numId w:val="1"/>
        </w:numPr>
        <w:tabs>
          <w:tab w:val="left" w:pos="993"/>
        </w:tabs>
        <w:ind w:left="113" w:firstLine="29"/>
      </w:pPr>
      <w:r>
        <w:t xml:space="preserve">Year 1 </w:t>
      </w:r>
      <w:hyperlink r:id="rId182">
        <w:r w:rsidR="00122F78" w:rsidRPr="00BF379A">
          <w:rPr>
            <w:sz w:val="24"/>
            <w:u w:color="3333FF"/>
          </w:rPr>
          <w:t xml:space="preserve">Practical Work File </w:t>
        </w:r>
      </w:hyperlink>
    </w:p>
    <w:p w14:paraId="524F0DD4" w14:textId="24630D14" w:rsidR="00BF379A" w:rsidRDefault="00BF379A" w:rsidP="00BF379A">
      <w:pPr>
        <w:pStyle w:val="ListParagraph"/>
        <w:tabs>
          <w:tab w:val="left" w:pos="993"/>
        </w:tabs>
        <w:ind w:left="142" w:firstLine="0"/>
        <w:rPr>
          <w:spacing w:val="-5"/>
        </w:rPr>
      </w:pPr>
      <w:r>
        <w:tab/>
      </w:r>
      <w:r w:rsidR="001F3255">
        <w:t xml:space="preserve">Year 2 </w:t>
      </w:r>
      <w:hyperlink r:id="rId183">
        <w:r w:rsidR="00122F78" w:rsidRPr="001F3255">
          <w:rPr>
            <w:sz w:val="24"/>
            <w:u w:color="3333FF"/>
          </w:rPr>
          <w:t xml:space="preserve">Practical Work File </w:t>
        </w:r>
      </w:hyperlink>
    </w:p>
    <w:p w14:paraId="343A408D" w14:textId="2A7EBFFF" w:rsidR="00122F78" w:rsidRDefault="00BF379A" w:rsidP="001F3255">
      <w:pPr>
        <w:pStyle w:val="ListParagraph"/>
        <w:tabs>
          <w:tab w:val="left" w:pos="993"/>
        </w:tabs>
        <w:ind w:left="142" w:firstLine="0"/>
        <w:rPr>
          <w:spacing w:val="-1"/>
        </w:rPr>
      </w:pPr>
      <w:r>
        <w:rPr>
          <w:spacing w:val="-5"/>
        </w:rPr>
        <w:tab/>
      </w:r>
      <w:r w:rsidR="001F3255" w:rsidRPr="00532B79">
        <w:rPr>
          <w:sz w:val="24"/>
          <w:u w:color="3333FF"/>
        </w:rPr>
        <w:t>Year</w:t>
      </w:r>
      <w:r w:rsidR="002B29F2" w:rsidRPr="00532B79">
        <w:rPr>
          <w:sz w:val="24"/>
          <w:u w:color="3333FF"/>
        </w:rPr>
        <w:t xml:space="preserve"> </w:t>
      </w:r>
      <w:r w:rsidR="001F3255" w:rsidRPr="00532B79">
        <w:rPr>
          <w:sz w:val="24"/>
          <w:u w:color="3333FF"/>
        </w:rPr>
        <w:t xml:space="preserve">3 </w:t>
      </w:r>
      <w:hyperlink r:id="rId184">
        <w:r w:rsidR="00122F78" w:rsidRPr="00532B79">
          <w:rPr>
            <w:sz w:val="24"/>
            <w:u w:color="3333FF"/>
          </w:rPr>
          <w:t>Practical Work File</w:t>
        </w:r>
      </w:hyperlink>
    </w:p>
    <w:p w14:paraId="09DD2A94" w14:textId="77777777" w:rsidR="001F3255" w:rsidRPr="00241586" w:rsidRDefault="001F3255" w:rsidP="001F3255">
      <w:pPr>
        <w:pStyle w:val="ListParagraph"/>
        <w:tabs>
          <w:tab w:val="left" w:pos="993"/>
        </w:tabs>
        <w:ind w:left="142" w:firstLine="0"/>
      </w:pPr>
    </w:p>
    <w:p w14:paraId="39CB4268" w14:textId="77777777" w:rsidR="00122F78" w:rsidRPr="00D662F3" w:rsidRDefault="00122F78" w:rsidP="00075CFF">
      <w:pPr>
        <w:pStyle w:val="BodyText"/>
      </w:pPr>
      <w:bookmarkStart w:id="496" w:name="_Toc112861279"/>
      <w:r w:rsidRPr="00D662F3">
        <w:t>Research</w:t>
      </w:r>
      <w:bookmarkEnd w:id="496"/>
    </w:p>
    <w:p w14:paraId="45BF6550" w14:textId="77777777" w:rsidR="00122F78" w:rsidRPr="00241586" w:rsidRDefault="00122F78" w:rsidP="00075CFF">
      <w:pPr>
        <w:pStyle w:val="BodyText"/>
      </w:pPr>
    </w:p>
    <w:p w14:paraId="5A9E81D5" w14:textId="550E1C87" w:rsidR="00122F78" w:rsidRPr="00D662F3" w:rsidRDefault="00122F78" w:rsidP="00D90205">
      <w:pPr>
        <w:pStyle w:val="ListParagraph"/>
        <w:numPr>
          <w:ilvl w:val="1"/>
          <w:numId w:val="1"/>
        </w:numPr>
        <w:tabs>
          <w:tab w:val="left" w:pos="993"/>
        </w:tabs>
        <w:spacing w:before="1"/>
        <w:rPr>
          <w:sz w:val="24"/>
        </w:rPr>
      </w:pPr>
      <w:hyperlink r:id="rId185">
        <w:r w:rsidRPr="00D662F3">
          <w:rPr>
            <w:sz w:val="24"/>
            <w:u w:color="3333FF"/>
          </w:rPr>
          <w:t xml:space="preserve">Small Scale Research Project </w:t>
        </w:r>
      </w:hyperlink>
    </w:p>
    <w:p w14:paraId="0DE7A512" w14:textId="18122D32" w:rsidR="00122F78" w:rsidRPr="00BF379A" w:rsidRDefault="009A7C98" w:rsidP="00D90205">
      <w:pPr>
        <w:pStyle w:val="ListParagraph"/>
        <w:numPr>
          <w:ilvl w:val="1"/>
          <w:numId w:val="1"/>
        </w:numPr>
        <w:tabs>
          <w:tab w:val="left" w:pos="715"/>
        </w:tabs>
        <w:spacing w:before="24"/>
        <w:rPr>
          <w:sz w:val="24"/>
        </w:rPr>
      </w:pPr>
      <w:r w:rsidRPr="00D662F3">
        <w:t xml:space="preserve">    </w:t>
      </w:r>
      <w:hyperlink r:id="rId186">
        <w:r w:rsidR="00122F78" w:rsidRPr="00BF379A">
          <w:rPr>
            <w:sz w:val="24"/>
            <w:u w:color="3333FF"/>
          </w:rPr>
          <w:t xml:space="preserve">Research Project Planning Sheet – </w:t>
        </w:r>
        <w:r w:rsidR="00122F78" w:rsidRPr="00BF379A">
          <w:rPr>
            <w:spacing w:val="-2"/>
            <w:sz w:val="24"/>
            <w:u w:color="3333FF"/>
          </w:rPr>
          <w:t>Quantitative</w:t>
        </w:r>
      </w:hyperlink>
    </w:p>
    <w:p w14:paraId="0AB44B1B" w14:textId="178B9696" w:rsidR="00122F78" w:rsidRPr="00D662F3" w:rsidRDefault="009A7C98" w:rsidP="00D90205">
      <w:pPr>
        <w:pStyle w:val="ListParagraph"/>
        <w:numPr>
          <w:ilvl w:val="1"/>
          <w:numId w:val="1"/>
        </w:numPr>
        <w:tabs>
          <w:tab w:val="left" w:pos="715"/>
        </w:tabs>
        <w:spacing w:before="24"/>
        <w:rPr>
          <w:sz w:val="24"/>
        </w:rPr>
      </w:pPr>
      <w:r w:rsidRPr="00D662F3">
        <w:t xml:space="preserve">  </w:t>
      </w:r>
      <w:r w:rsidR="00BF379A">
        <w:t xml:space="preserve"> </w:t>
      </w:r>
      <w:r w:rsidRPr="00D662F3">
        <w:t xml:space="preserve"> </w:t>
      </w:r>
      <w:hyperlink r:id="rId187">
        <w:r w:rsidR="00122F78" w:rsidRPr="00D662F3">
          <w:rPr>
            <w:sz w:val="24"/>
            <w:u w:color="3333FF"/>
          </w:rPr>
          <w:t xml:space="preserve">Research Project Planning Sheet – </w:t>
        </w:r>
        <w:r w:rsidR="00122F78" w:rsidRPr="00D662F3">
          <w:rPr>
            <w:spacing w:val="-2"/>
            <w:sz w:val="24"/>
            <w:u w:color="3333FF"/>
          </w:rPr>
          <w:t>Qualitative</w:t>
        </w:r>
      </w:hyperlink>
    </w:p>
    <w:p w14:paraId="172F30EF" w14:textId="64AF29C3" w:rsidR="00BF379A" w:rsidRPr="00BF379A" w:rsidRDefault="009A7C98" w:rsidP="00D90205">
      <w:pPr>
        <w:pStyle w:val="ListParagraph"/>
        <w:numPr>
          <w:ilvl w:val="1"/>
          <w:numId w:val="1"/>
        </w:numPr>
        <w:tabs>
          <w:tab w:val="left" w:pos="715"/>
        </w:tabs>
        <w:spacing w:before="24"/>
        <w:rPr>
          <w:sz w:val="24"/>
        </w:rPr>
      </w:pPr>
      <w:r w:rsidRPr="00D662F3">
        <w:t xml:space="preserve">  </w:t>
      </w:r>
      <w:r w:rsidR="00BF379A">
        <w:t xml:space="preserve">  </w:t>
      </w:r>
      <w:hyperlink r:id="rId188">
        <w:r w:rsidR="00122F78" w:rsidRPr="00BF379A">
          <w:rPr>
            <w:sz w:val="24"/>
            <w:u w:color="3333FF"/>
          </w:rPr>
          <w:t xml:space="preserve">Dissertation Proposal Programme </w:t>
        </w:r>
        <w:r w:rsidR="00122F78" w:rsidRPr="00BF379A">
          <w:rPr>
            <w:spacing w:val="-2"/>
            <w:sz w:val="24"/>
            <w:u w:color="3333FF"/>
          </w:rPr>
          <w:t>Review</w:t>
        </w:r>
      </w:hyperlink>
    </w:p>
    <w:p w14:paraId="63EB0E66" w14:textId="0DD35610" w:rsidR="00122F78" w:rsidRPr="00BF379A" w:rsidRDefault="00BF379A" w:rsidP="00D90205">
      <w:pPr>
        <w:pStyle w:val="ListParagraph"/>
        <w:numPr>
          <w:ilvl w:val="1"/>
          <w:numId w:val="1"/>
        </w:numPr>
        <w:tabs>
          <w:tab w:val="left" w:pos="715"/>
        </w:tabs>
        <w:spacing w:before="24"/>
        <w:rPr>
          <w:sz w:val="24"/>
        </w:rPr>
      </w:pPr>
      <w:r>
        <w:t xml:space="preserve">    </w:t>
      </w:r>
      <w:hyperlink r:id="rId189">
        <w:r w:rsidR="00122F78" w:rsidRPr="00BF379A">
          <w:rPr>
            <w:sz w:val="24"/>
            <w:u w:color="3333FF"/>
          </w:rPr>
          <w:t xml:space="preserve">SSRP/DUE: Supervisor </w:t>
        </w:r>
        <w:r w:rsidR="00532B79">
          <w:rPr>
            <w:spacing w:val="-2"/>
            <w:sz w:val="24"/>
            <w:u w:color="3333FF"/>
          </w:rPr>
          <w:t>R</w:t>
        </w:r>
        <w:r w:rsidR="00122F78" w:rsidRPr="00BF379A">
          <w:rPr>
            <w:spacing w:val="-2"/>
            <w:sz w:val="24"/>
            <w:u w:color="3333FF"/>
          </w:rPr>
          <w:t>eview</w:t>
        </w:r>
      </w:hyperlink>
    </w:p>
    <w:p w14:paraId="4B943E70" w14:textId="77777777" w:rsidR="00122F78" w:rsidRPr="00241586" w:rsidRDefault="00122F78" w:rsidP="00075CFF">
      <w:pPr>
        <w:pStyle w:val="BodyText"/>
      </w:pPr>
    </w:p>
    <w:p w14:paraId="112C314C" w14:textId="77777777" w:rsidR="00122F78" w:rsidRPr="00D662F3" w:rsidRDefault="00122F78" w:rsidP="00075CFF">
      <w:pPr>
        <w:pStyle w:val="BodyText"/>
      </w:pPr>
      <w:bookmarkStart w:id="497" w:name="_Toc112861280"/>
      <w:r w:rsidRPr="00D662F3">
        <w:t>Resubmission</w:t>
      </w:r>
      <w:bookmarkEnd w:id="497"/>
    </w:p>
    <w:p w14:paraId="676BE595" w14:textId="77777777" w:rsidR="00122F78" w:rsidRPr="00241586" w:rsidRDefault="00122F78" w:rsidP="00075CFF">
      <w:pPr>
        <w:pStyle w:val="BodyText"/>
      </w:pPr>
    </w:p>
    <w:p w14:paraId="2F319FC5" w14:textId="0D51BB30" w:rsidR="00DD55F3" w:rsidRPr="00BF379A" w:rsidRDefault="00BF379A" w:rsidP="00D90205">
      <w:pPr>
        <w:pStyle w:val="ListParagraph"/>
        <w:numPr>
          <w:ilvl w:val="1"/>
          <w:numId w:val="1"/>
        </w:numPr>
        <w:rPr>
          <w:sz w:val="24"/>
        </w:rPr>
      </w:pPr>
      <w:r>
        <w:t xml:space="preserve"> </w:t>
      </w:r>
      <w:hyperlink r:id="rId190">
        <w:r w:rsidR="00122F78" w:rsidRPr="00BF379A">
          <w:rPr>
            <w:sz w:val="24"/>
            <w:u w:color="3333FF"/>
          </w:rPr>
          <w:t xml:space="preserve">Assignment Resubmission </w:t>
        </w:r>
        <w:r w:rsidR="00122F78" w:rsidRPr="00BF379A">
          <w:rPr>
            <w:spacing w:val="-4"/>
            <w:sz w:val="24"/>
            <w:u w:color="3333FF"/>
          </w:rPr>
          <w:t>Form</w:t>
        </w:r>
      </w:hyperlink>
    </w:p>
    <w:p w14:paraId="393139F6" w14:textId="04383A8D" w:rsidR="00DD55F3" w:rsidRDefault="00DD55F3" w:rsidP="00DD55F3">
      <w:pPr>
        <w:tabs>
          <w:tab w:val="left" w:pos="993"/>
        </w:tabs>
        <w:spacing w:after="0"/>
        <w:rPr>
          <w:sz w:val="24"/>
        </w:rPr>
      </w:pPr>
    </w:p>
    <w:p w14:paraId="13434553" w14:textId="45D25295" w:rsidR="00DD55F3" w:rsidRPr="004D15A8" w:rsidRDefault="00DD55F3" w:rsidP="002B5537">
      <w:pPr>
        <w:pStyle w:val="BodyText"/>
        <w:rPr>
          <w:b/>
          <w:bCs/>
        </w:rPr>
      </w:pPr>
      <w:r w:rsidRPr="004D15A8">
        <w:rPr>
          <w:b/>
          <w:bCs/>
        </w:rPr>
        <w:t>Appendix 5: Additional Documents</w:t>
      </w:r>
    </w:p>
    <w:p w14:paraId="7C2ADBE8" w14:textId="77777777" w:rsidR="00DD55F3" w:rsidRPr="00DD55F3" w:rsidRDefault="00DD55F3" w:rsidP="00075CFF">
      <w:pPr>
        <w:pStyle w:val="BodyText"/>
      </w:pPr>
    </w:p>
    <w:p w14:paraId="70FE5DE1" w14:textId="6BD3473C" w:rsidR="00DD55F3" w:rsidRPr="00BF379A" w:rsidRDefault="00BF379A" w:rsidP="00BF379A">
      <w:pPr>
        <w:pStyle w:val="ListParagraph"/>
        <w:tabs>
          <w:tab w:val="left" w:pos="993"/>
        </w:tabs>
        <w:ind w:left="142" w:firstLine="0"/>
        <w:rPr>
          <w:sz w:val="24"/>
        </w:rPr>
      </w:pPr>
      <w:r w:rsidRPr="00BF379A">
        <w:rPr>
          <w:sz w:val="24"/>
        </w:rPr>
        <w:t>5.1</w:t>
      </w:r>
      <w:r w:rsidRPr="00BF379A">
        <w:rPr>
          <w:sz w:val="24"/>
        </w:rPr>
        <w:tab/>
      </w:r>
      <w:r w:rsidR="00DD55F3" w:rsidRPr="00BF379A">
        <w:rPr>
          <w:sz w:val="24"/>
        </w:rPr>
        <w:t xml:space="preserve">Work file </w:t>
      </w:r>
      <w:proofErr w:type="spellStart"/>
      <w:r w:rsidR="005B51F5" w:rsidRPr="00BF379A">
        <w:rPr>
          <w:sz w:val="24"/>
        </w:rPr>
        <w:t>Sharepoint</w:t>
      </w:r>
      <w:proofErr w:type="spellEnd"/>
      <w:r w:rsidR="005B51F5" w:rsidRPr="00BF379A">
        <w:rPr>
          <w:sz w:val="24"/>
        </w:rPr>
        <w:t xml:space="preserve"> </w:t>
      </w:r>
      <w:r w:rsidR="00DD55F3" w:rsidRPr="00BF379A">
        <w:rPr>
          <w:sz w:val="24"/>
        </w:rPr>
        <w:t>guidelines</w:t>
      </w:r>
    </w:p>
    <w:p w14:paraId="751C3D10" w14:textId="54D71D3B" w:rsidR="00DD55F3" w:rsidRPr="00BF379A" w:rsidRDefault="00BF379A" w:rsidP="00BF379A">
      <w:pPr>
        <w:pStyle w:val="ListParagraph"/>
        <w:tabs>
          <w:tab w:val="left" w:pos="993"/>
        </w:tabs>
        <w:ind w:left="142" w:firstLine="0"/>
        <w:rPr>
          <w:sz w:val="24"/>
        </w:rPr>
      </w:pPr>
      <w:r w:rsidRPr="00BF379A">
        <w:rPr>
          <w:sz w:val="24"/>
        </w:rPr>
        <w:t>5.2</w:t>
      </w:r>
      <w:r w:rsidRPr="00BF379A">
        <w:rPr>
          <w:sz w:val="24"/>
        </w:rPr>
        <w:tab/>
      </w:r>
      <w:r w:rsidR="00DD55F3" w:rsidRPr="00BF379A">
        <w:rPr>
          <w:sz w:val="24"/>
        </w:rPr>
        <w:t>Guidelines on the preparation and submission of the Thesis Proposal</w:t>
      </w:r>
    </w:p>
    <w:p w14:paraId="423C4DD5" w14:textId="58F252C5" w:rsidR="00DD55F3" w:rsidRPr="00DD55F3" w:rsidRDefault="00B34DA0" w:rsidP="00DD55F3">
      <w:pPr>
        <w:pStyle w:val="ListParagraph"/>
        <w:tabs>
          <w:tab w:val="left" w:pos="993"/>
        </w:tabs>
        <w:ind w:left="142" w:firstLine="0"/>
        <w:rPr>
          <w:sz w:val="24"/>
        </w:rPr>
      </w:pPr>
      <w:r>
        <w:rPr>
          <w:sz w:val="24"/>
        </w:rPr>
        <w:t>5.3</w:t>
      </w:r>
      <w:r>
        <w:rPr>
          <w:sz w:val="24"/>
        </w:rPr>
        <w:tab/>
        <w:t xml:space="preserve">A guide for structuring Academic Critiques </w:t>
      </w:r>
      <w:r w:rsidR="003A7D02">
        <w:rPr>
          <w:sz w:val="24"/>
        </w:rPr>
        <w:t>flowchart</w:t>
      </w:r>
    </w:p>
    <w:sectPr w:rsidR="00DD55F3" w:rsidRPr="00DD55F3" w:rsidSect="009D502D">
      <w:headerReference w:type="default" r:id="rId191"/>
      <w:footerReference w:type="default" r:id="rId192"/>
      <w:pgSz w:w="11910" w:h="16840"/>
      <w:pgMar w:top="1440" w:right="1440" w:bottom="1440" w:left="1440" w:header="313" w:footer="65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DC130C" w14:textId="77777777" w:rsidR="00E30F1E" w:rsidRDefault="00E30F1E">
      <w:pPr>
        <w:spacing w:after="0" w:line="240" w:lineRule="auto"/>
      </w:pPr>
      <w:r>
        <w:separator/>
      </w:r>
    </w:p>
  </w:endnote>
  <w:endnote w:type="continuationSeparator" w:id="0">
    <w:p w14:paraId="1F12F5B9" w14:textId="77777777" w:rsidR="00E30F1E" w:rsidRDefault="00E30F1E">
      <w:pPr>
        <w:spacing w:after="0" w:line="240" w:lineRule="auto"/>
      </w:pPr>
      <w:r>
        <w:continuationSeparator/>
      </w:r>
    </w:p>
  </w:endnote>
  <w:endnote w:type="continuationNotice" w:id="1">
    <w:p w14:paraId="2D618D8B" w14:textId="77777777" w:rsidR="00E30F1E" w:rsidRDefault="00E30F1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Georgia">
    <w:panose1 w:val="02040502050405020303"/>
    <w:charset w:val="00"/>
    <w:family w:val="roman"/>
    <w:pitch w:val="variable"/>
    <w:sig w:usb0="00000287" w:usb1="00000000" w:usb2="00000000" w:usb3="00000000" w:csb0="0000009F" w:csb1="00000000"/>
  </w:font>
  <w:font w:name="Lucida Sans">
    <w:panose1 w:val="020B0602030504020204"/>
    <w:charset w:val="00"/>
    <w:family w:val="swiss"/>
    <w:pitch w:val="variable"/>
    <w:sig w:usb0="00000003" w:usb1="00000000" w:usb2="00000000" w:usb3="00000000" w:csb0="00000001" w:csb1="00000000"/>
  </w:font>
  <w:font w:name="Segoe UI">
    <w:altName w:val="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526D61" w14:textId="5D2DDADD" w:rsidR="00260ACA" w:rsidRPr="00205441" w:rsidRDefault="00260ACA" w:rsidP="00205441">
    <w:pPr>
      <w:pStyle w:val="Footer"/>
      <w:tabs>
        <w:tab w:val="left" w:pos="1710"/>
        <w:tab w:val="left" w:pos="2070"/>
        <w:tab w:val="center" w:pos="4140"/>
        <w:tab w:val="right" w:pos="8190"/>
        <w:tab w:val="right" w:pos="10440"/>
      </w:tabs>
      <w:ind w:left="270"/>
      <w:rPr>
        <w:rStyle w:val="PageNumber"/>
        <w:rFonts w:cstheme="minorHAnsi"/>
        <w:noProof/>
        <w:color w:val="44546A" w:themeColor="text2"/>
      </w:rPr>
    </w:pPr>
    <w:r w:rsidRPr="00130B2D">
      <w:rPr>
        <w:rStyle w:val="PageNumber"/>
        <w:rFonts w:cstheme="minorHAnsi"/>
        <w:color w:val="44546A" w:themeColor="text2"/>
      </w:rPr>
      <w:fldChar w:fldCharType="begin"/>
    </w:r>
    <w:r w:rsidRPr="00130B2D">
      <w:rPr>
        <w:rStyle w:val="PageNumber"/>
        <w:rFonts w:cstheme="minorHAnsi"/>
        <w:color w:val="44546A" w:themeColor="text2"/>
      </w:rPr>
      <w:instrText xml:space="preserve"> FILENAME   \* MERGEFORMAT </w:instrText>
    </w:r>
    <w:r w:rsidRPr="00130B2D">
      <w:rPr>
        <w:rStyle w:val="PageNumber"/>
        <w:rFonts w:cstheme="minorHAnsi"/>
        <w:color w:val="44546A" w:themeColor="text2"/>
      </w:rPr>
      <w:fldChar w:fldCharType="separate"/>
    </w:r>
    <w:r>
      <w:rPr>
        <w:rStyle w:val="PageNumber"/>
        <w:rFonts w:cstheme="minorHAnsi"/>
        <w:noProof/>
        <w:color w:val="44546A" w:themeColor="text2"/>
      </w:rPr>
      <w:t xml:space="preserve">2024-2025 </w:t>
    </w:r>
    <w:r w:rsidR="000720E2">
      <w:rPr>
        <w:rStyle w:val="PageNumber"/>
        <w:rFonts w:cstheme="minorHAnsi"/>
        <w:noProof/>
        <w:color w:val="44546A" w:themeColor="text2"/>
      </w:rPr>
      <w:t xml:space="preserve">Academic and Research </w:t>
    </w:r>
    <w:r>
      <w:rPr>
        <w:rStyle w:val="PageNumber"/>
        <w:rFonts w:cstheme="minorHAnsi"/>
        <w:noProof/>
        <w:color w:val="44546A" w:themeColor="text2"/>
      </w:rPr>
      <w:t xml:space="preserve">Handbook Version </w:t>
    </w:r>
    <w:r w:rsidR="00205441">
      <w:rPr>
        <w:rStyle w:val="PageNumber"/>
        <w:rFonts w:cstheme="minorHAnsi"/>
        <w:noProof/>
        <w:color w:val="44546A" w:themeColor="text2"/>
      </w:rPr>
      <w:t>2</w:t>
    </w:r>
    <w:r>
      <w:rPr>
        <w:rStyle w:val="PageNumber"/>
        <w:rFonts w:cstheme="minorHAnsi"/>
        <w:noProof/>
        <w:color w:val="44546A" w:themeColor="text2"/>
      </w:rPr>
      <w:t>.docx</w:t>
    </w:r>
    <w:r w:rsidRPr="00130B2D">
      <w:rPr>
        <w:rStyle w:val="PageNumber"/>
        <w:rFonts w:cstheme="minorHAnsi"/>
        <w:color w:val="44546A" w:themeColor="text2"/>
      </w:rPr>
      <w:fldChar w:fldCharType="end"/>
    </w:r>
    <w:r w:rsidR="0021706E">
      <w:rPr>
        <w:rStyle w:val="PageNumber"/>
        <w:rFonts w:cstheme="minorHAnsi"/>
        <w:color w:val="44546A" w:themeColor="text2"/>
      </w:rPr>
      <w:br/>
      <w:t xml:space="preserve">edits </w:t>
    </w:r>
    <w:r w:rsidR="00F83506">
      <w:rPr>
        <w:rStyle w:val="PageNumber"/>
        <w:rFonts w:cstheme="minorHAnsi"/>
        <w:color w:val="44546A" w:themeColor="text2"/>
      </w:rPr>
      <w:t xml:space="preserve">include updated </w:t>
    </w:r>
    <w:proofErr w:type="spellStart"/>
    <w:r w:rsidR="00F83506">
      <w:rPr>
        <w:rStyle w:val="PageNumber"/>
        <w:rFonts w:cstheme="minorHAnsi"/>
        <w:color w:val="44546A" w:themeColor="text2"/>
      </w:rPr>
      <w:t>GenAi</w:t>
    </w:r>
    <w:proofErr w:type="spellEnd"/>
    <w:r w:rsidR="00F83506">
      <w:rPr>
        <w:rStyle w:val="PageNumber"/>
        <w:rFonts w:cstheme="minorHAnsi"/>
        <w:color w:val="44546A" w:themeColor="text2"/>
      </w:rPr>
      <w:t xml:space="preserve"> and new EDI statement</w:t>
    </w:r>
    <w:r w:rsidRPr="00130B2D">
      <w:rPr>
        <w:rStyle w:val="PageNumber"/>
        <w:rFonts w:cstheme="minorHAnsi"/>
        <w:color w:val="44546A" w:themeColor="text2"/>
      </w:rPr>
      <w:tab/>
    </w:r>
    <w:r w:rsidRPr="00130B2D">
      <w:rPr>
        <w:rStyle w:val="PageNumber"/>
        <w:rFonts w:cstheme="minorHAnsi"/>
        <w:color w:val="44546A" w:themeColor="text2"/>
      </w:rPr>
      <w:tab/>
      <w:t xml:space="preserve"> </w:t>
    </w:r>
    <w:r w:rsidRPr="00130B2D">
      <w:rPr>
        <w:rStyle w:val="PageNumber"/>
        <w:rFonts w:cstheme="minorHAnsi"/>
      </w:rPr>
      <w:fldChar w:fldCharType="begin"/>
    </w:r>
    <w:r w:rsidRPr="00130B2D">
      <w:rPr>
        <w:rStyle w:val="PageNumber"/>
        <w:rFonts w:cstheme="minorHAnsi"/>
      </w:rPr>
      <w:instrText xml:space="preserve"> PAGE </w:instrText>
    </w:r>
    <w:r w:rsidRPr="00130B2D">
      <w:rPr>
        <w:rStyle w:val="PageNumber"/>
        <w:rFonts w:cstheme="minorHAnsi"/>
      </w:rPr>
      <w:fldChar w:fldCharType="separate"/>
    </w:r>
    <w:r>
      <w:rPr>
        <w:rStyle w:val="PageNumber"/>
        <w:rFonts w:cstheme="minorHAnsi"/>
      </w:rPr>
      <w:t>4</w:t>
    </w:r>
    <w:r w:rsidRPr="00130B2D">
      <w:rPr>
        <w:rStyle w:val="PageNumber"/>
        <w:rFonts w:cstheme="minorHAnsi"/>
      </w:rPr>
      <w:fldChar w:fldCharType="end"/>
    </w:r>
  </w:p>
  <w:p w14:paraId="77B7C8B2" w14:textId="0FDDD905" w:rsidR="00122F78" w:rsidRDefault="00122F78">
    <w:pPr>
      <w:pStyle w:val="BodyText"/>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DDF0E4" w14:textId="77777777" w:rsidR="00122F78" w:rsidRDefault="00122F78">
    <w:pPr>
      <w:pStyle w:val="BodyText"/>
      <w:spacing w:line="14" w:lineRule="auto"/>
      <w:rPr>
        <w:sz w:val="20"/>
      </w:rPr>
    </w:pPr>
    <w:r>
      <w:rPr>
        <w:noProof/>
      </w:rPr>
      <mc:AlternateContent>
        <mc:Choice Requires="wps">
          <w:drawing>
            <wp:anchor distT="0" distB="0" distL="114300" distR="114300" simplePos="0" relativeHeight="251658242" behindDoc="1" locked="0" layoutInCell="1" allowOverlap="1" wp14:anchorId="76897A14" wp14:editId="131D549E">
              <wp:simplePos x="0" y="0"/>
              <wp:positionH relativeFrom="page">
                <wp:posOffset>720090</wp:posOffset>
              </wp:positionH>
              <wp:positionV relativeFrom="page">
                <wp:posOffset>10151745</wp:posOffset>
              </wp:positionV>
              <wp:extent cx="6047740" cy="0"/>
              <wp:effectExtent l="0" t="0" r="0" b="0"/>
              <wp:wrapNone/>
              <wp:docPr id="285" name="Straight Connector 2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47740" cy="0"/>
                      </a:xfrm>
                      <a:prstGeom prst="line">
                        <a:avLst/>
                      </a:prstGeom>
                      <a:noFill/>
                      <a:ln w="9000">
                        <a:solidFill>
                          <a:srgbClr val="363636"/>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a="http://schemas.openxmlformats.org/drawingml/2006/main" xmlns:a14="http://schemas.microsoft.com/office/drawing/2010/main">
          <w:pict w14:anchorId="5DA0748B">
            <v:line id="Line 2" style="position:absolute;z-index:-2516090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spid="_x0000_s1026" strokecolor="#363636" strokeweight=".25mm" from="56.7pt,799.35pt" to="532.9pt,799.35pt" w14:anchorId="202E6BD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">
              <w10:wrap anchorx="page" anchory="page"/>
            </v:line>
          </w:pict>
        </mc:Fallback>
      </mc:AlternateContent>
    </w:r>
    <w:r>
      <w:rPr>
        <w:noProof/>
      </w:rPr>
      <mc:AlternateContent>
        <mc:Choice Requires="wps">
          <w:drawing>
            <wp:anchor distT="0" distB="0" distL="114300" distR="114300" simplePos="0" relativeHeight="251658243" behindDoc="1" locked="0" layoutInCell="1" allowOverlap="1" wp14:anchorId="6743F4E8" wp14:editId="35175B5F">
              <wp:simplePos x="0" y="0"/>
              <wp:positionH relativeFrom="page">
                <wp:posOffset>6376035</wp:posOffset>
              </wp:positionH>
              <wp:positionV relativeFrom="page">
                <wp:posOffset>10263505</wp:posOffset>
              </wp:positionV>
              <wp:extent cx="386080" cy="139065"/>
              <wp:effectExtent l="0" t="0" r="0" b="0"/>
              <wp:wrapNone/>
              <wp:docPr id="286" name="Text Box 2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080"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BE115B" w14:textId="77777777" w:rsidR="00122F78" w:rsidRDefault="00122F78">
                          <w:pPr>
                            <w:spacing w:before="14"/>
                            <w:ind w:left="20"/>
                            <w:rPr>
                              <w:sz w:val="16"/>
                            </w:rPr>
                          </w:pPr>
                          <w:r>
                            <w:rPr>
                              <w:color w:val="363636"/>
                              <w:sz w:val="16"/>
                            </w:rPr>
                            <w:t xml:space="preserve">Page </w:t>
                          </w:r>
                          <w:r>
                            <w:rPr>
                              <w:color w:val="363636"/>
                              <w:spacing w:val="-10"/>
                              <w:sz w:val="16"/>
                            </w:rPr>
                            <w:fldChar w:fldCharType="begin"/>
                          </w:r>
                          <w:r>
                            <w:rPr>
                              <w:color w:val="363636"/>
                              <w:spacing w:val="-10"/>
                              <w:sz w:val="16"/>
                            </w:rPr>
                            <w:instrText xml:space="preserve"> PAGE </w:instrText>
                          </w:r>
                          <w:r>
                            <w:rPr>
                              <w:color w:val="363636"/>
                              <w:spacing w:val="-10"/>
                              <w:sz w:val="16"/>
                            </w:rPr>
                            <w:fldChar w:fldCharType="separate"/>
                          </w:r>
                          <w:r>
                            <w:rPr>
                              <w:color w:val="363636"/>
                              <w:spacing w:val="-10"/>
                              <w:sz w:val="16"/>
                            </w:rPr>
                            <w:t>1</w:t>
                          </w:r>
                          <w:r>
                            <w:rPr>
                              <w:color w:val="363636"/>
                              <w:spacing w:val="-10"/>
                              <w:sz w:val="16"/>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shapetype w14:anchorId="6743F4E8" id="_x0000_t202" coordsize="21600,21600" o:spt="202" path="m,l,21600r21600,l21600,xe">
              <v:stroke joinstyle="miter"/>
              <v:path gradientshapeok="t" o:connecttype="rect"/>
            </v:shapetype>
            <v:shape id="Text Box 286" o:spid="_x0000_s1027" type="#_x0000_t202" style="position:absolute;left:0;text-align:left;margin-left:502.05pt;margin-top:808.15pt;width:30.4pt;height:10.95pt;z-index:-25165823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" filled="f" stroked="f">
              <v:textbox inset="0,0,0,0">
                <w:txbxContent>
                  <w:p w14:paraId="13BE115B" w14:textId="77777777" w:rsidR="00122F78" w:rsidRDefault="00122F78">
                    <w:pPr>
                      <w:spacing w:before="14"/>
                      <w:ind w:left="20"/>
                      <w:rPr>
                        <w:sz w:val="16"/>
                      </w:rPr>
                    </w:pPr>
                    <w:r>
                      <w:rPr>
                        <w:color w:val="363636"/>
                        <w:sz w:val="16"/>
                      </w:rPr>
                      <w:t xml:space="preserve">Page </w:t>
                    </w:r>
                    <w:r>
                      <w:rPr>
                        <w:color w:val="363636"/>
                        <w:spacing w:val="-10"/>
                        <w:sz w:val="16"/>
                      </w:rPr>
                      <w:fldChar w:fldCharType="begin"/>
                    </w:r>
                    <w:r>
                      <w:rPr>
                        <w:color w:val="363636"/>
                        <w:spacing w:val="-10"/>
                        <w:sz w:val="16"/>
                      </w:rPr>
                      <w:instrText xml:space="preserve"> PAGE </w:instrText>
                    </w:r>
                    <w:r>
                      <w:rPr>
                        <w:color w:val="363636"/>
                        <w:spacing w:val="-10"/>
                        <w:sz w:val="16"/>
                      </w:rPr>
                      <w:fldChar w:fldCharType="separate"/>
                    </w:r>
                    <w:r>
                      <w:rPr>
                        <w:color w:val="363636"/>
                        <w:spacing w:val="-10"/>
                        <w:sz w:val="16"/>
                      </w:rPr>
                      <w:t>1</w:t>
                    </w:r>
                    <w:r>
                      <w:rPr>
                        <w:color w:val="363636"/>
                        <w:spacing w:val="-10"/>
                        <w:sz w:val="16"/>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2255A9" w14:textId="77777777" w:rsidR="00E30F1E" w:rsidRDefault="00E30F1E">
      <w:pPr>
        <w:spacing w:after="0" w:line="240" w:lineRule="auto"/>
      </w:pPr>
      <w:r>
        <w:separator/>
      </w:r>
    </w:p>
  </w:footnote>
  <w:footnote w:type="continuationSeparator" w:id="0">
    <w:p w14:paraId="2F69A739" w14:textId="77777777" w:rsidR="00E30F1E" w:rsidRDefault="00E30F1E">
      <w:pPr>
        <w:spacing w:after="0" w:line="240" w:lineRule="auto"/>
      </w:pPr>
      <w:r>
        <w:continuationSeparator/>
      </w:r>
    </w:p>
  </w:footnote>
  <w:footnote w:type="continuationNotice" w:id="1">
    <w:p w14:paraId="72239DD9" w14:textId="77777777" w:rsidR="00E30F1E" w:rsidRDefault="00E30F1E">
      <w:pPr>
        <w:spacing w:after="0" w:line="240" w:lineRule="auto"/>
      </w:pPr>
    </w:p>
  </w:footnote>
  <w:footnote w:id="2">
    <w:p w14:paraId="54F96AD3" w14:textId="24D27FB3" w:rsidR="00154FFF" w:rsidRDefault="00154FFF">
      <w:pPr>
        <w:pStyle w:val="FootnoteText"/>
      </w:pPr>
      <w:r>
        <w:rPr>
          <w:rStyle w:val="FootnoteReference"/>
        </w:rPr>
        <w:footnoteRef/>
      </w:r>
      <w:r>
        <w:t xml:space="preserve"> </w:t>
      </w:r>
      <w:r>
        <w:rPr>
          <w:color w:val="363636"/>
        </w:rPr>
        <w:t>In</w:t>
      </w:r>
      <w:r>
        <w:rPr>
          <w:color w:val="363636"/>
          <w:spacing w:val="-3"/>
        </w:rPr>
        <w:t xml:space="preserve"> </w:t>
      </w:r>
      <w:r>
        <w:rPr>
          <w:color w:val="363636"/>
        </w:rPr>
        <w:t>Kelly,</w:t>
      </w:r>
      <w:r>
        <w:rPr>
          <w:color w:val="363636"/>
          <w:spacing w:val="-3"/>
        </w:rPr>
        <w:t xml:space="preserve"> </w:t>
      </w:r>
      <w:r>
        <w:rPr>
          <w:color w:val="363636"/>
        </w:rPr>
        <w:t>B.;</w:t>
      </w:r>
      <w:r>
        <w:rPr>
          <w:color w:val="363636"/>
          <w:spacing w:val="-3"/>
        </w:rPr>
        <w:t xml:space="preserve"> </w:t>
      </w:r>
      <w:r>
        <w:rPr>
          <w:color w:val="363636"/>
        </w:rPr>
        <w:t>Woolfson,</w:t>
      </w:r>
      <w:r>
        <w:rPr>
          <w:color w:val="363636"/>
          <w:spacing w:val="-3"/>
        </w:rPr>
        <w:t xml:space="preserve"> </w:t>
      </w:r>
      <w:r>
        <w:rPr>
          <w:color w:val="363636"/>
        </w:rPr>
        <w:t>L.</w:t>
      </w:r>
      <w:r>
        <w:rPr>
          <w:color w:val="363636"/>
          <w:spacing w:val="-3"/>
        </w:rPr>
        <w:t xml:space="preserve"> </w:t>
      </w:r>
      <w:r>
        <w:rPr>
          <w:color w:val="363636"/>
        </w:rPr>
        <w:t>and</w:t>
      </w:r>
      <w:r>
        <w:rPr>
          <w:color w:val="363636"/>
          <w:spacing w:val="-3"/>
        </w:rPr>
        <w:t xml:space="preserve"> </w:t>
      </w:r>
      <w:r>
        <w:rPr>
          <w:color w:val="363636"/>
        </w:rPr>
        <w:t>Boyle,</w:t>
      </w:r>
      <w:r>
        <w:rPr>
          <w:color w:val="363636"/>
          <w:spacing w:val="-3"/>
        </w:rPr>
        <w:t xml:space="preserve"> </w:t>
      </w:r>
      <w:r>
        <w:rPr>
          <w:color w:val="363636"/>
        </w:rPr>
        <w:t>J.</w:t>
      </w:r>
      <w:r>
        <w:rPr>
          <w:color w:val="363636"/>
          <w:spacing w:val="-3"/>
        </w:rPr>
        <w:t xml:space="preserve"> </w:t>
      </w:r>
      <w:r>
        <w:rPr>
          <w:color w:val="363636"/>
        </w:rPr>
        <w:t>(2008)</w:t>
      </w:r>
      <w:r>
        <w:rPr>
          <w:color w:val="363636"/>
          <w:spacing w:val="-3"/>
        </w:rPr>
        <w:t xml:space="preserve"> </w:t>
      </w:r>
      <w:r>
        <w:rPr>
          <w:color w:val="363636"/>
        </w:rPr>
        <w:t>Frameworks</w:t>
      </w:r>
      <w:r>
        <w:rPr>
          <w:color w:val="363636"/>
          <w:spacing w:val="-3"/>
        </w:rPr>
        <w:t xml:space="preserve"> </w:t>
      </w:r>
      <w:r>
        <w:rPr>
          <w:color w:val="363636"/>
        </w:rPr>
        <w:t>for</w:t>
      </w:r>
      <w:r>
        <w:rPr>
          <w:color w:val="363636"/>
          <w:spacing w:val="-3"/>
        </w:rPr>
        <w:t xml:space="preserve"> </w:t>
      </w:r>
      <w:r>
        <w:rPr>
          <w:color w:val="363636"/>
        </w:rPr>
        <w:t>Practice</w:t>
      </w:r>
      <w:r>
        <w:rPr>
          <w:color w:val="363636"/>
          <w:spacing w:val="-3"/>
        </w:rPr>
        <w:t xml:space="preserve"> </w:t>
      </w:r>
      <w:r>
        <w:rPr>
          <w:color w:val="363636"/>
        </w:rPr>
        <w:t>in</w:t>
      </w:r>
      <w:r>
        <w:rPr>
          <w:color w:val="363636"/>
          <w:spacing w:val="-3"/>
        </w:rPr>
        <w:t xml:space="preserve"> </w:t>
      </w:r>
      <w:r>
        <w:rPr>
          <w:color w:val="363636"/>
        </w:rPr>
        <w:t>Educational Psychology: A Textbook for Trainees and Practitioners.</w:t>
      </w:r>
    </w:p>
  </w:footnote>
  <w:footnote w:id="3">
    <w:p w14:paraId="3E7F664D" w14:textId="10BAED42" w:rsidR="005E721D" w:rsidRDefault="005E721D">
      <w:pPr>
        <w:pStyle w:val="FootnoteText"/>
      </w:pPr>
      <w:r>
        <w:rPr>
          <w:rStyle w:val="FootnoteReference"/>
        </w:rPr>
        <w:footnoteRef/>
      </w:r>
      <w:r>
        <w:t xml:space="preserve"> </w:t>
      </w:r>
      <w:r>
        <w:rPr>
          <w:color w:val="363636"/>
        </w:rPr>
        <w:t xml:space="preserve">This information was taken from United Bristol Healthcare </w:t>
      </w:r>
      <w:r>
        <w:rPr>
          <w:color w:val="363636"/>
          <w:spacing w:val="-4"/>
        </w:rPr>
        <w:t>NHS</w:t>
      </w:r>
    </w:p>
  </w:footnote>
  <w:footnote w:id="4">
    <w:p w14:paraId="4695A592" w14:textId="439EDCC7" w:rsidR="00E257AF" w:rsidRPr="008275C1" w:rsidRDefault="00E257AF" w:rsidP="00A42D15">
      <w:pPr>
        <w:pStyle w:val="FootnoteText"/>
      </w:pPr>
      <w:r>
        <w:rPr>
          <w:rStyle w:val="FootnoteReference"/>
        </w:rPr>
        <w:footnoteRef/>
      </w:r>
      <w:r>
        <w:t xml:space="preserve"> </w:t>
      </w:r>
      <w:r w:rsidRPr="008275C1">
        <w:t>The Practical work file in Year 1 will contain the teaching intervention report and the field tutor report on Practical Experience</w:t>
      </w:r>
      <w:r>
        <w:t xml:space="preserve"> and is formatively marked in Year 1</w:t>
      </w:r>
    </w:p>
  </w:footnote>
  <w:footnote w:id="5">
    <w:p w14:paraId="31B7F81F" w14:textId="05A46930" w:rsidR="00EA7EF9" w:rsidRDefault="00EA7EF9">
      <w:pPr>
        <w:pStyle w:val="FootnoteText"/>
      </w:pPr>
      <w:r>
        <w:rPr>
          <w:rStyle w:val="FootnoteReference"/>
        </w:rPr>
        <w:footnoteRef/>
      </w:r>
      <w:r>
        <w:t xml:space="preserve"> This module spans two years as it includes the thesis completed in Year 3</w:t>
      </w:r>
    </w:p>
  </w:footnote>
  <w:footnote w:id="6">
    <w:p w14:paraId="29F573E1" w14:textId="3201165E" w:rsidR="005703C5" w:rsidRDefault="005703C5">
      <w:pPr>
        <w:pStyle w:val="FootnoteText"/>
      </w:pPr>
      <w:r>
        <w:rPr>
          <w:rStyle w:val="FootnoteReference"/>
        </w:rPr>
        <w:footnoteRef/>
      </w:r>
      <w:r>
        <w:t xml:space="preserve"> Reflective Grid – this forms part of the work file assessment</w:t>
      </w:r>
    </w:p>
  </w:footnote>
  <w:footnote w:id="7">
    <w:p w14:paraId="2ED67D30" w14:textId="77777777" w:rsidR="00675C7C" w:rsidRPr="008275C1" w:rsidRDefault="00675C7C" w:rsidP="00BC5B76">
      <w:pPr>
        <w:pStyle w:val="FootnoteText"/>
      </w:pPr>
      <w:r w:rsidRPr="008275C1">
        <w:footnoteRef/>
      </w:r>
      <w:r w:rsidRPr="008275C1">
        <w:t xml:space="preserve"> DUE Portfolio consists of 4 pieces: poster, draft paper and letter to the editor and a dissemination example</w:t>
      </w:r>
    </w:p>
  </w:footnote>
  <w:footnote w:id="8">
    <w:p w14:paraId="0071D9E6" w14:textId="41AE2315" w:rsidR="001A6FDC" w:rsidRDefault="001A6FDC" w:rsidP="008C0852">
      <w:pPr>
        <w:pStyle w:val="FootnoteText"/>
      </w:pPr>
      <w:r w:rsidRPr="00E366C8">
        <w:rPr>
          <w:rStyle w:val="FootnoteReference"/>
          <w:rFonts w:asciiTheme="minorBidi" w:hAnsiTheme="minorBidi"/>
        </w:rPr>
        <w:footnoteRef/>
      </w:r>
      <w:r w:rsidRPr="00E366C8">
        <w:rPr>
          <w:rFonts w:asciiTheme="minorBidi" w:hAnsiTheme="minorBidi"/>
        </w:rPr>
        <w:t xml:space="preserve"> </w:t>
      </w:r>
      <w:r w:rsidRPr="008275C1">
        <w:t>Casework viva</w:t>
      </w:r>
      <w:r>
        <w:t>s will be held on 1</w:t>
      </w:r>
      <w:r w:rsidR="00F05EA5">
        <w:t>0</w:t>
      </w:r>
      <w:r w:rsidRPr="00572DC8">
        <w:rPr>
          <w:vertAlign w:val="superscript"/>
        </w:rPr>
        <w:t>th</w:t>
      </w:r>
      <w:r>
        <w:t>, 1</w:t>
      </w:r>
      <w:r w:rsidR="00F05EA5">
        <w:t>1</w:t>
      </w:r>
      <w:r w:rsidRPr="00807AB2">
        <w:rPr>
          <w:vertAlign w:val="superscript"/>
        </w:rPr>
        <w:t>th</w:t>
      </w:r>
      <w:r>
        <w:t xml:space="preserve"> and 1</w:t>
      </w:r>
      <w:r w:rsidR="00F05EA5">
        <w:t>3</w:t>
      </w:r>
      <w:r w:rsidRPr="00807AB2">
        <w:rPr>
          <w:vertAlign w:val="superscript"/>
        </w:rPr>
        <w:t>th</w:t>
      </w:r>
      <w:r>
        <w:t xml:space="preserve"> June 202</w:t>
      </w:r>
      <w:r w:rsidR="00F05EA5">
        <w:t>5</w:t>
      </w:r>
    </w:p>
  </w:footnote>
  <w:footnote w:id="9">
    <w:p w14:paraId="738448C4" w14:textId="77777777" w:rsidR="0093733A" w:rsidRDefault="0093733A" w:rsidP="0093733A">
      <w:pPr>
        <w:pStyle w:val="pf0"/>
        <w:rPr>
          <w:rFonts w:ascii="Arial" w:hAnsi="Arial" w:cs="Arial"/>
          <w:sz w:val="20"/>
          <w:szCs w:val="20"/>
        </w:rPr>
      </w:pPr>
      <w:r>
        <w:rPr>
          <w:rStyle w:val="FootnoteReference"/>
        </w:rPr>
        <w:footnoteRef/>
      </w:r>
      <w:r>
        <w:t xml:space="preserve"> </w:t>
      </w:r>
      <w:r>
        <w:rPr>
          <w:rStyle w:val="cf01"/>
        </w:rPr>
        <w:t>the exception being over the summer when assessments handed in in July are returned at the start of September.</w:t>
      </w:r>
    </w:p>
    <w:p w14:paraId="34E874B6" w14:textId="77777777" w:rsidR="0093733A" w:rsidRDefault="0093733A" w:rsidP="0093733A">
      <w:pPr>
        <w:pStyle w:val="FootnoteText"/>
      </w:pPr>
    </w:p>
  </w:footnote>
  <w:footnote w:id="10">
    <w:p w14:paraId="0936A535" w14:textId="77777777" w:rsidR="00235A38" w:rsidRDefault="00235A38" w:rsidP="00235A38">
      <w:pPr>
        <w:pStyle w:val="FootnoteText"/>
      </w:pPr>
      <w:r>
        <w:rPr>
          <w:rStyle w:val="FootnoteReference"/>
        </w:rPr>
        <w:footnoteRef/>
      </w:r>
      <w:r>
        <w:t xml:space="preserve"> F</w:t>
      </w:r>
      <w:r>
        <w:rPr>
          <w:rStyle w:val="tabchar"/>
          <w:rFonts w:ascii="Arial" w:hAnsi="Arial" w:cs="Arial"/>
        </w:rPr>
        <w:t>or example, they might have described the ethical issues arising from their choice of assessment in section 5; in this case, they would not need to repeat the information again in the reflection.</w:t>
      </w:r>
    </w:p>
  </w:footnote>
  <w:footnote w:id="11">
    <w:p w14:paraId="6EFA29C6" w14:textId="77777777" w:rsidR="00826D12" w:rsidRDefault="00826D12" w:rsidP="00826D12">
      <w:pPr>
        <w:pStyle w:val="FootnoteText"/>
      </w:pPr>
      <w:r>
        <w:rPr>
          <w:rStyle w:val="FootnoteReference"/>
        </w:rPr>
        <w:footnoteRef/>
      </w:r>
      <w:r>
        <w:t xml:space="preserve"> Note that these regulations have yet to be updated with the new term, “Academic responsibility and conduct” and still use the previous term “Academic integrity”.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996236" w14:textId="68069D0A" w:rsidR="00122F78" w:rsidRPr="0095748F" w:rsidRDefault="0095748F" w:rsidP="0095748F">
    <w:pPr>
      <w:pStyle w:val="Header"/>
    </w:pPr>
    <w:r>
      <w:rPr>
        <w:noProof/>
        <w:sz w:val="16"/>
        <w:szCs w:val="16"/>
      </w:rPr>
      <w:drawing>
        <wp:anchor distT="0" distB="0" distL="114300" distR="114300" simplePos="0" relativeHeight="251658244" behindDoc="0" locked="0" layoutInCell="1" allowOverlap="1" wp14:anchorId="60C37175" wp14:editId="2A34358F">
          <wp:simplePos x="0" y="0"/>
          <wp:positionH relativeFrom="margin">
            <wp:align>right</wp:align>
          </wp:positionH>
          <wp:positionV relativeFrom="paragraph">
            <wp:posOffset>-635</wp:posOffset>
          </wp:positionV>
          <wp:extent cx="1781175" cy="389255"/>
          <wp:effectExtent l="0" t="0" r="952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1175" cy="389255"/>
                  </a:xfrm>
                  <a:prstGeom prst="rect">
                    <a:avLst/>
                  </a:prstGeom>
                  <a:noFill/>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8C0A6B" w14:textId="77777777" w:rsidR="00122F78" w:rsidRDefault="00122F78">
    <w:pPr>
      <w:pStyle w:val="BodyText"/>
      <w:spacing w:line="14" w:lineRule="auto"/>
      <w:rPr>
        <w:sz w:val="20"/>
      </w:rPr>
    </w:pPr>
    <w:r>
      <w:rPr>
        <w:noProof/>
      </w:rPr>
      <mc:AlternateContent>
        <mc:Choice Requires="wps">
          <w:drawing>
            <wp:anchor distT="0" distB="0" distL="114300" distR="114300" simplePos="0" relativeHeight="251658240" behindDoc="1" locked="0" layoutInCell="1" allowOverlap="1" wp14:anchorId="3C392D55" wp14:editId="788CDE08">
              <wp:simplePos x="0" y="0"/>
              <wp:positionH relativeFrom="page">
                <wp:posOffset>720090</wp:posOffset>
              </wp:positionH>
              <wp:positionV relativeFrom="page">
                <wp:posOffset>612140</wp:posOffset>
              </wp:positionV>
              <wp:extent cx="6047740" cy="0"/>
              <wp:effectExtent l="0" t="0" r="0" b="0"/>
              <wp:wrapNone/>
              <wp:docPr id="283" name="Straight Connector 2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47740" cy="0"/>
                      </a:xfrm>
                      <a:prstGeom prst="line">
                        <a:avLst/>
                      </a:prstGeom>
                      <a:noFill/>
                      <a:ln w="9000">
                        <a:solidFill>
                          <a:srgbClr val="363636"/>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a="http://schemas.openxmlformats.org/drawingml/2006/main" xmlns:a14="http://schemas.microsoft.com/office/drawing/2010/main">
          <w:pict w14:anchorId="694E6668">
            <v:line id="Line 4" style="position:absolute;z-index:-2516111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spid="_x0000_s1026" strokecolor="#363636" strokeweight=".25mm" from="56.7pt,48.2pt" to="532.9pt,48.2pt" w14:anchorId="656779B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">
              <w10:wrap anchorx="page" anchory="page"/>
            </v:line>
          </w:pict>
        </mc:Fallback>
      </mc:AlternateContent>
    </w:r>
    <w:r>
      <w:rPr>
        <w:noProof/>
      </w:rPr>
      <mc:AlternateContent>
        <mc:Choice Requires="wps">
          <w:drawing>
            <wp:anchor distT="0" distB="0" distL="114300" distR="114300" simplePos="0" relativeHeight="251658241" behindDoc="1" locked="0" layoutInCell="1" allowOverlap="1" wp14:anchorId="4F2ED609" wp14:editId="52D5FE4C">
              <wp:simplePos x="0" y="0"/>
              <wp:positionH relativeFrom="page">
                <wp:posOffset>707390</wp:posOffset>
              </wp:positionH>
              <wp:positionV relativeFrom="page">
                <wp:posOffset>186055</wp:posOffset>
              </wp:positionV>
              <wp:extent cx="3218180" cy="280670"/>
              <wp:effectExtent l="0" t="0" r="0" b="0"/>
              <wp:wrapNone/>
              <wp:docPr id="284" name="Text Box 2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8180" cy="280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7F320B" w14:textId="39411FBC" w:rsidR="00122F78" w:rsidRDefault="00122F78">
                          <w:pPr>
                            <w:spacing w:before="35"/>
                            <w:ind w:left="20"/>
                            <w:rPr>
                              <w:sz w:val="1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shapetype w14:anchorId="4F2ED609" id="_x0000_t202" coordsize="21600,21600" o:spt="202" path="m,l,21600r21600,l21600,xe">
              <v:stroke joinstyle="miter"/>
              <v:path gradientshapeok="t" o:connecttype="rect"/>
            </v:shapetype>
            <v:shape id="Text Box 284" o:spid="_x0000_s1026" type="#_x0000_t202" style="position:absolute;left:0;text-align:left;margin-left:55.7pt;margin-top:14.65pt;width:253.4pt;height:22.1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" filled="f" stroked="f">
              <v:textbox inset="0,0,0,0">
                <w:txbxContent>
                  <w:p w14:paraId="1A7F320B" w14:textId="39411FBC" w:rsidR="00122F78" w:rsidRDefault="00122F78">
                    <w:pPr>
                      <w:spacing w:before="35"/>
                      <w:ind w:left="20"/>
                      <w:rPr>
                        <w:sz w:val="14"/>
                      </w:rPr>
                    </w:pPr>
                  </w:p>
                </w:txbxContent>
              </v:textbox>
              <w10:wrap anchorx="page" anchory="page"/>
            </v:shape>
          </w:pict>
        </mc:Fallback>
      </mc:AlternateContent>
    </w:r>
  </w:p>
</w:hdr>
</file>

<file path=word/intelligence2.xml><?xml version="1.0" encoding="utf-8"?>
<int2:intelligence xmlns:int2="http://schemas.microsoft.com/office/intelligence/2020/intelligence" xmlns:oel="http://schemas.microsoft.com/office/2019/extlst">
  <int2:observations>
    <int2:textHash int2:hashCode="v3jXqOAVqWKVSe" int2:id="RKqzIxkM">
      <int2:state int2:value="Rejected" int2:type="AugLoop_Text_Critique"/>
    </int2:textHash>
    <int2:textHash int2:hashCode="cLBdj39ORfg2g7" int2:id="bjmNKP4i">
      <int2:state int2:value="Rejected" int2:type="AugLoop_Text_Critique"/>
    </int2:textHash>
    <int2:bookmark int2:bookmarkName="_Int_c1QuvwE7" int2:invalidationBookmarkName="" int2:hashCode="xFGrkpmQvq3fU7" int2:id="2kjO4uU1">
      <int2:state int2:value="Rejected" int2:type="AugLoop_Text_Critique"/>
    </int2:bookmark>
    <int2:bookmark int2:bookmarkName="_Int_l0aKhEaX" int2:invalidationBookmarkName="" int2:hashCode="lecqMr2mt0szuW" int2:id="KZYIsRRN">
      <int2:state int2:value="Rejected" int2:type="AugLoop_Text_Critique"/>
    </int2:bookmark>
    <int2:bookmark int2:bookmarkName="_Int_8x0DqVte" int2:invalidationBookmarkName="" int2:hashCode="yjGKt7kwq/cuFA" int2:id="hukRIp9g">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14800"/>
    <w:multiLevelType w:val="multilevel"/>
    <w:tmpl w:val="EBC0AF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93157B"/>
    <w:multiLevelType w:val="hybridMultilevel"/>
    <w:tmpl w:val="96C0C7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530939"/>
    <w:multiLevelType w:val="multilevel"/>
    <w:tmpl w:val="DB5629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58D2494"/>
    <w:multiLevelType w:val="hybridMultilevel"/>
    <w:tmpl w:val="FA4601D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06730EA5"/>
    <w:multiLevelType w:val="hybridMultilevel"/>
    <w:tmpl w:val="00E6B5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675631E"/>
    <w:multiLevelType w:val="hybridMultilevel"/>
    <w:tmpl w:val="9B14DF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8567319"/>
    <w:multiLevelType w:val="hybridMultilevel"/>
    <w:tmpl w:val="8FBA7E44"/>
    <w:lvl w:ilvl="0" w:tplc="0809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7" w15:restartNumberingAfterBreak="0">
    <w:nsid w:val="091F27A7"/>
    <w:multiLevelType w:val="hybridMultilevel"/>
    <w:tmpl w:val="F536A1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BF03133"/>
    <w:multiLevelType w:val="hybridMultilevel"/>
    <w:tmpl w:val="829AAC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0BF20697"/>
    <w:multiLevelType w:val="hybridMultilevel"/>
    <w:tmpl w:val="F35A84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E993674"/>
    <w:multiLevelType w:val="hybridMultilevel"/>
    <w:tmpl w:val="710696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0FFF66E4"/>
    <w:multiLevelType w:val="hybridMultilevel"/>
    <w:tmpl w:val="050ABC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0153AD8"/>
    <w:multiLevelType w:val="hybridMultilevel"/>
    <w:tmpl w:val="656080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10D03EBF"/>
    <w:multiLevelType w:val="hybridMultilevel"/>
    <w:tmpl w:val="C1C2D1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1470F36"/>
    <w:multiLevelType w:val="hybridMultilevel"/>
    <w:tmpl w:val="8C922B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18B3BF7"/>
    <w:multiLevelType w:val="hybridMultilevel"/>
    <w:tmpl w:val="67C0CD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2AB5951"/>
    <w:multiLevelType w:val="multilevel"/>
    <w:tmpl w:val="6AC217A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12C009FE"/>
    <w:multiLevelType w:val="hybridMultilevel"/>
    <w:tmpl w:val="0778EF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50C1FCA"/>
    <w:multiLevelType w:val="multilevel"/>
    <w:tmpl w:val="7368CEA2"/>
    <w:lvl w:ilvl="0">
      <w:start w:val="1"/>
      <w:numFmt w:val="decimal"/>
      <w:lvlText w:val="%1"/>
      <w:lvlJc w:val="left"/>
      <w:pPr>
        <w:ind w:left="580" w:hanging="468"/>
      </w:pPr>
      <w:rPr>
        <w:rFonts w:hint="default"/>
        <w:lang w:val="en-US" w:eastAsia="en-US" w:bidi="ar-SA"/>
      </w:rPr>
    </w:lvl>
    <w:lvl w:ilvl="1">
      <w:start w:val="1"/>
      <w:numFmt w:val="decimal"/>
      <w:lvlText w:val="%1.%2"/>
      <w:lvlJc w:val="left"/>
      <w:pPr>
        <w:ind w:left="580" w:hanging="468"/>
      </w:pPr>
      <w:rPr>
        <w:rFonts w:ascii="Arial" w:eastAsia="Arial" w:hAnsi="Arial" w:cs="Arial" w:hint="default"/>
        <w:b w:val="0"/>
        <w:bCs w:val="0"/>
        <w:i w:val="0"/>
        <w:iCs w:val="0"/>
        <w:color w:val="363636"/>
        <w:w w:val="100"/>
        <w:sz w:val="24"/>
        <w:szCs w:val="24"/>
        <w:lang w:val="en-US" w:eastAsia="en-US" w:bidi="ar-SA"/>
      </w:rPr>
    </w:lvl>
    <w:lvl w:ilvl="2">
      <w:numFmt w:val="bullet"/>
      <w:lvlText w:val="•"/>
      <w:lvlJc w:val="left"/>
      <w:pPr>
        <w:ind w:left="2305" w:hanging="468"/>
      </w:pPr>
      <w:rPr>
        <w:rFonts w:hint="default"/>
        <w:lang w:val="en-US" w:eastAsia="en-US" w:bidi="ar-SA"/>
      </w:rPr>
    </w:lvl>
    <w:lvl w:ilvl="3">
      <w:numFmt w:val="bullet"/>
      <w:lvlText w:val="•"/>
      <w:lvlJc w:val="left"/>
      <w:pPr>
        <w:ind w:left="3167" w:hanging="468"/>
      </w:pPr>
      <w:rPr>
        <w:rFonts w:hint="default"/>
        <w:lang w:val="en-US" w:eastAsia="en-US" w:bidi="ar-SA"/>
      </w:rPr>
    </w:lvl>
    <w:lvl w:ilvl="4">
      <w:numFmt w:val="bullet"/>
      <w:lvlText w:val="•"/>
      <w:lvlJc w:val="left"/>
      <w:pPr>
        <w:ind w:left="4030" w:hanging="468"/>
      </w:pPr>
      <w:rPr>
        <w:rFonts w:hint="default"/>
        <w:lang w:val="en-US" w:eastAsia="en-US" w:bidi="ar-SA"/>
      </w:rPr>
    </w:lvl>
    <w:lvl w:ilvl="5">
      <w:numFmt w:val="bullet"/>
      <w:lvlText w:val="•"/>
      <w:lvlJc w:val="left"/>
      <w:pPr>
        <w:ind w:left="4892" w:hanging="468"/>
      </w:pPr>
      <w:rPr>
        <w:rFonts w:hint="default"/>
        <w:lang w:val="en-US" w:eastAsia="en-US" w:bidi="ar-SA"/>
      </w:rPr>
    </w:lvl>
    <w:lvl w:ilvl="6">
      <w:numFmt w:val="bullet"/>
      <w:lvlText w:val="•"/>
      <w:lvlJc w:val="left"/>
      <w:pPr>
        <w:ind w:left="5755" w:hanging="468"/>
      </w:pPr>
      <w:rPr>
        <w:rFonts w:hint="default"/>
        <w:lang w:val="en-US" w:eastAsia="en-US" w:bidi="ar-SA"/>
      </w:rPr>
    </w:lvl>
    <w:lvl w:ilvl="7">
      <w:numFmt w:val="bullet"/>
      <w:lvlText w:val="•"/>
      <w:lvlJc w:val="left"/>
      <w:pPr>
        <w:ind w:left="6617" w:hanging="468"/>
      </w:pPr>
      <w:rPr>
        <w:rFonts w:hint="default"/>
        <w:lang w:val="en-US" w:eastAsia="en-US" w:bidi="ar-SA"/>
      </w:rPr>
    </w:lvl>
    <w:lvl w:ilvl="8">
      <w:numFmt w:val="bullet"/>
      <w:lvlText w:val="•"/>
      <w:lvlJc w:val="left"/>
      <w:pPr>
        <w:ind w:left="7480" w:hanging="468"/>
      </w:pPr>
      <w:rPr>
        <w:rFonts w:hint="default"/>
        <w:lang w:val="en-US" w:eastAsia="en-US" w:bidi="ar-SA"/>
      </w:rPr>
    </w:lvl>
  </w:abstractNum>
  <w:abstractNum w:abstractNumId="19" w15:restartNumberingAfterBreak="0">
    <w:nsid w:val="169C19A2"/>
    <w:multiLevelType w:val="hybridMultilevel"/>
    <w:tmpl w:val="1CAE8A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76E1509"/>
    <w:multiLevelType w:val="multilevel"/>
    <w:tmpl w:val="498297B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17A54E7B"/>
    <w:multiLevelType w:val="hybridMultilevel"/>
    <w:tmpl w:val="1AEE85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1BFF44A6"/>
    <w:multiLevelType w:val="hybridMultilevel"/>
    <w:tmpl w:val="B858B7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1C453F26"/>
    <w:multiLevelType w:val="hybridMultilevel"/>
    <w:tmpl w:val="C7CA43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1D3A65B6"/>
    <w:multiLevelType w:val="hybridMultilevel"/>
    <w:tmpl w:val="8C08AC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1D75401F"/>
    <w:multiLevelType w:val="hybridMultilevel"/>
    <w:tmpl w:val="6C6038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1E9C7E51"/>
    <w:multiLevelType w:val="hybridMultilevel"/>
    <w:tmpl w:val="5C549E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1F2C171A"/>
    <w:multiLevelType w:val="hybridMultilevel"/>
    <w:tmpl w:val="FA9E0EF8"/>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1FAC2EED"/>
    <w:multiLevelType w:val="hybridMultilevel"/>
    <w:tmpl w:val="09B4BC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205922A8"/>
    <w:multiLevelType w:val="hybridMultilevel"/>
    <w:tmpl w:val="52C6086A"/>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20F21B67"/>
    <w:multiLevelType w:val="multilevel"/>
    <w:tmpl w:val="CBAE59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25880E79"/>
    <w:multiLevelType w:val="hybridMultilevel"/>
    <w:tmpl w:val="BC6E5DAA"/>
    <w:lvl w:ilvl="0" w:tplc="08090001">
      <w:start w:val="1"/>
      <w:numFmt w:val="bullet"/>
      <w:lvlText w:val=""/>
      <w:lvlJc w:val="left"/>
      <w:pPr>
        <w:ind w:left="930" w:hanging="360"/>
      </w:pPr>
      <w:rPr>
        <w:rFonts w:ascii="Symbol" w:hAnsi="Symbol" w:hint="default"/>
      </w:rPr>
    </w:lvl>
    <w:lvl w:ilvl="1" w:tplc="08090003" w:tentative="1">
      <w:start w:val="1"/>
      <w:numFmt w:val="bullet"/>
      <w:lvlText w:val="o"/>
      <w:lvlJc w:val="left"/>
      <w:pPr>
        <w:ind w:left="1650" w:hanging="360"/>
      </w:pPr>
      <w:rPr>
        <w:rFonts w:ascii="Courier New" w:hAnsi="Courier New" w:cs="Courier New" w:hint="default"/>
      </w:rPr>
    </w:lvl>
    <w:lvl w:ilvl="2" w:tplc="08090005" w:tentative="1">
      <w:start w:val="1"/>
      <w:numFmt w:val="bullet"/>
      <w:lvlText w:val=""/>
      <w:lvlJc w:val="left"/>
      <w:pPr>
        <w:ind w:left="2370" w:hanging="360"/>
      </w:pPr>
      <w:rPr>
        <w:rFonts w:ascii="Wingdings" w:hAnsi="Wingdings" w:hint="default"/>
      </w:rPr>
    </w:lvl>
    <w:lvl w:ilvl="3" w:tplc="08090001" w:tentative="1">
      <w:start w:val="1"/>
      <w:numFmt w:val="bullet"/>
      <w:lvlText w:val=""/>
      <w:lvlJc w:val="left"/>
      <w:pPr>
        <w:ind w:left="3090" w:hanging="360"/>
      </w:pPr>
      <w:rPr>
        <w:rFonts w:ascii="Symbol" w:hAnsi="Symbol" w:hint="default"/>
      </w:rPr>
    </w:lvl>
    <w:lvl w:ilvl="4" w:tplc="08090003" w:tentative="1">
      <w:start w:val="1"/>
      <w:numFmt w:val="bullet"/>
      <w:lvlText w:val="o"/>
      <w:lvlJc w:val="left"/>
      <w:pPr>
        <w:ind w:left="3810" w:hanging="360"/>
      </w:pPr>
      <w:rPr>
        <w:rFonts w:ascii="Courier New" w:hAnsi="Courier New" w:cs="Courier New" w:hint="default"/>
      </w:rPr>
    </w:lvl>
    <w:lvl w:ilvl="5" w:tplc="08090005" w:tentative="1">
      <w:start w:val="1"/>
      <w:numFmt w:val="bullet"/>
      <w:lvlText w:val=""/>
      <w:lvlJc w:val="left"/>
      <w:pPr>
        <w:ind w:left="4530" w:hanging="360"/>
      </w:pPr>
      <w:rPr>
        <w:rFonts w:ascii="Wingdings" w:hAnsi="Wingdings" w:hint="default"/>
      </w:rPr>
    </w:lvl>
    <w:lvl w:ilvl="6" w:tplc="08090001" w:tentative="1">
      <w:start w:val="1"/>
      <w:numFmt w:val="bullet"/>
      <w:lvlText w:val=""/>
      <w:lvlJc w:val="left"/>
      <w:pPr>
        <w:ind w:left="5250" w:hanging="360"/>
      </w:pPr>
      <w:rPr>
        <w:rFonts w:ascii="Symbol" w:hAnsi="Symbol" w:hint="default"/>
      </w:rPr>
    </w:lvl>
    <w:lvl w:ilvl="7" w:tplc="08090003" w:tentative="1">
      <w:start w:val="1"/>
      <w:numFmt w:val="bullet"/>
      <w:lvlText w:val="o"/>
      <w:lvlJc w:val="left"/>
      <w:pPr>
        <w:ind w:left="5970" w:hanging="360"/>
      </w:pPr>
      <w:rPr>
        <w:rFonts w:ascii="Courier New" w:hAnsi="Courier New" w:cs="Courier New" w:hint="default"/>
      </w:rPr>
    </w:lvl>
    <w:lvl w:ilvl="8" w:tplc="08090005" w:tentative="1">
      <w:start w:val="1"/>
      <w:numFmt w:val="bullet"/>
      <w:lvlText w:val=""/>
      <w:lvlJc w:val="left"/>
      <w:pPr>
        <w:ind w:left="6690" w:hanging="360"/>
      </w:pPr>
      <w:rPr>
        <w:rFonts w:ascii="Wingdings" w:hAnsi="Wingdings" w:hint="default"/>
      </w:rPr>
    </w:lvl>
  </w:abstractNum>
  <w:abstractNum w:abstractNumId="32" w15:restartNumberingAfterBreak="0">
    <w:nsid w:val="28922BB4"/>
    <w:multiLevelType w:val="hybridMultilevel"/>
    <w:tmpl w:val="BE0A2B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2A2C2184"/>
    <w:multiLevelType w:val="hybridMultilevel"/>
    <w:tmpl w:val="033A3C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2AA12A74"/>
    <w:multiLevelType w:val="hybridMultilevel"/>
    <w:tmpl w:val="9C54B1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2BC5550A"/>
    <w:multiLevelType w:val="hybridMultilevel"/>
    <w:tmpl w:val="2F3213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2D333174"/>
    <w:multiLevelType w:val="hybridMultilevel"/>
    <w:tmpl w:val="C8723A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2EED668C"/>
    <w:multiLevelType w:val="hybridMultilevel"/>
    <w:tmpl w:val="8FA05F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2F3B34D6"/>
    <w:multiLevelType w:val="multilevel"/>
    <w:tmpl w:val="44BC2DF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30C5215C"/>
    <w:multiLevelType w:val="multilevel"/>
    <w:tmpl w:val="10D05BF8"/>
    <w:lvl w:ilvl="0">
      <w:start w:val="4"/>
      <w:numFmt w:val="decimal"/>
      <w:lvlText w:val="%1"/>
      <w:lvlJc w:val="left"/>
      <w:pPr>
        <w:ind w:left="981" w:hanging="868"/>
      </w:pPr>
      <w:rPr>
        <w:rFonts w:hint="default"/>
        <w:lang w:val="en-US" w:eastAsia="en-US" w:bidi="ar-SA"/>
      </w:rPr>
    </w:lvl>
    <w:lvl w:ilvl="1">
      <w:start w:val="1"/>
      <w:numFmt w:val="decimal"/>
      <w:lvlText w:val="%1.%2"/>
      <w:lvlJc w:val="left"/>
      <w:pPr>
        <w:ind w:left="981" w:hanging="868"/>
      </w:pPr>
      <w:rPr>
        <w:rFonts w:ascii="Arial" w:eastAsia="Arial" w:hAnsi="Arial" w:cs="Arial" w:hint="default"/>
        <w:b w:val="0"/>
        <w:bCs w:val="0"/>
        <w:i w:val="0"/>
        <w:iCs w:val="0"/>
        <w:color w:val="363636"/>
        <w:w w:val="100"/>
        <w:sz w:val="24"/>
        <w:szCs w:val="24"/>
        <w:lang w:val="en-US" w:eastAsia="en-US" w:bidi="ar-SA"/>
      </w:rPr>
    </w:lvl>
    <w:lvl w:ilvl="2">
      <w:numFmt w:val="bullet"/>
      <w:lvlText w:val="•"/>
      <w:lvlJc w:val="left"/>
      <w:pPr>
        <w:ind w:left="2625" w:hanging="868"/>
      </w:pPr>
      <w:rPr>
        <w:rFonts w:hint="default"/>
        <w:lang w:val="en-US" w:eastAsia="en-US" w:bidi="ar-SA"/>
      </w:rPr>
    </w:lvl>
    <w:lvl w:ilvl="3">
      <w:numFmt w:val="bullet"/>
      <w:lvlText w:val="•"/>
      <w:lvlJc w:val="left"/>
      <w:pPr>
        <w:ind w:left="3447" w:hanging="868"/>
      </w:pPr>
      <w:rPr>
        <w:rFonts w:hint="default"/>
        <w:lang w:val="en-US" w:eastAsia="en-US" w:bidi="ar-SA"/>
      </w:rPr>
    </w:lvl>
    <w:lvl w:ilvl="4">
      <w:numFmt w:val="bullet"/>
      <w:lvlText w:val="•"/>
      <w:lvlJc w:val="left"/>
      <w:pPr>
        <w:ind w:left="4270" w:hanging="868"/>
      </w:pPr>
      <w:rPr>
        <w:rFonts w:hint="default"/>
        <w:lang w:val="en-US" w:eastAsia="en-US" w:bidi="ar-SA"/>
      </w:rPr>
    </w:lvl>
    <w:lvl w:ilvl="5">
      <w:numFmt w:val="bullet"/>
      <w:lvlText w:val="•"/>
      <w:lvlJc w:val="left"/>
      <w:pPr>
        <w:ind w:left="5092" w:hanging="868"/>
      </w:pPr>
      <w:rPr>
        <w:rFonts w:hint="default"/>
        <w:lang w:val="en-US" w:eastAsia="en-US" w:bidi="ar-SA"/>
      </w:rPr>
    </w:lvl>
    <w:lvl w:ilvl="6">
      <w:numFmt w:val="bullet"/>
      <w:lvlText w:val="•"/>
      <w:lvlJc w:val="left"/>
      <w:pPr>
        <w:ind w:left="5915" w:hanging="868"/>
      </w:pPr>
      <w:rPr>
        <w:rFonts w:hint="default"/>
        <w:lang w:val="en-US" w:eastAsia="en-US" w:bidi="ar-SA"/>
      </w:rPr>
    </w:lvl>
    <w:lvl w:ilvl="7">
      <w:numFmt w:val="bullet"/>
      <w:lvlText w:val="•"/>
      <w:lvlJc w:val="left"/>
      <w:pPr>
        <w:ind w:left="6737" w:hanging="868"/>
      </w:pPr>
      <w:rPr>
        <w:rFonts w:hint="default"/>
        <w:lang w:val="en-US" w:eastAsia="en-US" w:bidi="ar-SA"/>
      </w:rPr>
    </w:lvl>
    <w:lvl w:ilvl="8">
      <w:numFmt w:val="bullet"/>
      <w:lvlText w:val="•"/>
      <w:lvlJc w:val="left"/>
      <w:pPr>
        <w:ind w:left="7560" w:hanging="868"/>
      </w:pPr>
      <w:rPr>
        <w:rFonts w:hint="default"/>
        <w:lang w:val="en-US" w:eastAsia="en-US" w:bidi="ar-SA"/>
      </w:rPr>
    </w:lvl>
  </w:abstractNum>
  <w:abstractNum w:abstractNumId="40" w15:restartNumberingAfterBreak="0">
    <w:nsid w:val="318F78C9"/>
    <w:multiLevelType w:val="hybridMultilevel"/>
    <w:tmpl w:val="0A4205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31DA2A1E"/>
    <w:multiLevelType w:val="hybridMultilevel"/>
    <w:tmpl w:val="EDD812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31E4412D"/>
    <w:multiLevelType w:val="hybridMultilevel"/>
    <w:tmpl w:val="147067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33946B0F"/>
    <w:multiLevelType w:val="hybridMultilevel"/>
    <w:tmpl w:val="C4301D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35C92C12"/>
    <w:multiLevelType w:val="hybridMultilevel"/>
    <w:tmpl w:val="3312B5FE"/>
    <w:lvl w:ilvl="0" w:tplc="08090003">
      <w:start w:val="1"/>
      <w:numFmt w:val="bullet"/>
      <w:lvlText w:val="o"/>
      <w:lvlJc w:val="left"/>
      <w:pPr>
        <w:ind w:left="360" w:hanging="360"/>
      </w:pPr>
      <w:rPr>
        <w:rFonts w:ascii="Courier New" w:hAnsi="Courier New" w:cs="Courier New"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5" w15:restartNumberingAfterBreak="0">
    <w:nsid w:val="35F53F2E"/>
    <w:multiLevelType w:val="hybridMultilevel"/>
    <w:tmpl w:val="3196A1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15:restartNumberingAfterBreak="0">
    <w:nsid w:val="38100DF2"/>
    <w:multiLevelType w:val="hybridMultilevel"/>
    <w:tmpl w:val="40D249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7" w15:restartNumberingAfterBreak="0">
    <w:nsid w:val="3A8C5CC4"/>
    <w:multiLevelType w:val="multilevel"/>
    <w:tmpl w:val="4DE83738"/>
    <w:lvl w:ilvl="0">
      <w:start w:val="3"/>
      <w:numFmt w:val="decimal"/>
      <w:lvlText w:val="%1"/>
      <w:lvlJc w:val="left"/>
      <w:pPr>
        <w:ind w:left="981" w:hanging="868"/>
      </w:pPr>
      <w:rPr>
        <w:rFonts w:hint="default"/>
        <w:lang w:val="en-US" w:eastAsia="en-US" w:bidi="ar-SA"/>
      </w:rPr>
    </w:lvl>
    <w:lvl w:ilvl="1">
      <w:start w:val="1"/>
      <w:numFmt w:val="decimal"/>
      <w:lvlText w:val="%1.%2"/>
      <w:lvlJc w:val="left"/>
      <w:pPr>
        <w:ind w:left="981" w:hanging="868"/>
      </w:pPr>
      <w:rPr>
        <w:rFonts w:ascii="Arial" w:eastAsia="Arial" w:hAnsi="Arial" w:cs="Arial" w:hint="default"/>
        <w:b w:val="0"/>
        <w:bCs w:val="0"/>
        <w:i w:val="0"/>
        <w:iCs w:val="0"/>
        <w:color w:val="363636"/>
        <w:w w:val="100"/>
        <w:sz w:val="24"/>
        <w:szCs w:val="24"/>
        <w:lang w:val="en-US" w:eastAsia="en-US" w:bidi="ar-SA"/>
      </w:rPr>
    </w:lvl>
    <w:lvl w:ilvl="2">
      <w:numFmt w:val="bullet"/>
      <w:lvlText w:val="•"/>
      <w:lvlJc w:val="left"/>
      <w:pPr>
        <w:ind w:left="2625" w:hanging="868"/>
      </w:pPr>
      <w:rPr>
        <w:rFonts w:hint="default"/>
        <w:lang w:val="en-US" w:eastAsia="en-US" w:bidi="ar-SA"/>
      </w:rPr>
    </w:lvl>
    <w:lvl w:ilvl="3">
      <w:numFmt w:val="bullet"/>
      <w:lvlText w:val="•"/>
      <w:lvlJc w:val="left"/>
      <w:pPr>
        <w:ind w:left="3447" w:hanging="868"/>
      </w:pPr>
      <w:rPr>
        <w:rFonts w:hint="default"/>
        <w:lang w:val="en-US" w:eastAsia="en-US" w:bidi="ar-SA"/>
      </w:rPr>
    </w:lvl>
    <w:lvl w:ilvl="4">
      <w:numFmt w:val="bullet"/>
      <w:lvlText w:val="•"/>
      <w:lvlJc w:val="left"/>
      <w:pPr>
        <w:ind w:left="4270" w:hanging="868"/>
      </w:pPr>
      <w:rPr>
        <w:rFonts w:hint="default"/>
        <w:lang w:val="en-US" w:eastAsia="en-US" w:bidi="ar-SA"/>
      </w:rPr>
    </w:lvl>
    <w:lvl w:ilvl="5">
      <w:numFmt w:val="bullet"/>
      <w:lvlText w:val="•"/>
      <w:lvlJc w:val="left"/>
      <w:pPr>
        <w:ind w:left="5092" w:hanging="868"/>
      </w:pPr>
      <w:rPr>
        <w:rFonts w:hint="default"/>
        <w:lang w:val="en-US" w:eastAsia="en-US" w:bidi="ar-SA"/>
      </w:rPr>
    </w:lvl>
    <w:lvl w:ilvl="6">
      <w:numFmt w:val="bullet"/>
      <w:lvlText w:val="•"/>
      <w:lvlJc w:val="left"/>
      <w:pPr>
        <w:ind w:left="5915" w:hanging="868"/>
      </w:pPr>
      <w:rPr>
        <w:rFonts w:hint="default"/>
        <w:lang w:val="en-US" w:eastAsia="en-US" w:bidi="ar-SA"/>
      </w:rPr>
    </w:lvl>
    <w:lvl w:ilvl="7">
      <w:numFmt w:val="bullet"/>
      <w:lvlText w:val="•"/>
      <w:lvlJc w:val="left"/>
      <w:pPr>
        <w:ind w:left="6737" w:hanging="868"/>
      </w:pPr>
      <w:rPr>
        <w:rFonts w:hint="default"/>
        <w:lang w:val="en-US" w:eastAsia="en-US" w:bidi="ar-SA"/>
      </w:rPr>
    </w:lvl>
    <w:lvl w:ilvl="8">
      <w:numFmt w:val="bullet"/>
      <w:lvlText w:val="•"/>
      <w:lvlJc w:val="left"/>
      <w:pPr>
        <w:ind w:left="7560" w:hanging="868"/>
      </w:pPr>
      <w:rPr>
        <w:rFonts w:hint="default"/>
        <w:lang w:val="en-US" w:eastAsia="en-US" w:bidi="ar-SA"/>
      </w:rPr>
    </w:lvl>
  </w:abstractNum>
  <w:abstractNum w:abstractNumId="48" w15:restartNumberingAfterBreak="0">
    <w:nsid w:val="3B2A7238"/>
    <w:multiLevelType w:val="hybridMultilevel"/>
    <w:tmpl w:val="2C948F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9" w15:restartNumberingAfterBreak="0">
    <w:nsid w:val="3F974712"/>
    <w:multiLevelType w:val="hybridMultilevel"/>
    <w:tmpl w:val="6BDAFC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42A16AB6"/>
    <w:multiLevelType w:val="hybridMultilevel"/>
    <w:tmpl w:val="3F24CC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440D7A7F"/>
    <w:multiLevelType w:val="hybridMultilevel"/>
    <w:tmpl w:val="473A06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4BB777BA"/>
    <w:multiLevelType w:val="hybridMultilevel"/>
    <w:tmpl w:val="F1CA87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4D8C3528"/>
    <w:multiLevelType w:val="hybridMultilevel"/>
    <w:tmpl w:val="D67877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506B52E9"/>
    <w:multiLevelType w:val="hybridMultilevel"/>
    <w:tmpl w:val="E3CA3F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50AF7DB2"/>
    <w:multiLevelType w:val="multilevel"/>
    <w:tmpl w:val="CCE4DD64"/>
    <w:lvl w:ilvl="0">
      <w:start w:val="2"/>
      <w:numFmt w:val="decimal"/>
      <w:lvlText w:val="%1"/>
      <w:lvlJc w:val="left"/>
      <w:pPr>
        <w:ind w:left="580" w:hanging="468"/>
      </w:pPr>
      <w:rPr>
        <w:rFonts w:hint="default"/>
        <w:lang w:val="en-US" w:eastAsia="en-US" w:bidi="ar-SA"/>
      </w:rPr>
    </w:lvl>
    <w:lvl w:ilvl="1">
      <w:start w:val="1"/>
      <w:numFmt w:val="decimal"/>
      <w:lvlText w:val="%1.%2"/>
      <w:lvlJc w:val="left"/>
      <w:pPr>
        <w:ind w:left="580" w:hanging="468"/>
      </w:pPr>
      <w:rPr>
        <w:rFonts w:ascii="Arial" w:eastAsia="Arial" w:hAnsi="Arial" w:cs="Arial" w:hint="default"/>
        <w:b w:val="0"/>
        <w:bCs w:val="0"/>
        <w:i w:val="0"/>
        <w:iCs w:val="0"/>
        <w:color w:val="363636"/>
        <w:w w:val="100"/>
        <w:sz w:val="24"/>
        <w:szCs w:val="24"/>
        <w:lang w:val="en-US" w:eastAsia="en-US" w:bidi="ar-SA"/>
      </w:rPr>
    </w:lvl>
    <w:lvl w:ilvl="2">
      <w:numFmt w:val="bullet"/>
      <w:lvlText w:val="•"/>
      <w:lvlJc w:val="left"/>
      <w:pPr>
        <w:ind w:left="2305" w:hanging="468"/>
      </w:pPr>
      <w:rPr>
        <w:rFonts w:hint="default"/>
        <w:lang w:val="en-US" w:eastAsia="en-US" w:bidi="ar-SA"/>
      </w:rPr>
    </w:lvl>
    <w:lvl w:ilvl="3">
      <w:numFmt w:val="bullet"/>
      <w:lvlText w:val="•"/>
      <w:lvlJc w:val="left"/>
      <w:pPr>
        <w:ind w:left="3167" w:hanging="468"/>
      </w:pPr>
      <w:rPr>
        <w:rFonts w:hint="default"/>
        <w:lang w:val="en-US" w:eastAsia="en-US" w:bidi="ar-SA"/>
      </w:rPr>
    </w:lvl>
    <w:lvl w:ilvl="4">
      <w:numFmt w:val="bullet"/>
      <w:lvlText w:val="•"/>
      <w:lvlJc w:val="left"/>
      <w:pPr>
        <w:ind w:left="4030" w:hanging="468"/>
      </w:pPr>
      <w:rPr>
        <w:rFonts w:hint="default"/>
        <w:lang w:val="en-US" w:eastAsia="en-US" w:bidi="ar-SA"/>
      </w:rPr>
    </w:lvl>
    <w:lvl w:ilvl="5">
      <w:numFmt w:val="bullet"/>
      <w:lvlText w:val="•"/>
      <w:lvlJc w:val="left"/>
      <w:pPr>
        <w:ind w:left="4892" w:hanging="468"/>
      </w:pPr>
      <w:rPr>
        <w:rFonts w:hint="default"/>
        <w:lang w:val="en-US" w:eastAsia="en-US" w:bidi="ar-SA"/>
      </w:rPr>
    </w:lvl>
    <w:lvl w:ilvl="6">
      <w:numFmt w:val="bullet"/>
      <w:lvlText w:val="•"/>
      <w:lvlJc w:val="left"/>
      <w:pPr>
        <w:ind w:left="5755" w:hanging="468"/>
      </w:pPr>
      <w:rPr>
        <w:rFonts w:hint="default"/>
        <w:lang w:val="en-US" w:eastAsia="en-US" w:bidi="ar-SA"/>
      </w:rPr>
    </w:lvl>
    <w:lvl w:ilvl="7">
      <w:numFmt w:val="bullet"/>
      <w:lvlText w:val="•"/>
      <w:lvlJc w:val="left"/>
      <w:pPr>
        <w:ind w:left="6617" w:hanging="468"/>
      </w:pPr>
      <w:rPr>
        <w:rFonts w:hint="default"/>
        <w:lang w:val="en-US" w:eastAsia="en-US" w:bidi="ar-SA"/>
      </w:rPr>
    </w:lvl>
    <w:lvl w:ilvl="8">
      <w:numFmt w:val="bullet"/>
      <w:lvlText w:val="•"/>
      <w:lvlJc w:val="left"/>
      <w:pPr>
        <w:ind w:left="7480" w:hanging="468"/>
      </w:pPr>
      <w:rPr>
        <w:rFonts w:hint="default"/>
        <w:lang w:val="en-US" w:eastAsia="en-US" w:bidi="ar-SA"/>
      </w:rPr>
    </w:lvl>
  </w:abstractNum>
  <w:abstractNum w:abstractNumId="56" w15:restartNumberingAfterBreak="0">
    <w:nsid w:val="5201337D"/>
    <w:multiLevelType w:val="hybridMultilevel"/>
    <w:tmpl w:val="FEB062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564025EA"/>
    <w:multiLevelType w:val="hybridMultilevel"/>
    <w:tmpl w:val="393870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56D276E4"/>
    <w:multiLevelType w:val="hybridMultilevel"/>
    <w:tmpl w:val="ABAC71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5796580E"/>
    <w:multiLevelType w:val="hybridMultilevel"/>
    <w:tmpl w:val="A36874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57FA62C1"/>
    <w:multiLevelType w:val="hybridMultilevel"/>
    <w:tmpl w:val="8E0861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59696ABE"/>
    <w:multiLevelType w:val="multilevel"/>
    <w:tmpl w:val="77E896E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2" w15:restartNumberingAfterBreak="0">
    <w:nsid w:val="59BD7B7C"/>
    <w:multiLevelType w:val="hybridMultilevel"/>
    <w:tmpl w:val="CCF0A5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3" w15:restartNumberingAfterBreak="0">
    <w:nsid w:val="5A7D33EC"/>
    <w:multiLevelType w:val="hybridMultilevel"/>
    <w:tmpl w:val="6108E8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4" w15:restartNumberingAfterBreak="0">
    <w:nsid w:val="5CE45C5C"/>
    <w:multiLevelType w:val="hybridMultilevel"/>
    <w:tmpl w:val="AF7EF278"/>
    <w:lvl w:ilvl="0" w:tplc="D294FFFA">
      <w:start w:val="5"/>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5" w15:restartNumberingAfterBreak="0">
    <w:nsid w:val="60B37BC7"/>
    <w:multiLevelType w:val="hybridMultilevel"/>
    <w:tmpl w:val="C600AB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6" w15:restartNumberingAfterBreak="0">
    <w:nsid w:val="60B4215E"/>
    <w:multiLevelType w:val="hybridMultilevel"/>
    <w:tmpl w:val="7102DA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625526F6"/>
    <w:multiLevelType w:val="hybridMultilevel"/>
    <w:tmpl w:val="BE2658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63422C41"/>
    <w:multiLevelType w:val="hybridMultilevel"/>
    <w:tmpl w:val="3A927FA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9" w15:restartNumberingAfterBreak="0">
    <w:nsid w:val="63C848A3"/>
    <w:multiLevelType w:val="hybridMultilevel"/>
    <w:tmpl w:val="B56EAE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0" w15:restartNumberingAfterBreak="0">
    <w:nsid w:val="63F507C3"/>
    <w:multiLevelType w:val="hybridMultilevel"/>
    <w:tmpl w:val="C43E3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652F7DC5"/>
    <w:multiLevelType w:val="hybridMultilevel"/>
    <w:tmpl w:val="D9541C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6560655F"/>
    <w:multiLevelType w:val="hybridMultilevel"/>
    <w:tmpl w:val="A3241B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66F50658"/>
    <w:multiLevelType w:val="multilevel"/>
    <w:tmpl w:val="4154B6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673D6DCE"/>
    <w:multiLevelType w:val="hybridMultilevel"/>
    <w:tmpl w:val="7E6ED7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5" w15:restartNumberingAfterBreak="0">
    <w:nsid w:val="688F73AD"/>
    <w:multiLevelType w:val="hybridMultilevel"/>
    <w:tmpl w:val="F8D0EC68"/>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76" w15:restartNumberingAfterBreak="0">
    <w:nsid w:val="6B3C3D76"/>
    <w:multiLevelType w:val="hybridMultilevel"/>
    <w:tmpl w:val="46E8BC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7" w15:restartNumberingAfterBreak="0">
    <w:nsid w:val="6BDE78F3"/>
    <w:multiLevelType w:val="hybridMultilevel"/>
    <w:tmpl w:val="8F180884"/>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8" w15:restartNumberingAfterBreak="0">
    <w:nsid w:val="6C8B6741"/>
    <w:multiLevelType w:val="hybridMultilevel"/>
    <w:tmpl w:val="CEE6D3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9" w15:restartNumberingAfterBreak="0">
    <w:nsid w:val="6E783651"/>
    <w:multiLevelType w:val="hybridMultilevel"/>
    <w:tmpl w:val="1438FC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6EB14301"/>
    <w:multiLevelType w:val="hybridMultilevel"/>
    <w:tmpl w:val="A028A9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1" w15:restartNumberingAfterBreak="0">
    <w:nsid w:val="70780EB7"/>
    <w:multiLevelType w:val="hybridMultilevel"/>
    <w:tmpl w:val="610A1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2" w15:restartNumberingAfterBreak="0">
    <w:nsid w:val="70BE7150"/>
    <w:multiLevelType w:val="hybridMultilevel"/>
    <w:tmpl w:val="A8845B96"/>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83" w15:restartNumberingAfterBreak="0">
    <w:nsid w:val="719C2AF4"/>
    <w:multiLevelType w:val="hybridMultilevel"/>
    <w:tmpl w:val="FA646E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4" w15:restartNumberingAfterBreak="0">
    <w:nsid w:val="739D1263"/>
    <w:multiLevelType w:val="hybridMultilevel"/>
    <w:tmpl w:val="3AAE9E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5" w15:restartNumberingAfterBreak="0">
    <w:nsid w:val="75F15E5D"/>
    <w:multiLevelType w:val="hybridMultilevel"/>
    <w:tmpl w:val="B8180C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6" w15:restartNumberingAfterBreak="0">
    <w:nsid w:val="76252BB7"/>
    <w:multiLevelType w:val="multilevel"/>
    <w:tmpl w:val="6BA29BC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7" w15:restartNumberingAfterBreak="0">
    <w:nsid w:val="78010D4D"/>
    <w:multiLevelType w:val="hybridMultilevel"/>
    <w:tmpl w:val="E8A482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8" w15:restartNumberingAfterBreak="0">
    <w:nsid w:val="78325BCC"/>
    <w:multiLevelType w:val="hybridMultilevel"/>
    <w:tmpl w:val="C03AED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9" w15:restartNumberingAfterBreak="0">
    <w:nsid w:val="7AA26BE3"/>
    <w:multiLevelType w:val="hybridMultilevel"/>
    <w:tmpl w:val="88EC2B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73854643">
    <w:abstractNumId w:val="39"/>
  </w:num>
  <w:num w:numId="2" w16cid:durableId="1242566558">
    <w:abstractNumId w:val="47"/>
  </w:num>
  <w:num w:numId="3" w16cid:durableId="518743447">
    <w:abstractNumId w:val="55"/>
  </w:num>
  <w:num w:numId="4" w16cid:durableId="1315912153">
    <w:abstractNumId w:val="18"/>
  </w:num>
  <w:num w:numId="5" w16cid:durableId="54135012">
    <w:abstractNumId w:val="57"/>
  </w:num>
  <w:num w:numId="6" w16cid:durableId="2008439704">
    <w:abstractNumId w:val="41"/>
  </w:num>
  <w:num w:numId="7" w16cid:durableId="395127237">
    <w:abstractNumId w:val="35"/>
  </w:num>
  <w:num w:numId="8" w16cid:durableId="1308779954">
    <w:abstractNumId w:val="34"/>
  </w:num>
  <w:num w:numId="9" w16cid:durableId="91438606">
    <w:abstractNumId w:val="78"/>
  </w:num>
  <w:num w:numId="10" w16cid:durableId="756941658">
    <w:abstractNumId w:val="40"/>
  </w:num>
  <w:num w:numId="11" w16cid:durableId="1907951227">
    <w:abstractNumId w:val="53"/>
  </w:num>
  <w:num w:numId="12" w16cid:durableId="535386171">
    <w:abstractNumId w:val="11"/>
  </w:num>
  <w:num w:numId="13" w16cid:durableId="2117213171">
    <w:abstractNumId w:val="70"/>
  </w:num>
  <w:num w:numId="14" w16cid:durableId="651183460">
    <w:abstractNumId w:val="54"/>
  </w:num>
  <w:num w:numId="15" w16cid:durableId="1655328108">
    <w:abstractNumId w:val="85"/>
  </w:num>
  <w:num w:numId="16" w16cid:durableId="328095688">
    <w:abstractNumId w:val="58"/>
  </w:num>
  <w:num w:numId="17" w16cid:durableId="2045203397">
    <w:abstractNumId w:val="83"/>
  </w:num>
  <w:num w:numId="18" w16cid:durableId="989793536">
    <w:abstractNumId w:val="88"/>
  </w:num>
  <w:num w:numId="19" w16cid:durableId="17589798">
    <w:abstractNumId w:val="1"/>
  </w:num>
  <w:num w:numId="20" w16cid:durableId="769818060">
    <w:abstractNumId w:val="52"/>
  </w:num>
  <w:num w:numId="21" w16cid:durableId="471479933">
    <w:abstractNumId w:val="26"/>
  </w:num>
  <w:num w:numId="22" w16cid:durableId="2022851124">
    <w:abstractNumId w:val="4"/>
  </w:num>
  <w:num w:numId="23" w16cid:durableId="531960196">
    <w:abstractNumId w:val="25"/>
  </w:num>
  <w:num w:numId="24" w16cid:durableId="1737361162">
    <w:abstractNumId w:val="36"/>
  </w:num>
  <w:num w:numId="25" w16cid:durableId="596131675">
    <w:abstractNumId w:val="59"/>
  </w:num>
  <w:num w:numId="26" w16cid:durableId="336813419">
    <w:abstractNumId w:val="15"/>
  </w:num>
  <w:num w:numId="27" w16cid:durableId="189613766">
    <w:abstractNumId w:val="65"/>
  </w:num>
  <w:num w:numId="28" w16cid:durableId="50429404">
    <w:abstractNumId w:val="51"/>
  </w:num>
  <w:num w:numId="29" w16cid:durableId="1238127705">
    <w:abstractNumId w:val="19"/>
  </w:num>
  <w:num w:numId="30" w16cid:durableId="522285953">
    <w:abstractNumId w:val="66"/>
  </w:num>
  <w:num w:numId="31" w16cid:durableId="612905299">
    <w:abstractNumId w:val="79"/>
  </w:num>
  <w:num w:numId="32" w16cid:durableId="279647117">
    <w:abstractNumId w:val="37"/>
  </w:num>
  <w:num w:numId="33" w16cid:durableId="1720787731">
    <w:abstractNumId w:val="63"/>
  </w:num>
  <w:num w:numId="34" w16cid:durableId="1572620124">
    <w:abstractNumId w:val="67"/>
  </w:num>
  <w:num w:numId="35" w16cid:durableId="181281329">
    <w:abstractNumId w:val="81"/>
  </w:num>
  <w:num w:numId="36" w16cid:durableId="1548758565">
    <w:abstractNumId w:val="7"/>
  </w:num>
  <w:num w:numId="37" w16cid:durableId="2055502112">
    <w:abstractNumId w:val="9"/>
  </w:num>
  <w:num w:numId="38" w16cid:durableId="58329391">
    <w:abstractNumId w:val="14"/>
  </w:num>
  <w:num w:numId="39" w16cid:durableId="770853622">
    <w:abstractNumId w:val="17"/>
  </w:num>
  <w:num w:numId="40" w16cid:durableId="1608124515">
    <w:abstractNumId w:val="68"/>
  </w:num>
  <w:num w:numId="41" w16cid:durableId="1775511483">
    <w:abstractNumId w:val="62"/>
  </w:num>
  <w:num w:numId="42" w16cid:durableId="2059087671">
    <w:abstractNumId w:val="89"/>
  </w:num>
  <w:num w:numId="43" w16cid:durableId="53817256">
    <w:abstractNumId w:val="82"/>
  </w:num>
  <w:num w:numId="44" w16cid:durableId="2009211167">
    <w:abstractNumId w:val="31"/>
  </w:num>
  <w:num w:numId="45" w16cid:durableId="1709448431">
    <w:abstractNumId w:val="48"/>
  </w:num>
  <w:num w:numId="46" w16cid:durableId="1998454918">
    <w:abstractNumId w:val="49"/>
  </w:num>
  <w:num w:numId="47" w16cid:durableId="1754932707">
    <w:abstractNumId w:val="23"/>
  </w:num>
  <w:num w:numId="48" w16cid:durableId="383331344">
    <w:abstractNumId w:val="21"/>
  </w:num>
  <w:num w:numId="49" w16cid:durableId="2102096959">
    <w:abstractNumId w:val="60"/>
  </w:num>
  <w:num w:numId="50" w16cid:durableId="57291842">
    <w:abstractNumId w:val="3"/>
  </w:num>
  <w:num w:numId="51" w16cid:durableId="812063080">
    <w:abstractNumId w:val="77"/>
  </w:num>
  <w:num w:numId="52" w16cid:durableId="1062291877">
    <w:abstractNumId w:val="87"/>
  </w:num>
  <w:num w:numId="53" w16cid:durableId="567303797">
    <w:abstractNumId w:val="5"/>
  </w:num>
  <w:num w:numId="54" w16cid:durableId="10959954">
    <w:abstractNumId w:val="74"/>
  </w:num>
  <w:num w:numId="55" w16cid:durableId="1948348618">
    <w:abstractNumId w:val="56"/>
  </w:num>
  <w:num w:numId="56" w16cid:durableId="2045135309">
    <w:abstractNumId w:val="8"/>
  </w:num>
  <w:num w:numId="57" w16cid:durableId="2064206282">
    <w:abstractNumId w:val="44"/>
  </w:num>
  <w:num w:numId="58" w16cid:durableId="1542092971">
    <w:abstractNumId w:val="12"/>
  </w:num>
  <w:num w:numId="59" w16cid:durableId="1936399272">
    <w:abstractNumId w:val="50"/>
  </w:num>
  <w:num w:numId="60" w16cid:durableId="1464300574">
    <w:abstractNumId w:val="72"/>
  </w:num>
  <w:num w:numId="61" w16cid:durableId="676738993">
    <w:abstractNumId w:val="42"/>
  </w:num>
  <w:num w:numId="62" w16cid:durableId="1673095706">
    <w:abstractNumId w:val="6"/>
  </w:num>
  <w:num w:numId="63" w16cid:durableId="227424442">
    <w:abstractNumId w:val="75"/>
  </w:num>
  <w:num w:numId="64" w16cid:durableId="594485954">
    <w:abstractNumId w:val="32"/>
  </w:num>
  <w:num w:numId="65" w16cid:durableId="715473718">
    <w:abstractNumId w:val="43"/>
  </w:num>
  <w:num w:numId="66" w16cid:durableId="1331179989">
    <w:abstractNumId w:val="76"/>
  </w:num>
  <w:num w:numId="67" w16cid:durableId="1050299157">
    <w:abstractNumId w:val="28"/>
  </w:num>
  <w:num w:numId="68" w16cid:durableId="771053194">
    <w:abstractNumId w:val="46"/>
  </w:num>
  <w:num w:numId="69" w16cid:durableId="1128276113">
    <w:abstractNumId w:val="24"/>
  </w:num>
  <w:num w:numId="70" w16cid:durableId="449593717">
    <w:abstractNumId w:val="84"/>
  </w:num>
  <w:num w:numId="71" w16cid:durableId="171576768">
    <w:abstractNumId w:val="27"/>
  </w:num>
  <w:num w:numId="72" w16cid:durableId="1718163464">
    <w:abstractNumId w:val="10"/>
  </w:num>
  <w:num w:numId="73" w16cid:durableId="1932005844">
    <w:abstractNumId w:val="45"/>
  </w:num>
  <w:num w:numId="74" w16cid:durableId="2080587984">
    <w:abstractNumId w:val="33"/>
  </w:num>
  <w:num w:numId="75" w16cid:durableId="121119925">
    <w:abstractNumId w:val="69"/>
  </w:num>
  <w:num w:numId="76" w16cid:durableId="334654540">
    <w:abstractNumId w:val="71"/>
  </w:num>
  <w:num w:numId="77" w16cid:durableId="1299802840">
    <w:abstractNumId w:val="2"/>
  </w:num>
  <w:num w:numId="78" w16cid:durableId="1821775572">
    <w:abstractNumId w:val="30"/>
  </w:num>
  <w:num w:numId="79" w16cid:durableId="1133446056">
    <w:abstractNumId w:val="0"/>
  </w:num>
  <w:num w:numId="80" w16cid:durableId="1290010792">
    <w:abstractNumId w:val="73"/>
  </w:num>
  <w:num w:numId="81" w16cid:durableId="739474791">
    <w:abstractNumId w:val="22"/>
  </w:num>
  <w:num w:numId="82" w16cid:durableId="1132139985">
    <w:abstractNumId w:val="29"/>
  </w:num>
  <w:num w:numId="83" w16cid:durableId="334303339">
    <w:abstractNumId w:val="13"/>
  </w:num>
  <w:num w:numId="84" w16cid:durableId="177693388">
    <w:abstractNumId w:val="80"/>
  </w:num>
  <w:num w:numId="85" w16cid:durableId="1268659737">
    <w:abstractNumId w:val="61"/>
  </w:num>
  <w:num w:numId="86" w16cid:durableId="770858890">
    <w:abstractNumId w:val="38"/>
  </w:num>
  <w:num w:numId="87" w16cid:durableId="1140803864">
    <w:abstractNumId w:val="86"/>
  </w:num>
  <w:num w:numId="88" w16cid:durableId="1480924342">
    <w:abstractNumId w:val="20"/>
  </w:num>
  <w:num w:numId="89" w16cid:durableId="1913467789">
    <w:abstractNumId w:val="16"/>
  </w:num>
  <w:num w:numId="90" w16cid:durableId="663552038">
    <w:abstractNumId w:val="64"/>
  </w:num>
  <w:numIdMacAtCleanup w:val="9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2F78"/>
    <w:rsid w:val="00000723"/>
    <w:rsid w:val="00002D3D"/>
    <w:rsid w:val="00003727"/>
    <w:rsid w:val="00003934"/>
    <w:rsid w:val="00006EEC"/>
    <w:rsid w:val="000071C3"/>
    <w:rsid w:val="00010777"/>
    <w:rsid w:val="000111CC"/>
    <w:rsid w:val="00011DF9"/>
    <w:rsid w:val="000127C8"/>
    <w:rsid w:val="00012AF7"/>
    <w:rsid w:val="000139AF"/>
    <w:rsid w:val="000143F3"/>
    <w:rsid w:val="00016A18"/>
    <w:rsid w:val="0001733D"/>
    <w:rsid w:val="00017EEC"/>
    <w:rsid w:val="00021445"/>
    <w:rsid w:val="00021CB2"/>
    <w:rsid w:val="000257E2"/>
    <w:rsid w:val="00033919"/>
    <w:rsid w:val="00033C1A"/>
    <w:rsid w:val="0003433F"/>
    <w:rsid w:val="00035348"/>
    <w:rsid w:val="000362B4"/>
    <w:rsid w:val="00037583"/>
    <w:rsid w:val="00037C1D"/>
    <w:rsid w:val="000414D2"/>
    <w:rsid w:val="00041DBB"/>
    <w:rsid w:val="00042692"/>
    <w:rsid w:val="000438E7"/>
    <w:rsid w:val="000459EA"/>
    <w:rsid w:val="000469F9"/>
    <w:rsid w:val="00046BB1"/>
    <w:rsid w:val="00047A71"/>
    <w:rsid w:val="000510D2"/>
    <w:rsid w:val="0005386B"/>
    <w:rsid w:val="00054034"/>
    <w:rsid w:val="000558AD"/>
    <w:rsid w:val="000562AA"/>
    <w:rsid w:val="0005678E"/>
    <w:rsid w:val="000608DD"/>
    <w:rsid w:val="00060E56"/>
    <w:rsid w:val="00062C3F"/>
    <w:rsid w:val="00065D0C"/>
    <w:rsid w:val="000660BA"/>
    <w:rsid w:val="00066A60"/>
    <w:rsid w:val="0006755B"/>
    <w:rsid w:val="00067893"/>
    <w:rsid w:val="000678BF"/>
    <w:rsid w:val="00070971"/>
    <w:rsid w:val="00070E23"/>
    <w:rsid w:val="000720E2"/>
    <w:rsid w:val="00073EAF"/>
    <w:rsid w:val="0007402B"/>
    <w:rsid w:val="00074B0F"/>
    <w:rsid w:val="00075CFF"/>
    <w:rsid w:val="00076527"/>
    <w:rsid w:val="0007694E"/>
    <w:rsid w:val="0008021D"/>
    <w:rsid w:val="00081FFE"/>
    <w:rsid w:val="00085799"/>
    <w:rsid w:val="0008623D"/>
    <w:rsid w:val="000907A6"/>
    <w:rsid w:val="000911C6"/>
    <w:rsid w:val="00092582"/>
    <w:rsid w:val="00093FED"/>
    <w:rsid w:val="00094EE0"/>
    <w:rsid w:val="0009796A"/>
    <w:rsid w:val="000A0C65"/>
    <w:rsid w:val="000A0CCB"/>
    <w:rsid w:val="000A0DEC"/>
    <w:rsid w:val="000A2669"/>
    <w:rsid w:val="000A672F"/>
    <w:rsid w:val="000A76C0"/>
    <w:rsid w:val="000A7888"/>
    <w:rsid w:val="000B03A7"/>
    <w:rsid w:val="000B11B6"/>
    <w:rsid w:val="000B3C8F"/>
    <w:rsid w:val="000B534C"/>
    <w:rsid w:val="000B5EE8"/>
    <w:rsid w:val="000B6F6A"/>
    <w:rsid w:val="000C19E4"/>
    <w:rsid w:val="000C3554"/>
    <w:rsid w:val="000C3AAD"/>
    <w:rsid w:val="000C4021"/>
    <w:rsid w:val="000C403F"/>
    <w:rsid w:val="000C4A7C"/>
    <w:rsid w:val="000C4E42"/>
    <w:rsid w:val="000C661A"/>
    <w:rsid w:val="000C68CF"/>
    <w:rsid w:val="000C6E69"/>
    <w:rsid w:val="000D128D"/>
    <w:rsid w:val="000D1619"/>
    <w:rsid w:val="000D347B"/>
    <w:rsid w:val="000D7BCA"/>
    <w:rsid w:val="000E3F31"/>
    <w:rsid w:val="000E6900"/>
    <w:rsid w:val="000E7FB4"/>
    <w:rsid w:val="000F3ADB"/>
    <w:rsid w:val="000F489D"/>
    <w:rsid w:val="000F491D"/>
    <w:rsid w:val="000F4E45"/>
    <w:rsid w:val="000F55C4"/>
    <w:rsid w:val="000F7D44"/>
    <w:rsid w:val="000F7F15"/>
    <w:rsid w:val="00101D64"/>
    <w:rsid w:val="00102502"/>
    <w:rsid w:val="00102680"/>
    <w:rsid w:val="00103CCA"/>
    <w:rsid w:val="00103F4C"/>
    <w:rsid w:val="001043A7"/>
    <w:rsid w:val="0010471F"/>
    <w:rsid w:val="00104F9A"/>
    <w:rsid w:val="00105A05"/>
    <w:rsid w:val="001102C4"/>
    <w:rsid w:val="00111616"/>
    <w:rsid w:val="00111870"/>
    <w:rsid w:val="001118D6"/>
    <w:rsid w:val="001128F6"/>
    <w:rsid w:val="001159E6"/>
    <w:rsid w:val="001200E3"/>
    <w:rsid w:val="0012017C"/>
    <w:rsid w:val="00122F78"/>
    <w:rsid w:val="00123DF4"/>
    <w:rsid w:val="00124A92"/>
    <w:rsid w:val="001256EE"/>
    <w:rsid w:val="001264BC"/>
    <w:rsid w:val="00130252"/>
    <w:rsid w:val="00131FB7"/>
    <w:rsid w:val="001328F8"/>
    <w:rsid w:val="00135A98"/>
    <w:rsid w:val="00136EC8"/>
    <w:rsid w:val="00140A0D"/>
    <w:rsid w:val="00140C78"/>
    <w:rsid w:val="00145BBA"/>
    <w:rsid w:val="001463DD"/>
    <w:rsid w:val="001464AC"/>
    <w:rsid w:val="00146C4B"/>
    <w:rsid w:val="0014736E"/>
    <w:rsid w:val="00147956"/>
    <w:rsid w:val="0015095F"/>
    <w:rsid w:val="00150AEF"/>
    <w:rsid w:val="00150E78"/>
    <w:rsid w:val="00150EBA"/>
    <w:rsid w:val="001514AC"/>
    <w:rsid w:val="00152218"/>
    <w:rsid w:val="00153EE7"/>
    <w:rsid w:val="00154FFF"/>
    <w:rsid w:val="001562EC"/>
    <w:rsid w:val="001568F8"/>
    <w:rsid w:val="00160F6D"/>
    <w:rsid w:val="00162E17"/>
    <w:rsid w:val="001737B1"/>
    <w:rsid w:val="00175334"/>
    <w:rsid w:val="0017657A"/>
    <w:rsid w:val="00180190"/>
    <w:rsid w:val="001807E8"/>
    <w:rsid w:val="00182BDE"/>
    <w:rsid w:val="00184DE9"/>
    <w:rsid w:val="00186824"/>
    <w:rsid w:val="001902E0"/>
    <w:rsid w:val="00191A40"/>
    <w:rsid w:val="00196869"/>
    <w:rsid w:val="001A00B0"/>
    <w:rsid w:val="001A0B91"/>
    <w:rsid w:val="001A1309"/>
    <w:rsid w:val="001A3944"/>
    <w:rsid w:val="001A3CFF"/>
    <w:rsid w:val="001A504E"/>
    <w:rsid w:val="001A526C"/>
    <w:rsid w:val="001A5537"/>
    <w:rsid w:val="001A6FDC"/>
    <w:rsid w:val="001A7F82"/>
    <w:rsid w:val="001C0B9D"/>
    <w:rsid w:val="001C16B4"/>
    <w:rsid w:val="001C197B"/>
    <w:rsid w:val="001C199A"/>
    <w:rsid w:val="001C1B88"/>
    <w:rsid w:val="001C1F82"/>
    <w:rsid w:val="001C3127"/>
    <w:rsid w:val="001C3EF2"/>
    <w:rsid w:val="001C4741"/>
    <w:rsid w:val="001C6478"/>
    <w:rsid w:val="001C6C65"/>
    <w:rsid w:val="001C79FB"/>
    <w:rsid w:val="001C7DAE"/>
    <w:rsid w:val="001D0DE3"/>
    <w:rsid w:val="001D221C"/>
    <w:rsid w:val="001D3EBB"/>
    <w:rsid w:val="001D49CA"/>
    <w:rsid w:val="001D4E4C"/>
    <w:rsid w:val="001D52EE"/>
    <w:rsid w:val="001D5451"/>
    <w:rsid w:val="001E0899"/>
    <w:rsid w:val="001E1664"/>
    <w:rsid w:val="001E4B20"/>
    <w:rsid w:val="001E4B26"/>
    <w:rsid w:val="001E4EC5"/>
    <w:rsid w:val="001E5B2C"/>
    <w:rsid w:val="001E6315"/>
    <w:rsid w:val="001F08C0"/>
    <w:rsid w:val="001F3255"/>
    <w:rsid w:val="001F3614"/>
    <w:rsid w:val="001F3AF9"/>
    <w:rsid w:val="001F50ED"/>
    <w:rsid w:val="00200082"/>
    <w:rsid w:val="002021F0"/>
    <w:rsid w:val="002040BB"/>
    <w:rsid w:val="002046B1"/>
    <w:rsid w:val="00205441"/>
    <w:rsid w:val="00205ABC"/>
    <w:rsid w:val="002068F8"/>
    <w:rsid w:val="00206B43"/>
    <w:rsid w:val="00210806"/>
    <w:rsid w:val="00210E35"/>
    <w:rsid w:val="00211685"/>
    <w:rsid w:val="002140D6"/>
    <w:rsid w:val="0021706E"/>
    <w:rsid w:val="00217704"/>
    <w:rsid w:val="00217FED"/>
    <w:rsid w:val="00220CCB"/>
    <w:rsid w:val="0022368D"/>
    <w:rsid w:val="00223904"/>
    <w:rsid w:val="00223B0B"/>
    <w:rsid w:val="002243B4"/>
    <w:rsid w:val="00224DF0"/>
    <w:rsid w:val="0022693E"/>
    <w:rsid w:val="002301CD"/>
    <w:rsid w:val="00230366"/>
    <w:rsid w:val="00231C5E"/>
    <w:rsid w:val="00234925"/>
    <w:rsid w:val="00234CA6"/>
    <w:rsid w:val="0023547D"/>
    <w:rsid w:val="00235801"/>
    <w:rsid w:val="0023587E"/>
    <w:rsid w:val="00235A38"/>
    <w:rsid w:val="00236491"/>
    <w:rsid w:val="00240B2B"/>
    <w:rsid w:val="00241586"/>
    <w:rsid w:val="00241F5E"/>
    <w:rsid w:val="00242894"/>
    <w:rsid w:val="00242E9A"/>
    <w:rsid w:val="00243191"/>
    <w:rsid w:val="00243760"/>
    <w:rsid w:val="00243956"/>
    <w:rsid w:val="00246A62"/>
    <w:rsid w:val="00247981"/>
    <w:rsid w:val="00252571"/>
    <w:rsid w:val="00260508"/>
    <w:rsid w:val="00260ACA"/>
    <w:rsid w:val="002614B4"/>
    <w:rsid w:val="00261B14"/>
    <w:rsid w:val="00262F7D"/>
    <w:rsid w:val="002631BE"/>
    <w:rsid w:val="00263E87"/>
    <w:rsid w:val="00266462"/>
    <w:rsid w:val="00266AA0"/>
    <w:rsid w:val="0027163D"/>
    <w:rsid w:val="002726FB"/>
    <w:rsid w:val="00272EE2"/>
    <w:rsid w:val="0027342A"/>
    <w:rsid w:val="002737EF"/>
    <w:rsid w:val="00282772"/>
    <w:rsid w:val="00283CCC"/>
    <w:rsid w:val="0028476F"/>
    <w:rsid w:val="00285BD2"/>
    <w:rsid w:val="0028645A"/>
    <w:rsid w:val="002866B0"/>
    <w:rsid w:val="00286D04"/>
    <w:rsid w:val="00292319"/>
    <w:rsid w:val="002926BD"/>
    <w:rsid w:val="00292A17"/>
    <w:rsid w:val="00294111"/>
    <w:rsid w:val="00294142"/>
    <w:rsid w:val="00294D85"/>
    <w:rsid w:val="00296D5C"/>
    <w:rsid w:val="002A216B"/>
    <w:rsid w:val="002A2D34"/>
    <w:rsid w:val="002A51D4"/>
    <w:rsid w:val="002A6524"/>
    <w:rsid w:val="002A71CF"/>
    <w:rsid w:val="002B0129"/>
    <w:rsid w:val="002B1401"/>
    <w:rsid w:val="002B2267"/>
    <w:rsid w:val="002B29F2"/>
    <w:rsid w:val="002B2F1F"/>
    <w:rsid w:val="002B4D54"/>
    <w:rsid w:val="002B5234"/>
    <w:rsid w:val="002B5537"/>
    <w:rsid w:val="002B5B7C"/>
    <w:rsid w:val="002B5BBD"/>
    <w:rsid w:val="002B66E4"/>
    <w:rsid w:val="002C46E9"/>
    <w:rsid w:val="002C5E9E"/>
    <w:rsid w:val="002C6B91"/>
    <w:rsid w:val="002D03FA"/>
    <w:rsid w:val="002D0A62"/>
    <w:rsid w:val="002D0C58"/>
    <w:rsid w:val="002D1017"/>
    <w:rsid w:val="002D1827"/>
    <w:rsid w:val="002D20B9"/>
    <w:rsid w:val="002D3304"/>
    <w:rsid w:val="002D6088"/>
    <w:rsid w:val="002E03CA"/>
    <w:rsid w:val="002E0D75"/>
    <w:rsid w:val="002E1801"/>
    <w:rsid w:val="002E2F78"/>
    <w:rsid w:val="002E3437"/>
    <w:rsid w:val="002E454A"/>
    <w:rsid w:val="002E4CAB"/>
    <w:rsid w:val="002E622A"/>
    <w:rsid w:val="002E6F38"/>
    <w:rsid w:val="002F085E"/>
    <w:rsid w:val="002F10B3"/>
    <w:rsid w:val="002F3089"/>
    <w:rsid w:val="002F30A7"/>
    <w:rsid w:val="002F5C9A"/>
    <w:rsid w:val="002F61DB"/>
    <w:rsid w:val="002F6914"/>
    <w:rsid w:val="002F6E7C"/>
    <w:rsid w:val="00300621"/>
    <w:rsid w:val="0030123F"/>
    <w:rsid w:val="00301CA7"/>
    <w:rsid w:val="003020C8"/>
    <w:rsid w:val="00302B55"/>
    <w:rsid w:val="00305332"/>
    <w:rsid w:val="0030787F"/>
    <w:rsid w:val="00310549"/>
    <w:rsid w:val="00310FD6"/>
    <w:rsid w:val="0031147C"/>
    <w:rsid w:val="003116B4"/>
    <w:rsid w:val="003122FD"/>
    <w:rsid w:val="0031241F"/>
    <w:rsid w:val="00313BCE"/>
    <w:rsid w:val="00313D0E"/>
    <w:rsid w:val="003141B0"/>
    <w:rsid w:val="00316195"/>
    <w:rsid w:val="00317B35"/>
    <w:rsid w:val="00317B4F"/>
    <w:rsid w:val="0032157C"/>
    <w:rsid w:val="00323B76"/>
    <w:rsid w:val="0033003D"/>
    <w:rsid w:val="00331742"/>
    <w:rsid w:val="0033271C"/>
    <w:rsid w:val="0033355C"/>
    <w:rsid w:val="0033487B"/>
    <w:rsid w:val="00334948"/>
    <w:rsid w:val="00335716"/>
    <w:rsid w:val="00336D6D"/>
    <w:rsid w:val="003374A1"/>
    <w:rsid w:val="00343005"/>
    <w:rsid w:val="003449DC"/>
    <w:rsid w:val="00344F1B"/>
    <w:rsid w:val="00347164"/>
    <w:rsid w:val="00347A81"/>
    <w:rsid w:val="003506B1"/>
    <w:rsid w:val="00353078"/>
    <w:rsid w:val="0035427F"/>
    <w:rsid w:val="003552B3"/>
    <w:rsid w:val="00355997"/>
    <w:rsid w:val="0035684B"/>
    <w:rsid w:val="00357037"/>
    <w:rsid w:val="00357711"/>
    <w:rsid w:val="0035777E"/>
    <w:rsid w:val="0036064F"/>
    <w:rsid w:val="0036112E"/>
    <w:rsid w:val="003620D2"/>
    <w:rsid w:val="003624B4"/>
    <w:rsid w:val="00365648"/>
    <w:rsid w:val="00365685"/>
    <w:rsid w:val="00366E22"/>
    <w:rsid w:val="00366F00"/>
    <w:rsid w:val="003672F8"/>
    <w:rsid w:val="003705B5"/>
    <w:rsid w:val="003719D0"/>
    <w:rsid w:val="00371E07"/>
    <w:rsid w:val="0037303E"/>
    <w:rsid w:val="00373763"/>
    <w:rsid w:val="0037601A"/>
    <w:rsid w:val="00377B52"/>
    <w:rsid w:val="00380393"/>
    <w:rsid w:val="00380FB7"/>
    <w:rsid w:val="00381430"/>
    <w:rsid w:val="00381873"/>
    <w:rsid w:val="00381C16"/>
    <w:rsid w:val="00382805"/>
    <w:rsid w:val="003871D0"/>
    <w:rsid w:val="0039136A"/>
    <w:rsid w:val="00396FBF"/>
    <w:rsid w:val="003A0351"/>
    <w:rsid w:val="003A48A4"/>
    <w:rsid w:val="003A4B12"/>
    <w:rsid w:val="003A5027"/>
    <w:rsid w:val="003A5044"/>
    <w:rsid w:val="003A55FB"/>
    <w:rsid w:val="003A7D02"/>
    <w:rsid w:val="003B0FD9"/>
    <w:rsid w:val="003B1C27"/>
    <w:rsid w:val="003B1E11"/>
    <w:rsid w:val="003B2BF6"/>
    <w:rsid w:val="003B47F1"/>
    <w:rsid w:val="003B48C1"/>
    <w:rsid w:val="003B6899"/>
    <w:rsid w:val="003B690B"/>
    <w:rsid w:val="003B717C"/>
    <w:rsid w:val="003B7B7A"/>
    <w:rsid w:val="003B7D9D"/>
    <w:rsid w:val="003C1473"/>
    <w:rsid w:val="003C16FA"/>
    <w:rsid w:val="003C36EA"/>
    <w:rsid w:val="003C70E0"/>
    <w:rsid w:val="003C7279"/>
    <w:rsid w:val="003C7944"/>
    <w:rsid w:val="003D0295"/>
    <w:rsid w:val="003D05E0"/>
    <w:rsid w:val="003D1421"/>
    <w:rsid w:val="003D19BB"/>
    <w:rsid w:val="003D2584"/>
    <w:rsid w:val="003D2876"/>
    <w:rsid w:val="003E0DEA"/>
    <w:rsid w:val="003E19D7"/>
    <w:rsid w:val="003E1B8C"/>
    <w:rsid w:val="003E2057"/>
    <w:rsid w:val="003E2A08"/>
    <w:rsid w:val="003E4E64"/>
    <w:rsid w:val="003E5098"/>
    <w:rsid w:val="003E57AB"/>
    <w:rsid w:val="003E6F6C"/>
    <w:rsid w:val="003E7645"/>
    <w:rsid w:val="003E785C"/>
    <w:rsid w:val="003E79A5"/>
    <w:rsid w:val="003F0E3D"/>
    <w:rsid w:val="003F1B4C"/>
    <w:rsid w:val="003F3502"/>
    <w:rsid w:val="003F4880"/>
    <w:rsid w:val="003F5D63"/>
    <w:rsid w:val="003F6BEE"/>
    <w:rsid w:val="003F7DBB"/>
    <w:rsid w:val="004044AE"/>
    <w:rsid w:val="00404AC0"/>
    <w:rsid w:val="004051EA"/>
    <w:rsid w:val="004064A8"/>
    <w:rsid w:val="00406AE2"/>
    <w:rsid w:val="00407DC9"/>
    <w:rsid w:val="00415509"/>
    <w:rsid w:val="00416404"/>
    <w:rsid w:val="0041695A"/>
    <w:rsid w:val="00421B71"/>
    <w:rsid w:val="0042212C"/>
    <w:rsid w:val="00422AC3"/>
    <w:rsid w:val="004246BB"/>
    <w:rsid w:val="004248C0"/>
    <w:rsid w:val="00426269"/>
    <w:rsid w:val="004263FD"/>
    <w:rsid w:val="00426AB0"/>
    <w:rsid w:val="00426E8C"/>
    <w:rsid w:val="00427B48"/>
    <w:rsid w:val="00432F12"/>
    <w:rsid w:val="0043301C"/>
    <w:rsid w:val="00433166"/>
    <w:rsid w:val="00433D4B"/>
    <w:rsid w:val="00434535"/>
    <w:rsid w:val="00434739"/>
    <w:rsid w:val="00434F22"/>
    <w:rsid w:val="0043532B"/>
    <w:rsid w:val="004356D7"/>
    <w:rsid w:val="00436836"/>
    <w:rsid w:val="004376F0"/>
    <w:rsid w:val="00437A65"/>
    <w:rsid w:val="004432EC"/>
    <w:rsid w:val="00443946"/>
    <w:rsid w:val="004439E2"/>
    <w:rsid w:val="004460BA"/>
    <w:rsid w:val="004513D2"/>
    <w:rsid w:val="00452B08"/>
    <w:rsid w:val="00454561"/>
    <w:rsid w:val="00454F96"/>
    <w:rsid w:val="00460540"/>
    <w:rsid w:val="004615F6"/>
    <w:rsid w:val="004639BC"/>
    <w:rsid w:val="00463F02"/>
    <w:rsid w:val="0046493A"/>
    <w:rsid w:val="00465013"/>
    <w:rsid w:val="0046594F"/>
    <w:rsid w:val="00465A9F"/>
    <w:rsid w:val="004661C5"/>
    <w:rsid w:val="00471713"/>
    <w:rsid w:val="004726C0"/>
    <w:rsid w:val="0047311D"/>
    <w:rsid w:val="0047363A"/>
    <w:rsid w:val="004743CE"/>
    <w:rsid w:val="004743F0"/>
    <w:rsid w:val="004745B9"/>
    <w:rsid w:val="00475721"/>
    <w:rsid w:val="00475D72"/>
    <w:rsid w:val="00477EAD"/>
    <w:rsid w:val="00481487"/>
    <w:rsid w:val="004823DF"/>
    <w:rsid w:val="00482879"/>
    <w:rsid w:val="00486AB2"/>
    <w:rsid w:val="00487179"/>
    <w:rsid w:val="00487A9D"/>
    <w:rsid w:val="00492CE9"/>
    <w:rsid w:val="0049360C"/>
    <w:rsid w:val="00494DFB"/>
    <w:rsid w:val="00497DCE"/>
    <w:rsid w:val="004A1547"/>
    <w:rsid w:val="004A1569"/>
    <w:rsid w:val="004A1D5C"/>
    <w:rsid w:val="004A31AA"/>
    <w:rsid w:val="004A3DAA"/>
    <w:rsid w:val="004A4610"/>
    <w:rsid w:val="004A552F"/>
    <w:rsid w:val="004A6052"/>
    <w:rsid w:val="004A673C"/>
    <w:rsid w:val="004A6DAF"/>
    <w:rsid w:val="004A7782"/>
    <w:rsid w:val="004B144D"/>
    <w:rsid w:val="004B1984"/>
    <w:rsid w:val="004B46ED"/>
    <w:rsid w:val="004B61EE"/>
    <w:rsid w:val="004B67B6"/>
    <w:rsid w:val="004B7061"/>
    <w:rsid w:val="004B71DB"/>
    <w:rsid w:val="004C28D6"/>
    <w:rsid w:val="004C49D6"/>
    <w:rsid w:val="004C4D0F"/>
    <w:rsid w:val="004C5455"/>
    <w:rsid w:val="004C5E29"/>
    <w:rsid w:val="004C643C"/>
    <w:rsid w:val="004C65A4"/>
    <w:rsid w:val="004C72F7"/>
    <w:rsid w:val="004D0AB0"/>
    <w:rsid w:val="004D15A8"/>
    <w:rsid w:val="004D1CDD"/>
    <w:rsid w:val="004D226F"/>
    <w:rsid w:val="004D2559"/>
    <w:rsid w:val="004D53B1"/>
    <w:rsid w:val="004D57EA"/>
    <w:rsid w:val="004D5A7B"/>
    <w:rsid w:val="004D5E78"/>
    <w:rsid w:val="004D6547"/>
    <w:rsid w:val="004D7783"/>
    <w:rsid w:val="004E0E68"/>
    <w:rsid w:val="004E130A"/>
    <w:rsid w:val="004E17F2"/>
    <w:rsid w:val="004E1EA8"/>
    <w:rsid w:val="004E6CEA"/>
    <w:rsid w:val="004E7818"/>
    <w:rsid w:val="004F3158"/>
    <w:rsid w:val="004F5FE3"/>
    <w:rsid w:val="004F65FE"/>
    <w:rsid w:val="00500434"/>
    <w:rsid w:val="00501F9F"/>
    <w:rsid w:val="00502F95"/>
    <w:rsid w:val="00503C55"/>
    <w:rsid w:val="0050438A"/>
    <w:rsid w:val="00511684"/>
    <w:rsid w:val="00512BC9"/>
    <w:rsid w:val="00514124"/>
    <w:rsid w:val="00515A99"/>
    <w:rsid w:val="005171B7"/>
    <w:rsid w:val="00521467"/>
    <w:rsid w:val="00521FB0"/>
    <w:rsid w:val="00522AC4"/>
    <w:rsid w:val="0052396E"/>
    <w:rsid w:val="00523F66"/>
    <w:rsid w:val="005262D1"/>
    <w:rsid w:val="00526413"/>
    <w:rsid w:val="00532B79"/>
    <w:rsid w:val="005337C1"/>
    <w:rsid w:val="0053406A"/>
    <w:rsid w:val="005349BE"/>
    <w:rsid w:val="00534DD7"/>
    <w:rsid w:val="00535320"/>
    <w:rsid w:val="00536998"/>
    <w:rsid w:val="005373CE"/>
    <w:rsid w:val="00537E0D"/>
    <w:rsid w:val="00540BCB"/>
    <w:rsid w:val="00542AF2"/>
    <w:rsid w:val="00546340"/>
    <w:rsid w:val="00546479"/>
    <w:rsid w:val="00551441"/>
    <w:rsid w:val="00554F7D"/>
    <w:rsid w:val="00554FA0"/>
    <w:rsid w:val="00555C62"/>
    <w:rsid w:val="00556055"/>
    <w:rsid w:val="00557BBD"/>
    <w:rsid w:val="00560534"/>
    <w:rsid w:val="00560C02"/>
    <w:rsid w:val="00561136"/>
    <w:rsid w:val="0056177D"/>
    <w:rsid w:val="00563266"/>
    <w:rsid w:val="005651DE"/>
    <w:rsid w:val="00567535"/>
    <w:rsid w:val="00570162"/>
    <w:rsid w:val="005701CE"/>
    <w:rsid w:val="005703C5"/>
    <w:rsid w:val="0057138E"/>
    <w:rsid w:val="00572D3A"/>
    <w:rsid w:val="00572DC8"/>
    <w:rsid w:val="0057433C"/>
    <w:rsid w:val="005761C1"/>
    <w:rsid w:val="005762C7"/>
    <w:rsid w:val="00576506"/>
    <w:rsid w:val="00576EB5"/>
    <w:rsid w:val="0057781B"/>
    <w:rsid w:val="00580745"/>
    <w:rsid w:val="00581BEF"/>
    <w:rsid w:val="00587619"/>
    <w:rsid w:val="00587B31"/>
    <w:rsid w:val="00587F55"/>
    <w:rsid w:val="005905EA"/>
    <w:rsid w:val="00592387"/>
    <w:rsid w:val="00593C24"/>
    <w:rsid w:val="00594B09"/>
    <w:rsid w:val="00595F54"/>
    <w:rsid w:val="00596184"/>
    <w:rsid w:val="0059716A"/>
    <w:rsid w:val="005A0095"/>
    <w:rsid w:val="005A1310"/>
    <w:rsid w:val="005A1E56"/>
    <w:rsid w:val="005A2599"/>
    <w:rsid w:val="005A402D"/>
    <w:rsid w:val="005A43A9"/>
    <w:rsid w:val="005A59F2"/>
    <w:rsid w:val="005A7025"/>
    <w:rsid w:val="005B085F"/>
    <w:rsid w:val="005B0A6D"/>
    <w:rsid w:val="005B0DFA"/>
    <w:rsid w:val="005B48A6"/>
    <w:rsid w:val="005B50F5"/>
    <w:rsid w:val="005B51F5"/>
    <w:rsid w:val="005B6E75"/>
    <w:rsid w:val="005C26DC"/>
    <w:rsid w:val="005C349A"/>
    <w:rsid w:val="005C3691"/>
    <w:rsid w:val="005C483F"/>
    <w:rsid w:val="005C49DE"/>
    <w:rsid w:val="005C4D6B"/>
    <w:rsid w:val="005C618F"/>
    <w:rsid w:val="005C66BB"/>
    <w:rsid w:val="005C6A1A"/>
    <w:rsid w:val="005D41F2"/>
    <w:rsid w:val="005D5AF9"/>
    <w:rsid w:val="005D5CD1"/>
    <w:rsid w:val="005D6BA6"/>
    <w:rsid w:val="005D7D0F"/>
    <w:rsid w:val="005E0118"/>
    <w:rsid w:val="005E015F"/>
    <w:rsid w:val="005E0A37"/>
    <w:rsid w:val="005E1988"/>
    <w:rsid w:val="005E1D59"/>
    <w:rsid w:val="005E1F7D"/>
    <w:rsid w:val="005E4CE6"/>
    <w:rsid w:val="005E57B2"/>
    <w:rsid w:val="005E598D"/>
    <w:rsid w:val="005E65C3"/>
    <w:rsid w:val="005E7090"/>
    <w:rsid w:val="005E721D"/>
    <w:rsid w:val="005E7852"/>
    <w:rsid w:val="005F0A7D"/>
    <w:rsid w:val="005F34EF"/>
    <w:rsid w:val="005F366F"/>
    <w:rsid w:val="005F4C75"/>
    <w:rsid w:val="005F553D"/>
    <w:rsid w:val="006004DA"/>
    <w:rsid w:val="00602DC5"/>
    <w:rsid w:val="00605A40"/>
    <w:rsid w:val="00606573"/>
    <w:rsid w:val="0061058C"/>
    <w:rsid w:val="006116D0"/>
    <w:rsid w:val="006162BB"/>
    <w:rsid w:val="00616B17"/>
    <w:rsid w:val="00621DB3"/>
    <w:rsid w:val="00623A61"/>
    <w:rsid w:val="0062420F"/>
    <w:rsid w:val="00626A96"/>
    <w:rsid w:val="00631470"/>
    <w:rsid w:val="006339A2"/>
    <w:rsid w:val="00634104"/>
    <w:rsid w:val="00634ECE"/>
    <w:rsid w:val="006356C5"/>
    <w:rsid w:val="00635FAB"/>
    <w:rsid w:val="006365DA"/>
    <w:rsid w:val="00637172"/>
    <w:rsid w:val="006403B6"/>
    <w:rsid w:val="00641534"/>
    <w:rsid w:val="00642E94"/>
    <w:rsid w:val="00643C0B"/>
    <w:rsid w:val="00644B4F"/>
    <w:rsid w:val="006464BD"/>
    <w:rsid w:val="00646B5E"/>
    <w:rsid w:val="0064783D"/>
    <w:rsid w:val="00650881"/>
    <w:rsid w:val="00652A75"/>
    <w:rsid w:val="00653132"/>
    <w:rsid w:val="0065349A"/>
    <w:rsid w:val="00653C17"/>
    <w:rsid w:val="00653C59"/>
    <w:rsid w:val="00654B2D"/>
    <w:rsid w:val="00654C0D"/>
    <w:rsid w:val="00655637"/>
    <w:rsid w:val="006574B4"/>
    <w:rsid w:val="006575EC"/>
    <w:rsid w:val="00660656"/>
    <w:rsid w:val="006606E0"/>
    <w:rsid w:val="006606EE"/>
    <w:rsid w:val="006611AB"/>
    <w:rsid w:val="00661252"/>
    <w:rsid w:val="00672B43"/>
    <w:rsid w:val="00673FC5"/>
    <w:rsid w:val="0067580A"/>
    <w:rsid w:val="00675C7C"/>
    <w:rsid w:val="00676D93"/>
    <w:rsid w:val="00676F3F"/>
    <w:rsid w:val="00677B7B"/>
    <w:rsid w:val="00677E3B"/>
    <w:rsid w:val="00680CB9"/>
    <w:rsid w:val="0068182D"/>
    <w:rsid w:val="0068295A"/>
    <w:rsid w:val="006836A0"/>
    <w:rsid w:val="00684937"/>
    <w:rsid w:val="006859BD"/>
    <w:rsid w:val="00685CAF"/>
    <w:rsid w:val="0069197F"/>
    <w:rsid w:val="00693032"/>
    <w:rsid w:val="00693090"/>
    <w:rsid w:val="006979A2"/>
    <w:rsid w:val="006A0142"/>
    <w:rsid w:val="006A1B1F"/>
    <w:rsid w:val="006A42CF"/>
    <w:rsid w:val="006A5B12"/>
    <w:rsid w:val="006A6371"/>
    <w:rsid w:val="006A7EC2"/>
    <w:rsid w:val="006B0B9B"/>
    <w:rsid w:val="006B19EF"/>
    <w:rsid w:val="006B21D8"/>
    <w:rsid w:val="006B5B75"/>
    <w:rsid w:val="006B6DFC"/>
    <w:rsid w:val="006C1115"/>
    <w:rsid w:val="006C3820"/>
    <w:rsid w:val="006C3D7D"/>
    <w:rsid w:val="006C4584"/>
    <w:rsid w:val="006C6629"/>
    <w:rsid w:val="006D0189"/>
    <w:rsid w:val="006D404D"/>
    <w:rsid w:val="006D4281"/>
    <w:rsid w:val="006D517E"/>
    <w:rsid w:val="006D61A0"/>
    <w:rsid w:val="006D6F5E"/>
    <w:rsid w:val="006D79BD"/>
    <w:rsid w:val="006E1D39"/>
    <w:rsid w:val="006E2026"/>
    <w:rsid w:val="006E3E26"/>
    <w:rsid w:val="006E57E7"/>
    <w:rsid w:val="006E7F12"/>
    <w:rsid w:val="006E7FF6"/>
    <w:rsid w:val="006F3144"/>
    <w:rsid w:val="006F5177"/>
    <w:rsid w:val="006F610D"/>
    <w:rsid w:val="006F6185"/>
    <w:rsid w:val="006F6C5D"/>
    <w:rsid w:val="006F6EE5"/>
    <w:rsid w:val="006F7230"/>
    <w:rsid w:val="00700477"/>
    <w:rsid w:val="00700A25"/>
    <w:rsid w:val="0070351C"/>
    <w:rsid w:val="00703D23"/>
    <w:rsid w:val="00710973"/>
    <w:rsid w:val="00712D7A"/>
    <w:rsid w:val="00715DA9"/>
    <w:rsid w:val="00720369"/>
    <w:rsid w:val="0072137C"/>
    <w:rsid w:val="00724DDF"/>
    <w:rsid w:val="00724F62"/>
    <w:rsid w:val="00725726"/>
    <w:rsid w:val="00727149"/>
    <w:rsid w:val="0072717A"/>
    <w:rsid w:val="00730EF1"/>
    <w:rsid w:val="00731407"/>
    <w:rsid w:val="007324ED"/>
    <w:rsid w:val="007325A8"/>
    <w:rsid w:val="007336DF"/>
    <w:rsid w:val="007345E7"/>
    <w:rsid w:val="007351C3"/>
    <w:rsid w:val="0073526C"/>
    <w:rsid w:val="0073627F"/>
    <w:rsid w:val="00741421"/>
    <w:rsid w:val="00742584"/>
    <w:rsid w:val="00743DD5"/>
    <w:rsid w:val="00745429"/>
    <w:rsid w:val="00745744"/>
    <w:rsid w:val="00745CA2"/>
    <w:rsid w:val="0075040F"/>
    <w:rsid w:val="007521B7"/>
    <w:rsid w:val="00754471"/>
    <w:rsid w:val="007627A1"/>
    <w:rsid w:val="00764DA7"/>
    <w:rsid w:val="00765B94"/>
    <w:rsid w:val="00766946"/>
    <w:rsid w:val="00767C7B"/>
    <w:rsid w:val="00770671"/>
    <w:rsid w:val="00770CC5"/>
    <w:rsid w:val="00770ED4"/>
    <w:rsid w:val="00771F85"/>
    <w:rsid w:val="00772E23"/>
    <w:rsid w:val="007757E9"/>
    <w:rsid w:val="00775FD8"/>
    <w:rsid w:val="007773F4"/>
    <w:rsid w:val="0077764E"/>
    <w:rsid w:val="00780C56"/>
    <w:rsid w:val="0078304D"/>
    <w:rsid w:val="00783273"/>
    <w:rsid w:val="007864DB"/>
    <w:rsid w:val="007867C8"/>
    <w:rsid w:val="00787FD0"/>
    <w:rsid w:val="00794B53"/>
    <w:rsid w:val="00795FB6"/>
    <w:rsid w:val="0079645B"/>
    <w:rsid w:val="00796C59"/>
    <w:rsid w:val="007A02C5"/>
    <w:rsid w:val="007A38FA"/>
    <w:rsid w:val="007A3F2F"/>
    <w:rsid w:val="007A7A7E"/>
    <w:rsid w:val="007A7D94"/>
    <w:rsid w:val="007B0289"/>
    <w:rsid w:val="007B0467"/>
    <w:rsid w:val="007B1175"/>
    <w:rsid w:val="007B2394"/>
    <w:rsid w:val="007B32AA"/>
    <w:rsid w:val="007B3C2C"/>
    <w:rsid w:val="007B4994"/>
    <w:rsid w:val="007B7848"/>
    <w:rsid w:val="007C0595"/>
    <w:rsid w:val="007C1ABE"/>
    <w:rsid w:val="007C21D0"/>
    <w:rsid w:val="007C3609"/>
    <w:rsid w:val="007C3B1F"/>
    <w:rsid w:val="007C43A4"/>
    <w:rsid w:val="007C730D"/>
    <w:rsid w:val="007D0CF1"/>
    <w:rsid w:val="007D13CD"/>
    <w:rsid w:val="007D1D62"/>
    <w:rsid w:val="007D2F13"/>
    <w:rsid w:val="007D3264"/>
    <w:rsid w:val="007D43D9"/>
    <w:rsid w:val="007D45C1"/>
    <w:rsid w:val="007D4CC8"/>
    <w:rsid w:val="007D5DA3"/>
    <w:rsid w:val="007D66B6"/>
    <w:rsid w:val="007D6C43"/>
    <w:rsid w:val="007D71F0"/>
    <w:rsid w:val="007E0965"/>
    <w:rsid w:val="007E1D69"/>
    <w:rsid w:val="007E3718"/>
    <w:rsid w:val="007E4D89"/>
    <w:rsid w:val="007E5B8A"/>
    <w:rsid w:val="007E5B8F"/>
    <w:rsid w:val="007E6FF0"/>
    <w:rsid w:val="007E74AE"/>
    <w:rsid w:val="007E7B0D"/>
    <w:rsid w:val="007E7E7C"/>
    <w:rsid w:val="007F2530"/>
    <w:rsid w:val="007F479C"/>
    <w:rsid w:val="007F4B7F"/>
    <w:rsid w:val="007F61C7"/>
    <w:rsid w:val="007F6F9D"/>
    <w:rsid w:val="007F7C69"/>
    <w:rsid w:val="00801FFA"/>
    <w:rsid w:val="00803761"/>
    <w:rsid w:val="00803F40"/>
    <w:rsid w:val="00804F9D"/>
    <w:rsid w:val="008056DE"/>
    <w:rsid w:val="00806029"/>
    <w:rsid w:val="00806A5A"/>
    <w:rsid w:val="00807AB2"/>
    <w:rsid w:val="00810F6C"/>
    <w:rsid w:val="0081192B"/>
    <w:rsid w:val="008121C0"/>
    <w:rsid w:val="00816B41"/>
    <w:rsid w:val="0081722B"/>
    <w:rsid w:val="00817681"/>
    <w:rsid w:val="0082111A"/>
    <w:rsid w:val="008211E9"/>
    <w:rsid w:val="008212F3"/>
    <w:rsid w:val="00821548"/>
    <w:rsid w:val="0082193A"/>
    <w:rsid w:val="00821A13"/>
    <w:rsid w:val="008222DC"/>
    <w:rsid w:val="008242FB"/>
    <w:rsid w:val="0082608E"/>
    <w:rsid w:val="00826829"/>
    <w:rsid w:val="00826D12"/>
    <w:rsid w:val="00827B83"/>
    <w:rsid w:val="00827EF6"/>
    <w:rsid w:val="00831F88"/>
    <w:rsid w:val="00836A90"/>
    <w:rsid w:val="00837DE4"/>
    <w:rsid w:val="008442F2"/>
    <w:rsid w:val="00845AFF"/>
    <w:rsid w:val="00846D6D"/>
    <w:rsid w:val="0084713A"/>
    <w:rsid w:val="00847E2E"/>
    <w:rsid w:val="00850B3E"/>
    <w:rsid w:val="00851013"/>
    <w:rsid w:val="008515CE"/>
    <w:rsid w:val="00851D9A"/>
    <w:rsid w:val="0085420E"/>
    <w:rsid w:val="00854F29"/>
    <w:rsid w:val="00856ED8"/>
    <w:rsid w:val="00860C1C"/>
    <w:rsid w:val="00861645"/>
    <w:rsid w:val="008645A3"/>
    <w:rsid w:val="00864C05"/>
    <w:rsid w:val="0086518A"/>
    <w:rsid w:val="00866D03"/>
    <w:rsid w:val="00866E03"/>
    <w:rsid w:val="008675EE"/>
    <w:rsid w:val="00867664"/>
    <w:rsid w:val="00870F07"/>
    <w:rsid w:val="00871232"/>
    <w:rsid w:val="0087144D"/>
    <w:rsid w:val="00871621"/>
    <w:rsid w:val="008732EF"/>
    <w:rsid w:val="008752DA"/>
    <w:rsid w:val="008758B0"/>
    <w:rsid w:val="00876533"/>
    <w:rsid w:val="00880AA0"/>
    <w:rsid w:val="00881624"/>
    <w:rsid w:val="00882F7A"/>
    <w:rsid w:val="0088426C"/>
    <w:rsid w:val="00885C00"/>
    <w:rsid w:val="0088770F"/>
    <w:rsid w:val="008904C2"/>
    <w:rsid w:val="00891E6A"/>
    <w:rsid w:val="00893625"/>
    <w:rsid w:val="00894C65"/>
    <w:rsid w:val="00895694"/>
    <w:rsid w:val="00896A49"/>
    <w:rsid w:val="00896B2A"/>
    <w:rsid w:val="00896D3D"/>
    <w:rsid w:val="008A05F1"/>
    <w:rsid w:val="008A2CB6"/>
    <w:rsid w:val="008A4711"/>
    <w:rsid w:val="008A4AA9"/>
    <w:rsid w:val="008A6737"/>
    <w:rsid w:val="008A7217"/>
    <w:rsid w:val="008A7A32"/>
    <w:rsid w:val="008B23AE"/>
    <w:rsid w:val="008B4E99"/>
    <w:rsid w:val="008B6C5E"/>
    <w:rsid w:val="008B706C"/>
    <w:rsid w:val="008B721C"/>
    <w:rsid w:val="008B7A23"/>
    <w:rsid w:val="008B7AE1"/>
    <w:rsid w:val="008B7D99"/>
    <w:rsid w:val="008C0852"/>
    <w:rsid w:val="008C0A00"/>
    <w:rsid w:val="008C2CBD"/>
    <w:rsid w:val="008C5EE4"/>
    <w:rsid w:val="008C637B"/>
    <w:rsid w:val="008C6913"/>
    <w:rsid w:val="008C6FB9"/>
    <w:rsid w:val="008C73DA"/>
    <w:rsid w:val="008D14FF"/>
    <w:rsid w:val="008D177A"/>
    <w:rsid w:val="008D22FD"/>
    <w:rsid w:val="008D290C"/>
    <w:rsid w:val="008D2C8E"/>
    <w:rsid w:val="008D3379"/>
    <w:rsid w:val="008D4DBF"/>
    <w:rsid w:val="008D7C11"/>
    <w:rsid w:val="008D7CDC"/>
    <w:rsid w:val="008E181D"/>
    <w:rsid w:val="008E274D"/>
    <w:rsid w:val="008E3735"/>
    <w:rsid w:val="008E3BFD"/>
    <w:rsid w:val="008E3E3F"/>
    <w:rsid w:val="008E63F7"/>
    <w:rsid w:val="008E6A70"/>
    <w:rsid w:val="008F0B1A"/>
    <w:rsid w:val="008F40BE"/>
    <w:rsid w:val="008F5268"/>
    <w:rsid w:val="008F5ED5"/>
    <w:rsid w:val="008F624B"/>
    <w:rsid w:val="008F6374"/>
    <w:rsid w:val="00900424"/>
    <w:rsid w:val="00903B91"/>
    <w:rsid w:val="00903E90"/>
    <w:rsid w:val="00904394"/>
    <w:rsid w:val="00911504"/>
    <w:rsid w:val="009124E5"/>
    <w:rsid w:val="00912DA4"/>
    <w:rsid w:val="00915DC2"/>
    <w:rsid w:val="00916B9B"/>
    <w:rsid w:val="00917BB1"/>
    <w:rsid w:val="0092251B"/>
    <w:rsid w:val="00923046"/>
    <w:rsid w:val="00925B9D"/>
    <w:rsid w:val="0093065E"/>
    <w:rsid w:val="00931B84"/>
    <w:rsid w:val="00933B78"/>
    <w:rsid w:val="00935632"/>
    <w:rsid w:val="00935B13"/>
    <w:rsid w:val="00935C35"/>
    <w:rsid w:val="00936803"/>
    <w:rsid w:val="0093733A"/>
    <w:rsid w:val="009378DB"/>
    <w:rsid w:val="00940692"/>
    <w:rsid w:val="0094185C"/>
    <w:rsid w:val="00941A95"/>
    <w:rsid w:val="00942E3F"/>
    <w:rsid w:val="00942F40"/>
    <w:rsid w:val="009460AE"/>
    <w:rsid w:val="00946701"/>
    <w:rsid w:val="00947D69"/>
    <w:rsid w:val="00950E8B"/>
    <w:rsid w:val="00952A12"/>
    <w:rsid w:val="0095748F"/>
    <w:rsid w:val="00960925"/>
    <w:rsid w:val="00960EF8"/>
    <w:rsid w:val="0096130D"/>
    <w:rsid w:val="00961DD7"/>
    <w:rsid w:val="009624DC"/>
    <w:rsid w:val="00963147"/>
    <w:rsid w:val="0096334B"/>
    <w:rsid w:val="009650E6"/>
    <w:rsid w:val="009652B2"/>
    <w:rsid w:val="00966829"/>
    <w:rsid w:val="00966FC2"/>
    <w:rsid w:val="00967B8B"/>
    <w:rsid w:val="00967F3B"/>
    <w:rsid w:val="00971CEE"/>
    <w:rsid w:val="0097263B"/>
    <w:rsid w:val="0097462B"/>
    <w:rsid w:val="00974A5C"/>
    <w:rsid w:val="009751D7"/>
    <w:rsid w:val="009755F1"/>
    <w:rsid w:val="00976889"/>
    <w:rsid w:val="00980EF9"/>
    <w:rsid w:val="0098155F"/>
    <w:rsid w:val="00982D5E"/>
    <w:rsid w:val="00983182"/>
    <w:rsid w:val="00984558"/>
    <w:rsid w:val="00984C3D"/>
    <w:rsid w:val="009866AF"/>
    <w:rsid w:val="0098776A"/>
    <w:rsid w:val="00987B3F"/>
    <w:rsid w:val="009903D7"/>
    <w:rsid w:val="009914B0"/>
    <w:rsid w:val="009933EE"/>
    <w:rsid w:val="00993A27"/>
    <w:rsid w:val="00994A31"/>
    <w:rsid w:val="00994F79"/>
    <w:rsid w:val="0099585A"/>
    <w:rsid w:val="009960B1"/>
    <w:rsid w:val="009974EE"/>
    <w:rsid w:val="009A0779"/>
    <w:rsid w:val="009A25A0"/>
    <w:rsid w:val="009A42D4"/>
    <w:rsid w:val="009A4E5F"/>
    <w:rsid w:val="009A6058"/>
    <w:rsid w:val="009A719A"/>
    <w:rsid w:val="009A7C98"/>
    <w:rsid w:val="009B23C3"/>
    <w:rsid w:val="009B249F"/>
    <w:rsid w:val="009B3AB0"/>
    <w:rsid w:val="009B5C2C"/>
    <w:rsid w:val="009B5EC5"/>
    <w:rsid w:val="009B6679"/>
    <w:rsid w:val="009C4611"/>
    <w:rsid w:val="009C5382"/>
    <w:rsid w:val="009D2868"/>
    <w:rsid w:val="009D502D"/>
    <w:rsid w:val="009D5C91"/>
    <w:rsid w:val="009D61B2"/>
    <w:rsid w:val="009D6B60"/>
    <w:rsid w:val="009D747B"/>
    <w:rsid w:val="009E0821"/>
    <w:rsid w:val="009E1882"/>
    <w:rsid w:val="009E214C"/>
    <w:rsid w:val="009E3BF8"/>
    <w:rsid w:val="009E4AEA"/>
    <w:rsid w:val="009E517D"/>
    <w:rsid w:val="009E64CF"/>
    <w:rsid w:val="009E750D"/>
    <w:rsid w:val="009F040B"/>
    <w:rsid w:val="009F134D"/>
    <w:rsid w:val="009F1A7F"/>
    <w:rsid w:val="009F239B"/>
    <w:rsid w:val="009F301C"/>
    <w:rsid w:val="009F4C42"/>
    <w:rsid w:val="009F576C"/>
    <w:rsid w:val="009F5C90"/>
    <w:rsid w:val="009F7673"/>
    <w:rsid w:val="00A00571"/>
    <w:rsid w:val="00A00861"/>
    <w:rsid w:val="00A0097A"/>
    <w:rsid w:val="00A00D04"/>
    <w:rsid w:val="00A0258A"/>
    <w:rsid w:val="00A0431D"/>
    <w:rsid w:val="00A07D57"/>
    <w:rsid w:val="00A10867"/>
    <w:rsid w:val="00A129DE"/>
    <w:rsid w:val="00A12B00"/>
    <w:rsid w:val="00A12FF1"/>
    <w:rsid w:val="00A13B87"/>
    <w:rsid w:val="00A141AD"/>
    <w:rsid w:val="00A168B1"/>
    <w:rsid w:val="00A171F6"/>
    <w:rsid w:val="00A1726C"/>
    <w:rsid w:val="00A17EC3"/>
    <w:rsid w:val="00A23F52"/>
    <w:rsid w:val="00A246C3"/>
    <w:rsid w:val="00A2509D"/>
    <w:rsid w:val="00A27AFD"/>
    <w:rsid w:val="00A30810"/>
    <w:rsid w:val="00A3268C"/>
    <w:rsid w:val="00A32F14"/>
    <w:rsid w:val="00A33A25"/>
    <w:rsid w:val="00A33A33"/>
    <w:rsid w:val="00A33C1A"/>
    <w:rsid w:val="00A345A8"/>
    <w:rsid w:val="00A36D03"/>
    <w:rsid w:val="00A37BEA"/>
    <w:rsid w:val="00A40B07"/>
    <w:rsid w:val="00A40F67"/>
    <w:rsid w:val="00A41243"/>
    <w:rsid w:val="00A41FE3"/>
    <w:rsid w:val="00A4282A"/>
    <w:rsid w:val="00A42D15"/>
    <w:rsid w:val="00A43522"/>
    <w:rsid w:val="00A46B5F"/>
    <w:rsid w:val="00A47DC2"/>
    <w:rsid w:val="00A47E49"/>
    <w:rsid w:val="00A506B7"/>
    <w:rsid w:val="00A51287"/>
    <w:rsid w:val="00A52CDF"/>
    <w:rsid w:val="00A52E92"/>
    <w:rsid w:val="00A53132"/>
    <w:rsid w:val="00A53CBE"/>
    <w:rsid w:val="00A578C5"/>
    <w:rsid w:val="00A57A6C"/>
    <w:rsid w:val="00A60A5F"/>
    <w:rsid w:val="00A60C51"/>
    <w:rsid w:val="00A641B8"/>
    <w:rsid w:val="00A641F9"/>
    <w:rsid w:val="00A645A6"/>
    <w:rsid w:val="00A65190"/>
    <w:rsid w:val="00A65599"/>
    <w:rsid w:val="00A7064E"/>
    <w:rsid w:val="00A725DC"/>
    <w:rsid w:val="00A74BE0"/>
    <w:rsid w:val="00A8014F"/>
    <w:rsid w:val="00A80D00"/>
    <w:rsid w:val="00A817A8"/>
    <w:rsid w:val="00A83B2E"/>
    <w:rsid w:val="00A83D19"/>
    <w:rsid w:val="00A84357"/>
    <w:rsid w:val="00A84AB6"/>
    <w:rsid w:val="00A84D0B"/>
    <w:rsid w:val="00A87DE6"/>
    <w:rsid w:val="00A90531"/>
    <w:rsid w:val="00A9077B"/>
    <w:rsid w:val="00A910B0"/>
    <w:rsid w:val="00A9183D"/>
    <w:rsid w:val="00A931C2"/>
    <w:rsid w:val="00A955F0"/>
    <w:rsid w:val="00AA0597"/>
    <w:rsid w:val="00AA1BF4"/>
    <w:rsid w:val="00AA44A6"/>
    <w:rsid w:val="00AA48C5"/>
    <w:rsid w:val="00AA5745"/>
    <w:rsid w:val="00AA637E"/>
    <w:rsid w:val="00AA6BF5"/>
    <w:rsid w:val="00AA7098"/>
    <w:rsid w:val="00AB0069"/>
    <w:rsid w:val="00AB0E2A"/>
    <w:rsid w:val="00AB2197"/>
    <w:rsid w:val="00AB517D"/>
    <w:rsid w:val="00AB57A1"/>
    <w:rsid w:val="00AB6A1C"/>
    <w:rsid w:val="00AC26D3"/>
    <w:rsid w:val="00AC3AEA"/>
    <w:rsid w:val="00AC3EBD"/>
    <w:rsid w:val="00AC3F50"/>
    <w:rsid w:val="00AC63BD"/>
    <w:rsid w:val="00AC6D2C"/>
    <w:rsid w:val="00AC6F96"/>
    <w:rsid w:val="00AC6FA0"/>
    <w:rsid w:val="00AC7B61"/>
    <w:rsid w:val="00AD1947"/>
    <w:rsid w:val="00AD3674"/>
    <w:rsid w:val="00AD40B3"/>
    <w:rsid w:val="00AD4BF2"/>
    <w:rsid w:val="00AD6758"/>
    <w:rsid w:val="00AD7110"/>
    <w:rsid w:val="00AD7DE0"/>
    <w:rsid w:val="00AE02FB"/>
    <w:rsid w:val="00AE0A9F"/>
    <w:rsid w:val="00AE2461"/>
    <w:rsid w:val="00AE4720"/>
    <w:rsid w:val="00AE74C3"/>
    <w:rsid w:val="00AF072D"/>
    <w:rsid w:val="00AF0B5F"/>
    <w:rsid w:val="00AF0CF4"/>
    <w:rsid w:val="00AF1DB3"/>
    <w:rsid w:val="00AF2D8B"/>
    <w:rsid w:val="00B008D3"/>
    <w:rsid w:val="00B0253D"/>
    <w:rsid w:val="00B0371C"/>
    <w:rsid w:val="00B03C54"/>
    <w:rsid w:val="00B046E4"/>
    <w:rsid w:val="00B06151"/>
    <w:rsid w:val="00B06B0B"/>
    <w:rsid w:val="00B0714F"/>
    <w:rsid w:val="00B07634"/>
    <w:rsid w:val="00B1095A"/>
    <w:rsid w:val="00B12B18"/>
    <w:rsid w:val="00B150DA"/>
    <w:rsid w:val="00B157D0"/>
    <w:rsid w:val="00B16670"/>
    <w:rsid w:val="00B246AA"/>
    <w:rsid w:val="00B253BE"/>
    <w:rsid w:val="00B25C3A"/>
    <w:rsid w:val="00B271C9"/>
    <w:rsid w:val="00B27531"/>
    <w:rsid w:val="00B30BFF"/>
    <w:rsid w:val="00B311DE"/>
    <w:rsid w:val="00B31B7B"/>
    <w:rsid w:val="00B31DA2"/>
    <w:rsid w:val="00B31E15"/>
    <w:rsid w:val="00B32CD3"/>
    <w:rsid w:val="00B34885"/>
    <w:rsid w:val="00B34DA0"/>
    <w:rsid w:val="00B40067"/>
    <w:rsid w:val="00B41544"/>
    <w:rsid w:val="00B41891"/>
    <w:rsid w:val="00B43B62"/>
    <w:rsid w:val="00B4606B"/>
    <w:rsid w:val="00B468E2"/>
    <w:rsid w:val="00B47218"/>
    <w:rsid w:val="00B4722C"/>
    <w:rsid w:val="00B500CF"/>
    <w:rsid w:val="00B52728"/>
    <w:rsid w:val="00B52B7D"/>
    <w:rsid w:val="00B54003"/>
    <w:rsid w:val="00B55A6F"/>
    <w:rsid w:val="00B603AD"/>
    <w:rsid w:val="00B6088F"/>
    <w:rsid w:val="00B60D6F"/>
    <w:rsid w:val="00B65BE1"/>
    <w:rsid w:val="00B67277"/>
    <w:rsid w:val="00B70821"/>
    <w:rsid w:val="00B71A03"/>
    <w:rsid w:val="00B74EEF"/>
    <w:rsid w:val="00B754C9"/>
    <w:rsid w:val="00B75F89"/>
    <w:rsid w:val="00B7613A"/>
    <w:rsid w:val="00B81DDD"/>
    <w:rsid w:val="00B8230E"/>
    <w:rsid w:val="00B83756"/>
    <w:rsid w:val="00B83D08"/>
    <w:rsid w:val="00B8429B"/>
    <w:rsid w:val="00B85E0C"/>
    <w:rsid w:val="00B8615A"/>
    <w:rsid w:val="00B87517"/>
    <w:rsid w:val="00B87A18"/>
    <w:rsid w:val="00B90EF8"/>
    <w:rsid w:val="00B916D5"/>
    <w:rsid w:val="00B91F6B"/>
    <w:rsid w:val="00B9635B"/>
    <w:rsid w:val="00B96942"/>
    <w:rsid w:val="00B96EA9"/>
    <w:rsid w:val="00B978CC"/>
    <w:rsid w:val="00B979E6"/>
    <w:rsid w:val="00B97D67"/>
    <w:rsid w:val="00BA1250"/>
    <w:rsid w:val="00BA13CD"/>
    <w:rsid w:val="00BA3AF1"/>
    <w:rsid w:val="00BA5056"/>
    <w:rsid w:val="00BA51FA"/>
    <w:rsid w:val="00BA65E4"/>
    <w:rsid w:val="00BB261D"/>
    <w:rsid w:val="00BB304E"/>
    <w:rsid w:val="00BB3954"/>
    <w:rsid w:val="00BB3C99"/>
    <w:rsid w:val="00BB3ED4"/>
    <w:rsid w:val="00BB4097"/>
    <w:rsid w:val="00BB56E9"/>
    <w:rsid w:val="00BB7B4E"/>
    <w:rsid w:val="00BC0E05"/>
    <w:rsid w:val="00BC10E2"/>
    <w:rsid w:val="00BC12E3"/>
    <w:rsid w:val="00BC194D"/>
    <w:rsid w:val="00BC1B0A"/>
    <w:rsid w:val="00BC23C5"/>
    <w:rsid w:val="00BC284D"/>
    <w:rsid w:val="00BC371F"/>
    <w:rsid w:val="00BC5B76"/>
    <w:rsid w:val="00BC5EAC"/>
    <w:rsid w:val="00BC6737"/>
    <w:rsid w:val="00BD1248"/>
    <w:rsid w:val="00BD196F"/>
    <w:rsid w:val="00BD2FBB"/>
    <w:rsid w:val="00BD3B91"/>
    <w:rsid w:val="00BD5246"/>
    <w:rsid w:val="00BD5939"/>
    <w:rsid w:val="00BD72A3"/>
    <w:rsid w:val="00BE0BAA"/>
    <w:rsid w:val="00BE3099"/>
    <w:rsid w:val="00BE3A23"/>
    <w:rsid w:val="00BE4D91"/>
    <w:rsid w:val="00BE4FE0"/>
    <w:rsid w:val="00BE6021"/>
    <w:rsid w:val="00BE640E"/>
    <w:rsid w:val="00BE6C68"/>
    <w:rsid w:val="00BE6DA4"/>
    <w:rsid w:val="00BE7203"/>
    <w:rsid w:val="00BF0121"/>
    <w:rsid w:val="00BF06FF"/>
    <w:rsid w:val="00BF1B40"/>
    <w:rsid w:val="00BF1C85"/>
    <w:rsid w:val="00BF23C0"/>
    <w:rsid w:val="00BF2508"/>
    <w:rsid w:val="00BF2591"/>
    <w:rsid w:val="00BF379A"/>
    <w:rsid w:val="00C01905"/>
    <w:rsid w:val="00C0467A"/>
    <w:rsid w:val="00C046FF"/>
    <w:rsid w:val="00C04799"/>
    <w:rsid w:val="00C04DE0"/>
    <w:rsid w:val="00C06F7E"/>
    <w:rsid w:val="00C132D4"/>
    <w:rsid w:val="00C156C7"/>
    <w:rsid w:val="00C16206"/>
    <w:rsid w:val="00C17130"/>
    <w:rsid w:val="00C171FA"/>
    <w:rsid w:val="00C20F30"/>
    <w:rsid w:val="00C21500"/>
    <w:rsid w:val="00C22CD3"/>
    <w:rsid w:val="00C26381"/>
    <w:rsid w:val="00C26DCF"/>
    <w:rsid w:val="00C2765E"/>
    <w:rsid w:val="00C328FE"/>
    <w:rsid w:val="00C34506"/>
    <w:rsid w:val="00C37978"/>
    <w:rsid w:val="00C40452"/>
    <w:rsid w:val="00C4232F"/>
    <w:rsid w:val="00C427AA"/>
    <w:rsid w:val="00C42919"/>
    <w:rsid w:val="00C44059"/>
    <w:rsid w:val="00C44474"/>
    <w:rsid w:val="00C47630"/>
    <w:rsid w:val="00C5074B"/>
    <w:rsid w:val="00C50B9B"/>
    <w:rsid w:val="00C513B9"/>
    <w:rsid w:val="00C52BF0"/>
    <w:rsid w:val="00C53629"/>
    <w:rsid w:val="00C54D75"/>
    <w:rsid w:val="00C55298"/>
    <w:rsid w:val="00C60EAD"/>
    <w:rsid w:val="00C62040"/>
    <w:rsid w:val="00C62724"/>
    <w:rsid w:val="00C662BB"/>
    <w:rsid w:val="00C67CAB"/>
    <w:rsid w:val="00C704C9"/>
    <w:rsid w:val="00C71EC8"/>
    <w:rsid w:val="00C73D1D"/>
    <w:rsid w:val="00C7555D"/>
    <w:rsid w:val="00C7694D"/>
    <w:rsid w:val="00C77E46"/>
    <w:rsid w:val="00C80B52"/>
    <w:rsid w:val="00C81F9F"/>
    <w:rsid w:val="00C822BE"/>
    <w:rsid w:val="00C82C11"/>
    <w:rsid w:val="00C831D0"/>
    <w:rsid w:val="00C837B2"/>
    <w:rsid w:val="00C839DB"/>
    <w:rsid w:val="00C84F7B"/>
    <w:rsid w:val="00C8665A"/>
    <w:rsid w:val="00C8695B"/>
    <w:rsid w:val="00C87739"/>
    <w:rsid w:val="00C87B6B"/>
    <w:rsid w:val="00C87E4B"/>
    <w:rsid w:val="00C9231C"/>
    <w:rsid w:val="00C92DD0"/>
    <w:rsid w:val="00C9329E"/>
    <w:rsid w:val="00C9455D"/>
    <w:rsid w:val="00C95A44"/>
    <w:rsid w:val="00C96801"/>
    <w:rsid w:val="00C969F1"/>
    <w:rsid w:val="00C97364"/>
    <w:rsid w:val="00C97DB6"/>
    <w:rsid w:val="00CA2373"/>
    <w:rsid w:val="00CA2B63"/>
    <w:rsid w:val="00CA2DD4"/>
    <w:rsid w:val="00CA3ABB"/>
    <w:rsid w:val="00CA608B"/>
    <w:rsid w:val="00CA7659"/>
    <w:rsid w:val="00CB0617"/>
    <w:rsid w:val="00CB22AF"/>
    <w:rsid w:val="00CB2D56"/>
    <w:rsid w:val="00CB2DC3"/>
    <w:rsid w:val="00CB32F2"/>
    <w:rsid w:val="00CB4DB7"/>
    <w:rsid w:val="00CB5153"/>
    <w:rsid w:val="00CB6D53"/>
    <w:rsid w:val="00CC13DD"/>
    <w:rsid w:val="00CC1CEC"/>
    <w:rsid w:val="00CC20F9"/>
    <w:rsid w:val="00CC3F84"/>
    <w:rsid w:val="00CC4159"/>
    <w:rsid w:val="00CC5906"/>
    <w:rsid w:val="00CC685F"/>
    <w:rsid w:val="00CC6B76"/>
    <w:rsid w:val="00CD08E6"/>
    <w:rsid w:val="00CD110A"/>
    <w:rsid w:val="00CD28F5"/>
    <w:rsid w:val="00CD3928"/>
    <w:rsid w:val="00CD68FF"/>
    <w:rsid w:val="00CD7436"/>
    <w:rsid w:val="00CE350B"/>
    <w:rsid w:val="00CE49CC"/>
    <w:rsid w:val="00CE4FF9"/>
    <w:rsid w:val="00CE5B8E"/>
    <w:rsid w:val="00CE6407"/>
    <w:rsid w:val="00CF01A9"/>
    <w:rsid w:val="00CF0BA1"/>
    <w:rsid w:val="00CF1C73"/>
    <w:rsid w:val="00CF20E6"/>
    <w:rsid w:val="00CF34C2"/>
    <w:rsid w:val="00D02F3A"/>
    <w:rsid w:val="00D04172"/>
    <w:rsid w:val="00D04A3D"/>
    <w:rsid w:val="00D06E09"/>
    <w:rsid w:val="00D106E5"/>
    <w:rsid w:val="00D10D17"/>
    <w:rsid w:val="00D11133"/>
    <w:rsid w:val="00D112F0"/>
    <w:rsid w:val="00D114E7"/>
    <w:rsid w:val="00D126A6"/>
    <w:rsid w:val="00D12C0F"/>
    <w:rsid w:val="00D12E7B"/>
    <w:rsid w:val="00D13C25"/>
    <w:rsid w:val="00D13CED"/>
    <w:rsid w:val="00D14C83"/>
    <w:rsid w:val="00D15586"/>
    <w:rsid w:val="00D17755"/>
    <w:rsid w:val="00D204E3"/>
    <w:rsid w:val="00D20E61"/>
    <w:rsid w:val="00D248CA"/>
    <w:rsid w:val="00D2578F"/>
    <w:rsid w:val="00D31BAE"/>
    <w:rsid w:val="00D31D83"/>
    <w:rsid w:val="00D32477"/>
    <w:rsid w:val="00D328D0"/>
    <w:rsid w:val="00D35515"/>
    <w:rsid w:val="00D364E1"/>
    <w:rsid w:val="00D375B2"/>
    <w:rsid w:val="00D401A5"/>
    <w:rsid w:val="00D40B5A"/>
    <w:rsid w:val="00D42486"/>
    <w:rsid w:val="00D44C1B"/>
    <w:rsid w:val="00D44D1D"/>
    <w:rsid w:val="00D4646C"/>
    <w:rsid w:val="00D47D5D"/>
    <w:rsid w:val="00D51340"/>
    <w:rsid w:val="00D53365"/>
    <w:rsid w:val="00D536CD"/>
    <w:rsid w:val="00D5524F"/>
    <w:rsid w:val="00D557B4"/>
    <w:rsid w:val="00D57D56"/>
    <w:rsid w:val="00D6143A"/>
    <w:rsid w:val="00D616E6"/>
    <w:rsid w:val="00D6494B"/>
    <w:rsid w:val="00D64CAA"/>
    <w:rsid w:val="00D64E61"/>
    <w:rsid w:val="00D662F3"/>
    <w:rsid w:val="00D6694C"/>
    <w:rsid w:val="00D67327"/>
    <w:rsid w:val="00D67606"/>
    <w:rsid w:val="00D7027B"/>
    <w:rsid w:val="00D7248B"/>
    <w:rsid w:val="00D741A0"/>
    <w:rsid w:val="00D77144"/>
    <w:rsid w:val="00D81537"/>
    <w:rsid w:val="00D82475"/>
    <w:rsid w:val="00D82A28"/>
    <w:rsid w:val="00D837BD"/>
    <w:rsid w:val="00D84FD3"/>
    <w:rsid w:val="00D85DE4"/>
    <w:rsid w:val="00D868B2"/>
    <w:rsid w:val="00D87EE6"/>
    <w:rsid w:val="00D90205"/>
    <w:rsid w:val="00D91892"/>
    <w:rsid w:val="00D91966"/>
    <w:rsid w:val="00D91A0F"/>
    <w:rsid w:val="00D94F39"/>
    <w:rsid w:val="00D957CF"/>
    <w:rsid w:val="00D96D23"/>
    <w:rsid w:val="00DA0356"/>
    <w:rsid w:val="00DA063A"/>
    <w:rsid w:val="00DA33CB"/>
    <w:rsid w:val="00DA3521"/>
    <w:rsid w:val="00DA5B0C"/>
    <w:rsid w:val="00DA5D4F"/>
    <w:rsid w:val="00DB03EC"/>
    <w:rsid w:val="00DB1E67"/>
    <w:rsid w:val="00DB28BC"/>
    <w:rsid w:val="00DB31BD"/>
    <w:rsid w:val="00DB513A"/>
    <w:rsid w:val="00DB5C9C"/>
    <w:rsid w:val="00DB7966"/>
    <w:rsid w:val="00DB7F94"/>
    <w:rsid w:val="00DC2D0F"/>
    <w:rsid w:val="00DC4E20"/>
    <w:rsid w:val="00DC4E7F"/>
    <w:rsid w:val="00DD02DF"/>
    <w:rsid w:val="00DD07CD"/>
    <w:rsid w:val="00DD1407"/>
    <w:rsid w:val="00DD2577"/>
    <w:rsid w:val="00DD3BA5"/>
    <w:rsid w:val="00DD3EDC"/>
    <w:rsid w:val="00DD4979"/>
    <w:rsid w:val="00DD4CF6"/>
    <w:rsid w:val="00DD4E56"/>
    <w:rsid w:val="00DD55F3"/>
    <w:rsid w:val="00DD7407"/>
    <w:rsid w:val="00DE2888"/>
    <w:rsid w:val="00DE3031"/>
    <w:rsid w:val="00DE31B1"/>
    <w:rsid w:val="00DE6EC4"/>
    <w:rsid w:val="00DE7397"/>
    <w:rsid w:val="00DF1F51"/>
    <w:rsid w:val="00DF23D3"/>
    <w:rsid w:val="00DF2A7C"/>
    <w:rsid w:val="00DF356D"/>
    <w:rsid w:val="00DF400E"/>
    <w:rsid w:val="00DF53B7"/>
    <w:rsid w:val="00DF636E"/>
    <w:rsid w:val="00DF6B62"/>
    <w:rsid w:val="00E01651"/>
    <w:rsid w:val="00E02CC3"/>
    <w:rsid w:val="00E0551F"/>
    <w:rsid w:val="00E06BE1"/>
    <w:rsid w:val="00E07294"/>
    <w:rsid w:val="00E10A6C"/>
    <w:rsid w:val="00E10B31"/>
    <w:rsid w:val="00E11FEB"/>
    <w:rsid w:val="00E12D15"/>
    <w:rsid w:val="00E1384C"/>
    <w:rsid w:val="00E13B4D"/>
    <w:rsid w:val="00E1412E"/>
    <w:rsid w:val="00E17DD9"/>
    <w:rsid w:val="00E21ABA"/>
    <w:rsid w:val="00E22F39"/>
    <w:rsid w:val="00E25609"/>
    <w:rsid w:val="00E257AF"/>
    <w:rsid w:val="00E26720"/>
    <w:rsid w:val="00E26D77"/>
    <w:rsid w:val="00E30F1E"/>
    <w:rsid w:val="00E32A69"/>
    <w:rsid w:val="00E3363C"/>
    <w:rsid w:val="00E338CD"/>
    <w:rsid w:val="00E3458B"/>
    <w:rsid w:val="00E34E74"/>
    <w:rsid w:val="00E36F8A"/>
    <w:rsid w:val="00E371B3"/>
    <w:rsid w:val="00E37671"/>
    <w:rsid w:val="00E43579"/>
    <w:rsid w:val="00E44BD4"/>
    <w:rsid w:val="00E45C7C"/>
    <w:rsid w:val="00E47A43"/>
    <w:rsid w:val="00E508CC"/>
    <w:rsid w:val="00E53ACD"/>
    <w:rsid w:val="00E546E1"/>
    <w:rsid w:val="00E54E54"/>
    <w:rsid w:val="00E57D8A"/>
    <w:rsid w:val="00E60098"/>
    <w:rsid w:val="00E60465"/>
    <w:rsid w:val="00E60CB8"/>
    <w:rsid w:val="00E61E5D"/>
    <w:rsid w:val="00E70A1E"/>
    <w:rsid w:val="00E714DB"/>
    <w:rsid w:val="00E72BEA"/>
    <w:rsid w:val="00E737E6"/>
    <w:rsid w:val="00E74DAD"/>
    <w:rsid w:val="00E76209"/>
    <w:rsid w:val="00E7631A"/>
    <w:rsid w:val="00E766D7"/>
    <w:rsid w:val="00E76991"/>
    <w:rsid w:val="00E80064"/>
    <w:rsid w:val="00E82429"/>
    <w:rsid w:val="00E84455"/>
    <w:rsid w:val="00E84C71"/>
    <w:rsid w:val="00E86192"/>
    <w:rsid w:val="00E87098"/>
    <w:rsid w:val="00E91492"/>
    <w:rsid w:val="00E91A73"/>
    <w:rsid w:val="00E929C3"/>
    <w:rsid w:val="00E92C1A"/>
    <w:rsid w:val="00E94584"/>
    <w:rsid w:val="00E94E83"/>
    <w:rsid w:val="00E958D5"/>
    <w:rsid w:val="00E95E95"/>
    <w:rsid w:val="00E96264"/>
    <w:rsid w:val="00EA2E20"/>
    <w:rsid w:val="00EA4C0C"/>
    <w:rsid w:val="00EA55DE"/>
    <w:rsid w:val="00EA6064"/>
    <w:rsid w:val="00EA649B"/>
    <w:rsid w:val="00EA7CF2"/>
    <w:rsid w:val="00EA7EF9"/>
    <w:rsid w:val="00EB0A9E"/>
    <w:rsid w:val="00EB1E59"/>
    <w:rsid w:val="00EB22CA"/>
    <w:rsid w:val="00EB251F"/>
    <w:rsid w:val="00EB40C5"/>
    <w:rsid w:val="00EB4289"/>
    <w:rsid w:val="00EB4326"/>
    <w:rsid w:val="00EB4681"/>
    <w:rsid w:val="00EB5FB5"/>
    <w:rsid w:val="00EB6E86"/>
    <w:rsid w:val="00EB6FFD"/>
    <w:rsid w:val="00EB7C9E"/>
    <w:rsid w:val="00EC0BC5"/>
    <w:rsid w:val="00EC1700"/>
    <w:rsid w:val="00EC1CF7"/>
    <w:rsid w:val="00EC40A7"/>
    <w:rsid w:val="00EC5F45"/>
    <w:rsid w:val="00EC6252"/>
    <w:rsid w:val="00EC6447"/>
    <w:rsid w:val="00EC7B75"/>
    <w:rsid w:val="00ED1253"/>
    <w:rsid w:val="00ED2583"/>
    <w:rsid w:val="00ED260C"/>
    <w:rsid w:val="00ED7DB7"/>
    <w:rsid w:val="00EE00E4"/>
    <w:rsid w:val="00EE0248"/>
    <w:rsid w:val="00EE073A"/>
    <w:rsid w:val="00EE24CA"/>
    <w:rsid w:val="00EE4245"/>
    <w:rsid w:val="00EE51BF"/>
    <w:rsid w:val="00EE5284"/>
    <w:rsid w:val="00EE6E09"/>
    <w:rsid w:val="00EE6EE8"/>
    <w:rsid w:val="00EE7CD0"/>
    <w:rsid w:val="00EF2483"/>
    <w:rsid w:val="00EF313A"/>
    <w:rsid w:val="00EF33AD"/>
    <w:rsid w:val="00EF48DD"/>
    <w:rsid w:val="00EF48F4"/>
    <w:rsid w:val="00EF5CD1"/>
    <w:rsid w:val="00EF681E"/>
    <w:rsid w:val="00EF6FAB"/>
    <w:rsid w:val="00F00265"/>
    <w:rsid w:val="00F0058B"/>
    <w:rsid w:val="00F009AE"/>
    <w:rsid w:val="00F0333B"/>
    <w:rsid w:val="00F0537A"/>
    <w:rsid w:val="00F05EA5"/>
    <w:rsid w:val="00F06102"/>
    <w:rsid w:val="00F06F7D"/>
    <w:rsid w:val="00F07847"/>
    <w:rsid w:val="00F11184"/>
    <w:rsid w:val="00F1272B"/>
    <w:rsid w:val="00F12E47"/>
    <w:rsid w:val="00F13AFE"/>
    <w:rsid w:val="00F16C1E"/>
    <w:rsid w:val="00F2305E"/>
    <w:rsid w:val="00F24237"/>
    <w:rsid w:val="00F24E58"/>
    <w:rsid w:val="00F257EC"/>
    <w:rsid w:val="00F26AAC"/>
    <w:rsid w:val="00F27464"/>
    <w:rsid w:val="00F27F9A"/>
    <w:rsid w:val="00F3030D"/>
    <w:rsid w:val="00F3221A"/>
    <w:rsid w:val="00F32714"/>
    <w:rsid w:val="00F3304B"/>
    <w:rsid w:val="00F33AD0"/>
    <w:rsid w:val="00F34F38"/>
    <w:rsid w:val="00F36628"/>
    <w:rsid w:val="00F36F75"/>
    <w:rsid w:val="00F37187"/>
    <w:rsid w:val="00F37A60"/>
    <w:rsid w:val="00F37C7F"/>
    <w:rsid w:val="00F40068"/>
    <w:rsid w:val="00F4077B"/>
    <w:rsid w:val="00F407B0"/>
    <w:rsid w:val="00F410B6"/>
    <w:rsid w:val="00F419CD"/>
    <w:rsid w:val="00F43277"/>
    <w:rsid w:val="00F44A37"/>
    <w:rsid w:val="00F45066"/>
    <w:rsid w:val="00F458FE"/>
    <w:rsid w:val="00F45B0D"/>
    <w:rsid w:val="00F50C2D"/>
    <w:rsid w:val="00F50D15"/>
    <w:rsid w:val="00F5241E"/>
    <w:rsid w:val="00F542CB"/>
    <w:rsid w:val="00F54ADF"/>
    <w:rsid w:val="00F5514A"/>
    <w:rsid w:val="00F55545"/>
    <w:rsid w:val="00F56A30"/>
    <w:rsid w:val="00F57802"/>
    <w:rsid w:val="00F60175"/>
    <w:rsid w:val="00F6198F"/>
    <w:rsid w:val="00F6207E"/>
    <w:rsid w:val="00F64309"/>
    <w:rsid w:val="00F650F4"/>
    <w:rsid w:val="00F7034C"/>
    <w:rsid w:val="00F72F1F"/>
    <w:rsid w:val="00F72F25"/>
    <w:rsid w:val="00F74EAA"/>
    <w:rsid w:val="00F753EE"/>
    <w:rsid w:val="00F81342"/>
    <w:rsid w:val="00F81CA7"/>
    <w:rsid w:val="00F82B14"/>
    <w:rsid w:val="00F83506"/>
    <w:rsid w:val="00F8483E"/>
    <w:rsid w:val="00F84C28"/>
    <w:rsid w:val="00F86145"/>
    <w:rsid w:val="00F86367"/>
    <w:rsid w:val="00F86A45"/>
    <w:rsid w:val="00F901BB"/>
    <w:rsid w:val="00F9071A"/>
    <w:rsid w:val="00F91F12"/>
    <w:rsid w:val="00F9285B"/>
    <w:rsid w:val="00F93C93"/>
    <w:rsid w:val="00F9570F"/>
    <w:rsid w:val="00F97798"/>
    <w:rsid w:val="00FA0743"/>
    <w:rsid w:val="00FA1D17"/>
    <w:rsid w:val="00FA32C6"/>
    <w:rsid w:val="00FA3582"/>
    <w:rsid w:val="00FA3B31"/>
    <w:rsid w:val="00FA4D3E"/>
    <w:rsid w:val="00FA7CF0"/>
    <w:rsid w:val="00FB019C"/>
    <w:rsid w:val="00FB0B28"/>
    <w:rsid w:val="00FB0CCE"/>
    <w:rsid w:val="00FB2C65"/>
    <w:rsid w:val="00FB335F"/>
    <w:rsid w:val="00FB3A6D"/>
    <w:rsid w:val="00FB3F47"/>
    <w:rsid w:val="00FB4B89"/>
    <w:rsid w:val="00FB4DEF"/>
    <w:rsid w:val="00FB5B59"/>
    <w:rsid w:val="00FB5B7A"/>
    <w:rsid w:val="00FB6ACE"/>
    <w:rsid w:val="00FC2DBD"/>
    <w:rsid w:val="00FC5DF7"/>
    <w:rsid w:val="00FC6A3C"/>
    <w:rsid w:val="00FC70E1"/>
    <w:rsid w:val="00FD08C9"/>
    <w:rsid w:val="00FD23FD"/>
    <w:rsid w:val="00FD677F"/>
    <w:rsid w:val="00FD6F37"/>
    <w:rsid w:val="00FE05B1"/>
    <w:rsid w:val="00FE1862"/>
    <w:rsid w:val="00FE20B3"/>
    <w:rsid w:val="00FE298C"/>
    <w:rsid w:val="00FE2C1E"/>
    <w:rsid w:val="00FE4964"/>
    <w:rsid w:val="00FE4DD8"/>
    <w:rsid w:val="00FE5614"/>
    <w:rsid w:val="00FE58F6"/>
    <w:rsid w:val="00FE5FC1"/>
    <w:rsid w:val="00FE7A7B"/>
    <w:rsid w:val="00FF048E"/>
    <w:rsid w:val="00FF1682"/>
    <w:rsid w:val="00FF2476"/>
    <w:rsid w:val="00FF3DC5"/>
    <w:rsid w:val="00FF420C"/>
    <w:rsid w:val="00FF440A"/>
    <w:rsid w:val="00FF564E"/>
    <w:rsid w:val="00FF5B28"/>
    <w:rsid w:val="00FF5C28"/>
    <w:rsid w:val="00FF5DFB"/>
    <w:rsid w:val="00FF5F1F"/>
    <w:rsid w:val="00FF68E8"/>
    <w:rsid w:val="00FF70B1"/>
    <w:rsid w:val="014BFD42"/>
    <w:rsid w:val="02048C45"/>
    <w:rsid w:val="05F8BB4D"/>
    <w:rsid w:val="072C7DC6"/>
    <w:rsid w:val="09E2F2E5"/>
    <w:rsid w:val="0A3EC9DF"/>
    <w:rsid w:val="0AF3FF8B"/>
    <w:rsid w:val="0BAB15B7"/>
    <w:rsid w:val="0D78F862"/>
    <w:rsid w:val="0D8E2016"/>
    <w:rsid w:val="0DD16C50"/>
    <w:rsid w:val="0E3AB13D"/>
    <w:rsid w:val="0F7CD321"/>
    <w:rsid w:val="0FFFFBE8"/>
    <w:rsid w:val="1012ECA8"/>
    <w:rsid w:val="104D6F6E"/>
    <w:rsid w:val="109DD77B"/>
    <w:rsid w:val="10B5D6FE"/>
    <w:rsid w:val="1232B839"/>
    <w:rsid w:val="13CB5E6D"/>
    <w:rsid w:val="142CEF9B"/>
    <w:rsid w:val="145F8B14"/>
    <w:rsid w:val="15753A11"/>
    <w:rsid w:val="1642E37C"/>
    <w:rsid w:val="16C0B5C1"/>
    <w:rsid w:val="17458B73"/>
    <w:rsid w:val="17939059"/>
    <w:rsid w:val="19963BFB"/>
    <w:rsid w:val="19BA60AE"/>
    <w:rsid w:val="1AC89DDD"/>
    <w:rsid w:val="1B5F88E0"/>
    <w:rsid w:val="1C968EE9"/>
    <w:rsid w:val="1D4A053B"/>
    <w:rsid w:val="1F77A51C"/>
    <w:rsid w:val="203972E5"/>
    <w:rsid w:val="203C6C49"/>
    <w:rsid w:val="20D3E10F"/>
    <w:rsid w:val="22210B93"/>
    <w:rsid w:val="233D96D0"/>
    <w:rsid w:val="235A4737"/>
    <w:rsid w:val="235FEECD"/>
    <w:rsid w:val="258B3DF1"/>
    <w:rsid w:val="266684CA"/>
    <w:rsid w:val="27976D1F"/>
    <w:rsid w:val="27F5AB95"/>
    <w:rsid w:val="28AE2A62"/>
    <w:rsid w:val="29AE98B4"/>
    <w:rsid w:val="2A4B85A4"/>
    <w:rsid w:val="2EAA5BBE"/>
    <w:rsid w:val="331B9E40"/>
    <w:rsid w:val="34EDD034"/>
    <w:rsid w:val="353526C7"/>
    <w:rsid w:val="35804A78"/>
    <w:rsid w:val="37AD0733"/>
    <w:rsid w:val="38116C77"/>
    <w:rsid w:val="382CA8FC"/>
    <w:rsid w:val="38DACAB0"/>
    <w:rsid w:val="3A39C515"/>
    <w:rsid w:val="3B31222A"/>
    <w:rsid w:val="3C1AEBD0"/>
    <w:rsid w:val="3C48317E"/>
    <w:rsid w:val="3DAB9B3E"/>
    <w:rsid w:val="3E98561A"/>
    <w:rsid w:val="3E9EAD39"/>
    <w:rsid w:val="3EDC09D0"/>
    <w:rsid w:val="3EF376B4"/>
    <w:rsid w:val="438CD989"/>
    <w:rsid w:val="43D5D910"/>
    <w:rsid w:val="461087BB"/>
    <w:rsid w:val="4979F6F1"/>
    <w:rsid w:val="4B33D90F"/>
    <w:rsid w:val="4C02B4E3"/>
    <w:rsid w:val="4E17EED7"/>
    <w:rsid w:val="4E6E235D"/>
    <w:rsid w:val="4F70BD1C"/>
    <w:rsid w:val="4FB17124"/>
    <w:rsid w:val="53732855"/>
    <w:rsid w:val="5530261D"/>
    <w:rsid w:val="56C6AE4E"/>
    <w:rsid w:val="56F98361"/>
    <w:rsid w:val="59E274FF"/>
    <w:rsid w:val="59FF8065"/>
    <w:rsid w:val="5C3A572F"/>
    <w:rsid w:val="5CE01202"/>
    <w:rsid w:val="5D87A7D2"/>
    <w:rsid w:val="5DC50DDC"/>
    <w:rsid w:val="5EB2B79E"/>
    <w:rsid w:val="62A91951"/>
    <w:rsid w:val="648D4CDD"/>
    <w:rsid w:val="6515E96E"/>
    <w:rsid w:val="667845E3"/>
    <w:rsid w:val="66CFDF7B"/>
    <w:rsid w:val="677937C3"/>
    <w:rsid w:val="67C4E043"/>
    <w:rsid w:val="6A2784B9"/>
    <w:rsid w:val="6AB3C566"/>
    <w:rsid w:val="6AD72600"/>
    <w:rsid w:val="6AEA73EF"/>
    <w:rsid w:val="6BA6B164"/>
    <w:rsid w:val="6C99D179"/>
    <w:rsid w:val="6F0D53C6"/>
    <w:rsid w:val="72A77003"/>
    <w:rsid w:val="750CFDCA"/>
    <w:rsid w:val="7804FC19"/>
    <w:rsid w:val="780E7770"/>
    <w:rsid w:val="7854F6C6"/>
    <w:rsid w:val="7A744508"/>
    <w:rsid w:val="7AFB2B93"/>
    <w:rsid w:val="7C51122D"/>
    <w:rsid w:val="7FC94E8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B6733C"/>
  <w15:chartTrackingRefBased/>
  <w15:docId w15:val="{B062AFDD-5B22-40BB-8DDC-8FB37C5BAA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526C"/>
  </w:style>
  <w:style w:type="paragraph" w:styleId="Heading1">
    <w:name w:val="heading 1"/>
    <w:basedOn w:val="Normal"/>
    <w:link w:val="Heading1Char"/>
    <w:uiPriority w:val="9"/>
    <w:qFormat/>
    <w:rsid w:val="00075CFF"/>
    <w:pPr>
      <w:widowControl w:val="0"/>
      <w:autoSpaceDE w:val="0"/>
      <w:autoSpaceDN w:val="0"/>
      <w:spacing w:after="0" w:line="240" w:lineRule="auto"/>
      <w:jc w:val="both"/>
      <w:outlineLvl w:val="0"/>
    </w:pPr>
    <w:rPr>
      <w:rFonts w:ascii="Arial" w:eastAsia="Arial" w:hAnsi="Arial" w:cs="Arial"/>
      <w:b/>
      <w:bCs/>
      <w:sz w:val="28"/>
      <w:szCs w:val="28"/>
      <w:lang w:val="en-US"/>
    </w:rPr>
  </w:style>
  <w:style w:type="paragraph" w:styleId="Heading2">
    <w:name w:val="heading 2"/>
    <w:basedOn w:val="Normal"/>
    <w:link w:val="Heading2Char"/>
    <w:uiPriority w:val="9"/>
    <w:unhideWhenUsed/>
    <w:qFormat/>
    <w:rsid w:val="00075CFF"/>
    <w:pPr>
      <w:widowControl w:val="0"/>
      <w:autoSpaceDE w:val="0"/>
      <w:autoSpaceDN w:val="0"/>
      <w:spacing w:after="0" w:line="240" w:lineRule="auto"/>
      <w:outlineLvl w:val="1"/>
    </w:pPr>
    <w:rPr>
      <w:rFonts w:ascii="Arial" w:eastAsia="Arial" w:hAnsi="Arial" w:cs="Arial"/>
      <w:b/>
      <w:bCs/>
      <w:sz w:val="24"/>
      <w:szCs w:val="24"/>
      <w:lang w:val="en-US"/>
    </w:rPr>
  </w:style>
  <w:style w:type="paragraph" w:styleId="Heading3">
    <w:name w:val="heading 3"/>
    <w:basedOn w:val="Heading2"/>
    <w:next w:val="Normal"/>
    <w:link w:val="Heading3Char"/>
    <w:uiPriority w:val="9"/>
    <w:unhideWhenUsed/>
    <w:qFormat/>
    <w:rsid w:val="00BC10E2"/>
    <w:pPr>
      <w:keepNext/>
      <w:keepLines/>
      <w:outlineLvl w:val="2"/>
    </w:pPr>
    <w:rPr>
      <w:rFonts w:eastAsiaTheme="majorEastAsia" w:cstheme="majorBidi"/>
    </w:rPr>
  </w:style>
  <w:style w:type="paragraph" w:styleId="Heading4">
    <w:name w:val="heading 4"/>
    <w:basedOn w:val="Normal"/>
    <w:next w:val="Normal"/>
    <w:link w:val="Heading4Char"/>
    <w:uiPriority w:val="9"/>
    <w:unhideWhenUsed/>
    <w:qFormat/>
    <w:rsid w:val="00122F78"/>
    <w:pPr>
      <w:keepNext/>
      <w:keepLines/>
      <w:widowControl w:val="0"/>
      <w:autoSpaceDE w:val="0"/>
      <w:autoSpaceDN w:val="0"/>
      <w:spacing w:before="40" w:after="0" w:line="240" w:lineRule="auto"/>
      <w:outlineLvl w:val="3"/>
    </w:pPr>
    <w:rPr>
      <w:rFonts w:asciiTheme="majorHAnsi" w:eastAsiaTheme="majorEastAsia" w:hAnsiTheme="majorHAnsi" w:cstheme="majorBidi"/>
      <w:i/>
      <w:iCs/>
      <w:color w:val="2F5496" w:themeColor="accent1" w:themeShade="BF"/>
      <w:lang w:val="en-US"/>
    </w:rPr>
  </w:style>
  <w:style w:type="paragraph" w:styleId="Heading5">
    <w:name w:val="heading 5"/>
    <w:basedOn w:val="Normal"/>
    <w:next w:val="Normal"/>
    <w:link w:val="Heading5Char"/>
    <w:uiPriority w:val="9"/>
    <w:unhideWhenUsed/>
    <w:qFormat/>
    <w:rsid w:val="0077764E"/>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75CFF"/>
    <w:rPr>
      <w:rFonts w:ascii="Arial" w:eastAsia="Arial" w:hAnsi="Arial" w:cs="Arial"/>
      <w:b/>
      <w:bCs/>
      <w:sz w:val="28"/>
      <w:szCs w:val="28"/>
      <w:lang w:val="en-US"/>
    </w:rPr>
  </w:style>
  <w:style w:type="character" w:customStyle="1" w:styleId="Heading2Char">
    <w:name w:val="Heading 2 Char"/>
    <w:basedOn w:val="DefaultParagraphFont"/>
    <w:link w:val="Heading2"/>
    <w:uiPriority w:val="9"/>
    <w:rsid w:val="00075CFF"/>
    <w:rPr>
      <w:rFonts w:ascii="Arial" w:eastAsia="Arial" w:hAnsi="Arial" w:cs="Arial"/>
      <w:b/>
      <w:bCs/>
      <w:sz w:val="24"/>
      <w:szCs w:val="24"/>
      <w:lang w:val="en-US"/>
    </w:rPr>
  </w:style>
  <w:style w:type="paragraph" w:styleId="BodyText">
    <w:name w:val="Body Text"/>
    <w:basedOn w:val="Normal"/>
    <w:link w:val="BodyTextChar"/>
    <w:uiPriority w:val="1"/>
    <w:qFormat/>
    <w:rsid w:val="0067580A"/>
    <w:pPr>
      <w:widowControl w:val="0"/>
      <w:autoSpaceDE w:val="0"/>
      <w:autoSpaceDN w:val="0"/>
      <w:spacing w:after="0" w:line="240" w:lineRule="auto"/>
      <w:jc w:val="both"/>
    </w:pPr>
    <w:rPr>
      <w:rFonts w:ascii="Arial" w:eastAsia="Arial" w:hAnsi="Arial" w:cs="Arial"/>
      <w:sz w:val="24"/>
      <w:szCs w:val="24"/>
      <w:lang w:val="en-US"/>
    </w:rPr>
  </w:style>
  <w:style w:type="character" w:customStyle="1" w:styleId="BodyTextChar">
    <w:name w:val="Body Text Char"/>
    <w:basedOn w:val="DefaultParagraphFont"/>
    <w:link w:val="BodyText"/>
    <w:uiPriority w:val="1"/>
    <w:rsid w:val="0067580A"/>
    <w:rPr>
      <w:rFonts w:ascii="Arial" w:eastAsia="Arial" w:hAnsi="Arial" w:cs="Arial"/>
      <w:sz w:val="24"/>
      <w:szCs w:val="24"/>
      <w:lang w:val="en-US"/>
    </w:rPr>
  </w:style>
  <w:style w:type="paragraph" w:styleId="Title">
    <w:name w:val="Title"/>
    <w:basedOn w:val="Normal"/>
    <w:link w:val="TitleChar"/>
    <w:uiPriority w:val="10"/>
    <w:qFormat/>
    <w:rsid w:val="00122F78"/>
    <w:pPr>
      <w:widowControl w:val="0"/>
      <w:autoSpaceDE w:val="0"/>
      <w:autoSpaceDN w:val="0"/>
      <w:spacing w:before="92" w:after="0" w:line="240" w:lineRule="auto"/>
      <w:ind w:left="113"/>
    </w:pPr>
    <w:rPr>
      <w:rFonts w:ascii="Arial" w:eastAsia="Arial" w:hAnsi="Arial" w:cs="Arial"/>
      <w:b/>
      <w:bCs/>
      <w:sz w:val="36"/>
      <w:szCs w:val="36"/>
      <w:lang w:val="en-US"/>
    </w:rPr>
  </w:style>
  <w:style w:type="character" w:customStyle="1" w:styleId="TitleChar">
    <w:name w:val="Title Char"/>
    <w:basedOn w:val="DefaultParagraphFont"/>
    <w:link w:val="Title"/>
    <w:uiPriority w:val="10"/>
    <w:rsid w:val="00122F78"/>
    <w:rPr>
      <w:rFonts w:ascii="Arial" w:eastAsia="Arial" w:hAnsi="Arial" w:cs="Arial"/>
      <w:b/>
      <w:bCs/>
      <w:sz w:val="36"/>
      <w:szCs w:val="36"/>
      <w:lang w:val="en-US"/>
    </w:rPr>
  </w:style>
  <w:style w:type="paragraph" w:styleId="ListParagraph">
    <w:name w:val="List Paragraph"/>
    <w:basedOn w:val="Normal"/>
    <w:uiPriority w:val="34"/>
    <w:qFormat/>
    <w:rsid w:val="00122F78"/>
    <w:pPr>
      <w:widowControl w:val="0"/>
      <w:autoSpaceDE w:val="0"/>
      <w:autoSpaceDN w:val="0"/>
      <w:spacing w:after="0" w:line="240" w:lineRule="auto"/>
      <w:ind w:left="914" w:hanging="278"/>
    </w:pPr>
    <w:rPr>
      <w:rFonts w:ascii="Arial" w:eastAsia="Arial" w:hAnsi="Arial" w:cs="Arial"/>
      <w:lang w:val="en-US"/>
    </w:rPr>
  </w:style>
  <w:style w:type="paragraph" w:customStyle="1" w:styleId="TableParagraph">
    <w:name w:val="Table Paragraph"/>
    <w:basedOn w:val="Normal"/>
    <w:uiPriority w:val="1"/>
    <w:qFormat/>
    <w:rsid w:val="00122F78"/>
    <w:pPr>
      <w:widowControl w:val="0"/>
      <w:autoSpaceDE w:val="0"/>
      <w:autoSpaceDN w:val="0"/>
      <w:spacing w:after="0" w:line="240" w:lineRule="auto"/>
    </w:pPr>
    <w:rPr>
      <w:rFonts w:ascii="Arial" w:eastAsia="Arial" w:hAnsi="Arial" w:cs="Arial"/>
      <w:lang w:val="en-US"/>
    </w:rPr>
  </w:style>
  <w:style w:type="character" w:styleId="Hyperlink">
    <w:name w:val="Hyperlink"/>
    <w:basedOn w:val="DefaultParagraphFont"/>
    <w:uiPriority w:val="99"/>
    <w:unhideWhenUsed/>
    <w:rsid w:val="00122F78"/>
    <w:rPr>
      <w:color w:val="0563C1" w:themeColor="hyperlink"/>
      <w:u w:val="single"/>
    </w:rPr>
  </w:style>
  <w:style w:type="character" w:styleId="UnresolvedMention">
    <w:name w:val="Unresolved Mention"/>
    <w:basedOn w:val="DefaultParagraphFont"/>
    <w:uiPriority w:val="99"/>
    <w:semiHidden/>
    <w:unhideWhenUsed/>
    <w:rsid w:val="00122F78"/>
    <w:rPr>
      <w:color w:val="605E5C"/>
      <w:shd w:val="clear" w:color="auto" w:fill="E1DFDD"/>
    </w:rPr>
  </w:style>
  <w:style w:type="character" w:customStyle="1" w:styleId="Heading4Char">
    <w:name w:val="Heading 4 Char"/>
    <w:basedOn w:val="DefaultParagraphFont"/>
    <w:link w:val="Heading4"/>
    <w:uiPriority w:val="9"/>
    <w:rsid w:val="00122F78"/>
    <w:rPr>
      <w:rFonts w:asciiTheme="majorHAnsi" w:eastAsiaTheme="majorEastAsia" w:hAnsiTheme="majorHAnsi" w:cstheme="majorBidi"/>
      <w:i/>
      <w:iCs/>
      <w:color w:val="2F5496" w:themeColor="accent1" w:themeShade="BF"/>
      <w:lang w:val="en-US"/>
    </w:rPr>
  </w:style>
  <w:style w:type="character" w:styleId="Strong">
    <w:name w:val="Strong"/>
    <w:basedOn w:val="DefaultParagraphFont"/>
    <w:uiPriority w:val="22"/>
    <w:qFormat/>
    <w:rsid w:val="00122F78"/>
    <w:rPr>
      <w:b/>
      <w:bCs/>
    </w:rPr>
  </w:style>
  <w:style w:type="paragraph" w:styleId="NormalWeb">
    <w:name w:val="Normal (Web)"/>
    <w:basedOn w:val="Normal"/>
    <w:uiPriority w:val="99"/>
    <w:unhideWhenUsed/>
    <w:rsid w:val="00122F7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122F78"/>
    <w:rPr>
      <w:i/>
      <w:iCs/>
    </w:rPr>
  </w:style>
  <w:style w:type="character" w:customStyle="1" w:styleId="screen-reader-text">
    <w:name w:val="screen-reader-text"/>
    <w:basedOn w:val="DefaultParagraphFont"/>
    <w:rsid w:val="00122F78"/>
  </w:style>
  <w:style w:type="paragraph" w:styleId="z-TopofForm">
    <w:name w:val="HTML Top of Form"/>
    <w:basedOn w:val="Normal"/>
    <w:next w:val="Normal"/>
    <w:link w:val="z-TopofFormChar"/>
    <w:hidden/>
    <w:uiPriority w:val="99"/>
    <w:semiHidden/>
    <w:unhideWhenUsed/>
    <w:rsid w:val="00122F78"/>
    <w:pPr>
      <w:pBdr>
        <w:bottom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TopofFormChar">
    <w:name w:val="z-Top of Form Char"/>
    <w:basedOn w:val="DefaultParagraphFont"/>
    <w:link w:val="z-TopofForm"/>
    <w:uiPriority w:val="99"/>
    <w:semiHidden/>
    <w:rsid w:val="00122F78"/>
    <w:rPr>
      <w:rFonts w:ascii="Arial" w:eastAsia="Times New Roman" w:hAnsi="Arial" w:cs="Arial"/>
      <w:vanish/>
      <w:sz w:val="16"/>
      <w:szCs w:val="16"/>
      <w:lang w:eastAsia="en-GB"/>
    </w:rPr>
  </w:style>
  <w:style w:type="paragraph" w:styleId="z-BottomofForm">
    <w:name w:val="HTML Bottom of Form"/>
    <w:basedOn w:val="Normal"/>
    <w:next w:val="Normal"/>
    <w:link w:val="z-BottomofFormChar"/>
    <w:hidden/>
    <w:uiPriority w:val="99"/>
    <w:semiHidden/>
    <w:unhideWhenUsed/>
    <w:rsid w:val="00122F78"/>
    <w:pPr>
      <w:pBdr>
        <w:top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BottomofFormChar">
    <w:name w:val="z-Bottom of Form Char"/>
    <w:basedOn w:val="DefaultParagraphFont"/>
    <w:link w:val="z-BottomofForm"/>
    <w:uiPriority w:val="99"/>
    <w:semiHidden/>
    <w:rsid w:val="00122F78"/>
    <w:rPr>
      <w:rFonts w:ascii="Arial" w:eastAsia="Times New Roman" w:hAnsi="Arial" w:cs="Arial"/>
      <w:vanish/>
      <w:sz w:val="16"/>
      <w:szCs w:val="16"/>
      <w:lang w:eastAsia="en-GB"/>
    </w:rPr>
  </w:style>
  <w:style w:type="paragraph" w:customStyle="1" w:styleId="cat-item-none">
    <w:name w:val="cat-item-none"/>
    <w:basedOn w:val="Normal"/>
    <w:rsid w:val="00122F7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unhideWhenUsed/>
    <w:rsid w:val="009E517D"/>
    <w:rPr>
      <w:sz w:val="16"/>
      <w:szCs w:val="16"/>
    </w:rPr>
  </w:style>
  <w:style w:type="paragraph" w:styleId="CommentText">
    <w:name w:val="annotation text"/>
    <w:basedOn w:val="Normal"/>
    <w:link w:val="CommentTextChar"/>
    <w:unhideWhenUsed/>
    <w:rsid w:val="009E517D"/>
    <w:pPr>
      <w:spacing w:line="240" w:lineRule="auto"/>
    </w:pPr>
    <w:rPr>
      <w:sz w:val="20"/>
      <w:szCs w:val="20"/>
    </w:rPr>
  </w:style>
  <w:style w:type="character" w:customStyle="1" w:styleId="CommentTextChar">
    <w:name w:val="Comment Text Char"/>
    <w:basedOn w:val="DefaultParagraphFont"/>
    <w:link w:val="CommentText"/>
    <w:rsid w:val="009E517D"/>
    <w:rPr>
      <w:sz w:val="20"/>
      <w:szCs w:val="20"/>
    </w:rPr>
  </w:style>
  <w:style w:type="paragraph" w:styleId="CommentSubject">
    <w:name w:val="annotation subject"/>
    <w:basedOn w:val="CommentText"/>
    <w:next w:val="CommentText"/>
    <w:link w:val="CommentSubjectChar"/>
    <w:uiPriority w:val="99"/>
    <w:semiHidden/>
    <w:unhideWhenUsed/>
    <w:rsid w:val="009E517D"/>
    <w:rPr>
      <w:b/>
      <w:bCs/>
    </w:rPr>
  </w:style>
  <w:style w:type="character" w:customStyle="1" w:styleId="CommentSubjectChar">
    <w:name w:val="Comment Subject Char"/>
    <w:basedOn w:val="CommentTextChar"/>
    <w:link w:val="CommentSubject"/>
    <w:uiPriority w:val="99"/>
    <w:semiHidden/>
    <w:rsid w:val="009E517D"/>
    <w:rPr>
      <w:b/>
      <w:bCs/>
      <w:sz w:val="20"/>
      <w:szCs w:val="20"/>
    </w:rPr>
  </w:style>
  <w:style w:type="paragraph" w:styleId="FootnoteText">
    <w:name w:val="footnote text"/>
    <w:basedOn w:val="Normal"/>
    <w:link w:val="FootnoteTextChar"/>
    <w:uiPriority w:val="99"/>
    <w:unhideWhenUsed/>
    <w:rsid w:val="005E721D"/>
    <w:pPr>
      <w:spacing w:after="0" w:line="240" w:lineRule="auto"/>
    </w:pPr>
    <w:rPr>
      <w:sz w:val="20"/>
      <w:szCs w:val="20"/>
    </w:rPr>
  </w:style>
  <w:style w:type="character" w:customStyle="1" w:styleId="FootnoteTextChar">
    <w:name w:val="Footnote Text Char"/>
    <w:basedOn w:val="DefaultParagraphFont"/>
    <w:link w:val="FootnoteText"/>
    <w:uiPriority w:val="99"/>
    <w:rsid w:val="005E721D"/>
    <w:rPr>
      <w:sz w:val="20"/>
      <w:szCs w:val="20"/>
    </w:rPr>
  </w:style>
  <w:style w:type="character" w:styleId="FootnoteReference">
    <w:name w:val="footnote reference"/>
    <w:basedOn w:val="DefaultParagraphFont"/>
    <w:uiPriority w:val="99"/>
    <w:unhideWhenUsed/>
    <w:rsid w:val="005E721D"/>
    <w:rPr>
      <w:vertAlign w:val="superscript"/>
    </w:rPr>
  </w:style>
  <w:style w:type="character" w:styleId="FollowedHyperlink">
    <w:name w:val="FollowedHyperlink"/>
    <w:basedOn w:val="DefaultParagraphFont"/>
    <w:uiPriority w:val="99"/>
    <w:semiHidden/>
    <w:unhideWhenUsed/>
    <w:rsid w:val="005E721D"/>
    <w:rPr>
      <w:color w:val="954F72" w:themeColor="followedHyperlink"/>
      <w:u w:val="single"/>
    </w:rPr>
  </w:style>
  <w:style w:type="character" w:customStyle="1" w:styleId="Heading3Char">
    <w:name w:val="Heading 3 Char"/>
    <w:basedOn w:val="DefaultParagraphFont"/>
    <w:link w:val="Heading3"/>
    <w:uiPriority w:val="9"/>
    <w:rsid w:val="00BC10E2"/>
    <w:rPr>
      <w:rFonts w:ascii="Arial" w:eastAsiaTheme="majorEastAsia" w:hAnsi="Arial" w:cstheme="majorBidi"/>
      <w:b/>
      <w:bCs/>
      <w:sz w:val="24"/>
      <w:szCs w:val="24"/>
      <w:lang w:val="en-US"/>
    </w:rPr>
  </w:style>
  <w:style w:type="paragraph" w:styleId="Header">
    <w:name w:val="header"/>
    <w:basedOn w:val="Normal"/>
    <w:link w:val="HeaderChar"/>
    <w:uiPriority w:val="99"/>
    <w:unhideWhenUsed/>
    <w:rsid w:val="00154FFF"/>
    <w:pPr>
      <w:tabs>
        <w:tab w:val="center" w:pos="4513"/>
        <w:tab w:val="right" w:pos="9026"/>
      </w:tabs>
      <w:spacing w:after="0" w:line="240" w:lineRule="auto"/>
    </w:pPr>
  </w:style>
  <w:style w:type="character" w:customStyle="1" w:styleId="HeaderChar">
    <w:name w:val="Header Char"/>
    <w:basedOn w:val="DefaultParagraphFont"/>
    <w:link w:val="Header"/>
    <w:uiPriority w:val="99"/>
    <w:rsid w:val="00154FFF"/>
  </w:style>
  <w:style w:type="paragraph" w:styleId="Footer">
    <w:name w:val="footer"/>
    <w:basedOn w:val="Normal"/>
    <w:link w:val="FooterChar"/>
    <w:uiPriority w:val="99"/>
    <w:unhideWhenUsed/>
    <w:rsid w:val="00154FFF"/>
    <w:pPr>
      <w:tabs>
        <w:tab w:val="center" w:pos="4513"/>
        <w:tab w:val="right" w:pos="9026"/>
      </w:tabs>
      <w:spacing w:after="0" w:line="240" w:lineRule="auto"/>
    </w:pPr>
  </w:style>
  <w:style w:type="character" w:customStyle="1" w:styleId="FooterChar">
    <w:name w:val="Footer Char"/>
    <w:basedOn w:val="DefaultParagraphFont"/>
    <w:link w:val="Footer"/>
    <w:uiPriority w:val="99"/>
    <w:rsid w:val="00154FFF"/>
  </w:style>
  <w:style w:type="table" w:styleId="GridTable4-Accent1">
    <w:name w:val="Grid Table 4 Accent 1"/>
    <w:basedOn w:val="TableNormal"/>
    <w:uiPriority w:val="49"/>
    <w:rsid w:val="00A42D15"/>
    <w:pPr>
      <w:spacing w:after="0" w:line="240" w:lineRule="auto"/>
    </w:pPr>
    <w:rPr>
      <w:rFonts w:eastAsiaTheme="minorEastAsia"/>
      <w:lang w:eastAsia="zh-CN"/>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TOCHeading">
    <w:name w:val="TOC Heading"/>
    <w:basedOn w:val="Heading1"/>
    <w:next w:val="Normal"/>
    <w:uiPriority w:val="39"/>
    <w:unhideWhenUsed/>
    <w:qFormat/>
    <w:rsid w:val="001043A7"/>
    <w:pPr>
      <w:keepNext/>
      <w:keepLines/>
      <w:widowControl/>
      <w:autoSpaceDE/>
      <w:autoSpaceDN/>
      <w:spacing w:before="240" w:line="259" w:lineRule="auto"/>
      <w:jc w:val="left"/>
      <w:outlineLvl w:val="9"/>
    </w:pPr>
    <w:rPr>
      <w:rFonts w:asciiTheme="majorHAnsi" w:eastAsiaTheme="majorEastAsia" w:hAnsiTheme="majorHAnsi" w:cstheme="majorBidi"/>
      <w:b w:val="0"/>
      <w:bCs w:val="0"/>
      <w:color w:val="2F5496" w:themeColor="accent1" w:themeShade="BF"/>
      <w:sz w:val="32"/>
      <w:szCs w:val="32"/>
    </w:rPr>
  </w:style>
  <w:style w:type="paragraph" w:styleId="TOC1">
    <w:name w:val="toc 1"/>
    <w:basedOn w:val="Normal"/>
    <w:next w:val="Normal"/>
    <w:autoRedefine/>
    <w:uiPriority w:val="39"/>
    <w:unhideWhenUsed/>
    <w:rsid w:val="00081FFE"/>
    <w:pPr>
      <w:tabs>
        <w:tab w:val="right" w:leader="dot" w:pos="9020"/>
      </w:tabs>
      <w:spacing w:after="100"/>
    </w:pPr>
    <w:rPr>
      <w:b/>
      <w:bCs/>
      <w:noProof/>
      <w:color w:val="4472C4" w:themeColor="accent1"/>
      <w:sz w:val="28"/>
      <w:szCs w:val="28"/>
    </w:rPr>
  </w:style>
  <w:style w:type="paragraph" w:styleId="TOC2">
    <w:name w:val="toc 2"/>
    <w:basedOn w:val="Normal"/>
    <w:next w:val="Normal"/>
    <w:autoRedefine/>
    <w:uiPriority w:val="39"/>
    <w:unhideWhenUsed/>
    <w:rsid w:val="00C513B9"/>
    <w:pPr>
      <w:tabs>
        <w:tab w:val="left" w:pos="1414"/>
        <w:tab w:val="right" w:leader="dot" w:pos="9740"/>
      </w:tabs>
      <w:spacing w:after="100"/>
      <w:ind w:left="221"/>
    </w:pPr>
  </w:style>
  <w:style w:type="paragraph" w:styleId="TOC3">
    <w:name w:val="toc 3"/>
    <w:basedOn w:val="TOC2"/>
    <w:next w:val="Normal"/>
    <w:autoRedefine/>
    <w:uiPriority w:val="39"/>
    <w:unhideWhenUsed/>
    <w:rsid w:val="00576EB5"/>
    <w:pPr>
      <w:ind w:left="567"/>
    </w:pPr>
    <w:rPr>
      <w:noProof/>
    </w:rPr>
  </w:style>
  <w:style w:type="paragraph" w:styleId="TOC4">
    <w:name w:val="toc 4"/>
    <w:basedOn w:val="Normal"/>
    <w:next w:val="Normal"/>
    <w:autoRedefine/>
    <w:uiPriority w:val="39"/>
    <w:unhideWhenUsed/>
    <w:rsid w:val="001043A7"/>
    <w:pPr>
      <w:spacing w:after="100"/>
      <w:ind w:left="660"/>
    </w:pPr>
    <w:rPr>
      <w:rFonts w:eastAsiaTheme="minorEastAsia"/>
      <w:lang w:eastAsia="en-GB"/>
    </w:rPr>
  </w:style>
  <w:style w:type="paragraph" w:styleId="TOC5">
    <w:name w:val="toc 5"/>
    <w:basedOn w:val="Normal"/>
    <w:next w:val="Normal"/>
    <w:autoRedefine/>
    <w:uiPriority w:val="39"/>
    <w:unhideWhenUsed/>
    <w:rsid w:val="001043A7"/>
    <w:pPr>
      <w:spacing w:after="100"/>
      <w:ind w:left="880"/>
    </w:pPr>
    <w:rPr>
      <w:rFonts w:eastAsiaTheme="minorEastAsia"/>
      <w:lang w:eastAsia="en-GB"/>
    </w:rPr>
  </w:style>
  <w:style w:type="paragraph" w:styleId="TOC6">
    <w:name w:val="toc 6"/>
    <w:basedOn w:val="Normal"/>
    <w:next w:val="Normal"/>
    <w:autoRedefine/>
    <w:uiPriority w:val="39"/>
    <w:unhideWhenUsed/>
    <w:rsid w:val="001043A7"/>
    <w:pPr>
      <w:spacing w:after="100"/>
      <w:ind w:left="1100"/>
    </w:pPr>
    <w:rPr>
      <w:rFonts w:eastAsiaTheme="minorEastAsia"/>
      <w:lang w:eastAsia="en-GB"/>
    </w:rPr>
  </w:style>
  <w:style w:type="paragraph" w:styleId="TOC7">
    <w:name w:val="toc 7"/>
    <w:basedOn w:val="Normal"/>
    <w:next w:val="Normal"/>
    <w:autoRedefine/>
    <w:uiPriority w:val="39"/>
    <w:unhideWhenUsed/>
    <w:rsid w:val="001043A7"/>
    <w:pPr>
      <w:spacing w:after="100"/>
      <w:ind w:left="1320"/>
    </w:pPr>
    <w:rPr>
      <w:rFonts w:eastAsiaTheme="minorEastAsia"/>
      <w:lang w:eastAsia="en-GB"/>
    </w:rPr>
  </w:style>
  <w:style w:type="paragraph" w:styleId="TOC8">
    <w:name w:val="toc 8"/>
    <w:basedOn w:val="Normal"/>
    <w:next w:val="Normal"/>
    <w:autoRedefine/>
    <w:uiPriority w:val="39"/>
    <w:unhideWhenUsed/>
    <w:rsid w:val="001043A7"/>
    <w:pPr>
      <w:spacing w:after="100"/>
      <w:ind w:left="1540"/>
    </w:pPr>
    <w:rPr>
      <w:rFonts w:eastAsiaTheme="minorEastAsia"/>
      <w:lang w:eastAsia="en-GB"/>
    </w:rPr>
  </w:style>
  <w:style w:type="paragraph" w:styleId="TOC9">
    <w:name w:val="toc 9"/>
    <w:basedOn w:val="Normal"/>
    <w:next w:val="Normal"/>
    <w:autoRedefine/>
    <w:uiPriority w:val="39"/>
    <w:unhideWhenUsed/>
    <w:rsid w:val="001043A7"/>
    <w:pPr>
      <w:spacing w:after="100"/>
      <w:ind w:left="1760"/>
    </w:pPr>
    <w:rPr>
      <w:rFonts w:eastAsiaTheme="minorEastAsia"/>
      <w:lang w:eastAsia="en-GB"/>
    </w:rPr>
  </w:style>
  <w:style w:type="paragraph" w:customStyle="1" w:styleId="Default">
    <w:name w:val="Default"/>
    <w:rsid w:val="00247981"/>
    <w:pPr>
      <w:autoSpaceDE w:val="0"/>
      <w:autoSpaceDN w:val="0"/>
      <w:adjustRightInd w:val="0"/>
      <w:spacing w:after="0" w:line="240" w:lineRule="auto"/>
    </w:pPr>
    <w:rPr>
      <w:rFonts w:ascii="Georgia" w:hAnsi="Georgia" w:cs="Georgia"/>
      <w:color w:val="000000"/>
      <w:sz w:val="24"/>
      <w:szCs w:val="24"/>
    </w:rPr>
  </w:style>
  <w:style w:type="paragraph" w:customStyle="1" w:styleId="xmsonormal">
    <w:name w:val="x_msonormal"/>
    <w:basedOn w:val="Normal"/>
    <w:uiPriority w:val="99"/>
    <w:rsid w:val="00F33AD0"/>
    <w:pPr>
      <w:spacing w:after="0" w:line="240" w:lineRule="auto"/>
    </w:pPr>
    <w:rPr>
      <w:rFonts w:ascii="Calibri" w:hAnsi="Calibri" w:cs="Calibri"/>
      <w:sz w:val="20"/>
      <w:szCs w:val="20"/>
      <w:lang w:eastAsia="en-GB"/>
    </w:rPr>
  </w:style>
  <w:style w:type="paragraph" w:customStyle="1" w:styleId="xxmsobodytext">
    <w:name w:val="x_xmsobodytext"/>
    <w:basedOn w:val="Normal"/>
    <w:rsid w:val="00FB019C"/>
    <w:pPr>
      <w:spacing w:before="120" w:after="120" w:line="240" w:lineRule="auto"/>
    </w:pPr>
    <w:rPr>
      <w:rFonts w:ascii="Lucida Sans" w:hAnsi="Lucida Sans" w:cs="Calibri"/>
      <w:sz w:val="20"/>
      <w:szCs w:val="20"/>
      <w:lang w:eastAsia="en-GB"/>
    </w:rPr>
  </w:style>
  <w:style w:type="paragraph" w:customStyle="1" w:styleId="xxmsolistparagraph">
    <w:name w:val="x_xmsolistparagraph"/>
    <w:basedOn w:val="Normal"/>
    <w:rsid w:val="00FB019C"/>
    <w:pPr>
      <w:spacing w:after="0" w:line="240" w:lineRule="auto"/>
      <w:ind w:left="720"/>
    </w:pPr>
    <w:rPr>
      <w:rFonts w:ascii="Times New Roman" w:hAnsi="Times New Roman" w:cs="Times New Roman"/>
      <w:sz w:val="24"/>
      <w:szCs w:val="24"/>
      <w:lang w:eastAsia="en-GB"/>
    </w:rPr>
  </w:style>
  <w:style w:type="character" w:customStyle="1" w:styleId="Heading5Char">
    <w:name w:val="Heading 5 Char"/>
    <w:basedOn w:val="DefaultParagraphFont"/>
    <w:link w:val="Heading5"/>
    <w:uiPriority w:val="9"/>
    <w:rsid w:val="0077764E"/>
    <w:rPr>
      <w:rFonts w:asciiTheme="majorHAnsi" w:eastAsiaTheme="majorEastAsia" w:hAnsiTheme="majorHAnsi" w:cstheme="majorBidi"/>
      <w:color w:val="2F5496" w:themeColor="accent1" w:themeShade="BF"/>
    </w:rPr>
  </w:style>
  <w:style w:type="table" w:styleId="TableGrid">
    <w:name w:val="Table Grid"/>
    <w:basedOn w:val="TableNormal"/>
    <w:uiPriority w:val="39"/>
    <w:rsid w:val="009406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7B32AA"/>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7B32AA"/>
    <w:rPr>
      <w:rFonts w:eastAsiaTheme="minorEastAsia"/>
      <w:lang w:val="en-US"/>
    </w:rPr>
  </w:style>
  <w:style w:type="paragraph" w:styleId="BodyText3">
    <w:name w:val="Body Text 3"/>
    <w:basedOn w:val="Normal"/>
    <w:link w:val="BodyText3Char"/>
    <w:uiPriority w:val="99"/>
    <w:semiHidden/>
    <w:unhideWhenUsed/>
    <w:rsid w:val="007B32AA"/>
    <w:pPr>
      <w:spacing w:after="120"/>
    </w:pPr>
    <w:rPr>
      <w:sz w:val="16"/>
      <w:szCs w:val="16"/>
    </w:rPr>
  </w:style>
  <w:style w:type="character" w:customStyle="1" w:styleId="BodyText3Char">
    <w:name w:val="Body Text 3 Char"/>
    <w:basedOn w:val="DefaultParagraphFont"/>
    <w:link w:val="BodyText3"/>
    <w:uiPriority w:val="99"/>
    <w:semiHidden/>
    <w:rsid w:val="007B32AA"/>
    <w:rPr>
      <w:sz w:val="16"/>
      <w:szCs w:val="16"/>
    </w:rPr>
  </w:style>
  <w:style w:type="paragraph" w:styleId="Revision">
    <w:name w:val="Revision"/>
    <w:hidden/>
    <w:uiPriority w:val="99"/>
    <w:semiHidden/>
    <w:rsid w:val="0027342A"/>
    <w:pPr>
      <w:spacing w:after="0" w:line="240" w:lineRule="auto"/>
    </w:pPr>
  </w:style>
  <w:style w:type="paragraph" w:customStyle="1" w:styleId="HeadingNon-TOC">
    <w:name w:val="Heading (Non-TOC)"/>
    <w:basedOn w:val="BodyText"/>
    <w:link w:val="HeadingNon-TOCChar"/>
    <w:qFormat/>
    <w:rsid w:val="00075CFF"/>
    <w:pPr>
      <w:jc w:val="left"/>
    </w:pPr>
    <w:rPr>
      <w:b/>
      <w:bCs/>
    </w:rPr>
  </w:style>
  <w:style w:type="character" w:customStyle="1" w:styleId="HeadingNon-TOCChar">
    <w:name w:val="Heading (Non-TOC) Char"/>
    <w:basedOn w:val="BodyTextChar"/>
    <w:link w:val="HeadingNon-TOC"/>
    <w:rsid w:val="00075CFF"/>
    <w:rPr>
      <w:rFonts w:ascii="Arial" w:eastAsia="Arial" w:hAnsi="Arial" w:cs="Arial"/>
      <w:b/>
      <w:bCs/>
      <w:sz w:val="24"/>
      <w:szCs w:val="24"/>
      <w:lang w:val="en-US"/>
    </w:rPr>
  </w:style>
  <w:style w:type="character" w:customStyle="1" w:styleId="tabchar">
    <w:name w:val="tabchar"/>
    <w:basedOn w:val="DefaultParagraphFont"/>
    <w:rsid w:val="00DC4E7F"/>
  </w:style>
  <w:style w:type="paragraph" w:customStyle="1" w:styleId="paragraph">
    <w:name w:val="paragraph"/>
    <w:basedOn w:val="Normal"/>
    <w:rsid w:val="007E74AE"/>
    <w:pPr>
      <w:spacing w:before="100" w:beforeAutospacing="1" w:after="100" w:afterAutospacing="1" w:line="240" w:lineRule="auto"/>
    </w:pPr>
    <w:rPr>
      <w:rFonts w:ascii="Times New Roman" w:hAnsi="Times New Roman" w:cs="Times New Roman"/>
      <w:sz w:val="24"/>
      <w:szCs w:val="24"/>
      <w:lang w:eastAsia="en-GB"/>
    </w:rPr>
  </w:style>
  <w:style w:type="character" w:customStyle="1" w:styleId="normaltextrun">
    <w:name w:val="normaltextrun"/>
    <w:basedOn w:val="DefaultParagraphFont"/>
    <w:rsid w:val="007E74AE"/>
  </w:style>
  <w:style w:type="character" w:customStyle="1" w:styleId="eop">
    <w:name w:val="eop"/>
    <w:basedOn w:val="DefaultParagraphFont"/>
    <w:rsid w:val="007E74AE"/>
  </w:style>
  <w:style w:type="character" w:customStyle="1" w:styleId="scxw56132378">
    <w:name w:val="scxw56132378"/>
    <w:basedOn w:val="DefaultParagraphFont"/>
    <w:rsid w:val="00235A38"/>
  </w:style>
  <w:style w:type="character" w:customStyle="1" w:styleId="scxw79721698">
    <w:name w:val="scxw79721698"/>
    <w:basedOn w:val="DefaultParagraphFont"/>
    <w:rsid w:val="00C662BB"/>
  </w:style>
  <w:style w:type="character" w:customStyle="1" w:styleId="ui-provider">
    <w:name w:val="ui-provider"/>
    <w:basedOn w:val="DefaultParagraphFont"/>
    <w:rsid w:val="00C87B6B"/>
  </w:style>
  <w:style w:type="character" w:customStyle="1" w:styleId="scxw75985204">
    <w:name w:val="scxw75985204"/>
    <w:basedOn w:val="DefaultParagraphFont"/>
    <w:rsid w:val="00661252"/>
  </w:style>
  <w:style w:type="paragraph" w:styleId="EndnoteText">
    <w:name w:val="endnote text"/>
    <w:basedOn w:val="Normal"/>
    <w:link w:val="EndnoteTextChar"/>
    <w:uiPriority w:val="99"/>
    <w:semiHidden/>
    <w:unhideWhenUsed/>
    <w:rsid w:val="0065313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53132"/>
    <w:rPr>
      <w:sz w:val="20"/>
      <w:szCs w:val="20"/>
    </w:rPr>
  </w:style>
  <w:style w:type="character" w:styleId="EndnoteReference">
    <w:name w:val="endnote reference"/>
    <w:basedOn w:val="DefaultParagraphFont"/>
    <w:uiPriority w:val="99"/>
    <w:semiHidden/>
    <w:unhideWhenUsed/>
    <w:rsid w:val="00653132"/>
    <w:rPr>
      <w:vertAlign w:val="superscript"/>
    </w:rPr>
  </w:style>
  <w:style w:type="paragraph" w:customStyle="1" w:styleId="pf0">
    <w:name w:val="pf0"/>
    <w:basedOn w:val="Normal"/>
    <w:rsid w:val="0093733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f01">
    <w:name w:val="cf01"/>
    <w:basedOn w:val="DefaultParagraphFont"/>
    <w:rsid w:val="0093733A"/>
    <w:rPr>
      <w:rFonts w:ascii="Segoe UI" w:hAnsi="Segoe UI" w:cs="Segoe UI" w:hint="default"/>
      <w:sz w:val="18"/>
      <w:szCs w:val="18"/>
    </w:rPr>
  </w:style>
  <w:style w:type="character" w:styleId="PageNumber">
    <w:name w:val="page number"/>
    <w:basedOn w:val="DefaultParagraphFont"/>
    <w:rsid w:val="00260ACA"/>
  </w:style>
  <w:style w:type="character" w:customStyle="1" w:styleId="cf11">
    <w:name w:val="cf11"/>
    <w:basedOn w:val="DefaultParagraphFont"/>
    <w:rsid w:val="002B5537"/>
    <w:rPr>
      <w:rFonts w:ascii="Segoe UI" w:hAnsi="Segoe UI" w:cs="Segoe UI" w:hint="default"/>
      <w:sz w:val="18"/>
      <w:szCs w:val="18"/>
      <w:u w:val="single"/>
    </w:rPr>
  </w:style>
  <w:style w:type="character" w:styleId="Mention">
    <w:name w:val="Mention"/>
    <w:basedOn w:val="DefaultParagraphFont"/>
    <w:uiPriority w:val="99"/>
    <w:unhideWhenUsed/>
    <w:rsid w:val="00F13AFE"/>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9295433">
      <w:bodyDiv w:val="1"/>
      <w:marLeft w:val="0"/>
      <w:marRight w:val="0"/>
      <w:marTop w:val="0"/>
      <w:marBottom w:val="0"/>
      <w:divBdr>
        <w:top w:val="none" w:sz="0" w:space="0" w:color="auto"/>
        <w:left w:val="none" w:sz="0" w:space="0" w:color="auto"/>
        <w:bottom w:val="none" w:sz="0" w:space="0" w:color="auto"/>
        <w:right w:val="none" w:sz="0" w:space="0" w:color="auto"/>
      </w:divBdr>
    </w:div>
    <w:div w:id="191306883">
      <w:bodyDiv w:val="1"/>
      <w:marLeft w:val="0"/>
      <w:marRight w:val="0"/>
      <w:marTop w:val="0"/>
      <w:marBottom w:val="0"/>
      <w:divBdr>
        <w:top w:val="none" w:sz="0" w:space="0" w:color="auto"/>
        <w:left w:val="none" w:sz="0" w:space="0" w:color="auto"/>
        <w:bottom w:val="none" w:sz="0" w:space="0" w:color="auto"/>
        <w:right w:val="none" w:sz="0" w:space="0" w:color="auto"/>
      </w:divBdr>
    </w:div>
    <w:div w:id="246697676">
      <w:bodyDiv w:val="1"/>
      <w:marLeft w:val="0"/>
      <w:marRight w:val="0"/>
      <w:marTop w:val="0"/>
      <w:marBottom w:val="0"/>
      <w:divBdr>
        <w:top w:val="none" w:sz="0" w:space="0" w:color="auto"/>
        <w:left w:val="none" w:sz="0" w:space="0" w:color="auto"/>
        <w:bottom w:val="none" w:sz="0" w:space="0" w:color="auto"/>
        <w:right w:val="none" w:sz="0" w:space="0" w:color="auto"/>
      </w:divBdr>
    </w:div>
    <w:div w:id="282394841">
      <w:bodyDiv w:val="1"/>
      <w:marLeft w:val="0"/>
      <w:marRight w:val="0"/>
      <w:marTop w:val="0"/>
      <w:marBottom w:val="0"/>
      <w:divBdr>
        <w:top w:val="none" w:sz="0" w:space="0" w:color="auto"/>
        <w:left w:val="none" w:sz="0" w:space="0" w:color="auto"/>
        <w:bottom w:val="none" w:sz="0" w:space="0" w:color="auto"/>
        <w:right w:val="none" w:sz="0" w:space="0" w:color="auto"/>
      </w:divBdr>
    </w:div>
    <w:div w:id="311834929">
      <w:bodyDiv w:val="1"/>
      <w:marLeft w:val="0"/>
      <w:marRight w:val="0"/>
      <w:marTop w:val="0"/>
      <w:marBottom w:val="0"/>
      <w:divBdr>
        <w:top w:val="none" w:sz="0" w:space="0" w:color="auto"/>
        <w:left w:val="none" w:sz="0" w:space="0" w:color="auto"/>
        <w:bottom w:val="none" w:sz="0" w:space="0" w:color="auto"/>
        <w:right w:val="none" w:sz="0" w:space="0" w:color="auto"/>
      </w:divBdr>
    </w:div>
    <w:div w:id="318117722">
      <w:bodyDiv w:val="1"/>
      <w:marLeft w:val="0"/>
      <w:marRight w:val="0"/>
      <w:marTop w:val="0"/>
      <w:marBottom w:val="0"/>
      <w:divBdr>
        <w:top w:val="none" w:sz="0" w:space="0" w:color="auto"/>
        <w:left w:val="none" w:sz="0" w:space="0" w:color="auto"/>
        <w:bottom w:val="none" w:sz="0" w:space="0" w:color="auto"/>
        <w:right w:val="none" w:sz="0" w:space="0" w:color="auto"/>
      </w:divBdr>
    </w:div>
    <w:div w:id="360715845">
      <w:bodyDiv w:val="1"/>
      <w:marLeft w:val="0"/>
      <w:marRight w:val="0"/>
      <w:marTop w:val="0"/>
      <w:marBottom w:val="0"/>
      <w:divBdr>
        <w:top w:val="none" w:sz="0" w:space="0" w:color="auto"/>
        <w:left w:val="none" w:sz="0" w:space="0" w:color="auto"/>
        <w:bottom w:val="none" w:sz="0" w:space="0" w:color="auto"/>
        <w:right w:val="none" w:sz="0" w:space="0" w:color="auto"/>
      </w:divBdr>
    </w:div>
    <w:div w:id="433549568">
      <w:bodyDiv w:val="1"/>
      <w:marLeft w:val="0"/>
      <w:marRight w:val="0"/>
      <w:marTop w:val="0"/>
      <w:marBottom w:val="0"/>
      <w:divBdr>
        <w:top w:val="none" w:sz="0" w:space="0" w:color="auto"/>
        <w:left w:val="none" w:sz="0" w:space="0" w:color="auto"/>
        <w:bottom w:val="none" w:sz="0" w:space="0" w:color="auto"/>
        <w:right w:val="none" w:sz="0" w:space="0" w:color="auto"/>
      </w:divBdr>
    </w:div>
    <w:div w:id="436678086">
      <w:bodyDiv w:val="1"/>
      <w:marLeft w:val="0"/>
      <w:marRight w:val="0"/>
      <w:marTop w:val="0"/>
      <w:marBottom w:val="0"/>
      <w:divBdr>
        <w:top w:val="none" w:sz="0" w:space="0" w:color="auto"/>
        <w:left w:val="none" w:sz="0" w:space="0" w:color="auto"/>
        <w:bottom w:val="none" w:sz="0" w:space="0" w:color="auto"/>
        <w:right w:val="none" w:sz="0" w:space="0" w:color="auto"/>
      </w:divBdr>
    </w:div>
    <w:div w:id="442919586">
      <w:bodyDiv w:val="1"/>
      <w:marLeft w:val="0"/>
      <w:marRight w:val="0"/>
      <w:marTop w:val="0"/>
      <w:marBottom w:val="0"/>
      <w:divBdr>
        <w:top w:val="none" w:sz="0" w:space="0" w:color="auto"/>
        <w:left w:val="none" w:sz="0" w:space="0" w:color="auto"/>
        <w:bottom w:val="none" w:sz="0" w:space="0" w:color="auto"/>
        <w:right w:val="none" w:sz="0" w:space="0" w:color="auto"/>
      </w:divBdr>
      <w:divsChild>
        <w:div w:id="261573245">
          <w:marLeft w:val="0"/>
          <w:marRight w:val="0"/>
          <w:marTop w:val="0"/>
          <w:marBottom w:val="0"/>
          <w:divBdr>
            <w:top w:val="none" w:sz="0" w:space="0" w:color="auto"/>
            <w:left w:val="none" w:sz="0" w:space="0" w:color="auto"/>
            <w:bottom w:val="none" w:sz="0" w:space="0" w:color="auto"/>
            <w:right w:val="none" w:sz="0" w:space="0" w:color="auto"/>
          </w:divBdr>
        </w:div>
        <w:div w:id="1186484133">
          <w:marLeft w:val="0"/>
          <w:marRight w:val="0"/>
          <w:marTop w:val="0"/>
          <w:marBottom w:val="0"/>
          <w:divBdr>
            <w:top w:val="none" w:sz="0" w:space="0" w:color="auto"/>
            <w:left w:val="none" w:sz="0" w:space="0" w:color="auto"/>
            <w:bottom w:val="none" w:sz="0" w:space="0" w:color="auto"/>
            <w:right w:val="none" w:sz="0" w:space="0" w:color="auto"/>
          </w:divBdr>
        </w:div>
        <w:div w:id="1288245840">
          <w:marLeft w:val="0"/>
          <w:marRight w:val="0"/>
          <w:marTop w:val="0"/>
          <w:marBottom w:val="0"/>
          <w:divBdr>
            <w:top w:val="none" w:sz="0" w:space="0" w:color="auto"/>
            <w:left w:val="none" w:sz="0" w:space="0" w:color="auto"/>
            <w:bottom w:val="none" w:sz="0" w:space="0" w:color="auto"/>
            <w:right w:val="none" w:sz="0" w:space="0" w:color="auto"/>
          </w:divBdr>
        </w:div>
        <w:div w:id="1728331539">
          <w:marLeft w:val="0"/>
          <w:marRight w:val="0"/>
          <w:marTop w:val="0"/>
          <w:marBottom w:val="0"/>
          <w:divBdr>
            <w:top w:val="none" w:sz="0" w:space="0" w:color="auto"/>
            <w:left w:val="none" w:sz="0" w:space="0" w:color="auto"/>
            <w:bottom w:val="none" w:sz="0" w:space="0" w:color="auto"/>
            <w:right w:val="none" w:sz="0" w:space="0" w:color="auto"/>
          </w:divBdr>
        </w:div>
        <w:div w:id="2053769377">
          <w:marLeft w:val="0"/>
          <w:marRight w:val="0"/>
          <w:marTop w:val="0"/>
          <w:marBottom w:val="0"/>
          <w:divBdr>
            <w:top w:val="none" w:sz="0" w:space="0" w:color="auto"/>
            <w:left w:val="none" w:sz="0" w:space="0" w:color="auto"/>
            <w:bottom w:val="none" w:sz="0" w:space="0" w:color="auto"/>
            <w:right w:val="none" w:sz="0" w:space="0" w:color="auto"/>
          </w:divBdr>
        </w:div>
      </w:divsChild>
    </w:div>
    <w:div w:id="502823869">
      <w:bodyDiv w:val="1"/>
      <w:marLeft w:val="0"/>
      <w:marRight w:val="0"/>
      <w:marTop w:val="0"/>
      <w:marBottom w:val="0"/>
      <w:divBdr>
        <w:top w:val="none" w:sz="0" w:space="0" w:color="auto"/>
        <w:left w:val="none" w:sz="0" w:space="0" w:color="auto"/>
        <w:bottom w:val="none" w:sz="0" w:space="0" w:color="auto"/>
        <w:right w:val="none" w:sz="0" w:space="0" w:color="auto"/>
      </w:divBdr>
    </w:div>
    <w:div w:id="518281826">
      <w:bodyDiv w:val="1"/>
      <w:marLeft w:val="0"/>
      <w:marRight w:val="0"/>
      <w:marTop w:val="0"/>
      <w:marBottom w:val="0"/>
      <w:divBdr>
        <w:top w:val="none" w:sz="0" w:space="0" w:color="auto"/>
        <w:left w:val="none" w:sz="0" w:space="0" w:color="auto"/>
        <w:bottom w:val="none" w:sz="0" w:space="0" w:color="auto"/>
        <w:right w:val="none" w:sz="0" w:space="0" w:color="auto"/>
      </w:divBdr>
    </w:div>
    <w:div w:id="650914964">
      <w:bodyDiv w:val="1"/>
      <w:marLeft w:val="0"/>
      <w:marRight w:val="0"/>
      <w:marTop w:val="0"/>
      <w:marBottom w:val="0"/>
      <w:divBdr>
        <w:top w:val="none" w:sz="0" w:space="0" w:color="auto"/>
        <w:left w:val="none" w:sz="0" w:space="0" w:color="auto"/>
        <w:bottom w:val="none" w:sz="0" w:space="0" w:color="auto"/>
        <w:right w:val="none" w:sz="0" w:space="0" w:color="auto"/>
      </w:divBdr>
    </w:div>
    <w:div w:id="797844093">
      <w:bodyDiv w:val="1"/>
      <w:marLeft w:val="0"/>
      <w:marRight w:val="0"/>
      <w:marTop w:val="0"/>
      <w:marBottom w:val="0"/>
      <w:divBdr>
        <w:top w:val="none" w:sz="0" w:space="0" w:color="auto"/>
        <w:left w:val="none" w:sz="0" w:space="0" w:color="auto"/>
        <w:bottom w:val="none" w:sz="0" w:space="0" w:color="auto"/>
        <w:right w:val="none" w:sz="0" w:space="0" w:color="auto"/>
      </w:divBdr>
      <w:divsChild>
        <w:div w:id="169292421">
          <w:marLeft w:val="0"/>
          <w:marRight w:val="0"/>
          <w:marTop w:val="0"/>
          <w:marBottom w:val="0"/>
          <w:divBdr>
            <w:top w:val="none" w:sz="0" w:space="0" w:color="auto"/>
            <w:left w:val="none" w:sz="0" w:space="0" w:color="auto"/>
            <w:bottom w:val="none" w:sz="0" w:space="0" w:color="auto"/>
            <w:right w:val="none" w:sz="0" w:space="0" w:color="auto"/>
          </w:divBdr>
        </w:div>
        <w:div w:id="865560748">
          <w:marLeft w:val="0"/>
          <w:marRight w:val="0"/>
          <w:marTop w:val="0"/>
          <w:marBottom w:val="0"/>
          <w:divBdr>
            <w:top w:val="none" w:sz="0" w:space="0" w:color="auto"/>
            <w:left w:val="none" w:sz="0" w:space="0" w:color="auto"/>
            <w:bottom w:val="none" w:sz="0" w:space="0" w:color="auto"/>
            <w:right w:val="none" w:sz="0" w:space="0" w:color="auto"/>
          </w:divBdr>
        </w:div>
        <w:div w:id="1169100154">
          <w:marLeft w:val="0"/>
          <w:marRight w:val="0"/>
          <w:marTop w:val="0"/>
          <w:marBottom w:val="0"/>
          <w:divBdr>
            <w:top w:val="none" w:sz="0" w:space="0" w:color="auto"/>
            <w:left w:val="none" w:sz="0" w:space="0" w:color="auto"/>
            <w:bottom w:val="none" w:sz="0" w:space="0" w:color="auto"/>
            <w:right w:val="none" w:sz="0" w:space="0" w:color="auto"/>
          </w:divBdr>
        </w:div>
      </w:divsChild>
    </w:div>
    <w:div w:id="826359135">
      <w:bodyDiv w:val="1"/>
      <w:marLeft w:val="0"/>
      <w:marRight w:val="0"/>
      <w:marTop w:val="0"/>
      <w:marBottom w:val="0"/>
      <w:divBdr>
        <w:top w:val="none" w:sz="0" w:space="0" w:color="auto"/>
        <w:left w:val="none" w:sz="0" w:space="0" w:color="auto"/>
        <w:bottom w:val="none" w:sz="0" w:space="0" w:color="auto"/>
        <w:right w:val="none" w:sz="0" w:space="0" w:color="auto"/>
      </w:divBdr>
    </w:div>
    <w:div w:id="837579265">
      <w:bodyDiv w:val="1"/>
      <w:marLeft w:val="0"/>
      <w:marRight w:val="0"/>
      <w:marTop w:val="0"/>
      <w:marBottom w:val="0"/>
      <w:divBdr>
        <w:top w:val="none" w:sz="0" w:space="0" w:color="auto"/>
        <w:left w:val="none" w:sz="0" w:space="0" w:color="auto"/>
        <w:bottom w:val="none" w:sz="0" w:space="0" w:color="auto"/>
        <w:right w:val="none" w:sz="0" w:space="0" w:color="auto"/>
      </w:divBdr>
      <w:divsChild>
        <w:div w:id="366806619">
          <w:marLeft w:val="0"/>
          <w:marRight w:val="0"/>
          <w:marTop w:val="0"/>
          <w:marBottom w:val="0"/>
          <w:divBdr>
            <w:top w:val="none" w:sz="0" w:space="0" w:color="auto"/>
            <w:left w:val="none" w:sz="0" w:space="0" w:color="auto"/>
            <w:bottom w:val="none" w:sz="0" w:space="0" w:color="auto"/>
            <w:right w:val="none" w:sz="0" w:space="0" w:color="auto"/>
          </w:divBdr>
        </w:div>
        <w:div w:id="386341710">
          <w:marLeft w:val="0"/>
          <w:marRight w:val="0"/>
          <w:marTop w:val="0"/>
          <w:marBottom w:val="0"/>
          <w:divBdr>
            <w:top w:val="none" w:sz="0" w:space="0" w:color="auto"/>
            <w:left w:val="none" w:sz="0" w:space="0" w:color="auto"/>
            <w:bottom w:val="none" w:sz="0" w:space="0" w:color="auto"/>
            <w:right w:val="none" w:sz="0" w:space="0" w:color="auto"/>
          </w:divBdr>
        </w:div>
        <w:div w:id="471558790">
          <w:marLeft w:val="0"/>
          <w:marRight w:val="0"/>
          <w:marTop w:val="0"/>
          <w:marBottom w:val="0"/>
          <w:divBdr>
            <w:top w:val="none" w:sz="0" w:space="0" w:color="auto"/>
            <w:left w:val="none" w:sz="0" w:space="0" w:color="auto"/>
            <w:bottom w:val="none" w:sz="0" w:space="0" w:color="auto"/>
            <w:right w:val="none" w:sz="0" w:space="0" w:color="auto"/>
          </w:divBdr>
        </w:div>
        <w:div w:id="618685580">
          <w:marLeft w:val="0"/>
          <w:marRight w:val="0"/>
          <w:marTop w:val="0"/>
          <w:marBottom w:val="0"/>
          <w:divBdr>
            <w:top w:val="none" w:sz="0" w:space="0" w:color="auto"/>
            <w:left w:val="none" w:sz="0" w:space="0" w:color="auto"/>
            <w:bottom w:val="none" w:sz="0" w:space="0" w:color="auto"/>
            <w:right w:val="none" w:sz="0" w:space="0" w:color="auto"/>
          </w:divBdr>
        </w:div>
        <w:div w:id="1174416871">
          <w:marLeft w:val="0"/>
          <w:marRight w:val="0"/>
          <w:marTop w:val="0"/>
          <w:marBottom w:val="0"/>
          <w:divBdr>
            <w:top w:val="none" w:sz="0" w:space="0" w:color="auto"/>
            <w:left w:val="none" w:sz="0" w:space="0" w:color="auto"/>
            <w:bottom w:val="none" w:sz="0" w:space="0" w:color="auto"/>
            <w:right w:val="none" w:sz="0" w:space="0" w:color="auto"/>
          </w:divBdr>
        </w:div>
        <w:div w:id="1275016637">
          <w:marLeft w:val="0"/>
          <w:marRight w:val="0"/>
          <w:marTop w:val="0"/>
          <w:marBottom w:val="0"/>
          <w:divBdr>
            <w:top w:val="none" w:sz="0" w:space="0" w:color="auto"/>
            <w:left w:val="none" w:sz="0" w:space="0" w:color="auto"/>
            <w:bottom w:val="none" w:sz="0" w:space="0" w:color="auto"/>
            <w:right w:val="none" w:sz="0" w:space="0" w:color="auto"/>
          </w:divBdr>
        </w:div>
        <w:div w:id="1294604985">
          <w:marLeft w:val="0"/>
          <w:marRight w:val="0"/>
          <w:marTop w:val="0"/>
          <w:marBottom w:val="0"/>
          <w:divBdr>
            <w:top w:val="none" w:sz="0" w:space="0" w:color="auto"/>
            <w:left w:val="none" w:sz="0" w:space="0" w:color="auto"/>
            <w:bottom w:val="none" w:sz="0" w:space="0" w:color="auto"/>
            <w:right w:val="none" w:sz="0" w:space="0" w:color="auto"/>
          </w:divBdr>
        </w:div>
        <w:div w:id="1353874379">
          <w:marLeft w:val="0"/>
          <w:marRight w:val="0"/>
          <w:marTop w:val="0"/>
          <w:marBottom w:val="0"/>
          <w:divBdr>
            <w:top w:val="none" w:sz="0" w:space="0" w:color="auto"/>
            <w:left w:val="none" w:sz="0" w:space="0" w:color="auto"/>
            <w:bottom w:val="none" w:sz="0" w:space="0" w:color="auto"/>
            <w:right w:val="none" w:sz="0" w:space="0" w:color="auto"/>
          </w:divBdr>
        </w:div>
      </w:divsChild>
    </w:div>
    <w:div w:id="860511938">
      <w:bodyDiv w:val="1"/>
      <w:marLeft w:val="0"/>
      <w:marRight w:val="0"/>
      <w:marTop w:val="0"/>
      <w:marBottom w:val="0"/>
      <w:divBdr>
        <w:top w:val="none" w:sz="0" w:space="0" w:color="auto"/>
        <w:left w:val="none" w:sz="0" w:space="0" w:color="auto"/>
        <w:bottom w:val="none" w:sz="0" w:space="0" w:color="auto"/>
        <w:right w:val="none" w:sz="0" w:space="0" w:color="auto"/>
      </w:divBdr>
    </w:div>
    <w:div w:id="901142417">
      <w:bodyDiv w:val="1"/>
      <w:marLeft w:val="0"/>
      <w:marRight w:val="0"/>
      <w:marTop w:val="0"/>
      <w:marBottom w:val="0"/>
      <w:divBdr>
        <w:top w:val="none" w:sz="0" w:space="0" w:color="auto"/>
        <w:left w:val="none" w:sz="0" w:space="0" w:color="auto"/>
        <w:bottom w:val="none" w:sz="0" w:space="0" w:color="auto"/>
        <w:right w:val="none" w:sz="0" w:space="0" w:color="auto"/>
      </w:divBdr>
    </w:div>
    <w:div w:id="965430921">
      <w:bodyDiv w:val="1"/>
      <w:marLeft w:val="0"/>
      <w:marRight w:val="0"/>
      <w:marTop w:val="0"/>
      <w:marBottom w:val="0"/>
      <w:divBdr>
        <w:top w:val="none" w:sz="0" w:space="0" w:color="auto"/>
        <w:left w:val="none" w:sz="0" w:space="0" w:color="auto"/>
        <w:bottom w:val="none" w:sz="0" w:space="0" w:color="auto"/>
        <w:right w:val="none" w:sz="0" w:space="0" w:color="auto"/>
      </w:divBdr>
    </w:div>
    <w:div w:id="1089234597">
      <w:bodyDiv w:val="1"/>
      <w:marLeft w:val="0"/>
      <w:marRight w:val="0"/>
      <w:marTop w:val="0"/>
      <w:marBottom w:val="0"/>
      <w:divBdr>
        <w:top w:val="none" w:sz="0" w:space="0" w:color="auto"/>
        <w:left w:val="none" w:sz="0" w:space="0" w:color="auto"/>
        <w:bottom w:val="none" w:sz="0" w:space="0" w:color="auto"/>
        <w:right w:val="none" w:sz="0" w:space="0" w:color="auto"/>
      </w:divBdr>
    </w:div>
    <w:div w:id="1128090429">
      <w:bodyDiv w:val="1"/>
      <w:marLeft w:val="0"/>
      <w:marRight w:val="0"/>
      <w:marTop w:val="0"/>
      <w:marBottom w:val="0"/>
      <w:divBdr>
        <w:top w:val="none" w:sz="0" w:space="0" w:color="auto"/>
        <w:left w:val="none" w:sz="0" w:space="0" w:color="auto"/>
        <w:bottom w:val="none" w:sz="0" w:space="0" w:color="auto"/>
        <w:right w:val="none" w:sz="0" w:space="0" w:color="auto"/>
      </w:divBdr>
    </w:div>
    <w:div w:id="1199391508">
      <w:bodyDiv w:val="1"/>
      <w:marLeft w:val="0"/>
      <w:marRight w:val="0"/>
      <w:marTop w:val="0"/>
      <w:marBottom w:val="0"/>
      <w:divBdr>
        <w:top w:val="none" w:sz="0" w:space="0" w:color="auto"/>
        <w:left w:val="none" w:sz="0" w:space="0" w:color="auto"/>
        <w:bottom w:val="none" w:sz="0" w:space="0" w:color="auto"/>
        <w:right w:val="none" w:sz="0" w:space="0" w:color="auto"/>
      </w:divBdr>
    </w:div>
    <w:div w:id="1217089358">
      <w:bodyDiv w:val="1"/>
      <w:marLeft w:val="0"/>
      <w:marRight w:val="0"/>
      <w:marTop w:val="0"/>
      <w:marBottom w:val="0"/>
      <w:divBdr>
        <w:top w:val="none" w:sz="0" w:space="0" w:color="auto"/>
        <w:left w:val="none" w:sz="0" w:space="0" w:color="auto"/>
        <w:bottom w:val="none" w:sz="0" w:space="0" w:color="auto"/>
        <w:right w:val="none" w:sz="0" w:space="0" w:color="auto"/>
      </w:divBdr>
    </w:div>
    <w:div w:id="1232428791">
      <w:bodyDiv w:val="1"/>
      <w:marLeft w:val="0"/>
      <w:marRight w:val="0"/>
      <w:marTop w:val="0"/>
      <w:marBottom w:val="0"/>
      <w:divBdr>
        <w:top w:val="none" w:sz="0" w:space="0" w:color="auto"/>
        <w:left w:val="none" w:sz="0" w:space="0" w:color="auto"/>
        <w:bottom w:val="none" w:sz="0" w:space="0" w:color="auto"/>
        <w:right w:val="none" w:sz="0" w:space="0" w:color="auto"/>
      </w:divBdr>
    </w:div>
    <w:div w:id="1234971859">
      <w:bodyDiv w:val="1"/>
      <w:marLeft w:val="0"/>
      <w:marRight w:val="0"/>
      <w:marTop w:val="0"/>
      <w:marBottom w:val="0"/>
      <w:divBdr>
        <w:top w:val="none" w:sz="0" w:space="0" w:color="auto"/>
        <w:left w:val="none" w:sz="0" w:space="0" w:color="auto"/>
        <w:bottom w:val="none" w:sz="0" w:space="0" w:color="auto"/>
        <w:right w:val="none" w:sz="0" w:space="0" w:color="auto"/>
      </w:divBdr>
    </w:div>
    <w:div w:id="1235972858">
      <w:bodyDiv w:val="1"/>
      <w:marLeft w:val="0"/>
      <w:marRight w:val="0"/>
      <w:marTop w:val="0"/>
      <w:marBottom w:val="0"/>
      <w:divBdr>
        <w:top w:val="none" w:sz="0" w:space="0" w:color="auto"/>
        <w:left w:val="none" w:sz="0" w:space="0" w:color="auto"/>
        <w:bottom w:val="none" w:sz="0" w:space="0" w:color="auto"/>
        <w:right w:val="none" w:sz="0" w:space="0" w:color="auto"/>
      </w:divBdr>
    </w:div>
    <w:div w:id="1320580292">
      <w:bodyDiv w:val="1"/>
      <w:marLeft w:val="0"/>
      <w:marRight w:val="0"/>
      <w:marTop w:val="0"/>
      <w:marBottom w:val="0"/>
      <w:divBdr>
        <w:top w:val="none" w:sz="0" w:space="0" w:color="auto"/>
        <w:left w:val="none" w:sz="0" w:space="0" w:color="auto"/>
        <w:bottom w:val="none" w:sz="0" w:space="0" w:color="auto"/>
        <w:right w:val="none" w:sz="0" w:space="0" w:color="auto"/>
      </w:divBdr>
    </w:div>
    <w:div w:id="1356232646">
      <w:bodyDiv w:val="1"/>
      <w:marLeft w:val="0"/>
      <w:marRight w:val="0"/>
      <w:marTop w:val="0"/>
      <w:marBottom w:val="0"/>
      <w:divBdr>
        <w:top w:val="none" w:sz="0" w:space="0" w:color="auto"/>
        <w:left w:val="none" w:sz="0" w:space="0" w:color="auto"/>
        <w:bottom w:val="none" w:sz="0" w:space="0" w:color="auto"/>
        <w:right w:val="none" w:sz="0" w:space="0" w:color="auto"/>
      </w:divBdr>
      <w:divsChild>
        <w:div w:id="770588818">
          <w:marLeft w:val="0"/>
          <w:marRight w:val="0"/>
          <w:marTop w:val="0"/>
          <w:marBottom w:val="0"/>
          <w:divBdr>
            <w:top w:val="none" w:sz="0" w:space="0" w:color="auto"/>
            <w:left w:val="none" w:sz="0" w:space="0" w:color="auto"/>
            <w:bottom w:val="none" w:sz="0" w:space="0" w:color="auto"/>
            <w:right w:val="none" w:sz="0" w:space="0" w:color="auto"/>
          </w:divBdr>
          <w:divsChild>
            <w:div w:id="28770372">
              <w:marLeft w:val="0"/>
              <w:marRight w:val="0"/>
              <w:marTop w:val="0"/>
              <w:marBottom w:val="0"/>
              <w:divBdr>
                <w:top w:val="none" w:sz="0" w:space="0" w:color="auto"/>
                <w:left w:val="none" w:sz="0" w:space="0" w:color="auto"/>
                <w:bottom w:val="none" w:sz="0" w:space="0" w:color="auto"/>
                <w:right w:val="none" w:sz="0" w:space="0" w:color="auto"/>
              </w:divBdr>
              <w:divsChild>
                <w:div w:id="795293799">
                  <w:marLeft w:val="0"/>
                  <w:marRight w:val="0"/>
                  <w:marTop w:val="0"/>
                  <w:marBottom w:val="600"/>
                  <w:divBdr>
                    <w:top w:val="none" w:sz="0" w:space="0" w:color="auto"/>
                    <w:left w:val="none" w:sz="0" w:space="0" w:color="auto"/>
                    <w:bottom w:val="none" w:sz="0" w:space="0" w:color="auto"/>
                    <w:right w:val="none" w:sz="0" w:space="0" w:color="auto"/>
                  </w:divBdr>
                  <w:divsChild>
                    <w:div w:id="948925486">
                      <w:marLeft w:val="0"/>
                      <w:marRight w:val="0"/>
                      <w:marTop w:val="0"/>
                      <w:marBottom w:val="0"/>
                      <w:divBdr>
                        <w:top w:val="none" w:sz="0" w:space="0" w:color="auto"/>
                        <w:left w:val="none" w:sz="0" w:space="0" w:color="auto"/>
                        <w:bottom w:val="none" w:sz="0" w:space="0" w:color="auto"/>
                        <w:right w:val="none" w:sz="0" w:space="0" w:color="auto"/>
                      </w:divBdr>
                      <w:divsChild>
                        <w:div w:id="1352757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025373">
                  <w:marLeft w:val="0"/>
                  <w:marRight w:val="0"/>
                  <w:marTop w:val="0"/>
                  <w:marBottom w:val="0"/>
                  <w:divBdr>
                    <w:top w:val="none" w:sz="0" w:space="0" w:color="auto"/>
                    <w:left w:val="none" w:sz="0" w:space="0" w:color="auto"/>
                    <w:bottom w:val="none" w:sz="0" w:space="0" w:color="auto"/>
                    <w:right w:val="none" w:sz="0" w:space="0" w:color="auto"/>
                  </w:divBdr>
                  <w:divsChild>
                    <w:div w:id="1368331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9841285">
      <w:bodyDiv w:val="1"/>
      <w:marLeft w:val="0"/>
      <w:marRight w:val="0"/>
      <w:marTop w:val="0"/>
      <w:marBottom w:val="0"/>
      <w:divBdr>
        <w:top w:val="none" w:sz="0" w:space="0" w:color="auto"/>
        <w:left w:val="none" w:sz="0" w:space="0" w:color="auto"/>
        <w:bottom w:val="none" w:sz="0" w:space="0" w:color="auto"/>
        <w:right w:val="none" w:sz="0" w:space="0" w:color="auto"/>
      </w:divBdr>
      <w:divsChild>
        <w:div w:id="252472853">
          <w:marLeft w:val="0"/>
          <w:marRight w:val="0"/>
          <w:marTop w:val="0"/>
          <w:marBottom w:val="0"/>
          <w:divBdr>
            <w:top w:val="none" w:sz="0" w:space="0" w:color="auto"/>
            <w:left w:val="none" w:sz="0" w:space="0" w:color="auto"/>
            <w:bottom w:val="none" w:sz="0" w:space="0" w:color="auto"/>
            <w:right w:val="none" w:sz="0" w:space="0" w:color="auto"/>
          </w:divBdr>
          <w:divsChild>
            <w:div w:id="561714872">
              <w:marLeft w:val="0"/>
              <w:marRight w:val="0"/>
              <w:marTop w:val="0"/>
              <w:marBottom w:val="0"/>
              <w:divBdr>
                <w:top w:val="none" w:sz="0" w:space="0" w:color="auto"/>
                <w:left w:val="none" w:sz="0" w:space="0" w:color="auto"/>
                <w:bottom w:val="none" w:sz="0" w:space="0" w:color="auto"/>
                <w:right w:val="none" w:sz="0" w:space="0" w:color="auto"/>
              </w:divBdr>
            </w:div>
          </w:divsChild>
        </w:div>
        <w:div w:id="338896125">
          <w:marLeft w:val="0"/>
          <w:marRight w:val="0"/>
          <w:marTop w:val="0"/>
          <w:marBottom w:val="600"/>
          <w:divBdr>
            <w:top w:val="none" w:sz="0" w:space="0" w:color="auto"/>
            <w:left w:val="none" w:sz="0" w:space="0" w:color="auto"/>
            <w:bottom w:val="none" w:sz="0" w:space="0" w:color="auto"/>
            <w:right w:val="none" w:sz="0" w:space="0" w:color="auto"/>
          </w:divBdr>
          <w:divsChild>
            <w:div w:id="1520503145">
              <w:marLeft w:val="0"/>
              <w:marRight w:val="0"/>
              <w:marTop w:val="0"/>
              <w:marBottom w:val="0"/>
              <w:divBdr>
                <w:top w:val="none" w:sz="0" w:space="0" w:color="auto"/>
                <w:left w:val="none" w:sz="0" w:space="0" w:color="auto"/>
                <w:bottom w:val="none" w:sz="0" w:space="0" w:color="auto"/>
                <w:right w:val="none" w:sz="0" w:space="0" w:color="auto"/>
              </w:divBdr>
              <w:divsChild>
                <w:div w:id="933245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1223369">
      <w:bodyDiv w:val="1"/>
      <w:marLeft w:val="0"/>
      <w:marRight w:val="0"/>
      <w:marTop w:val="0"/>
      <w:marBottom w:val="0"/>
      <w:divBdr>
        <w:top w:val="none" w:sz="0" w:space="0" w:color="auto"/>
        <w:left w:val="none" w:sz="0" w:space="0" w:color="auto"/>
        <w:bottom w:val="none" w:sz="0" w:space="0" w:color="auto"/>
        <w:right w:val="none" w:sz="0" w:space="0" w:color="auto"/>
      </w:divBdr>
      <w:divsChild>
        <w:div w:id="34161300">
          <w:marLeft w:val="0"/>
          <w:marRight w:val="0"/>
          <w:marTop w:val="0"/>
          <w:marBottom w:val="0"/>
          <w:divBdr>
            <w:top w:val="none" w:sz="0" w:space="0" w:color="auto"/>
            <w:left w:val="none" w:sz="0" w:space="0" w:color="auto"/>
            <w:bottom w:val="none" w:sz="0" w:space="0" w:color="auto"/>
            <w:right w:val="none" w:sz="0" w:space="0" w:color="auto"/>
          </w:divBdr>
        </w:div>
        <w:div w:id="754206447">
          <w:marLeft w:val="0"/>
          <w:marRight w:val="0"/>
          <w:marTop w:val="0"/>
          <w:marBottom w:val="0"/>
          <w:divBdr>
            <w:top w:val="none" w:sz="0" w:space="0" w:color="auto"/>
            <w:left w:val="none" w:sz="0" w:space="0" w:color="auto"/>
            <w:bottom w:val="none" w:sz="0" w:space="0" w:color="auto"/>
            <w:right w:val="none" w:sz="0" w:space="0" w:color="auto"/>
          </w:divBdr>
        </w:div>
        <w:div w:id="1014956732">
          <w:marLeft w:val="0"/>
          <w:marRight w:val="0"/>
          <w:marTop w:val="0"/>
          <w:marBottom w:val="0"/>
          <w:divBdr>
            <w:top w:val="none" w:sz="0" w:space="0" w:color="auto"/>
            <w:left w:val="none" w:sz="0" w:space="0" w:color="auto"/>
            <w:bottom w:val="none" w:sz="0" w:space="0" w:color="auto"/>
            <w:right w:val="none" w:sz="0" w:space="0" w:color="auto"/>
          </w:divBdr>
        </w:div>
        <w:div w:id="1049575574">
          <w:marLeft w:val="0"/>
          <w:marRight w:val="0"/>
          <w:marTop w:val="0"/>
          <w:marBottom w:val="0"/>
          <w:divBdr>
            <w:top w:val="none" w:sz="0" w:space="0" w:color="auto"/>
            <w:left w:val="none" w:sz="0" w:space="0" w:color="auto"/>
            <w:bottom w:val="none" w:sz="0" w:space="0" w:color="auto"/>
            <w:right w:val="none" w:sz="0" w:space="0" w:color="auto"/>
          </w:divBdr>
        </w:div>
        <w:div w:id="1516728811">
          <w:marLeft w:val="0"/>
          <w:marRight w:val="0"/>
          <w:marTop w:val="0"/>
          <w:marBottom w:val="0"/>
          <w:divBdr>
            <w:top w:val="none" w:sz="0" w:space="0" w:color="auto"/>
            <w:left w:val="none" w:sz="0" w:space="0" w:color="auto"/>
            <w:bottom w:val="none" w:sz="0" w:space="0" w:color="auto"/>
            <w:right w:val="none" w:sz="0" w:space="0" w:color="auto"/>
          </w:divBdr>
        </w:div>
        <w:div w:id="1860848920">
          <w:marLeft w:val="0"/>
          <w:marRight w:val="0"/>
          <w:marTop w:val="0"/>
          <w:marBottom w:val="0"/>
          <w:divBdr>
            <w:top w:val="none" w:sz="0" w:space="0" w:color="auto"/>
            <w:left w:val="none" w:sz="0" w:space="0" w:color="auto"/>
            <w:bottom w:val="none" w:sz="0" w:space="0" w:color="auto"/>
            <w:right w:val="none" w:sz="0" w:space="0" w:color="auto"/>
          </w:divBdr>
        </w:div>
      </w:divsChild>
    </w:div>
    <w:div w:id="1430004983">
      <w:bodyDiv w:val="1"/>
      <w:marLeft w:val="0"/>
      <w:marRight w:val="0"/>
      <w:marTop w:val="0"/>
      <w:marBottom w:val="0"/>
      <w:divBdr>
        <w:top w:val="none" w:sz="0" w:space="0" w:color="auto"/>
        <w:left w:val="none" w:sz="0" w:space="0" w:color="auto"/>
        <w:bottom w:val="none" w:sz="0" w:space="0" w:color="auto"/>
        <w:right w:val="none" w:sz="0" w:space="0" w:color="auto"/>
      </w:divBdr>
    </w:div>
    <w:div w:id="1434520289">
      <w:bodyDiv w:val="1"/>
      <w:marLeft w:val="0"/>
      <w:marRight w:val="0"/>
      <w:marTop w:val="0"/>
      <w:marBottom w:val="0"/>
      <w:divBdr>
        <w:top w:val="none" w:sz="0" w:space="0" w:color="auto"/>
        <w:left w:val="none" w:sz="0" w:space="0" w:color="auto"/>
        <w:bottom w:val="none" w:sz="0" w:space="0" w:color="auto"/>
        <w:right w:val="none" w:sz="0" w:space="0" w:color="auto"/>
      </w:divBdr>
    </w:div>
    <w:div w:id="1478379917">
      <w:bodyDiv w:val="1"/>
      <w:marLeft w:val="0"/>
      <w:marRight w:val="0"/>
      <w:marTop w:val="0"/>
      <w:marBottom w:val="0"/>
      <w:divBdr>
        <w:top w:val="none" w:sz="0" w:space="0" w:color="auto"/>
        <w:left w:val="none" w:sz="0" w:space="0" w:color="auto"/>
        <w:bottom w:val="none" w:sz="0" w:space="0" w:color="auto"/>
        <w:right w:val="none" w:sz="0" w:space="0" w:color="auto"/>
      </w:divBdr>
    </w:div>
    <w:div w:id="1487092713">
      <w:bodyDiv w:val="1"/>
      <w:marLeft w:val="0"/>
      <w:marRight w:val="0"/>
      <w:marTop w:val="0"/>
      <w:marBottom w:val="0"/>
      <w:divBdr>
        <w:top w:val="none" w:sz="0" w:space="0" w:color="auto"/>
        <w:left w:val="none" w:sz="0" w:space="0" w:color="auto"/>
        <w:bottom w:val="none" w:sz="0" w:space="0" w:color="auto"/>
        <w:right w:val="none" w:sz="0" w:space="0" w:color="auto"/>
      </w:divBdr>
    </w:div>
    <w:div w:id="1523125097">
      <w:bodyDiv w:val="1"/>
      <w:marLeft w:val="0"/>
      <w:marRight w:val="0"/>
      <w:marTop w:val="0"/>
      <w:marBottom w:val="0"/>
      <w:divBdr>
        <w:top w:val="none" w:sz="0" w:space="0" w:color="auto"/>
        <w:left w:val="none" w:sz="0" w:space="0" w:color="auto"/>
        <w:bottom w:val="none" w:sz="0" w:space="0" w:color="auto"/>
        <w:right w:val="none" w:sz="0" w:space="0" w:color="auto"/>
      </w:divBdr>
      <w:divsChild>
        <w:div w:id="726299285">
          <w:marLeft w:val="0"/>
          <w:marRight w:val="0"/>
          <w:marTop w:val="0"/>
          <w:marBottom w:val="0"/>
          <w:divBdr>
            <w:top w:val="none" w:sz="0" w:space="0" w:color="auto"/>
            <w:left w:val="none" w:sz="0" w:space="0" w:color="auto"/>
            <w:bottom w:val="none" w:sz="0" w:space="0" w:color="auto"/>
            <w:right w:val="none" w:sz="0" w:space="0" w:color="auto"/>
          </w:divBdr>
          <w:divsChild>
            <w:div w:id="403257432">
              <w:marLeft w:val="0"/>
              <w:marRight w:val="0"/>
              <w:marTop w:val="0"/>
              <w:marBottom w:val="0"/>
              <w:divBdr>
                <w:top w:val="none" w:sz="0" w:space="0" w:color="auto"/>
                <w:left w:val="none" w:sz="0" w:space="0" w:color="auto"/>
                <w:bottom w:val="none" w:sz="0" w:space="0" w:color="auto"/>
                <w:right w:val="none" w:sz="0" w:space="0" w:color="auto"/>
              </w:divBdr>
            </w:div>
          </w:divsChild>
        </w:div>
        <w:div w:id="1000617585">
          <w:marLeft w:val="0"/>
          <w:marRight w:val="0"/>
          <w:marTop w:val="0"/>
          <w:marBottom w:val="600"/>
          <w:divBdr>
            <w:top w:val="none" w:sz="0" w:space="0" w:color="auto"/>
            <w:left w:val="none" w:sz="0" w:space="0" w:color="auto"/>
            <w:bottom w:val="none" w:sz="0" w:space="0" w:color="auto"/>
            <w:right w:val="none" w:sz="0" w:space="0" w:color="auto"/>
          </w:divBdr>
          <w:divsChild>
            <w:div w:id="1119033063">
              <w:marLeft w:val="0"/>
              <w:marRight w:val="0"/>
              <w:marTop w:val="0"/>
              <w:marBottom w:val="0"/>
              <w:divBdr>
                <w:top w:val="none" w:sz="0" w:space="0" w:color="auto"/>
                <w:left w:val="none" w:sz="0" w:space="0" w:color="auto"/>
                <w:bottom w:val="none" w:sz="0" w:space="0" w:color="auto"/>
                <w:right w:val="none" w:sz="0" w:space="0" w:color="auto"/>
              </w:divBdr>
              <w:divsChild>
                <w:div w:id="1740320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0267358">
      <w:bodyDiv w:val="1"/>
      <w:marLeft w:val="0"/>
      <w:marRight w:val="0"/>
      <w:marTop w:val="0"/>
      <w:marBottom w:val="0"/>
      <w:divBdr>
        <w:top w:val="none" w:sz="0" w:space="0" w:color="auto"/>
        <w:left w:val="none" w:sz="0" w:space="0" w:color="auto"/>
        <w:bottom w:val="none" w:sz="0" w:space="0" w:color="auto"/>
        <w:right w:val="none" w:sz="0" w:space="0" w:color="auto"/>
      </w:divBdr>
    </w:div>
    <w:div w:id="1617980840">
      <w:bodyDiv w:val="1"/>
      <w:marLeft w:val="0"/>
      <w:marRight w:val="0"/>
      <w:marTop w:val="0"/>
      <w:marBottom w:val="0"/>
      <w:divBdr>
        <w:top w:val="none" w:sz="0" w:space="0" w:color="auto"/>
        <w:left w:val="none" w:sz="0" w:space="0" w:color="auto"/>
        <w:bottom w:val="none" w:sz="0" w:space="0" w:color="auto"/>
        <w:right w:val="none" w:sz="0" w:space="0" w:color="auto"/>
      </w:divBdr>
    </w:div>
    <w:div w:id="1648782391">
      <w:bodyDiv w:val="1"/>
      <w:marLeft w:val="0"/>
      <w:marRight w:val="0"/>
      <w:marTop w:val="0"/>
      <w:marBottom w:val="0"/>
      <w:divBdr>
        <w:top w:val="none" w:sz="0" w:space="0" w:color="auto"/>
        <w:left w:val="none" w:sz="0" w:space="0" w:color="auto"/>
        <w:bottom w:val="none" w:sz="0" w:space="0" w:color="auto"/>
        <w:right w:val="none" w:sz="0" w:space="0" w:color="auto"/>
      </w:divBdr>
    </w:div>
    <w:div w:id="1737242183">
      <w:bodyDiv w:val="1"/>
      <w:marLeft w:val="0"/>
      <w:marRight w:val="0"/>
      <w:marTop w:val="0"/>
      <w:marBottom w:val="0"/>
      <w:divBdr>
        <w:top w:val="none" w:sz="0" w:space="0" w:color="auto"/>
        <w:left w:val="none" w:sz="0" w:space="0" w:color="auto"/>
        <w:bottom w:val="none" w:sz="0" w:space="0" w:color="auto"/>
        <w:right w:val="none" w:sz="0" w:space="0" w:color="auto"/>
      </w:divBdr>
    </w:div>
    <w:div w:id="1920628998">
      <w:bodyDiv w:val="1"/>
      <w:marLeft w:val="0"/>
      <w:marRight w:val="0"/>
      <w:marTop w:val="0"/>
      <w:marBottom w:val="0"/>
      <w:divBdr>
        <w:top w:val="none" w:sz="0" w:space="0" w:color="auto"/>
        <w:left w:val="none" w:sz="0" w:space="0" w:color="auto"/>
        <w:bottom w:val="none" w:sz="0" w:space="0" w:color="auto"/>
        <w:right w:val="none" w:sz="0" w:space="0" w:color="auto"/>
      </w:divBdr>
    </w:div>
    <w:div w:id="1929994195">
      <w:bodyDiv w:val="1"/>
      <w:marLeft w:val="0"/>
      <w:marRight w:val="0"/>
      <w:marTop w:val="0"/>
      <w:marBottom w:val="0"/>
      <w:divBdr>
        <w:top w:val="none" w:sz="0" w:space="0" w:color="auto"/>
        <w:left w:val="none" w:sz="0" w:space="0" w:color="auto"/>
        <w:bottom w:val="none" w:sz="0" w:space="0" w:color="auto"/>
        <w:right w:val="none" w:sz="0" w:space="0" w:color="auto"/>
      </w:divBdr>
    </w:div>
    <w:div w:id="2116748230">
      <w:bodyDiv w:val="1"/>
      <w:marLeft w:val="0"/>
      <w:marRight w:val="0"/>
      <w:marTop w:val="0"/>
      <w:marBottom w:val="0"/>
      <w:divBdr>
        <w:top w:val="none" w:sz="0" w:space="0" w:color="auto"/>
        <w:left w:val="none" w:sz="0" w:space="0" w:color="auto"/>
        <w:bottom w:val="none" w:sz="0" w:space="0" w:color="auto"/>
        <w:right w:val="none" w:sz="0" w:space="0" w:color="auto"/>
      </w:divBdr>
    </w:div>
    <w:div w:id="2117554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ncbi.nlm.nih.gov/pmc/articles/PMC1756728/pdf/v052p00377.pdf" TargetMode="External"/><Relationship Id="rId21" Type="http://schemas.openxmlformats.org/officeDocument/2006/relationships/hyperlink" Target="https://www.efolio.soton.ac.uk/blog/dedpsych-academichandbook/files/2022/03/4.1-Essay-Feedback-Form-2021-2022.docx" TargetMode="External"/><Relationship Id="rId42" Type="http://schemas.openxmlformats.org/officeDocument/2006/relationships/hyperlink" Target="mailto:edpsych-fels@soton.ac.uk" TargetMode="External"/><Relationship Id="rId63" Type="http://schemas.openxmlformats.org/officeDocument/2006/relationships/hyperlink" Target="http://www.southampton.ac.uk/quality/off_campus_learning/fitnesstopractise.page" TargetMode="External"/><Relationship Id="rId84" Type="http://schemas.openxmlformats.org/officeDocument/2006/relationships/header" Target="header1.xml"/><Relationship Id="rId138" Type="http://schemas.openxmlformats.org/officeDocument/2006/relationships/hyperlink" Target="https://www.hcpc-uk.org/what-is-changing/" TargetMode="External"/><Relationship Id="rId159" Type="http://schemas.openxmlformats.org/officeDocument/2006/relationships/hyperlink" Target="https://www.hcpc-uk.org/globalassets/resources/guidance/guidance-on-social-media.pdf" TargetMode="External"/><Relationship Id="rId170" Type="http://schemas.openxmlformats.org/officeDocument/2006/relationships/hyperlink" Target="https://www.efolio.soton.ac.uk/blog/dedpsych-academichandbook/files/2021/12/3.5-Tutorial-Planner-2021-2022.docx" TargetMode="External"/><Relationship Id="rId191" Type="http://schemas.openxmlformats.org/officeDocument/2006/relationships/header" Target="header2.xml"/><Relationship Id="rId107" Type="http://schemas.openxmlformats.org/officeDocument/2006/relationships/hyperlink" Target="https://library.soton.ac.uk/thesis/templates" TargetMode="External"/><Relationship Id="rId11" Type="http://schemas.openxmlformats.org/officeDocument/2006/relationships/hyperlink" Target="https://www.efolio.soton.ac.uk/blog/dedpsych-academichandbook/files/2022/01/2.1-Programme-overview-2021-2022.docx" TargetMode="External"/><Relationship Id="rId32" Type="http://schemas.openxmlformats.org/officeDocument/2006/relationships/hyperlink" Target="https://www.efolio.soton.ac.uk/blog/dedpsych-academichandbook/files/2021/12/4.12-Dissertation-Proposal-Feedback-Form-2021-2022.docx" TargetMode="External"/><Relationship Id="rId53" Type="http://schemas.openxmlformats.org/officeDocument/2006/relationships/hyperlink" Target="https://forms.office.com/pages/responsepage.aspx?id=-XhTSvQpPk2-iWadA62p2IrCLxDgwYdDtewbtjy6xkpUMlRYRkI0QVhKOVFGWjM3NVJCWDZMRDFGMSQlQCN0PWcu" TargetMode="External"/><Relationship Id="rId74" Type="http://schemas.openxmlformats.org/officeDocument/2006/relationships/hyperlink" Target="https://courses.soton.ac.uk/Module/PSYC6070/2023-24/" TargetMode="External"/><Relationship Id="rId128" Type="http://schemas.openxmlformats.org/officeDocument/2006/relationships/hyperlink" Target="http://www.assignments.soton.ac.uk" TargetMode="External"/><Relationship Id="rId149" Type="http://schemas.openxmlformats.org/officeDocument/2006/relationships/hyperlink" Target="https://www.southampton.ac.uk/studentadmin/appeals-complaints/for-students.page" TargetMode="External"/><Relationship Id="rId5" Type="http://schemas.openxmlformats.org/officeDocument/2006/relationships/numbering" Target="numbering.xml"/><Relationship Id="rId95" Type="http://schemas.openxmlformats.org/officeDocument/2006/relationships/hyperlink" Target="https://www.southampton.ac.uk/courses/modules/psyc8039" TargetMode="External"/><Relationship Id="rId160" Type="http://schemas.openxmlformats.org/officeDocument/2006/relationships/hyperlink" Target="mailto:serviceline@soton.ac.uk" TargetMode="External"/><Relationship Id="rId181" Type="http://schemas.openxmlformats.org/officeDocument/2006/relationships/hyperlink" Target="https://www.efolio.soton.ac.uk/blog/dedpsych-academichandbook/files/2021/12/4.7-Casework-VIVA-Feedback-Form-Year-3-2021-2022.docx" TargetMode="External"/><Relationship Id="rId22" Type="http://schemas.openxmlformats.org/officeDocument/2006/relationships/hyperlink" Target="https://www.efolio.soton.ac.uk/blog/dedpsych-academichandbook/files/2022/05/4.2-Evidence-Based-Feedback-Form-2021-2022.docx" TargetMode="External"/><Relationship Id="rId43" Type="http://schemas.openxmlformats.org/officeDocument/2006/relationships/hyperlink" Target="mailto:emma.fitz-gerald@hants.gov.uk" TargetMode="External"/><Relationship Id="rId64" Type="http://schemas.openxmlformats.org/officeDocument/2006/relationships/hyperlink" Target="https://www.hcpc-uk.org/students/guidance-on-conduct-and-ethics/" TargetMode="External"/><Relationship Id="rId118" Type="http://schemas.openxmlformats.org/officeDocument/2006/relationships/hyperlink" Target="http://bmjopen.bmj.com/content/suppl/2012/01/12/bmjopen-2011-000138.DC1/BMJ_Open_IMG_Physician_Migration_RATS_Checklist.pdf" TargetMode="External"/><Relationship Id="rId139" Type="http://schemas.openxmlformats.org/officeDocument/2006/relationships/hyperlink" Target="https://www.hcpc-uk.org/resources/guidance/guidance-on-conduct-and-ethics-for-students/" TargetMode="External"/><Relationship Id="rId85" Type="http://schemas.openxmlformats.org/officeDocument/2006/relationships/footer" Target="footer1.xml"/><Relationship Id="rId150" Type="http://schemas.openxmlformats.org/officeDocument/2006/relationships/hyperlink" Target="mailto:L.Ellett@spoton.ac.uk" TargetMode="External"/><Relationship Id="rId171" Type="http://schemas.openxmlformats.org/officeDocument/2006/relationships/hyperlink" Target="https://www.efolio.soton.ac.uk/blog/dedpsych-academichandbook/files/2022/02/3.6-Appraisal-Form-Year-1-Final.docx" TargetMode="External"/><Relationship Id="rId192" Type="http://schemas.openxmlformats.org/officeDocument/2006/relationships/footer" Target="footer2.xml"/><Relationship Id="rId12" Type="http://schemas.openxmlformats.org/officeDocument/2006/relationships/hyperlink" Target="https://www.efolio.soton.ac.uk/blog/dedpsych-academichandbook/files/2022/02/Marking-Grid-2021-2022v1.docx" TargetMode="External"/><Relationship Id="rId33" Type="http://schemas.openxmlformats.org/officeDocument/2006/relationships/hyperlink" Target="https://www.efolio.soton.ac.uk/blog/dedpsych-academichandbook/files/2021/12/4.13-SSRP-and-DUE-Supervisor-Review-2021-2022.docx" TargetMode="External"/><Relationship Id="rId108" Type="http://schemas.openxmlformats.org/officeDocument/2006/relationships/hyperlink" Target="https://sotonac.sharepoint.com/teams/PGRManagerGuide/SitePages/PGR-Students.aspx?xsdata=MDN8MDF8fGE4NzQ0Y2I3NDQ2ZDQxMmViNmQzNGVmYzRkNmZlZDUwfDRhNTM3OGY5MjlmNDRkM2ViZTg5NjY5ZDAzYWRhOWQ4fDF8MHw2Mzc2Nzk4NTEzNTk1MTEwNjZ8R29vZHxWR1ZoYlhOVFpXTjFjbWwwZVZObGNuWnBZMlY4ZXlKV0lqb2lNQzR3TGpBd01EQWlMQ0pRSWpvaUlpd2lRVTRpT2lJaUxDSlhWQ0k2TVRKOQ%3D%3D&amp;sdata=N3NlOGk5TE1CWnF6aDA5TEVvQUc5ckZNWWpWTzF2S0poNk8wOXg4SWhJMD0%3D&amp;ovuser=4a5378f9-29f4-4d3e-be89-669d03ada9d8%2Csjw1d12%40soton.ac.uk" TargetMode="External"/><Relationship Id="rId129" Type="http://schemas.openxmlformats.org/officeDocument/2006/relationships/hyperlink" Target="https://www.southampton.ac.uk/assets/sharepoint/intranet/calendar/publicdocuments/Student%20Support%20Review%20Regulations.pdf" TargetMode="External"/><Relationship Id="rId54" Type="http://schemas.openxmlformats.org/officeDocument/2006/relationships/hyperlink" Target="mailto:psy.support@soton.ac.uk" TargetMode="External"/><Relationship Id="rId75" Type="http://schemas.openxmlformats.org/officeDocument/2006/relationships/hyperlink" Target="https://courses.soton.ac.uk/Module/PSYC6071/2023-24/" TargetMode="External"/><Relationship Id="rId96" Type="http://schemas.openxmlformats.org/officeDocument/2006/relationships/hyperlink" Target="https://doi.org/10.1186/s13643-021-01877-1" TargetMode="External"/><Relationship Id="rId140" Type="http://schemas.openxmlformats.org/officeDocument/2006/relationships/hyperlink" Target="https://www.southampton.ac.uk/about/governance/regulations-policies/student-regulations/academic-integrity" TargetMode="External"/><Relationship Id="rId161" Type="http://schemas.openxmlformats.org/officeDocument/2006/relationships/hyperlink" Target="https://www.southampton.ac.uk/isolutions/index.page" TargetMode="External"/><Relationship Id="rId182" Type="http://schemas.openxmlformats.org/officeDocument/2006/relationships/hyperlink" Target="https://www.efolio.soton.ac.uk/blog/dedpsych-academichandbook/files/2021/12/4.8-Practical-Work-file-Feedback-Form-2021-2022.docx" TargetMode="External"/><Relationship Id="rId6" Type="http://schemas.openxmlformats.org/officeDocument/2006/relationships/styles" Target="styles.xml"/><Relationship Id="rId23" Type="http://schemas.openxmlformats.org/officeDocument/2006/relationships/hyperlink" Target="https://www.efolio.soton.ac.uk/blog/dedpsych-academichandbook/files/2021/12/PBL-Critique-Feedback-Form.docx" TargetMode="External"/><Relationship Id="rId119" Type="http://schemas.openxmlformats.org/officeDocument/2006/relationships/hyperlink" Target="http://www.casp-uk.net/casp-tools-checklists" TargetMode="External"/><Relationship Id="rId44" Type="http://schemas.openxmlformats.org/officeDocument/2006/relationships/hyperlink" Target="mailto:Anna.Cox@hants.gov.uk" TargetMode="External"/><Relationship Id="rId65" Type="http://schemas.openxmlformats.org/officeDocument/2006/relationships/hyperlink" Target="https://www.hcpc-uk.org/standards/standards-of-proficiency/practitioner-psychologists/" TargetMode="External"/><Relationship Id="rId86" Type="http://schemas.openxmlformats.org/officeDocument/2006/relationships/hyperlink" Target="https://www.southampton.ac.uk/courses/modules/psyc8040" TargetMode="External"/><Relationship Id="rId130" Type="http://schemas.openxmlformats.org/officeDocument/2006/relationships/hyperlink" Target="https://www.southampton.ac.uk/quality/off_campus_learning/fitnesstopractise.page" TargetMode="External"/><Relationship Id="rId151" Type="http://schemas.openxmlformats.org/officeDocument/2006/relationships/hyperlink" Target="mailto:psy-support-pg@soton.ac.uk" TargetMode="External"/><Relationship Id="rId172" Type="http://schemas.openxmlformats.org/officeDocument/2006/relationships/hyperlink" Target="https://www.efolio.soton.ac.uk/blog/dedpsych-academichandbook/files/2022/02/3.6-Appraisal-Form-Year-2.docx" TargetMode="External"/><Relationship Id="rId193" Type="http://schemas.openxmlformats.org/officeDocument/2006/relationships/fontTable" Target="fontTable.xml"/><Relationship Id="rId13" Type="http://schemas.openxmlformats.org/officeDocument/2006/relationships/hyperlink" Target="https://www.efolio.soton.ac.uk/blog/dedpsych-academichandbook/files/2021/12/3.1-Postgraduate-Research-Supervision-Agreement.docx" TargetMode="External"/><Relationship Id="rId109" Type="http://schemas.openxmlformats.org/officeDocument/2006/relationships/hyperlink" Target="https://www.southampton.ac.uk/quality/assessment/special_considerations.page" TargetMode="External"/><Relationship Id="rId34" Type="http://schemas.openxmlformats.org/officeDocument/2006/relationships/hyperlink" Target="https://www.efolio.soton.ac.uk/blog/dedpsych-academichandbook/files/2021/12/4.14-Assignment-Resubmission-Form-2021-2022.docx" TargetMode="External"/><Relationship Id="rId50" Type="http://schemas.openxmlformats.org/officeDocument/2006/relationships/hyperlink" Target="https://www.southampton.ac.uk/psychology/research/index.page" TargetMode="External"/><Relationship Id="rId55" Type="http://schemas.openxmlformats.org/officeDocument/2006/relationships/hyperlink" Target="https://sotonac.sharepoint.com/teams/PsychologyTechnicalResources/SitePages/Information.aspx" TargetMode="External"/><Relationship Id="rId76" Type="http://schemas.openxmlformats.org/officeDocument/2006/relationships/hyperlink" Target="https://courses.soton.ac.uk/Module/PSYC6130/2023-24/" TargetMode="External"/><Relationship Id="rId97" Type="http://schemas.openxmlformats.org/officeDocument/2006/relationships/hyperlink" Target="https://library.soton.ac.uk/sash/workshops/research-data-management" TargetMode="External"/><Relationship Id="rId104" Type="http://schemas.openxmlformats.org/officeDocument/2006/relationships/hyperlink" Target="https://www.southampton.ac.uk/courses/modules/psyc8046" TargetMode="External"/><Relationship Id="rId120" Type="http://schemas.openxmlformats.org/officeDocument/2006/relationships/hyperlink" Target="https://www.hcpc-uk.org/resources/guidance/guidance-on-conduct-and-ethics-for-students/" TargetMode="External"/><Relationship Id="rId125" Type="http://schemas.openxmlformats.org/officeDocument/2006/relationships/hyperlink" Target="https://view.officeapps.live.com/op/view.aspx?src=https%3A%2F%2Fwww.southampton.ac.uk%2F~assets%2Fdoc%2Fquality-handbook%2FSelf%2520Certification%2520Form.dotx&amp;wdOrigin=BROWSELINK" TargetMode="External"/><Relationship Id="rId141" Type="http://schemas.openxmlformats.org/officeDocument/2006/relationships/hyperlink" Target="https://elearn.soton.ac.uk/article-categories/tii-student/" TargetMode="External"/><Relationship Id="rId146" Type="http://schemas.openxmlformats.org/officeDocument/2006/relationships/hyperlink" Target="https://www.southampton.ac.uk/about/governance/regulations-policies/student-regulations/academic-integrity" TargetMode="External"/><Relationship Id="rId167" Type="http://schemas.openxmlformats.org/officeDocument/2006/relationships/hyperlink" Target="https://www.efolio.soton.ac.uk/blog/dedpsych-academichandbook/files/2021/12/3.1-Postgraduate-Research-Supervision-Agreement.docx" TargetMode="External"/><Relationship Id="rId188" Type="http://schemas.openxmlformats.org/officeDocument/2006/relationships/hyperlink" Target="https://www.efolio.soton.ac.uk/blog/dedpsych-academichandbook/files/2021/12/4.12-Dissertation-Proposal-Feedback-Form-2021-2022.docx" TargetMode="External"/><Relationship Id="rId7" Type="http://schemas.openxmlformats.org/officeDocument/2006/relationships/settings" Target="settings.xml"/><Relationship Id="rId71" Type="http://schemas.openxmlformats.org/officeDocument/2006/relationships/hyperlink" Target="https://ergo2.soton.ac.uk/" TargetMode="External"/><Relationship Id="rId92" Type="http://schemas.openxmlformats.org/officeDocument/2006/relationships/hyperlink" Target="https://www.southampton.ac.uk/courses/modules/psyc6104" TargetMode="External"/><Relationship Id="rId162" Type="http://schemas.openxmlformats.org/officeDocument/2006/relationships/hyperlink" Target="https://www.southampton.ac.uk/assets/imported/transforms/content-block/UsefulDownloads_Download/8FCDE8D9AA104148806154F715F0F2D6/HS-Policy-MS-2.pdf" TargetMode="External"/><Relationship Id="rId183" Type="http://schemas.openxmlformats.org/officeDocument/2006/relationships/hyperlink" Target="https://www.efolio.soton.ac.uk/blog/dedpsych-academichandbook/files/2021/12/Practical-Work-File-Year-2.docx" TargetMode="External"/><Relationship Id="rId2" Type="http://schemas.openxmlformats.org/officeDocument/2006/relationships/customXml" Target="../customXml/item2.xml"/><Relationship Id="rId29" Type="http://schemas.openxmlformats.org/officeDocument/2006/relationships/hyperlink" Target="https://www.efolio.soton.ac.uk/blog/dedpsych-academichandbook/files/2021/12/4.9-Small-Scale-Research-Project-Feedback-2021-2022.docx" TargetMode="External"/><Relationship Id="rId24" Type="http://schemas.openxmlformats.org/officeDocument/2006/relationships/hyperlink" Target="https://www.efolio.soton.ac.uk/blog/dedpsych-academichandbook/files/2022/05/4.4-Academic-Critique-Feedback-form-Year-2-2021-2022.docx" TargetMode="External"/><Relationship Id="rId40" Type="http://schemas.openxmlformats.org/officeDocument/2006/relationships/hyperlink" Target="mailto:Henry.Wood@soton.ac.uk" TargetMode="External"/><Relationship Id="rId45" Type="http://schemas.openxmlformats.org/officeDocument/2006/relationships/hyperlink" Target="mailto:stephanie.lewis2@southampton.gov.uk" TargetMode="External"/><Relationship Id="rId66" Type="http://schemas.openxmlformats.org/officeDocument/2006/relationships/hyperlink" Target="https://www.qaa.ac.uk/docs/qaa/quality-code/the-frameworks-for-higher-education-qualifications-of-uk-degree-awarding-bodies-2024.pdf?sfvrsn=3562b281_11" TargetMode="External"/><Relationship Id="rId87" Type="http://schemas.openxmlformats.org/officeDocument/2006/relationships/hyperlink" Target="https://www.southampton.ac.uk/courses/modules/psyc8041" TargetMode="External"/><Relationship Id="rId110" Type="http://schemas.openxmlformats.org/officeDocument/2006/relationships/hyperlink" Target="https://www.southampton.ac.uk/doctoral-college/researcher-resources/handbook/fels/bio-registration.page" TargetMode="External"/><Relationship Id="rId115" Type="http://schemas.openxmlformats.org/officeDocument/2006/relationships/hyperlink" Target="https://www.proquest.com/" TargetMode="External"/><Relationship Id="rId131" Type="http://schemas.openxmlformats.org/officeDocument/2006/relationships/hyperlink" Target="http://www.calendar.soton.ac.uk/sectionIV/attendance.html" TargetMode="External"/><Relationship Id="rId136" Type="http://schemas.openxmlformats.org/officeDocument/2006/relationships/hyperlink" Target="https://forms.office.com/e/Rjqyv9CBVy" TargetMode="External"/><Relationship Id="rId157" Type="http://schemas.openxmlformats.org/officeDocument/2006/relationships/hyperlink" Target="https://www.southampton.ac.uk/~assets/doc/hr/6444%20Equality%2C%20Diversity%20and%20Inclusion%20strategy%20one%20pager%20AW%20WEB.pdf" TargetMode="External"/><Relationship Id="rId178" Type="http://schemas.openxmlformats.org/officeDocument/2006/relationships/hyperlink" Target="https://www.efolio.soton.ac.uk/blog/dedpsych-academichandbook/files/2022/05/4.4-Academic-Critique-Feedback-form-Year-2-2021-2022.docx" TargetMode="External"/><Relationship Id="rId61" Type="http://schemas.openxmlformats.org/officeDocument/2006/relationships/hyperlink" Target="https://www.gov.uk/dbs-check-applicant-criminal-record" TargetMode="External"/><Relationship Id="rId82" Type="http://schemas.openxmlformats.org/officeDocument/2006/relationships/hyperlink" Target="https://www.southampton.ac.uk/courses/modules/psyc8042" TargetMode="External"/><Relationship Id="rId152" Type="http://schemas.openxmlformats.org/officeDocument/2006/relationships/hyperlink" Target="https://www.southampton.ac.uk/edusupport/index.page" TargetMode="External"/><Relationship Id="rId173" Type="http://schemas.openxmlformats.org/officeDocument/2006/relationships/hyperlink" Target="https://www.efolio.soton.ac.uk/blog/dedpsych-academichandbook/files/2021/12/Exit-Interview.docx" TargetMode="External"/><Relationship Id="rId194" Type="http://schemas.openxmlformats.org/officeDocument/2006/relationships/theme" Target="theme/theme1.xml"/><Relationship Id="rId19" Type="http://schemas.openxmlformats.org/officeDocument/2006/relationships/hyperlink" Target="https://www.efolio.soton.ac.uk/blog/dedpsych-academichandbook/files/2021/12/Exit-Interview.docx" TargetMode="External"/><Relationship Id="rId14" Type="http://schemas.openxmlformats.org/officeDocument/2006/relationships/hyperlink" Target="https://www.efolio.soton.ac.uk/blog/dedpsych-academichandbook/files/2021/11/3.2-Doctoral-Thesis-Research-Budget-Sheet-2021-2022.docx" TargetMode="External"/><Relationship Id="rId30" Type="http://schemas.openxmlformats.org/officeDocument/2006/relationships/hyperlink" Target="https://www.efolio.soton.ac.uk/blog/dedpsych-academichandbook/files/2021/12/4.10-Supervisor-Dissertation-Proposal-Feedback-Form-Quantitative-2021-2022.docx" TargetMode="External"/><Relationship Id="rId35" Type="http://schemas.openxmlformats.org/officeDocument/2006/relationships/hyperlink" Target="mailto:S.F.Wright@soton.ac.uk" TargetMode="External"/><Relationship Id="rId56" Type="http://schemas.openxmlformats.org/officeDocument/2006/relationships/hyperlink" Target="http://www.software.soton.ac.uk/" TargetMode="External"/><Relationship Id="rId77" Type="http://schemas.openxmlformats.org/officeDocument/2006/relationships/hyperlink" Target="https://courses.soton.ac.uk/Module/PSYC6131/2023-24/" TargetMode="External"/><Relationship Id="rId100" Type="http://schemas.openxmlformats.org/officeDocument/2006/relationships/hyperlink" Target="mailto:buy@soton.ac.uk" TargetMode="External"/><Relationship Id="rId105" Type="http://schemas.openxmlformats.org/officeDocument/2006/relationships/hyperlink" Target="https://www.southampton.ac.uk/doctoral-college/pgr-code-of-practice.page" TargetMode="External"/><Relationship Id="rId126" Type="http://schemas.openxmlformats.org/officeDocument/2006/relationships/hyperlink" Target="https://www.southampton.ac.uk/~assets/doc/calendar/Special%20Considerations%20Regulations.pdf" TargetMode="External"/><Relationship Id="rId147" Type="http://schemas.openxmlformats.org/officeDocument/2006/relationships/hyperlink" Target="https://www.southampton.ac.uk/quality/assessment/academic_integrity.page" TargetMode="External"/><Relationship Id="rId168" Type="http://schemas.openxmlformats.org/officeDocument/2006/relationships/hyperlink" Target="https://www.efolio.soton.ac.uk/blog/dedpsych-academichandbook/files/2021/11/3.2-Doctoral-Thesis-Research-Budget-Sheet-2021-2022.docx" TargetMode="External"/><Relationship Id="rId8" Type="http://schemas.openxmlformats.org/officeDocument/2006/relationships/webSettings" Target="webSettings.xml"/><Relationship Id="rId51" Type="http://schemas.openxmlformats.org/officeDocument/2006/relationships/hyperlink" Target="https://library.soton.ac.uk/homepage" TargetMode="External"/><Relationship Id="rId72" Type="http://schemas.openxmlformats.org/officeDocument/2006/relationships/hyperlink" Target="https://sotonac.sharepoint.com/teams/PGRDevelopmentHub" TargetMode="External"/><Relationship Id="rId93" Type="http://schemas.openxmlformats.org/officeDocument/2006/relationships/hyperlink" Target="https://www.southampton.ac.uk/courses/modules/psyc8040" TargetMode="External"/><Relationship Id="rId98" Type="http://schemas.openxmlformats.org/officeDocument/2006/relationships/hyperlink" Target="https://library.soton.ac.uk/researchdata/phd" TargetMode="External"/><Relationship Id="rId121" Type="http://schemas.openxmlformats.org/officeDocument/2006/relationships/hyperlink" Target="https://www.hcpc-uk.org/globalassets/resources/guidance/guidance-on-conduct-and-ethics-for-students.pdf" TargetMode="External"/><Relationship Id="rId142" Type="http://schemas.openxmlformats.org/officeDocument/2006/relationships/hyperlink" Target="https://elearn.soton.ac.uk/article-categories/tii-student/" TargetMode="External"/><Relationship Id="rId163" Type="http://schemas.openxmlformats.org/officeDocument/2006/relationships/hyperlink" Target="https://sotonac.sharepoint.com/teams/FELS_HS_LOCALINFO" TargetMode="External"/><Relationship Id="rId184" Type="http://schemas.openxmlformats.org/officeDocument/2006/relationships/hyperlink" Target="https://www.efolio.soton.ac.uk/blog/dedpsych-academichandbook/files/2021/12/Practical-Work-file-Year-3.docx" TargetMode="External"/><Relationship Id="rId189" Type="http://schemas.openxmlformats.org/officeDocument/2006/relationships/hyperlink" Target="https://www.efolio.soton.ac.uk/blog/dedpsych-academichandbook/files/2021/12/4.13-SSRP-and-DUE-Supervisor-Review-2021-2022.docx" TargetMode="External"/><Relationship Id="rId3" Type="http://schemas.openxmlformats.org/officeDocument/2006/relationships/customXml" Target="../customXml/item3.xml"/><Relationship Id="rId25" Type="http://schemas.openxmlformats.org/officeDocument/2006/relationships/hyperlink" Target="https://www.efolio.soton.ac.uk/blog/dedpsych-academichandbook/files/2022/05/4.3-ROC-Feedback-Form-Year-1-2020-2021.docx" TargetMode="External"/><Relationship Id="rId46" Type="http://schemas.openxmlformats.org/officeDocument/2006/relationships/hyperlink" Target="mailto:Rosa.gibby-leversuch@westsussex.gov.uk" TargetMode="External"/><Relationship Id="rId67" Type="http://schemas.openxmlformats.org/officeDocument/2006/relationships/hyperlink" Target="https://www.southampton.ac.uk/courses/modules/psyc6131" TargetMode="External"/><Relationship Id="rId116" Type="http://schemas.openxmlformats.org/officeDocument/2006/relationships/image" Target="media/image2.jpeg"/><Relationship Id="rId137" Type="http://schemas.openxmlformats.org/officeDocument/2006/relationships/hyperlink" Target="https://www.hcpc-uk.org/standards/standards-of-conduct-performance-and-ethics/" TargetMode="External"/><Relationship Id="rId158" Type="http://schemas.openxmlformats.org/officeDocument/2006/relationships/hyperlink" Target="https://www.southampton.ac.uk/diversity/policies/dignity_at_work.page" TargetMode="External"/><Relationship Id="rId20" Type="http://schemas.openxmlformats.org/officeDocument/2006/relationships/hyperlink" Target="https://www.efolio.soton.ac.uk/blog/dedpsych-academichandbook/files/2021/12/3.7-Using-Social-Media.docx" TargetMode="External"/><Relationship Id="rId41" Type="http://schemas.openxmlformats.org/officeDocument/2006/relationships/hyperlink" Target="mailto:Beckett.Markland@soton.ac.uk" TargetMode="External"/><Relationship Id="rId62" Type="http://schemas.openxmlformats.org/officeDocument/2006/relationships/hyperlink" Target="http://www.calendar.soton.ac.uk/sectionIV/student-convictions.html" TargetMode="External"/><Relationship Id="rId83" Type="http://schemas.openxmlformats.org/officeDocument/2006/relationships/hyperlink" Target="https://www.southampton.ac.uk/courses/modules/psyc8042" TargetMode="External"/><Relationship Id="rId88" Type="http://schemas.openxmlformats.org/officeDocument/2006/relationships/hyperlink" Target="https://www.southampton.ac.uk/courses/modules/psyc8022" TargetMode="External"/><Relationship Id="rId111" Type="http://schemas.openxmlformats.org/officeDocument/2006/relationships/hyperlink" Target="https://www.southampton.ac.uk/quality/pgr/examination_and_examiners/index.page" TargetMode="External"/><Relationship Id="rId132" Type="http://schemas.openxmlformats.org/officeDocument/2006/relationships/hyperlink" Target="http://www.calendar.soton.ac.uk/sectionIV/interruption.html" TargetMode="External"/><Relationship Id="rId153" Type="http://schemas.openxmlformats.org/officeDocument/2006/relationships/hyperlink" Target="https://www.southampton.ac.uk/edusupport/study_support/index.page" TargetMode="External"/><Relationship Id="rId174" Type="http://schemas.openxmlformats.org/officeDocument/2006/relationships/hyperlink" Target="https://www.efolio.soton.ac.uk/blog/dedpsych-academichandbook/files/2021/12/3.7-Using-Social-Media.docx" TargetMode="External"/><Relationship Id="rId179" Type="http://schemas.openxmlformats.org/officeDocument/2006/relationships/hyperlink" Target="https://www.efolio.soton.ac.uk/blog/dedpsych-academichandbook/files/2022/05/4.3-ROC-Feedback-Form-Year-1-2020-2021.docx" TargetMode="External"/><Relationship Id="rId195" Type="http://schemas.microsoft.com/office/2020/10/relationships/intelligence" Target="intelligence2.xml"/><Relationship Id="rId190" Type="http://schemas.openxmlformats.org/officeDocument/2006/relationships/hyperlink" Target="https://www.efolio.soton.ac.uk/blog/dedpsych-academichandbook/files/2021/12/4.14-Assignment-Resubmission-Form-2021-2022.docx" TargetMode="External"/><Relationship Id="rId15" Type="http://schemas.openxmlformats.org/officeDocument/2006/relationships/hyperlink" Target="https://www.efolio.soton.ac.uk/blog/dedpsych-academichandbook/files/2021/11/3.3-Doctoral-Thesis-Research-Progress-Report-Year-3-Autumn-2020.docx" TargetMode="External"/><Relationship Id="rId36" Type="http://schemas.openxmlformats.org/officeDocument/2006/relationships/hyperlink" Target="mailto:C.C.Sargeant@soton.ac.uk" TargetMode="External"/><Relationship Id="rId57" Type="http://schemas.openxmlformats.org/officeDocument/2006/relationships/hyperlink" Target="../Handbook%20Archive/Academic%20Handbook%202023%20-%202024/globalprotect.soton.ac.uk" TargetMode="External"/><Relationship Id="rId106" Type="http://schemas.openxmlformats.org/officeDocument/2006/relationships/hyperlink" Target="https://www.southampton.ac.uk/quality/pgr/research_degree_candidature/completion.page?" TargetMode="External"/><Relationship Id="rId127" Type="http://schemas.openxmlformats.org/officeDocument/2006/relationships/hyperlink" Target="https://www.scribbr.com/apa-style/apa-seventh-edition-changes/" TargetMode="External"/><Relationship Id="rId10" Type="http://schemas.openxmlformats.org/officeDocument/2006/relationships/endnotes" Target="endnotes.xml"/><Relationship Id="rId31" Type="http://schemas.openxmlformats.org/officeDocument/2006/relationships/hyperlink" Target="https://www.efolio.soton.ac.uk/blog/dedpsych-academichandbook/files/2021/12/4.11-Supervisor-Dissertation-Proposal-Feedback-From-Qualitative-2021-2022.docx" TargetMode="External"/><Relationship Id="rId52" Type="http://schemas.openxmlformats.org/officeDocument/2006/relationships/hyperlink" Target="https://sotonac.sharepoint.com/teams/PsychologyTechnicalResources?CT=16200322188%2030&amp;OR=OWA-NT&amp;CID=ff80581c-4c46-ba34-981a-8955498bc30c&amp;xsdata=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%3D%3D&amp;sdata=THBOQ2VOWXhLMUlSOGttQkZqR2o4TkZiWTJWbmRTVmtQN1U3UG9ydTdSWT0%3D&amp;ovuser=4a5378f9-29f4-4d3e-be89-669d03ada9d8%2Cpr1a08%40soton.ac.uk" TargetMode="External"/><Relationship Id="rId73" Type="http://schemas.openxmlformats.org/officeDocument/2006/relationships/hyperlink" Target="https://courses.soton.ac.uk/" TargetMode="External"/><Relationship Id="rId78" Type="http://schemas.openxmlformats.org/officeDocument/2006/relationships/hyperlink" Target="https://courses.soton.ac.uk/Module/PSYC8042/2023-24/" TargetMode="External"/><Relationship Id="rId94" Type="http://schemas.openxmlformats.org/officeDocument/2006/relationships/hyperlink" Target="https://www.southampton.ac.uk/courses/modules/psyc8041" TargetMode="External"/><Relationship Id="rId99" Type="http://schemas.openxmlformats.org/officeDocument/2006/relationships/hyperlink" Target="https://library.soton.ac.uk/researchdata" TargetMode="External"/><Relationship Id="rId101" Type="http://schemas.openxmlformats.org/officeDocument/2006/relationships/hyperlink" Target="https://www.southampton.ac.uk/courses/modules" TargetMode="External"/><Relationship Id="rId122" Type="http://schemas.openxmlformats.org/officeDocument/2006/relationships/hyperlink" Target="https://www.ucl.ac.uk/educational-psychology/OSPA.html" TargetMode="External"/><Relationship Id="rId143" Type="http://schemas.openxmlformats.org/officeDocument/2006/relationships/hyperlink" Target="https://www.southampton.ac.uk/about/governance/regulations-policies/student-regulations" TargetMode="External"/><Relationship Id="rId148" Type="http://schemas.openxmlformats.org/officeDocument/2006/relationships/hyperlink" Target="https://www.southampton.ac.uk/studentadmin/appeals-complaints/for-students.page" TargetMode="External"/><Relationship Id="rId164" Type="http://schemas.openxmlformats.org/officeDocument/2006/relationships/hyperlink" Target="https://www.efolio.soton.ac.uk/blog/dedpsych-academichandbook/files/2021/12/1.1-Health-and-Care-Professionals-Council.docx" TargetMode="External"/><Relationship Id="rId169" Type="http://schemas.openxmlformats.org/officeDocument/2006/relationships/hyperlink" Target="https://www.efolio.soton.ac.uk/blog/dedpsych-academichandbook/files/2021/11/3.3-Doctoral-Thesis-Research-Progress-Report-Year-3-Autumn-2020.docx" TargetMode="External"/><Relationship Id="rId185" Type="http://schemas.openxmlformats.org/officeDocument/2006/relationships/hyperlink" Target="https://www.efolio.soton.ac.uk/blog/dedpsych-academichandbook/files/2021/12/4.9-Small-Scale-Research-Project-Feedback-2021-2022.docx" TargetMode="External"/><Relationship Id="rId4" Type="http://schemas.openxmlformats.org/officeDocument/2006/relationships/customXml" Target="../customXml/item4.xml"/><Relationship Id="rId9" Type="http://schemas.openxmlformats.org/officeDocument/2006/relationships/footnotes" Target="footnotes.xml"/><Relationship Id="rId180" Type="http://schemas.openxmlformats.org/officeDocument/2006/relationships/hyperlink" Target="https://www.efolio.soton.ac.uk/blog/dedpsych-academichandbook/files/2021/12/4.6-RAC-Feedback-Form-Year-2-2021-2022.docx" TargetMode="External"/><Relationship Id="rId26" Type="http://schemas.openxmlformats.org/officeDocument/2006/relationships/hyperlink" Target="https://www.efolio.soton.ac.uk/blog/dedpsych-academichandbook/files/2021/12/4.6-RAC-Feedback-Form-Year-2-2021-2022.docx" TargetMode="External"/><Relationship Id="rId47" Type="http://schemas.openxmlformats.org/officeDocument/2006/relationships/hyperlink" Target="mailto:beckett.markland@soton.ac.uk" TargetMode="External"/><Relationship Id="rId68" Type="http://schemas.openxmlformats.org/officeDocument/2006/relationships/hyperlink" Target="https://www.southampton.ac.uk/courses/modules" TargetMode="External"/><Relationship Id="rId89" Type="http://schemas.openxmlformats.org/officeDocument/2006/relationships/hyperlink" Target="https://www.southampton.ac.uk/courses/modules/psyc8045" TargetMode="External"/><Relationship Id="rId112" Type="http://schemas.openxmlformats.org/officeDocument/2006/relationships/hyperlink" Target="https://pgrmanager.soton.ac.uk/do/southampton-login/login?rdr=%2F80283%2Ffaculty-of-environmental-and-lif%2Flinked%2F20x0%3Fsort%3Dtitle%26type%3D801v6" TargetMode="External"/><Relationship Id="rId133" Type="http://schemas.openxmlformats.org/officeDocument/2006/relationships/hyperlink" Target="https://forms.office.com/e/Rjqyv9CBVy" TargetMode="External"/><Relationship Id="rId154" Type="http://schemas.openxmlformats.org/officeDocument/2006/relationships/hyperlink" Target="https://www.southampton.ac.uk/studentservices/index.page" TargetMode="External"/><Relationship Id="rId175" Type="http://schemas.openxmlformats.org/officeDocument/2006/relationships/hyperlink" Target="https://www.efolio.soton.ac.uk/blog/dedpsych-academichandbook/files/2022/03/4.1-Essay-Feedback-Form-2021-2022.docx" TargetMode="External"/><Relationship Id="rId196" Type="http://schemas.openxmlformats.org/officeDocument/2006/relationships/customXml" Target="../customXml/item5.xml"/><Relationship Id="rId16" Type="http://schemas.openxmlformats.org/officeDocument/2006/relationships/hyperlink" Target="https://www.efolio.soton.ac.uk/blog/dedpsych-academichandbook/files/2021/12/3.5-Tutorial-Planner-2021-2022.docx" TargetMode="External"/><Relationship Id="rId37" Type="http://schemas.openxmlformats.org/officeDocument/2006/relationships/hyperlink" Target="mailto:T.Cooke@soton.ac.uk" TargetMode="External"/><Relationship Id="rId58" Type="http://schemas.openxmlformats.org/officeDocument/2006/relationships/hyperlink" Target="https://www.ucl.ac.uk/educational-psychology/decpsy/bursary_placements_2023.html" TargetMode="External"/><Relationship Id="rId79" Type="http://schemas.openxmlformats.org/officeDocument/2006/relationships/hyperlink" Target="https://courses.soton.ac.uk/Module/PSYC6127/2023-24/" TargetMode="External"/><Relationship Id="rId102" Type="http://schemas.openxmlformats.org/officeDocument/2006/relationships/hyperlink" Target="https://www.southampton.ac.uk/courses/modules/psyc8022" TargetMode="External"/><Relationship Id="rId123" Type="http://schemas.openxmlformats.org/officeDocument/2006/relationships/hyperlink" Target="https://forms.office.com/e/MYTyfqiFP1" TargetMode="External"/><Relationship Id="rId144" Type="http://schemas.openxmlformats.org/officeDocument/2006/relationships/hyperlink" Target="https://sotonproduction.service-now.com/serviceportal?id=kb_article_view&amp;sys_kb_id=45a9f8051b86da90384d4043b24bcb50" TargetMode="External"/><Relationship Id="rId90" Type="http://schemas.openxmlformats.org/officeDocument/2006/relationships/hyperlink" Target="https://www.southampton.ac.uk/courses/modules/psyc8043" TargetMode="External"/><Relationship Id="rId165" Type="http://schemas.openxmlformats.org/officeDocument/2006/relationships/hyperlink" Target="https://www.efolio.soton.ac.uk/blog/dedpsych-academichandbook/files/2022/01/2.1-Programme-overview-2021-2022.docx" TargetMode="External"/><Relationship Id="rId186" Type="http://schemas.openxmlformats.org/officeDocument/2006/relationships/hyperlink" Target="https://www.efolio.soton.ac.uk/blog/dedpsych-academichandbook/files/2021/12/4.10-Supervisor-Dissertation-Proposal-Feedback-Form-Quantitative-2021-2022.docx" TargetMode="External"/><Relationship Id="rId27" Type="http://schemas.openxmlformats.org/officeDocument/2006/relationships/hyperlink" Target="https://www.efolio.soton.ac.uk/blog/dedpsych-academichandbook/files/2021/12/4.7-Casework-VIVA-Feedback-Form-Year-3-2021-2022.docx" TargetMode="External"/><Relationship Id="rId48" Type="http://schemas.openxmlformats.org/officeDocument/2006/relationships/hyperlink" Target="mailto:ben.tayler@bcpcouncil.gov.uk" TargetMode="External"/><Relationship Id="rId69" Type="http://schemas.openxmlformats.org/officeDocument/2006/relationships/hyperlink" Target="https://www.hcpc-uk.org/globalassets/resources/guidance/standards-of-education-and-training-guidance.pdf?v=637660865510000000" TargetMode="External"/><Relationship Id="rId113" Type="http://schemas.openxmlformats.org/officeDocument/2006/relationships/hyperlink" Target="https://www.southampton.ac.uk/courses/modules" TargetMode="External"/><Relationship Id="rId134" Type="http://schemas.openxmlformats.org/officeDocument/2006/relationships/image" Target="media/image3.png"/><Relationship Id="rId80" Type="http://schemas.openxmlformats.org/officeDocument/2006/relationships/hyperlink" Target="https://www.southampton.ac.uk/courses/modules/psyc6177" TargetMode="External"/><Relationship Id="rId155" Type="http://schemas.openxmlformats.org/officeDocument/2006/relationships/hyperlink" Target="https://www.southampton.ac.uk/edusupport/disability_support/the-clarkson-rest-and-study-room.page" TargetMode="External"/><Relationship Id="rId176" Type="http://schemas.openxmlformats.org/officeDocument/2006/relationships/hyperlink" Target="https://www.efolio.soton.ac.uk/blog/dedpsych-academichandbook/files/2022/05/4.2-Evidence-Based-Feedback-Form-2021-2022.docx" TargetMode="External"/><Relationship Id="rId17" Type="http://schemas.openxmlformats.org/officeDocument/2006/relationships/hyperlink" Target="https://www.efolio.soton.ac.uk/blog/dedpsych-academichandbook/files/2022/02/3.6-Appraisal-Form-Year-1-Final.docx" TargetMode="External"/><Relationship Id="rId38" Type="http://schemas.openxmlformats.org/officeDocument/2006/relationships/hyperlink" Target="mailto:C.Woodcock@soton.ac.uk" TargetMode="External"/><Relationship Id="rId59" Type="http://schemas.openxmlformats.org/officeDocument/2006/relationships/hyperlink" Target="https://www.ucl.ac.uk/educational-psychology/decpsy/bursary_placements_2023.html" TargetMode="External"/><Relationship Id="rId103" Type="http://schemas.openxmlformats.org/officeDocument/2006/relationships/hyperlink" Target="https://www.southampton.ac.uk/courses/modules/psyc8044" TargetMode="External"/><Relationship Id="rId124" Type="http://schemas.openxmlformats.org/officeDocument/2006/relationships/hyperlink" Target="https://forms.office.com/e/ZikGYfAuAS" TargetMode="External"/><Relationship Id="rId70" Type="http://schemas.openxmlformats.org/officeDocument/2006/relationships/hyperlink" Target="https://www.bps.org.uk/news-and-policy/revised-code-ethics-and-conduct-launched" TargetMode="External"/><Relationship Id="rId91" Type="http://schemas.openxmlformats.org/officeDocument/2006/relationships/hyperlink" Target="https://www.southampton.ac.uk/courses/modules/psyc8039" TargetMode="External"/><Relationship Id="rId145" Type="http://schemas.openxmlformats.org/officeDocument/2006/relationships/hyperlink" Target="https://eur03.safelinks.protection.outlook.com/?url=https%3A%2F%2Fapastyle.apa.org%2Fblog%2Fhow-to-cite-chatgpt&amp;data=05%7C02%7Cedpsych-fels%40soton.ac.uk%7C83c9dd81753b4e1d121908dd1b4d9d48%7C4a5378f929f44d3ebe89669d03ada9d8%7C0%7C0%7C638696742332610538%7CUnknown%7CTWFpbGZsb3d8eyJFbXB0eU1hcGkiOnRydWUsIlYiOiIwLjAuMDAwMCIsIlAiOiJXaW4zMiIsIkFOIjoiTWFpbCIsIldUIjoyfQ%3D%3D%7C0%7C%7C%7C&amp;sdata=t4RyCUHA2gV0aZKby6wg3KNOV4Bc790NSd4aPJ09Kj8%3D&amp;reserved=0" TargetMode="External"/><Relationship Id="rId166" Type="http://schemas.openxmlformats.org/officeDocument/2006/relationships/hyperlink" Target="https://www.efolio.soton.ac.uk/blog/dedpsych-academichandbook/files/2022/02/Marking-Grid-2021-2022v1.docx" TargetMode="External"/><Relationship Id="rId187" Type="http://schemas.openxmlformats.org/officeDocument/2006/relationships/hyperlink" Target="https://www.efolio.soton.ac.uk/blog/dedpsych-academichandbook/files/2021/12/4.11-Supervisor-Dissertation-Proposal-Feedback-From-Qualitative-2021-2022.docx" TargetMode="External"/><Relationship Id="rId1" Type="http://schemas.openxmlformats.org/officeDocument/2006/relationships/customXml" Target="../customXml/item1.xml"/><Relationship Id="rId28" Type="http://schemas.openxmlformats.org/officeDocument/2006/relationships/hyperlink" Target="https://www.efolio.soton.ac.uk/blog/dedpsych-academichandbook/files/2021/12/4.8-Practical-Work-file-Feedback-Form-2021-2022.docx" TargetMode="External"/><Relationship Id="rId49" Type="http://schemas.openxmlformats.org/officeDocument/2006/relationships/hyperlink" Target="https://maps.southampton.ac.uk/" TargetMode="External"/><Relationship Id="rId114" Type="http://schemas.openxmlformats.org/officeDocument/2006/relationships/hyperlink" Target="http://www.southampton.ac.uk/studentadmin/appeals/forstudents.html" TargetMode="External"/><Relationship Id="rId60" Type="http://schemas.openxmlformats.org/officeDocument/2006/relationships/hyperlink" Target="https://www.southampton.ac.uk/psychology/postgraduate/research_degrees/courses/doctorate_in_educational_psychology_pgr.page?" TargetMode="External"/><Relationship Id="rId81" Type="http://schemas.openxmlformats.org/officeDocument/2006/relationships/hyperlink" Target="https://www.southampton.ac.uk/courses/modules/psyc6174" TargetMode="External"/><Relationship Id="rId135" Type="http://schemas.openxmlformats.org/officeDocument/2006/relationships/image" Target="media/image4.png"/><Relationship Id="rId156" Type="http://schemas.openxmlformats.org/officeDocument/2006/relationships/hyperlink" Target="https://www.southampton.ac.uk/doctoral-college/researcher-resources/policy.page" TargetMode="External"/><Relationship Id="rId177" Type="http://schemas.openxmlformats.org/officeDocument/2006/relationships/hyperlink" Target="https://www.efolio.soton.ac.uk/blog/dedpsych-academichandbook/files/2021/12/PBL-Critique-Feedback-Form.docx" TargetMode="External"/><Relationship Id="rId18" Type="http://schemas.openxmlformats.org/officeDocument/2006/relationships/hyperlink" Target="https://www.efolio.soton.ac.uk/blog/dedpsych-academichandbook/files/2022/02/3.6-Appraisal-Form-Year-2.docx" TargetMode="External"/><Relationship Id="rId39" Type="http://schemas.openxmlformats.org/officeDocument/2006/relationships/hyperlink" Target="mailto:B.Hartwell@soton.ac.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7680F7141451344BB1F7CF3BA9BCB10" ma:contentTypeVersion="23" ma:contentTypeDescription="Create a new document." ma:contentTypeScope="" ma:versionID="42ea30602e8b5068a52a564d24bdedab">
  <xsd:schema xmlns:xsd="http://www.w3.org/2001/XMLSchema" xmlns:xs="http://www.w3.org/2001/XMLSchema" xmlns:p="http://schemas.microsoft.com/office/2006/metadata/properties" xmlns:ns2="56c7aab3-81b5-44ad-ad72-57c916b76c08" xmlns:ns3="e269b097-0687-4382-95a6-d1187d84b2a1" targetNamespace="http://schemas.microsoft.com/office/2006/metadata/properties" ma:root="true" ma:fieldsID="ef94885cbb599acb1dee5aeca2ae8af3" ns2:_="" ns3:_="">
    <xsd:import namespace="56c7aab3-81b5-44ad-ad72-57c916b76c08"/>
    <xsd:import namespace="e269b097-0687-4382-95a6-d1187d84b2a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PageURL"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PublicURL" minOccurs="0"/>
                <xsd:element ref="ns3:MediaLengthInSeconds" minOccurs="0"/>
                <xsd:element ref="ns2:_dlc_DocId" minOccurs="0"/>
                <xsd:element ref="ns2:_dlc_DocIdUrl" minOccurs="0"/>
                <xsd:element ref="ns2:_dlc_DocIdPersistId" minOccurs="0"/>
                <xsd:element ref="ns3:lcf76f155ced4ddcb4097134ff3c332f" minOccurs="0"/>
                <xsd:element ref="ns2:TaxCatchAll" minOccurs="0"/>
                <xsd:element ref="ns3:MediaServiceObjectDetectorVersions" minOccurs="0"/>
                <xsd:element ref="ns3:MediaServiceSearchProperties" minOccurs="0"/>
                <xsd:element ref="ns3:DocumentType" minOccurs="0"/>
                <xsd:element ref="ns3:Programme_x0020_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7aab3-81b5-44ad-ad72-57c916b76c0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_dlc_DocId" ma:index="23" nillable="true" ma:displayName="Document ID Value" ma:description="The value of the document ID assigned to this item." ma:internalName="_dlc_DocId" ma:readOnly="true">
      <xsd:simpleType>
        <xsd:restriction base="dms:Text"/>
      </xsd:simpleType>
    </xsd:element>
    <xsd:element name="_dlc_DocIdUrl" ma:index="2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5" nillable="true" ma:displayName="Persist ID" ma:description="Keep ID on add." ma:hidden="true" ma:internalName="_dlc_DocIdPersistId" ma:readOnly="true">
      <xsd:simpleType>
        <xsd:restriction base="dms:Boolean"/>
      </xsd:simpleType>
    </xsd:element>
    <xsd:element name="TaxCatchAll" ma:index="28" nillable="true" ma:displayName="Taxonomy Catch All Column" ma:hidden="true" ma:list="{0a156b87-8603-40c3-a6c8-180fbcb95d75}" ma:internalName="TaxCatchAll" ma:showField="CatchAllData" ma:web="56c7aab3-81b5-44ad-ad72-57c916b76c0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269b097-0687-4382-95a6-d1187d84b2a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PageURL" ma:index="12" nillable="true" ma:displayName="Page URL" ma:internalName="PageURL">
      <xsd:simpleType>
        <xsd:restriction base="dms:Note">
          <xsd:maxLength value="255"/>
        </xsd:restrictio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PublicURL" ma:index="21" nillable="true" ma:displayName="PublicURL" ma:description="The public web address of the file (to use in site publisher)" ma:format="Dropdown" ma:internalName="PublicURL">
      <xsd:simpleType>
        <xsd:restriction base="dms:Text">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cbf2f534-9c3d-494b-83fb-768e807180c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element name="DocumentType" ma:index="31" nillable="true" ma:displayName="Document Type" ma:format="Dropdown" ma:internalName="DocumentType">
      <xsd:simpleType>
        <xsd:restriction base="dms:Choice">
          <xsd:enumeration value="Policy"/>
          <xsd:enumeration value="Procedure"/>
          <xsd:enumeration value="Template"/>
          <xsd:enumeration value="Terms of Reference"/>
          <xsd:enumeration value="Guidance"/>
          <xsd:enumeration value="Other"/>
        </xsd:restriction>
      </xsd:simpleType>
    </xsd:element>
    <xsd:element name="Programme_x0020_Code" ma:index="32" nillable="true" ma:displayName="Programme Code" ma:list="{bcb46e99-e5d1-4a56-91e3-5977ba9b4df8}" ma:internalName="Programme_x0020_Code" ma:showField="Titl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56c7aab3-81b5-44ad-ad72-57c916b76c08" xsi:nil="true"/>
    <lcf76f155ced4ddcb4097134ff3c332f xmlns="e269b097-0687-4382-95a6-d1187d84b2a1">
      <Terms xmlns="http://schemas.microsoft.com/office/infopath/2007/PartnerControls"/>
    </lcf76f155ced4ddcb4097134ff3c332f>
    <PublicURL xmlns="e269b097-0687-4382-95a6-d1187d84b2a1" xsi:nil="true"/>
    <Programme_x0020_Code xmlns="e269b097-0687-4382-95a6-d1187d84b2a1" xsi:nil="true"/>
    <DocumentType xmlns="e269b097-0687-4382-95a6-d1187d84b2a1" xsi:nil="true"/>
    <PageURL xmlns="e269b097-0687-4382-95a6-d1187d84b2a1" xsi:nil="true"/>
    <_dlc_DocId xmlns="56c7aab3-81b5-44ad-ad72-57c916b76c08">7D7UTFFHD354-1258763940-49496</_dlc_DocId>
    <_dlc_DocIdUrl xmlns="56c7aab3-81b5-44ad-ad72-57c916b76c08">
      <Url>https://sotonac.sharepoint.com/teams/PublicDocuments/_layouts/15/DocIdRedir.aspx?ID=7D7UTFFHD354-1258763940-49496</Url>
      <Description>7D7UTFFHD354-1258763940-49496</Description>
    </_dlc_DocIdUrl>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C50AD6DF-70E5-4635-A790-F9DE0AF31F8E}"/>
</file>

<file path=customXml/itemProps2.xml><?xml version="1.0" encoding="utf-8"?>
<ds:datastoreItem xmlns:ds="http://schemas.openxmlformats.org/officeDocument/2006/customXml" ds:itemID="{8007340D-9CD0-44CB-BB5D-249CAA7A772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9A8AC8D-6A2D-41A6-BBA5-D8F56AE00647}">
  <ds:schemaRefs>
    <ds:schemaRef ds:uri="http://schemas.openxmlformats.org/officeDocument/2006/bibliography"/>
  </ds:schemaRefs>
</ds:datastoreItem>
</file>

<file path=customXml/itemProps4.xml><?xml version="1.0" encoding="utf-8"?>
<ds:datastoreItem xmlns:ds="http://schemas.openxmlformats.org/officeDocument/2006/customXml" ds:itemID="{B9EF08AE-08D6-42A3-BBA0-734FCDF1EC75}">
  <ds:schemaRefs>
    <ds:schemaRef ds:uri="http://schemas.microsoft.com/sharepoint/v3/contenttype/forms"/>
  </ds:schemaRefs>
</ds:datastoreItem>
</file>

<file path=customXml/itemProps5.xml><?xml version="1.0" encoding="utf-8"?>
<ds:datastoreItem xmlns:ds="http://schemas.openxmlformats.org/officeDocument/2006/customXml" ds:itemID="{129AF05C-D10A-4239-87B2-C192E7F93009}"/>
</file>

<file path=docProps/app.xml><?xml version="1.0" encoding="utf-8"?>
<Properties xmlns="http://schemas.openxmlformats.org/officeDocument/2006/extended-properties" xmlns:vt="http://schemas.openxmlformats.org/officeDocument/2006/docPropsVTypes">
  <Template>Normal</Template>
  <TotalTime>9</TotalTime>
  <Pages>1</Pages>
  <Words>39117</Words>
  <Characters>222970</Characters>
  <Application>Microsoft Office Word</Application>
  <DocSecurity>4</DocSecurity>
  <Lines>1858</Lines>
  <Paragraphs>523</Paragraphs>
  <ScaleCrop>false</ScaleCrop>
  <Company/>
  <LinksUpToDate>false</LinksUpToDate>
  <CharactersWithSpaces>261564</CharactersWithSpaces>
  <SharedDoc>false</SharedDoc>
  <HLinks>
    <vt:vector size="1848" baseType="variant">
      <vt:variant>
        <vt:i4>1769500</vt:i4>
      </vt:variant>
      <vt:variant>
        <vt:i4>1317</vt:i4>
      </vt:variant>
      <vt:variant>
        <vt:i4>0</vt:i4>
      </vt:variant>
      <vt:variant>
        <vt:i4>5</vt:i4>
      </vt:variant>
      <vt:variant>
        <vt:lpwstr>https://www.efolio.soton.ac.uk/blog/dedpsych-academichandbook/files/2021/12/4.14-Assignment-Resubmission-Form-2021-2022.docx</vt:lpwstr>
      </vt:variant>
      <vt:variant>
        <vt:lpwstr/>
      </vt:variant>
      <vt:variant>
        <vt:i4>7012454</vt:i4>
      </vt:variant>
      <vt:variant>
        <vt:i4>1314</vt:i4>
      </vt:variant>
      <vt:variant>
        <vt:i4>0</vt:i4>
      </vt:variant>
      <vt:variant>
        <vt:i4>5</vt:i4>
      </vt:variant>
      <vt:variant>
        <vt:lpwstr>https://www.efolio.soton.ac.uk/blog/dedpsych-academichandbook/files/2021/12/4.13-SSRP-and-DUE-Supervisor-Review-2021-2022.docx</vt:lpwstr>
      </vt:variant>
      <vt:variant>
        <vt:lpwstr/>
      </vt:variant>
      <vt:variant>
        <vt:i4>6684712</vt:i4>
      </vt:variant>
      <vt:variant>
        <vt:i4>1311</vt:i4>
      </vt:variant>
      <vt:variant>
        <vt:i4>0</vt:i4>
      </vt:variant>
      <vt:variant>
        <vt:i4>5</vt:i4>
      </vt:variant>
      <vt:variant>
        <vt:lpwstr>https://www.efolio.soton.ac.uk/blog/dedpsych-academichandbook/files/2021/12/4.12-Dissertation-Proposal-Feedback-Form-2021-2022.docx</vt:lpwstr>
      </vt:variant>
      <vt:variant>
        <vt:lpwstr/>
      </vt:variant>
      <vt:variant>
        <vt:i4>7340078</vt:i4>
      </vt:variant>
      <vt:variant>
        <vt:i4>1308</vt:i4>
      </vt:variant>
      <vt:variant>
        <vt:i4>0</vt:i4>
      </vt:variant>
      <vt:variant>
        <vt:i4>5</vt:i4>
      </vt:variant>
      <vt:variant>
        <vt:lpwstr>https://www.efolio.soton.ac.uk/blog/dedpsych-academichandbook/files/2021/12/4.11-Supervisor-Dissertation-Proposal-Feedback-From-Qualitative-2021-2022.docx</vt:lpwstr>
      </vt:variant>
      <vt:variant>
        <vt:lpwstr/>
      </vt:variant>
      <vt:variant>
        <vt:i4>2162800</vt:i4>
      </vt:variant>
      <vt:variant>
        <vt:i4>1305</vt:i4>
      </vt:variant>
      <vt:variant>
        <vt:i4>0</vt:i4>
      </vt:variant>
      <vt:variant>
        <vt:i4>5</vt:i4>
      </vt:variant>
      <vt:variant>
        <vt:lpwstr>https://www.efolio.soton.ac.uk/blog/dedpsych-academichandbook/files/2021/12/4.10-Supervisor-Dissertation-Proposal-Feedback-Form-Quantitative-2021-2022.docx</vt:lpwstr>
      </vt:variant>
      <vt:variant>
        <vt:lpwstr/>
      </vt:variant>
      <vt:variant>
        <vt:i4>6029343</vt:i4>
      </vt:variant>
      <vt:variant>
        <vt:i4>1302</vt:i4>
      </vt:variant>
      <vt:variant>
        <vt:i4>0</vt:i4>
      </vt:variant>
      <vt:variant>
        <vt:i4>5</vt:i4>
      </vt:variant>
      <vt:variant>
        <vt:lpwstr>https://www.efolio.soton.ac.uk/blog/dedpsych-academichandbook/files/2021/12/4.9-Small-Scale-Research-Project-Feedback-2021-2022.docx</vt:lpwstr>
      </vt:variant>
      <vt:variant>
        <vt:lpwstr/>
      </vt:variant>
      <vt:variant>
        <vt:i4>6684794</vt:i4>
      </vt:variant>
      <vt:variant>
        <vt:i4>1299</vt:i4>
      </vt:variant>
      <vt:variant>
        <vt:i4>0</vt:i4>
      </vt:variant>
      <vt:variant>
        <vt:i4>5</vt:i4>
      </vt:variant>
      <vt:variant>
        <vt:lpwstr>https://www.efolio.soton.ac.uk/blog/dedpsych-academichandbook/files/2021/12/Practical-Work-file-Year-3.docx</vt:lpwstr>
      </vt:variant>
      <vt:variant>
        <vt:lpwstr/>
      </vt:variant>
      <vt:variant>
        <vt:i4>6750330</vt:i4>
      </vt:variant>
      <vt:variant>
        <vt:i4>1296</vt:i4>
      </vt:variant>
      <vt:variant>
        <vt:i4>0</vt:i4>
      </vt:variant>
      <vt:variant>
        <vt:i4>5</vt:i4>
      </vt:variant>
      <vt:variant>
        <vt:lpwstr>https://www.efolio.soton.ac.uk/blog/dedpsych-academichandbook/files/2021/12/Practical-Work-File-Year-2.docx</vt:lpwstr>
      </vt:variant>
      <vt:variant>
        <vt:lpwstr/>
      </vt:variant>
      <vt:variant>
        <vt:i4>4980743</vt:i4>
      </vt:variant>
      <vt:variant>
        <vt:i4>1293</vt:i4>
      </vt:variant>
      <vt:variant>
        <vt:i4>0</vt:i4>
      </vt:variant>
      <vt:variant>
        <vt:i4>5</vt:i4>
      </vt:variant>
      <vt:variant>
        <vt:lpwstr>https://www.efolio.soton.ac.uk/blog/dedpsych-academichandbook/files/2021/12/4.8-Practical-Work-file-Feedback-Form-2021-2022.docx</vt:lpwstr>
      </vt:variant>
      <vt:variant>
        <vt:lpwstr/>
      </vt:variant>
      <vt:variant>
        <vt:i4>4325382</vt:i4>
      </vt:variant>
      <vt:variant>
        <vt:i4>1290</vt:i4>
      </vt:variant>
      <vt:variant>
        <vt:i4>0</vt:i4>
      </vt:variant>
      <vt:variant>
        <vt:i4>5</vt:i4>
      </vt:variant>
      <vt:variant>
        <vt:lpwstr>https://www.efolio.soton.ac.uk/blog/dedpsych-academichandbook/files/2021/12/4.7-Casework-VIVA-Feedback-Form-Year-3-2021-2022.docx</vt:lpwstr>
      </vt:variant>
      <vt:variant>
        <vt:lpwstr/>
      </vt:variant>
      <vt:variant>
        <vt:i4>2228262</vt:i4>
      </vt:variant>
      <vt:variant>
        <vt:i4>1287</vt:i4>
      </vt:variant>
      <vt:variant>
        <vt:i4>0</vt:i4>
      </vt:variant>
      <vt:variant>
        <vt:i4>5</vt:i4>
      </vt:variant>
      <vt:variant>
        <vt:lpwstr>https://www.efolio.soton.ac.uk/blog/dedpsych-academichandbook/files/2021/12/4.6-RAC-Feedback-Form-Year-2-2021-2022.docx</vt:lpwstr>
      </vt:variant>
      <vt:variant>
        <vt:lpwstr/>
      </vt:variant>
      <vt:variant>
        <vt:i4>3014693</vt:i4>
      </vt:variant>
      <vt:variant>
        <vt:i4>1284</vt:i4>
      </vt:variant>
      <vt:variant>
        <vt:i4>0</vt:i4>
      </vt:variant>
      <vt:variant>
        <vt:i4>5</vt:i4>
      </vt:variant>
      <vt:variant>
        <vt:lpwstr>https://www.efolio.soton.ac.uk/blog/dedpsych-academichandbook/files/2022/05/4.3-ROC-Feedback-Form-Year-1-2020-2021.docx</vt:lpwstr>
      </vt:variant>
      <vt:variant>
        <vt:lpwstr/>
      </vt:variant>
      <vt:variant>
        <vt:i4>6160385</vt:i4>
      </vt:variant>
      <vt:variant>
        <vt:i4>1281</vt:i4>
      </vt:variant>
      <vt:variant>
        <vt:i4>0</vt:i4>
      </vt:variant>
      <vt:variant>
        <vt:i4>5</vt:i4>
      </vt:variant>
      <vt:variant>
        <vt:lpwstr>https://www.efolio.soton.ac.uk/blog/dedpsych-academichandbook/files/2022/05/4.4-Academic-Critique-Feedback-form-Year-2-2021-2022.docx</vt:lpwstr>
      </vt:variant>
      <vt:variant>
        <vt:lpwstr/>
      </vt:variant>
      <vt:variant>
        <vt:i4>2424889</vt:i4>
      </vt:variant>
      <vt:variant>
        <vt:i4>1278</vt:i4>
      </vt:variant>
      <vt:variant>
        <vt:i4>0</vt:i4>
      </vt:variant>
      <vt:variant>
        <vt:i4>5</vt:i4>
      </vt:variant>
      <vt:variant>
        <vt:lpwstr>https://www.efolio.soton.ac.uk/blog/dedpsych-academichandbook/files/2021/12/PBL-Critique-Feedback-Form.docx</vt:lpwstr>
      </vt:variant>
      <vt:variant>
        <vt:lpwstr/>
      </vt:variant>
      <vt:variant>
        <vt:i4>3801149</vt:i4>
      </vt:variant>
      <vt:variant>
        <vt:i4>1275</vt:i4>
      </vt:variant>
      <vt:variant>
        <vt:i4>0</vt:i4>
      </vt:variant>
      <vt:variant>
        <vt:i4>5</vt:i4>
      </vt:variant>
      <vt:variant>
        <vt:lpwstr>https://www.efolio.soton.ac.uk/blog/dedpsych-academichandbook/files/2022/05/4.2-Evidence-Based-Feedback-Form-2021-2022.docx</vt:lpwstr>
      </vt:variant>
      <vt:variant>
        <vt:lpwstr/>
      </vt:variant>
      <vt:variant>
        <vt:i4>6684718</vt:i4>
      </vt:variant>
      <vt:variant>
        <vt:i4>1272</vt:i4>
      </vt:variant>
      <vt:variant>
        <vt:i4>0</vt:i4>
      </vt:variant>
      <vt:variant>
        <vt:i4>5</vt:i4>
      </vt:variant>
      <vt:variant>
        <vt:lpwstr>https://www.efolio.soton.ac.uk/blog/dedpsych-academichandbook/files/2022/03/4.1-Essay-Feedback-Form-2021-2022.docx</vt:lpwstr>
      </vt:variant>
      <vt:variant>
        <vt:lpwstr/>
      </vt:variant>
      <vt:variant>
        <vt:i4>6553646</vt:i4>
      </vt:variant>
      <vt:variant>
        <vt:i4>1269</vt:i4>
      </vt:variant>
      <vt:variant>
        <vt:i4>0</vt:i4>
      </vt:variant>
      <vt:variant>
        <vt:i4>5</vt:i4>
      </vt:variant>
      <vt:variant>
        <vt:lpwstr>https://www.efolio.soton.ac.uk/blog/dedpsych-academichandbook/files/2021/12/3.7-Using-Social-Media.docx</vt:lpwstr>
      </vt:variant>
      <vt:variant>
        <vt:lpwstr/>
      </vt:variant>
      <vt:variant>
        <vt:i4>2621496</vt:i4>
      </vt:variant>
      <vt:variant>
        <vt:i4>1266</vt:i4>
      </vt:variant>
      <vt:variant>
        <vt:i4>0</vt:i4>
      </vt:variant>
      <vt:variant>
        <vt:i4>5</vt:i4>
      </vt:variant>
      <vt:variant>
        <vt:lpwstr>https://www.efolio.soton.ac.uk/blog/dedpsych-academichandbook/files/2021/12/Exit-Interview.docx</vt:lpwstr>
      </vt:variant>
      <vt:variant>
        <vt:lpwstr/>
      </vt:variant>
      <vt:variant>
        <vt:i4>7995441</vt:i4>
      </vt:variant>
      <vt:variant>
        <vt:i4>1263</vt:i4>
      </vt:variant>
      <vt:variant>
        <vt:i4>0</vt:i4>
      </vt:variant>
      <vt:variant>
        <vt:i4>5</vt:i4>
      </vt:variant>
      <vt:variant>
        <vt:lpwstr>https://www.efolio.soton.ac.uk/blog/dedpsych-academichandbook/files/2022/02/3.6-Appraisal-Form-Year-2.docx</vt:lpwstr>
      </vt:variant>
      <vt:variant>
        <vt:lpwstr/>
      </vt:variant>
      <vt:variant>
        <vt:i4>6226006</vt:i4>
      </vt:variant>
      <vt:variant>
        <vt:i4>1260</vt:i4>
      </vt:variant>
      <vt:variant>
        <vt:i4>0</vt:i4>
      </vt:variant>
      <vt:variant>
        <vt:i4>5</vt:i4>
      </vt:variant>
      <vt:variant>
        <vt:lpwstr>https://www.efolio.soton.ac.uk/blog/dedpsych-academichandbook/files/2022/02/3.6-Appraisal-Form-Year-1-Final.docx</vt:lpwstr>
      </vt:variant>
      <vt:variant>
        <vt:lpwstr/>
      </vt:variant>
      <vt:variant>
        <vt:i4>7012466</vt:i4>
      </vt:variant>
      <vt:variant>
        <vt:i4>1257</vt:i4>
      </vt:variant>
      <vt:variant>
        <vt:i4>0</vt:i4>
      </vt:variant>
      <vt:variant>
        <vt:i4>5</vt:i4>
      </vt:variant>
      <vt:variant>
        <vt:lpwstr>https://www.efolio.soton.ac.uk/blog/dedpsych-academichandbook/files/2021/12/3.5-Tutorial-Planner-2021-2022.docx</vt:lpwstr>
      </vt:variant>
      <vt:variant>
        <vt:lpwstr/>
      </vt:variant>
      <vt:variant>
        <vt:i4>1638409</vt:i4>
      </vt:variant>
      <vt:variant>
        <vt:i4>1254</vt:i4>
      </vt:variant>
      <vt:variant>
        <vt:i4>0</vt:i4>
      </vt:variant>
      <vt:variant>
        <vt:i4>5</vt:i4>
      </vt:variant>
      <vt:variant>
        <vt:lpwstr>https://www.efolio.soton.ac.uk/blog/dedpsych-academichandbook/files/2021/11/3.3-Doctoral-Thesis-Research-Progress-Report-Year-3-Autumn-2020.docx</vt:lpwstr>
      </vt:variant>
      <vt:variant>
        <vt:lpwstr/>
      </vt:variant>
      <vt:variant>
        <vt:i4>5046284</vt:i4>
      </vt:variant>
      <vt:variant>
        <vt:i4>1251</vt:i4>
      </vt:variant>
      <vt:variant>
        <vt:i4>0</vt:i4>
      </vt:variant>
      <vt:variant>
        <vt:i4>5</vt:i4>
      </vt:variant>
      <vt:variant>
        <vt:lpwstr>https://www.efolio.soton.ac.uk/blog/dedpsych-academichandbook/files/2021/11/3.2-Doctoral-Thesis-Research-Budget-Sheet-2021-2022.docx</vt:lpwstr>
      </vt:variant>
      <vt:variant>
        <vt:lpwstr/>
      </vt:variant>
      <vt:variant>
        <vt:i4>1638414</vt:i4>
      </vt:variant>
      <vt:variant>
        <vt:i4>1248</vt:i4>
      </vt:variant>
      <vt:variant>
        <vt:i4>0</vt:i4>
      </vt:variant>
      <vt:variant>
        <vt:i4>5</vt:i4>
      </vt:variant>
      <vt:variant>
        <vt:lpwstr>https://www.efolio.soton.ac.uk/blog/dedpsych-academichandbook/files/2021/12/3.1-Postgraduate-Research-Supervision-Agreement.docx</vt:lpwstr>
      </vt:variant>
      <vt:variant>
        <vt:lpwstr/>
      </vt:variant>
      <vt:variant>
        <vt:i4>1441860</vt:i4>
      </vt:variant>
      <vt:variant>
        <vt:i4>1245</vt:i4>
      </vt:variant>
      <vt:variant>
        <vt:i4>0</vt:i4>
      </vt:variant>
      <vt:variant>
        <vt:i4>5</vt:i4>
      </vt:variant>
      <vt:variant>
        <vt:lpwstr>https://www.efolio.soton.ac.uk/blog/dedpsych-academichandbook/files/2022/02/Marking-Grid-2021-2022v1.docx</vt:lpwstr>
      </vt:variant>
      <vt:variant>
        <vt:lpwstr/>
      </vt:variant>
      <vt:variant>
        <vt:i4>5570641</vt:i4>
      </vt:variant>
      <vt:variant>
        <vt:i4>1242</vt:i4>
      </vt:variant>
      <vt:variant>
        <vt:i4>0</vt:i4>
      </vt:variant>
      <vt:variant>
        <vt:i4>5</vt:i4>
      </vt:variant>
      <vt:variant>
        <vt:lpwstr>https://www.efolio.soton.ac.uk/blog/dedpsych-academichandbook/files/2022/01/2.1-Programme-overview-2021-2022.docx</vt:lpwstr>
      </vt:variant>
      <vt:variant>
        <vt:lpwstr/>
      </vt:variant>
      <vt:variant>
        <vt:i4>7929917</vt:i4>
      </vt:variant>
      <vt:variant>
        <vt:i4>1239</vt:i4>
      </vt:variant>
      <vt:variant>
        <vt:i4>0</vt:i4>
      </vt:variant>
      <vt:variant>
        <vt:i4>5</vt:i4>
      </vt:variant>
      <vt:variant>
        <vt:lpwstr>https://www.efolio.soton.ac.uk/blog/dedpsych-academichandbook/files/2021/12/1.1-Health-and-Care-Professionals-Council.docx</vt:lpwstr>
      </vt:variant>
      <vt:variant>
        <vt:lpwstr/>
      </vt:variant>
      <vt:variant>
        <vt:i4>327765</vt:i4>
      </vt:variant>
      <vt:variant>
        <vt:i4>1236</vt:i4>
      </vt:variant>
      <vt:variant>
        <vt:i4>0</vt:i4>
      </vt:variant>
      <vt:variant>
        <vt:i4>5</vt:i4>
      </vt:variant>
      <vt:variant>
        <vt:lpwstr>https://sotonac.sharepoint.com/teams/FELS_HS_LOCALINFO</vt:lpwstr>
      </vt:variant>
      <vt:variant>
        <vt:lpwstr/>
      </vt:variant>
      <vt:variant>
        <vt:i4>3014670</vt:i4>
      </vt:variant>
      <vt:variant>
        <vt:i4>1233</vt:i4>
      </vt:variant>
      <vt:variant>
        <vt:i4>0</vt:i4>
      </vt:variant>
      <vt:variant>
        <vt:i4>5</vt:i4>
      </vt:variant>
      <vt:variant>
        <vt:lpwstr>https://www.southampton.ac.uk/assets/imported/transforms/content-block/UsefulDownloads_Download/8FCDE8D9AA104148806154F715F0F2D6/HS-Policy-MS-2.pdf</vt:lpwstr>
      </vt:variant>
      <vt:variant>
        <vt:lpwstr/>
      </vt:variant>
      <vt:variant>
        <vt:i4>3080290</vt:i4>
      </vt:variant>
      <vt:variant>
        <vt:i4>1230</vt:i4>
      </vt:variant>
      <vt:variant>
        <vt:i4>0</vt:i4>
      </vt:variant>
      <vt:variant>
        <vt:i4>5</vt:i4>
      </vt:variant>
      <vt:variant>
        <vt:lpwstr>https://www.southampton.ac.uk/isolutions/index.page</vt:lpwstr>
      </vt:variant>
      <vt:variant>
        <vt:lpwstr/>
      </vt:variant>
      <vt:variant>
        <vt:i4>3014720</vt:i4>
      </vt:variant>
      <vt:variant>
        <vt:i4>1227</vt:i4>
      </vt:variant>
      <vt:variant>
        <vt:i4>0</vt:i4>
      </vt:variant>
      <vt:variant>
        <vt:i4>5</vt:i4>
      </vt:variant>
      <vt:variant>
        <vt:lpwstr>mailto:serviceline@soton.ac.uk</vt:lpwstr>
      </vt:variant>
      <vt:variant>
        <vt:lpwstr/>
      </vt:variant>
      <vt:variant>
        <vt:i4>4325451</vt:i4>
      </vt:variant>
      <vt:variant>
        <vt:i4>1224</vt:i4>
      </vt:variant>
      <vt:variant>
        <vt:i4>0</vt:i4>
      </vt:variant>
      <vt:variant>
        <vt:i4>5</vt:i4>
      </vt:variant>
      <vt:variant>
        <vt:lpwstr>https://www.hcpc-uk.org/globalassets/resources/guidance/guidance-on-social-media.pdf</vt:lpwstr>
      </vt:variant>
      <vt:variant>
        <vt:lpwstr/>
      </vt:variant>
      <vt:variant>
        <vt:i4>3604524</vt:i4>
      </vt:variant>
      <vt:variant>
        <vt:i4>1221</vt:i4>
      </vt:variant>
      <vt:variant>
        <vt:i4>0</vt:i4>
      </vt:variant>
      <vt:variant>
        <vt:i4>5</vt:i4>
      </vt:variant>
      <vt:variant>
        <vt:lpwstr>https://www.southampton.ac.uk/diversity/policies/dignity_at_work.page</vt:lpwstr>
      </vt:variant>
      <vt:variant>
        <vt:lpwstr>%3A~%3Atext%3DWe%20aim%20to%20establish%20an%2Cof%20dignity%2C%20courtesy%20and%20respect.%26text%3DFair%20criticism%20of%20staff%20or%2Cwith%20dignity%2C%20courtesy%20and%20respect</vt:lpwstr>
      </vt:variant>
      <vt:variant>
        <vt:i4>2228271</vt:i4>
      </vt:variant>
      <vt:variant>
        <vt:i4>1218</vt:i4>
      </vt:variant>
      <vt:variant>
        <vt:i4>0</vt:i4>
      </vt:variant>
      <vt:variant>
        <vt:i4>5</vt:i4>
      </vt:variant>
      <vt:variant>
        <vt:lpwstr>https://www.southampton.ac.uk/~assets/doc/hr/6444 Equality%2C Diversity and Inclusion strategy one pager AW WEB.pdf</vt:lpwstr>
      </vt:variant>
      <vt:variant>
        <vt:lpwstr/>
      </vt:variant>
      <vt:variant>
        <vt:i4>2162734</vt:i4>
      </vt:variant>
      <vt:variant>
        <vt:i4>1215</vt:i4>
      </vt:variant>
      <vt:variant>
        <vt:i4>0</vt:i4>
      </vt:variant>
      <vt:variant>
        <vt:i4>5</vt:i4>
      </vt:variant>
      <vt:variant>
        <vt:lpwstr>https://www.southampton.ac.uk/doctoral-college/researcher-resources/policy.page</vt:lpwstr>
      </vt:variant>
      <vt:variant>
        <vt:lpwstr/>
      </vt:variant>
      <vt:variant>
        <vt:i4>2949215</vt:i4>
      </vt:variant>
      <vt:variant>
        <vt:i4>1212</vt:i4>
      </vt:variant>
      <vt:variant>
        <vt:i4>0</vt:i4>
      </vt:variant>
      <vt:variant>
        <vt:i4>5</vt:i4>
      </vt:variant>
      <vt:variant>
        <vt:lpwstr>https://www.southampton.ac.uk/edusupport/disability_support/the-clarkson-rest-and-study-room.page</vt:lpwstr>
      </vt:variant>
      <vt:variant>
        <vt:lpwstr/>
      </vt:variant>
      <vt:variant>
        <vt:i4>4653067</vt:i4>
      </vt:variant>
      <vt:variant>
        <vt:i4>1209</vt:i4>
      </vt:variant>
      <vt:variant>
        <vt:i4>0</vt:i4>
      </vt:variant>
      <vt:variant>
        <vt:i4>5</vt:i4>
      </vt:variant>
      <vt:variant>
        <vt:lpwstr>https://www.southampton.ac.uk/studentservices/index.page</vt:lpwstr>
      </vt:variant>
      <vt:variant>
        <vt:lpwstr/>
      </vt:variant>
      <vt:variant>
        <vt:i4>4391014</vt:i4>
      </vt:variant>
      <vt:variant>
        <vt:i4>1206</vt:i4>
      </vt:variant>
      <vt:variant>
        <vt:i4>0</vt:i4>
      </vt:variant>
      <vt:variant>
        <vt:i4>5</vt:i4>
      </vt:variant>
      <vt:variant>
        <vt:lpwstr>https://www.southampton.ac.uk/edusupport/study_support/index.page</vt:lpwstr>
      </vt:variant>
      <vt:variant>
        <vt:lpwstr/>
      </vt:variant>
      <vt:variant>
        <vt:i4>2359409</vt:i4>
      </vt:variant>
      <vt:variant>
        <vt:i4>1203</vt:i4>
      </vt:variant>
      <vt:variant>
        <vt:i4>0</vt:i4>
      </vt:variant>
      <vt:variant>
        <vt:i4>5</vt:i4>
      </vt:variant>
      <vt:variant>
        <vt:lpwstr>https://www.southampton.ac.uk/edusupport/index.page</vt:lpwstr>
      </vt:variant>
      <vt:variant>
        <vt:lpwstr/>
      </vt:variant>
      <vt:variant>
        <vt:i4>8060943</vt:i4>
      </vt:variant>
      <vt:variant>
        <vt:i4>1200</vt:i4>
      </vt:variant>
      <vt:variant>
        <vt:i4>0</vt:i4>
      </vt:variant>
      <vt:variant>
        <vt:i4>5</vt:i4>
      </vt:variant>
      <vt:variant>
        <vt:lpwstr>mailto:psy-support-pg@soton.ac.uk</vt:lpwstr>
      </vt:variant>
      <vt:variant>
        <vt:lpwstr/>
      </vt:variant>
      <vt:variant>
        <vt:i4>8192082</vt:i4>
      </vt:variant>
      <vt:variant>
        <vt:i4>1197</vt:i4>
      </vt:variant>
      <vt:variant>
        <vt:i4>0</vt:i4>
      </vt:variant>
      <vt:variant>
        <vt:i4>5</vt:i4>
      </vt:variant>
      <vt:variant>
        <vt:lpwstr>mailto:L.Ellett@spoton.ac.uk</vt:lpwstr>
      </vt:variant>
      <vt:variant>
        <vt:lpwstr/>
      </vt:variant>
      <vt:variant>
        <vt:i4>2949171</vt:i4>
      </vt:variant>
      <vt:variant>
        <vt:i4>1194</vt:i4>
      </vt:variant>
      <vt:variant>
        <vt:i4>0</vt:i4>
      </vt:variant>
      <vt:variant>
        <vt:i4>5</vt:i4>
      </vt:variant>
      <vt:variant>
        <vt:lpwstr>https://www.southampton.ac.uk/studentadmin/appeals-complaints/for-students.page</vt:lpwstr>
      </vt:variant>
      <vt:variant>
        <vt:lpwstr/>
      </vt:variant>
      <vt:variant>
        <vt:i4>2949171</vt:i4>
      </vt:variant>
      <vt:variant>
        <vt:i4>1191</vt:i4>
      </vt:variant>
      <vt:variant>
        <vt:i4>0</vt:i4>
      </vt:variant>
      <vt:variant>
        <vt:i4>5</vt:i4>
      </vt:variant>
      <vt:variant>
        <vt:lpwstr>https://www.southampton.ac.uk/studentadmin/appeals-complaints/for-students.page</vt:lpwstr>
      </vt:variant>
      <vt:variant>
        <vt:lpwstr/>
      </vt:variant>
      <vt:variant>
        <vt:i4>7864388</vt:i4>
      </vt:variant>
      <vt:variant>
        <vt:i4>1188</vt:i4>
      </vt:variant>
      <vt:variant>
        <vt:i4>0</vt:i4>
      </vt:variant>
      <vt:variant>
        <vt:i4>5</vt:i4>
      </vt:variant>
      <vt:variant>
        <vt:lpwstr>https://www.southampton.ac.uk/quality/assessment/academic_integrity.page</vt:lpwstr>
      </vt:variant>
      <vt:variant>
        <vt:lpwstr/>
      </vt:variant>
      <vt:variant>
        <vt:i4>2097188</vt:i4>
      </vt:variant>
      <vt:variant>
        <vt:i4>1185</vt:i4>
      </vt:variant>
      <vt:variant>
        <vt:i4>0</vt:i4>
      </vt:variant>
      <vt:variant>
        <vt:i4>5</vt:i4>
      </vt:variant>
      <vt:variant>
        <vt:lpwstr>https://www.southampton.ac.uk/about/governance/regulations-policies/student-regulations/academic-integrity</vt:lpwstr>
      </vt:variant>
      <vt:variant>
        <vt:lpwstr/>
      </vt:variant>
      <vt:variant>
        <vt:i4>3801149</vt:i4>
      </vt:variant>
      <vt:variant>
        <vt:i4>1182</vt:i4>
      </vt:variant>
      <vt:variant>
        <vt:i4>0</vt:i4>
      </vt:variant>
      <vt:variant>
        <vt:i4>5</vt:i4>
      </vt:variant>
      <vt:variant>
        <vt:lpwstr>https://eur03.safelinks.protection.outlook.com/?url=https%3A%2F%2Fapastyle.apa.org%2Fblog%2Fhow-to-cite-chatgpt&amp;data=05%7C02%7Cedpsych-fels%40soton.ac.uk%7C83c9dd81753b4e1d121908dd1b4d9d48%7C4a5378f929f44d3ebe89669d03ada9d8%7C0%7C0%7C638696742332610538%7CUnknown%7CTWFpbGZsb3d8eyJFbXB0eU1hcGkiOnRydWUsIlYiOiIwLjAuMDAwMCIsIlAiOiJXaW4zMiIsIkFOIjoiTWFpbCIsIldUIjoyfQ%3D%3D%7C0%7C%7C%7C&amp;sdata=t4RyCUHA2gV0aZKby6wg3KNOV4Bc790NSd4aPJ09Kj8%3D&amp;reserved=0</vt:lpwstr>
      </vt:variant>
      <vt:variant>
        <vt:lpwstr/>
      </vt:variant>
      <vt:variant>
        <vt:i4>5767250</vt:i4>
      </vt:variant>
      <vt:variant>
        <vt:i4>1179</vt:i4>
      </vt:variant>
      <vt:variant>
        <vt:i4>0</vt:i4>
      </vt:variant>
      <vt:variant>
        <vt:i4>5</vt:i4>
      </vt:variant>
      <vt:variant>
        <vt:lpwstr>https://sotonproduction.service-now.com/serviceportal?id=kb_article_view&amp;sys_kb_id=45a9f8051b86da90384d4043b24bcb50</vt:lpwstr>
      </vt:variant>
      <vt:variant>
        <vt:lpwstr/>
      </vt:variant>
      <vt:variant>
        <vt:i4>7078011</vt:i4>
      </vt:variant>
      <vt:variant>
        <vt:i4>1176</vt:i4>
      </vt:variant>
      <vt:variant>
        <vt:i4>0</vt:i4>
      </vt:variant>
      <vt:variant>
        <vt:i4>5</vt:i4>
      </vt:variant>
      <vt:variant>
        <vt:lpwstr>https://www.southampton.ac.uk/about/governance/regulations-policies/student-regulations</vt:lpwstr>
      </vt:variant>
      <vt:variant>
        <vt:lpwstr/>
      </vt:variant>
      <vt:variant>
        <vt:i4>7405610</vt:i4>
      </vt:variant>
      <vt:variant>
        <vt:i4>1172</vt:i4>
      </vt:variant>
      <vt:variant>
        <vt:i4>0</vt:i4>
      </vt:variant>
      <vt:variant>
        <vt:i4>5</vt:i4>
      </vt:variant>
      <vt:variant>
        <vt:lpwstr>https://elearn.soton.ac.uk/article-categories/tii-student/</vt:lpwstr>
      </vt:variant>
      <vt:variant>
        <vt:lpwstr/>
      </vt:variant>
      <vt:variant>
        <vt:i4>7405610</vt:i4>
      </vt:variant>
      <vt:variant>
        <vt:i4>1170</vt:i4>
      </vt:variant>
      <vt:variant>
        <vt:i4>0</vt:i4>
      </vt:variant>
      <vt:variant>
        <vt:i4>5</vt:i4>
      </vt:variant>
      <vt:variant>
        <vt:lpwstr>https://elearn.soton.ac.uk/article-categories/tii-student/</vt:lpwstr>
      </vt:variant>
      <vt:variant>
        <vt:lpwstr/>
      </vt:variant>
      <vt:variant>
        <vt:i4>2097188</vt:i4>
      </vt:variant>
      <vt:variant>
        <vt:i4>1167</vt:i4>
      </vt:variant>
      <vt:variant>
        <vt:i4>0</vt:i4>
      </vt:variant>
      <vt:variant>
        <vt:i4>5</vt:i4>
      </vt:variant>
      <vt:variant>
        <vt:lpwstr>https://www.southampton.ac.uk/about/governance/regulations-policies/student-regulations/academic-integrity</vt:lpwstr>
      </vt:variant>
      <vt:variant>
        <vt:lpwstr/>
      </vt:variant>
      <vt:variant>
        <vt:i4>2883682</vt:i4>
      </vt:variant>
      <vt:variant>
        <vt:i4>1164</vt:i4>
      </vt:variant>
      <vt:variant>
        <vt:i4>0</vt:i4>
      </vt:variant>
      <vt:variant>
        <vt:i4>5</vt:i4>
      </vt:variant>
      <vt:variant>
        <vt:lpwstr>https://www.hcpc-uk.org/resources/guidance/guidance-on-conduct-and-ethics-for-students/</vt:lpwstr>
      </vt:variant>
      <vt:variant>
        <vt:lpwstr/>
      </vt:variant>
      <vt:variant>
        <vt:i4>1966165</vt:i4>
      </vt:variant>
      <vt:variant>
        <vt:i4>1161</vt:i4>
      </vt:variant>
      <vt:variant>
        <vt:i4>0</vt:i4>
      </vt:variant>
      <vt:variant>
        <vt:i4>5</vt:i4>
      </vt:variant>
      <vt:variant>
        <vt:lpwstr>https://www.hcpc-uk.org/what-is-changing/</vt:lpwstr>
      </vt:variant>
      <vt:variant>
        <vt:lpwstr/>
      </vt:variant>
      <vt:variant>
        <vt:i4>6881378</vt:i4>
      </vt:variant>
      <vt:variant>
        <vt:i4>1158</vt:i4>
      </vt:variant>
      <vt:variant>
        <vt:i4>0</vt:i4>
      </vt:variant>
      <vt:variant>
        <vt:i4>5</vt:i4>
      </vt:variant>
      <vt:variant>
        <vt:lpwstr>https://www.hcpc-uk.org/standards/standards-of-conduct-performance-and-ethics/</vt:lpwstr>
      </vt:variant>
      <vt:variant>
        <vt:lpwstr/>
      </vt:variant>
      <vt:variant>
        <vt:i4>6029380</vt:i4>
      </vt:variant>
      <vt:variant>
        <vt:i4>1155</vt:i4>
      </vt:variant>
      <vt:variant>
        <vt:i4>0</vt:i4>
      </vt:variant>
      <vt:variant>
        <vt:i4>5</vt:i4>
      </vt:variant>
      <vt:variant>
        <vt:lpwstr>https://forms.office.com/e/Rjqyv9CBVy</vt:lpwstr>
      </vt:variant>
      <vt:variant>
        <vt:lpwstr/>
      </vt:variant>
      <vt:variant>
        <vt:i4>6029380</vt:i4>
      </vt:variant>
      <vt:variant>
        <vt:i4>1152</vt:i4>
      </vt:variant>
      <vt:variant>
        <vt:i4>0</vt:i4>
      </vt:variant>
      <vt:variant>
        <vt:i4>5</vt:i4>
      </vt:variant>
      <vt:variant>
        <vt:lpwstr>https://forms.office.com/e/Rjqyv9CBVy</vt:lpwstr>
      </vt:variant>
      <vt:variant>
        <vt:lpwstr/>
      </vt:variant>
      <vt:variant>
        <vt:i4>2162741</vt:i4>
      </vt:variant>
      <vt:variant>
        <vt:i4>1149</vt:i4>
      </vt:variant>
      <vt:variant>
        <vt:i4>0</vt:i4>
      </vt:variant>
      <vt:variant>
        <vt:i4>5</vt:i4>
      </vt:variant>
      <vt:variant>
        <vt:lpwstr>http://www.calendar.soton.ac.uk/sectionIV/interruption.html</vt:lpwstr>
      </vt:variant>
      <vt:variant>
        <vt:lpwstr/>
      </vt:variant>
      <vt:variant>
        <vt:i4>5308493</vt:i4>
      </vt:variant>
      <vt:variant>
        <vt:i4>1146</vt:i4>
      </vt:variant>
      <vt:variant>
        <vt:i4>0</vt:i4>
      </vt:variant>
      <vt:variant>
        <vt:i4>5</vt:i4>
      </vt:variant>
      <vt:variant>
        <vt:lpwstr>http://www.calendar.soton.ac.uk/sectionIV/attendance.html</vt:lpwstr>
      </vt:variant>
      <vt:variant>
        <vt:lpwstr/>
      </vt:variant>
      <vt:variant>
        <vt:i4>3997736</vt:i4>
      </vt:variant>
      <vt:variant>
        <vt:i4>1143</vt:i4>
      </vt:variant>
      <vt:variant>
        <vt:i4>0</vt:i4>
      </vt:variant>
      <vt:variant>
        <vt:i4>5</vt:i4>
      </vt:variant>
      <vt:variant>
        <vt:lpwstr>https://www.southampton.ac.uk/quality/off_campus_learning/fitnesstopractise.page</vt:lpwstr>
      </vt:variant>
      <vt:variant>
        <vt:lpwstr/>
      </vt:variant>
      <vt:variant>
        <vt:i4>262169</vt:i4>
      </vt:variant>
      <vt:variant>
        <vt:i4>1140</vt:i4>
      </vt:variant>
      <vt:variant>
        <vt:i4>0</vt:i4>
      </vt:variant>
      <vt:variant>
        <vt:i4>5</vt:i4>
      </vt:variant>
      <vt:variant>
        <vt:lpwstr>https://www.southampton.ac.uk/assets/sharepoint/intranet/calendar/publicdocuments/Student Support Review Regulations.pdf</vt:lpwstr>
      </vt:variant>
      <vt:variant>
        <vt:lpwstr/>
      </vt:variant>
      <vt:variant>
        <vt:i4>6488099</vt:i4>
      </vt:variant>
      <vt:variant>
        <vt:i4>1137</vt:i4>
      </vt:variant>
      <vt:variant>
        <vt:i4>0</vt:i4>
      </vt:variant>
      <vt:variant>
        <vt:i4>5</vt:i4>
      </vt:variant>
      <vt:variant>
        <vt:lpwstr>http://www.assignments.soton.ac.uk/</vt:lpwstr>
      </vt:variant>
      <vt:variant>
        <vt:lpwstr/>
      </vt:variant>
      <vt:variant>
        <vt:i4>4063278</vt:i4>
      </vt:variant>
      <vt:variant>
        <vt:i4>1134</vt:i4>
      </vt:variant>
      <vt:variant>
        <vt:i4>0</vt:i4>
      </vt:variant>
      <vt:variant>
        <vt:i4>5</vt:i4>
      </vt:variant>
      <vt:variant>
        <vt:lpwstr>https://www.scribbr.com/apa-style/apa-seventh-edition-changes/</vt:lpwstr>
      </vt:variant>
      <vt:variant>
        <vt:lpwstr/>
      </vt:variant>
      <vt:variant>
        <vt:i4>4784159</vt:i4>
      </vt:variant>
      <vt:variant>
        <vt:i4>1131</vt:i4>
      </vt:variant>
      <vt:variant>
        <vt:i4>0</vt:i4>
      </vt:variant>
      <vt:variant>
        <vt:i4>5</vt:i4>
      </vt:variant>
      <vt:variant>
        <vt:lpwstr>https://www.southampton.ac.uk/~assets/doc/calendar/Special Considerations Regulations.pdf</vt:lpwstr>
      </vt:variant>
      <vt:variant>
        <vt:lpwstr/>
      </vt:variant>
      <vt:variant>
        <vt:i4>2883637</vt:i4>
      </vt:variant>
      <vt:variant>
        <vt:i4>1128</vt:i4>
      </vt:variant>
      <vt:variant>
        <vt:i4>0</vt:i4>
      </vt:variant>
      <vt:variant>
        <vt:i4>5</vt:i4>
      </vt:variant>
      <vt:variant>
        <vt:lpwstr>https://view.officeapps.live.com/op/view.aspx?src=https%3A%2F%2Fwww.southampton.ac.uk%2F~assets%2Fdoc%2Fquality-handbook%2FSelf%2520Certification%2520Form.dotx&amp;wdOrigin=BROWSELINK</vt:lpwstr>
      </vt:variant>
      <vt:variant>
        <vt:lpwstr/>
      </vt:variant>
      <vt:variant>
        <vt:i4>5505041</vt:i4>
      </vt:variant>
      <vt:variant>
        <vt:i4>1125</vt:i4>
      </vt:variant>
      <vt:variant>
        <vt:i4>0</vt:i4>
      </vt:variant>
      <vt:variant>
        <vt:i4>5</vt:i4>
      </vt:variant>
      <vt:variant>
        <vt:lpwstr>https://forms.office.com/e/ZikGYfAuAS</vt:lpwstr>
      </vt:variant>
      <vt:variant>
        <vt:lpwstr/>
      </vt:variant>
      <vt:variant>
        <vt:i4>5898267</vt:i4>
      </vt:variant>
      <vt:variant>
        <vt:i4>1122</vt:i4>
      </vt:variant>
      <vt:variant>
        <vt:i4>0</vt:i4>
      </vt:variant>
      <vt:variant>
        <vt:i4>5</vt:i4>
      </vt:variant>
      <vt:variant>
        <vt:lpwstr>https://forms.office.com/e/MYTyfqiFP1</vt:lpwstr>
      </vt:variant>
      <vt:variant>
        <vt:lpwstr/>
      </vt:variant>
      <vt:variant>
        <vt:i4>2883637</vt:i4>
      </vt:variant>
      <vt:variant>
        <vt:i4>1119</vt:i4>
      </vt:variant>
      <vt:variant>
        <vt:i4>0</vt:i4>
      </vt:variant>
      <vt:variant>
        <vt:i4>5</vt:i4>
      </vt:variant>
      <vt:variant>
        <vt:lpwstr>https://www.ucl.ac.uk/educational-psychology/OSPA.html</vt:lpwstr>
      </vt:variant>
      <vt:variant>
        <vt:lpwstr/>
      </vt:variant>
      <vt:variant>
        <vt:i4>7798820</vt:i4>
      </vt:variant>
      <vt:variant>
        <vt:i4>1115</vt:i4>
      </vt:variant>
      <vt:variant>
        <vt:i4>0</vt:i4>
      </vt:variant>
      <vt:variant>
        <vt:i4>5</vt:i4>
      </vt:variant>
      <vt:variant>
        <vt:lpwstr>https://www.hcpc-uk.org/globalassets/resources/guidance/guidance-on-conduct-and-ethics-for-students.pdf</vt:lpwstr>
      </vt:variant>
      <vt:variant>
        <vt:lpwstr/>
      </vt:variant>
      <vt:variant>
        <vt:i4>2883682</vt:i4>
      </vt:variant>
      <vt:variant>
        <vt:i4>1113</vt:i4>
      </vt:variant>
      <vt:variant>
        <vt:i4>0</vt:i4>
      </vt:variant>
      <vt:variant>
        <vt:i4>5</vt:i4>
      </vt:variant>
      <vt:variant>
        <vt:lpwstr>https://www.hcpc-uk.org/resources/guidance/guidance-on-conduct-and-ethics-for-students/</vt:lpwstr>
      </vt:variant>
      <vt:variant>
        <vt:lpwstr/>
      </vt:variant>
      <vt:variant>
        <vt:i4>1245273</vt:i4>
      </vt:variant>
      <vt:variant>
        <vt:i4>1110</vt:i4>
      </vt:variant>
      <vt:variant>
        <vt:i4>0</vt:i4>
      </vt:variant>
      <vt:variant>
        <vt:i4>5</vt:i4>
      </vt:variant>
      <vt:variant>
        <vt:lpwstr>http://www.casp-uk.net/casp-tools-checklists</vt:lpwstr>
      </vt:variant>
      <vt:variant>
        <vt:lpwstr/>
      </vt:variant>
      <vt:variant>
        <vt:i4>8323116</vt:i4>
      </vt:variant>
      <vt:variant>
        <vt:i4>1107</vt:i4>
      </vt:variant>
      <vt:variant>
        <vt:i4>0</vt:i4>
      </vt:variant>
      <vt:variant>
        <vt:i4>5</vt:i4>
      </vt:variant>
      <vt:variant>
        <vt:lpwstr>http://bmjopen.bmj.com/content/suppl/2012/01/12/bmjopen-2011-000138.DC1/BMJ_Open_IMG_Physician_Migration_RATS_Checklist.pdf</vt:lpwstr>
      </vt:variant>
      <vt:variant>
        <vt:lpwstr/>
      </vt:variant>
      <vt:variant>
        <vt:i4>7798883</vt:i4>
      </vt:variant>
      <vt:variant>
        <vt:i4>1104</vt:i4>
      </vt:variant>
      <vt:variant>
        <vt:i4>0</vt:i4>
      </vt:variant>
      <vt:variant>
        <vt:i4>5</vt:i4>
      </vt:variant>
      <vt:variant>
        <vt:lpwstr>https://www.ncbi.nlm.nih.gov/pmc/articles/PMC1756728/pdf/v052p00377.pdf</vt:lpwstr>
      </vt:variant>
      <vt:variant>
        <vt:lpwstr/>
      </vt:variant>
      <vt:variant>
        <vt:i4>5505048</vt:i4>
      </vt:variant>
      <vt:variant>
        <vt:i4>1101</vt:i4>
      </vt:variant>
      <vt:variant>
        <vt:i4>0</vt:i4>
      </vt:variant>
      <vt:variant>
        <vt:i4>5</vt:i4>
      </vt:variant>
      <vt:variant>
        <vt:lpwstr>https://www.proquest.com/</vt:lpwstr>
      </vt:variant>
      <vt:variant>
        <vt:lpwstr/>
      </vt:variant>
      <vt:variant>
        <vt:i4>3866657</vt:i4>
      </vt:variant>
      <vt:variant>
        <vt:i4>1098</vt:i4>
      </vt:variant>
      <vt:variant>
        <vt:i4>0</vt:i4>
      </vt:variant>
      <vt:variant>
        <vt:i4>5</vt:i4>
      </vt:variant>
      <vt:variant>
        <vt:lpwstr>http://www.southampton.ac.uk/studentadmin/appeals/forstudents.html</vt:lpwstr>
      </vt:variant>
      <vt:variant>
        <vt:lpwstr/>
      </vt:variant>
      <vt:variant>
        <vt:i4>1179662</vt:i4>
      </vt:variant>
      <vt:variant>
        <vt:i4>1095</vt:i4>
      </vt:variant>
      <vt:variant>
        <vt:i4>0</vt:i4>
      </vt:variant>
      <vt:variant>
        <vt:i4>5</vt:i4>
      </vt:variant>
      <vt:variant>
        <vt:lpwstr>https://www.southampton.ac.uk/courses/modules</vt:lpwstr>
      </vt:variant>
      <vt:variant>
        <vt:lpwstr/>
      </vt:variant>
      <vt:variant>
        <vt:i4>6488163</vt:i4>
      </vt:variant>
      <vt:variant>
        <vt:i4>1092</vt:i4>
      </vt:variant>
      <vt:variant>
        <vt:i4>0</vt:i4>
      </vt:variant>
      <vt:variant>
        <vt:i4>5</vt:i4>
      </vt:variant>
      <vt:variant>
        <vt:lpwstr>https://pgrmanager.soton.ac.uk/do/southampton-login/login?rdr=%2F80283%2Ffaculty-of-environmental-and-lif%2Flinked%2F20x0%3Fsort%3Dtitle%26type%3D801v6</vt:lpwstr>
      </vt:variant>
      <vt:variant>
        <vt:lpwstr/>
      </vt:variant>
      <vt:variant>
        <vt:i4>3735656</vt:i4>
      </vt:variant>
      <vt:variant>
        <vt:i4>1089</vt:i4>
      </vt:variant>
      <vt:variant>
        <vt:i4>0</vt:i4>
      </vt:variant>
      <vt:variant>
        <vt:i4>5</vt:i4>
      </vt:variant>
      <vt:variant>
        <vt:lpwstr>https://www.southampton.ac.uk/quality/pgr/examination_and_examiners/index.page</vt:lpwstr>
      </vt:variant>
      <vt:variant>
        <vt:lpwstr/>
      </vt:variant>
      <vt:variant>
        <vt:i4>2097249</vt:i4>
      </vt:variant>
      <vt:variant>
        <vt:i4>1086</vt:i4>
      </vt:variant>
      <vt:variant>
        <vt:i4>0</vt:i4>
      </vt:variant>
      <vt:variant>
        <vt:i4>5</vt:i4>
      </vt:variant>
      <vt:variant>
        <vt:lpwstr>https://www.southampton.ac.uk/doctoral-college/researcher-resources/handbook/fels/bio-registration.page</vt:lpwstr>
      </vt:variant>
      <vt:variant>
        <vt:lpwstr/>
      </vt:variant>
      <vt:variant>
        <vt:i4>5374056</vt:i4>
      </vt:variant>
      <vt:variant>
        <vt:i4>1083</vt:i4>
      </vt:variant>
      <vt:variant>
        <vt:i4>0</vt:i4>
      </vt:variant>
      <vt:variant>
        <vt:i4>5</vt:i4>
      </vt:variant>
      <vt:variant>
        <vt:lpwstr>https://www.southampton.ac.uk/quality/assessment/special_considerations.page</vt:lpwstr>
      </vt:variant>
      <vt:variant>
        <vt:lpwstr/>
      </vt:variant>
      <vt:variant>
        <vt:i4>7471153</vt:i4>
      </vt:variant>
      <vt:variant>
        <vt:i4>1080</vt:i4>
      </vt:variant>
      <vt:variant>
        <vt:i4>0</vt:i4>
      </vt:variant>
      <vt:variant>
        <vt:i4>5</vt:i4>
      </vt:variant>
      <vt:variant>
        <vt:lpwstr>https://sotonac.sharepoint.com/teams/PGRManagerGuide/SitePages/PGR-Students.aspx?xsdata=MDN8MDF8fGE4NzQ0Y2I3NDQ2ZDQxMmViNmQzNGVmYzRkNmZlZDUwfDRhNTM3OGY5MjlmNDRkM2ViZTg5NjY5ZDAzYWRhOWQ4fDF8MHw2Mzc2Nzk4NTEzNTk1MTEwNjZ8R29vZHxWR1ZoYlhOVFpXTjFjbWwwZVZObGNuWnBZMlY4ZXlKV0lqb2lNQzR3TGpBd01EQWlMQ0pRSWpvaUlpd2lRVTRpT2lJaUxDSlhWQ0k2TVRKOQ%3D%3D&amp;sdata=N3NlOGk5TE1CWnF6aDA5TEVvQUc5ckZNWWpWTzF2S0poNk8wOXg4SWhJMD0%3D&amp;ovuser=4a5378f9-29f4-4d3e-be89-669d03ada9d8%2Csjw1d12%40soton.ac.uk</vt:lpwstr>
      </vt:variant>
      <vt:variant>
        <vt:lpwstr/>
      </vt:variant>
      <vt:variant>
        <vt:i4>5963869</vt:i4>
      </vt:variant>
      <vt:variant>
        <vt:i4>1077</vt:i4>
      </vt:variant>
      <vt:variant>
        <vt:i4>0</vt:i4>
      </vt:variant>
      <vt:variant>
        <vt:i4>5</vt:i4>
      </vt:variant>
      <vt:variant>
        <vt:lpwstr>https://library.soton.ac.uk/thesis/templates</vt:lpwstr>
      </vt:variant>
      <vt:variant>
        <vt:lpwstr/>
      </vt:variant>
      <vt:variant>
        <vt:i4>917527</vt:i4>
      </vt:variant>
      <vt:variant>
        <vt:i4>1074</vt:i4>
      </vt:variant>
      <vt:variant>
        <vt:i4>0</vt:i4>
      </vt:variant>
      <vt:variant>
        <vt:i4>5</vt:i4>
      </vt:variant>
      <vt:variant>
        <vt:lpwstr>https://www.southampton.ac.uk/quality/pgr/research_degree_candidature/completion.page?</vt:lpwstr>
      </vt:variant>
      <vt:variant>
        <vt:lpwstr/>
      </vt:variant>
      <vt:variant>
        <vt:i4>5373978</vt:i4>
      </vt:variant>
      <vt:variant>
        <vt:i4>1071</vt:i4>
      </vt:variant>
      <vt:variant>
        <vt:i4>0</vt:i4>
      </vt:variant>
      <vt:variant>
        <vt:i4>5</vt:i4>
      </vt:variant>
      <vt:variant>
        <vt:lpwstr>https://www.southampton.ac.uk/doctoral-college/pgr-code-of-practice.page</vt:lpwstr>
      </vt:variant>
      <vt:variant>
        <vt:lpwstr/>
      </vt:variant>
      <vt:variant>
        <vt:i4>2818168</vt:i4>
      </vt:variant>
      <vt:variant>
        <vt:i4>1068</vt:i4>
      </vt:variant>
      <vt:variant>
        <vt:i4>0</vt:i4>
      </vt:variant>
      <vt:variant>
        <vt:i4>5</vt:i4>
      </vt:variant>
      <vt:variant>
        <vt:lpwstr>https://www.southampton.ac.uk/courses/modules/psyc8046</vt:lpwstr>
      </vt:variant>
      <vt:variant>
        <vt:lpwstr/>
      </vt:variant>
      <vt:variant>
        <vt:i4>2687096</vt:i4>
      </vt:variant>
      <vt:variant>
        <vt:i4>1065</vt:i4>
      </vt:variant>
      <vt:variant>
        <vt:i4>0</vt:i4>
      </vt:variant>
      <vt:variant>
        <vt:i4>5</vt:i4>
      </vt:variant>
      <vt:variant>
        <vt:lpwstr>https://www.southampton.ac.uk/courses/modules/psyc8044</vt:lpwstr>
      </vt:variant>
      <vt:variant>
        <vt:lpwstr/>
      </vt:variant>
      <vt:variant>
        <vt:i4>3080318</vt:i4>
      </vt:variant>
      <vt:variant>
        <vt:i4>1062</vt:i4>
      </vt:variant>
      <vt:variant>
        <vt:i4>0</vt:i4>
      </vt:variant>
      <vt:variant>
        <vt:i4>5</vt:i4>
      </vt:variant>
      <vt:variant>
        <vt:lpwstr>https://www.southampton.ac.uk/courses/modules/psyc8022</vt:lpwstr>
      </vt:variant>
      <vt:variant>
        <vt:lpwstr/>
      </vt:variant>
      <vt:variant>
        <vt:i4>1179662</vt:i4>
      </vt:variant>
      <vt:variant>
        <vt:i4>1059</vt:i4>
      </vt:variant>
      <vt:variant>
        <vt:i4>0</vt:i4>
      </vt:variant>
      <vt:variant>
        <vt:i4>5</vt:i4>
      </vt:variant>
      <vt:variant>
        <vt:lpwstr>https://www.southampton.ac.uk/courses/modules</vt:lpwstr>
      </vt:variant>
      <vt:variant>
        <vt:lpwstr/>
      </vt:variant>
      <vt:variant>
        <vt:i4>3407943</vt:i4>
      </vt:variant>
      <vt:variant>
        <vt:i4>1056</vt:i4>
      </vt:variant>
      <vt:variant>
        <vt:i4>0</vt:i4>
      </vt:variant>
      <vt:variant>
        <vt:i4>5</vt:i4>
      </vt:variant>
      <vt:variant>
        <vt:lpwstr>mailto:buy@soton.ac.uk</vt:lpwstr>
      </vt:variant>
      <vt:variant>
        <vt:lpwstr/>
      </vt:variant>
      <vt:variant>
        <vt:i4>5963784</vt:i4>
      </vt:variant>
      <vt:variant>
        <vt:i4>1053</vt:i4>
      </vt:variant>
      <vt:variant>
        <vt:i4>0</vt:i4>
      </vt:variant>
      <vt:variant>
        <vt:i4>5</vt:i4>
      </vt:variant>
      <vt:variant>
        <vt:lpwstr>https://library.soton.ac.uk/researchdata</vt:lpwstr>
      </vt:variant>
      <vt:variant>
        <vt:lpwstr/>
      </vt:variant>
      <vt:variant>
        <vt:i4>5177423</vt:i4>
      </vt:variant>
      <vt:variant>
        <vt:i4>1050</vt:i4>
      </vt:variant>
      <vt:variant>
        <vt:i4>0</vt:i4>
      </vt:variant>
      <vt:variant>
        <vt:i4>5</vt:i4>
      </vt:variant>
      <vt:variant>
        <vt:lpwstr>https://library.soton.ac.uk/researchdata/phd</vt:lpwstr>
      </vt:variant>
      <vt:variant>
        <vt:lpwstr/>
      </vt:variant>
      <vt:variant>
        <vt:i4>7012384</vt:i4>
      </vt:variant>
      <vt:variant>
        <vt:i4>1047</vt:i4>
      </vt:variant>
      <vt:variant>
        <vt:i4>0</vt:i4>
      </vt:variant>
      <vt:variant>
        <vt:i4>5</vt:i4>
      </vt:variant>
      <vt:variant>
        <vt:lpwstr>https://library.soton.ac.uk/sash/workshops/research-data-management</vt:lpwstr>
      </vt:variant>
      <vt:variant>
        <vt:lpwstr/>
      </vt:variant>
      <vt:variant>
        <vt:i4>2097200</vt:i4>
      </vt:variant>
      <vt:variant>
        <vt:i4>1044</vt:i4>
      </vt:variant>
      <vt:variant>
        <vt:i4>0</vt:i4>
      </vt:variant>
      <vt:variant>
        <vt:i4>5</vt:i4>
      </vt:variant>
      <vt:variant>
        <vt:lpwstr>https://doi.org/10.1186/s13643-021-01877-1</vt:lpwstr>
      </vt:variant>
      <vt:variant>
        <vt:lpwstr/>
      </vt:variant>
      <vt:variant>
        <vt:i4>2359423</vt:i4>
      </vt:variant>
      <vt:variant>
        <vt:i4>1041</vt:i4>
      </vt:variant>
      <vt:variant>
        <vt:i4>0</vt:i4>
      </vt:variant>
      <vt:variant>
        <vt:i4>5</vt:i4>
      </vt:variant>
      <vt:variant>
        <vt:lpwstr>https://www.southampton.ac.uk/courses/modules/psyc8039</vt:lpwstr>
      </vt:variant>
      <vt:variant>
        <vt:lpwstr/>
      </vt:variant>
      <vt:variant>
        <vt:i4>2883704</vt:i4>
      </vt:variant>
      <vt:variant>
        <vt:i4>1038</vt:i4>
      </vt:variant>
      <vt:variant>
        <vt:i4>0</vt:i4>
      </vt:variant>
      <vt:variant>
        <vt:i4>5</vt:i4>
      </vt:variant>
      <vt:variant>
        <vt:lpwstr>https://www.southampton.ac.uk/courses/modules/psyc8041</vt:lpwstr>
      </vt:variant>
      <vt:variant>
        <vt:lpwstr/>
      </vt:variant>
      <vt:variant>
        <vt:i4>2949240</vt:i4>
      </vt:variant>
      <vt:variant>
        <vt:i4>1035</vt:i4>
      </vt:variant>
      <vt:variant>
        <vt:i4>0</vt:i4>
      </vt:variant>
      <vt:variant>
        <vt:i4>5</vt:i4>
      </vt:variant>
      <vt:variant>
        <vt:lpwstr>https://www.southampton.ac.uk/courses/modules/psyc8040</vt:lpwstr>
      </vt:variant>
      <vt:variant>
        <vt:lpwstr/>
      </vt:variant>
      <vt:variant>
        <vt:i4>2621554</vt:i4>
      </vt:variant>
      <vt:variant>
        <vt:i4>1032</vt:i4>
      </vt:variant>
      <vt:variant>
        <vt:i4>0</vt:i4>
      </vt:variant>
      <vt:variant>
        <vt:i4>5</vt:i4>
      </vt:variant>
      <vt:variant>
        <vt:lpwstr>https://www.southampton.ac.uk/courses/modules/psyc6104</vt:lpwstr>
      </vt:variant>
      <vt:variant>
        <vt:lpwstr/>
      </vt:variant>
      <vt:variant>
        <vt:i4>2359423</vt:i4>
      </vt:variant>
      <vt:variant>
        <vt:i4>1029</vt:i4>
      </vt:variant>
      <vt:variant>
        <vt:i4>0</vt:i4>
      </vt:variant>
      <vt:variant>
        <vt:i4>5</vt:i4>
      </vt:variant>
      <vt:variant>
        <vt:lpwstr>https://www.southampton.ac.uk/courses/modules/psyc8039</vt:lpwstr>
      </vt:variant>
      <vt:variant>
        <vt:lpwstr/>
      </vt:variant>
      <vt:variant>
        <vt:i4>3014776</vt:i4>
      </vt:variant>
      <vt:variant>
        <vt:i4>1026</vt:i4>
      </vt:variant>
      <vt:variant>
        <vt:i4>0</vt:i4>
      </vt:variant>
      <vt:variant>
        <vt:i4>5</vt:i4>
      </vt:variant>
      <vt:variant>
        <vt:lpwstr>https://www.southampton.ac.uk/courses/modules/psyc8043</vt:lpwstr>
      </vt:variant>
      <vt:variant>
        <vt:lpwstr/>
      </vt:variant>
      <vt:variant>
        <vt:i4>2621560</vt:i4>
      </vt:variant>
      <vt:variant>
        <vt:i4>1023</vt:i4>
      </vt:variant>
      <vt:variant>
        <vt:i4>0</vt:i4>
      </vt:variant>
      <vt:variant>
        <vt:i4>5</vt:i4>
      </vt:variant>
      <vt:variant>
        <vt:lpwstr>https://www.southampton.ac.uk/courses/modules/psyc8045</vt:lpwstr>
      </vt:variant>
      <vt:variant>
        <vt:lpwstr/>
      </vt:variant>
      <vt:variant>
        <vt:i4>3080318</vt:i4>
      </vt:variant>
      <vt:variant>
        <vt:i4>1020</vt:i4>
      </vt:variant>
      <vt:variant>
        <vt:i4>0</vt:i4>
      </vt:variant>
      <vt:variant>
        <vt:i4>5</vt:i4>
      </vt:variant>
      <vt:variant>
        <vt:lpwstr>https://www.southampton.ac.uk/courses/modules/psyc8022</vt:lpwstr>
      </vt:variant>
      <vt:variant>
        <vt:lpwstr/>
      </vt:variant>
      <vt:variant>
        <vt:i4>2883704</vt:i4>
      </vt:variant>
      <vt:variant>
        <vt:i4>1017</vt:i4>
      </vt:variant>
      <vt:variant>
        <vt:i4>0</vt:i4>
      </vt:variant>
      <vt:variant>
        <vt:i4>5</vt:i4>
      </vt:variant>
      <vt:variant>
        <vt:lpwstr>https://www.southampton.ac.uk/courses/modules/psyc8041</vt:lpwstr>
      </vt:variant>
      <vt:variant>
        <vt:lpwstr/>
      </vt:variant>
      <vt:variant>
        <vt:i4>2949240</vt:i4>
      </vt:variant>
      <vt:variant>
        <vt:i4>1014</vt:i4>
      </vt:variant>
      <vt:variant>
        <vt:i4>0</vt:i4>
      </vt:variant>
      <vt:variant>
        <vt:i4>5</vt:i4>
      </vt:variant>
      <vt:variant>
        <vt:lpwstr>https://www.southampton.ac.uk/courses/modules/psyc8040</vt:lpwstr>
      </vt:variant>
      <vt:variant>
        <vt:lpwstr/>
      </vt:variant>
      <vt:variant>
        <vt:i4>3080312</vt:i4>
      </vt:variant>
      <vt:variant>
        <vt:i4>1011</vt:i4>
      </vt:variant>
      <vt:variant>
        <vt:i4>0</vt:i4>
      </vt:variant>
      <vt:variant>
        <vt:i4>5</vt:i4>
      </vt:variant>
      <vt:variant>
        <vt:lpwstr>https://www.southampton.ac.uk/courses/modules/psyc8042</vt:lpwstr>
      </vt:variant>
      <vt:variant>
        <vt:lpwstr/>
      </vt:variant>
      <vt:variant>
        <vt:i4>3080312</vt:i4>
      </vt:variant>
      <vt:variant>
        <vt:i4>1008</vt:i4>
      </vt:variant>
      <vt:variant>
        <vt:i4>0</vt:i4>
      </vt:variant>
      <vt:variant>
        <vt:i4>5</vt:i4>
      </vt:variant>
      <vt:variant>
        <vt:lpwstr>https://www.southampton.ac.uk/courses/modules/psyc8042</vt:lpwstr>
      </vt:variant>
      <vt:variant>
        <vt:lpwstr/>
      </vt:variant>
      <vt:variant>
        <vt:i4>2621557</vt:i4>
      </vt:variant>
      <vt:variant>
        <vt:i4>1005</vt:i4>
      </vt:variant>
      <vt:variant>
        <vt:i4>0</vt:i4>
      </vt:variant>
      <vt:variant>
        <vt:i4>5</vt:i4>
      </vt:variant>
      <vt:variant>
        <vt:lpwstr>https://www.southampton.ac.uk/courses/modules/psyc6174</vt:lpwstr>
      </vt:variant>
      <vt:variant>
        <vt:lpwstr/>
      </vt:variant>
      <vt:variant>
        <vt:i4>2818165</vt:i4>
      </vt:variant>
      <vt:variant>
        <vt:i4>1002</vt:i4>
      </vt:variant>
      <vt:variant>
        <vt:i4>0</vt:i4>
      </vt:variant>
      <vt:variant>
        <vt:i4>5</vt:i4>
      </vt:variant>
      <vt:variant>
        <vt:lpwstr>https://www.southampton.ac.uk/courses/modules/psyc6177</vt:lpwstr>
      </vt:variant>
      <vt:variant>
        <vt:lpwstr/>
      </vt:variant>
      <vt:variant>
        <vt:i4>2752629</vt:i4>
      </vt:variant>
      <vt:variant>
        <vt:i4>999</vt:i4>
      </vt:variant>
      <vt:variant>
        <vt:i4>0</vt:i4>
      </vt:variant>
      <vt:variant>
        <vt:i4>5</vt:i4>
      </vt:variant>
      <vt:variant>
        <vt:lpwstr>https://www.southampton.ac.uk/courses/modules/psyc6176</vt:lpwstr>
      </vt:variant>
      <vt:variant>
        <vt:lpwstr/>
      </vt:variant>
      <vt:variant>
        <vt:i4>1245278</vt:i4>
      </vt:variant>
      <vt:variant>
        <vt:i4>996</vt:i4>
      </vt:variant>
      <vt:variant>
        <vt:i4>0</vt:i4>
      </vt:variant>
      <vt:variant>
        <vt:i4>5</vt:i4>
      </vt:variant>
      <vt:variant>
        <vt:lpwstr>https://courses.soton.ac.uk/Module/PSYC6127/2023-24/</vt:lpwstr>
      </vt:variant>
      <vt:variant>
        <vt:lpwstr/>
      </vt:variant>
      <vt:variant>
        <vt:i4>1769562</vt:i4>
      </vt:variant>
      <vt:variant>
        <vt:i4>993</vt:i4>
      </vt:variant>
      <vt:variant>
        <vt:i4>0</vt:i4>
      </vt:variant>
      <vt:variant>
        <vt:i4>5</vt:i4>
      </vt:variant>
      <vt:variant>
        <vt:lpwstr>https://courses.soton.ac.uk/Module/PSYC8042/2023-24/</vt:lpwstr>
      </vt:variant>
      <vt:variant>
        <vt:lpwstr/>
      </vt:variant>
      <vt:variant>
        <vt:i4>1179736</vt:i4>
      </vt:variant>
      <vt:variant>
        <vt:i4>990</vt:i4>
      </vt:variant>
      <vt:variant>
        <vt:i4>0</vt:i4>
      </vt:variant>
      <vt:variant>
        <vt:i4>5</vt:i4>
      </vt:variant>
      <vt:variant>
        <vt:lpwstr>https://courses.soton.ac.uk/Module/PSYC6131/2023-24/</vt:lpwstr>
      </vt:variant>
      <vt:variant>
        <vt:lpwstr/>
      </vt:variant>
      <vt:variant>
        <vt:i4>1179737</vt:i4>
      </vt:variant>
      <vt:variant>
        <vt:i4>987</vt:i4>
      </vt:variant>
      <vt:variant>
        <vt:i4>0</vt:i4>
      </vt:variant>
      <vt:variant>
        <vt:i4>5</vt:i4>
      </vt:variant>
      <vt:variant>
        <vt:lpwstr>https://courses.soton.ac.uk/Module/PSYC6130/2023-24/</vt:lpwstr>
      </vt:variant>
      <vt:variant>
        <vt:lpwstr/>
      </vt:variant>
      <vt:variant>
        <vt:i4>1441881</vt:i4>
      </vt:variant>
      <vt:variant>
        <vt:i4>984</vt:i4>
      </vt:variant>
      <vt:variant>
        <vt:i4>0</vt:i4>
      </vt:variant>
      <vt:variant>
        <vt:i4>5</vt:i4>
      </vt:variant>
      <vt:variant>
        <vt:lpwstr>https://courses.soton.ac.uk/Module/PSYC6071/2023-24/</vt:lpwstr>
      </vt:variant>
      <vt:variant>
        <vt:lpwstr/>
      </vt:variant>
      <vt:variant>
        <vt:i4>1441880</vt:i4>
      </vt:variant>
      <vt:variant>
        <vt:i4>981</vt:i4>
      </vt:variant>
      <vt:variant>
        <vt:i4>0</vt:i4>
      </vt:variant>
      <vt:variant>
        <vt:i4>5</vt:i4>
      </vt:variant>
      <vt:variant>
        <vt:lpwstr>https://courses.soton.ac.uk/Module/PSYC6070/2023-24/</vt:lpwstr>
      </vt:variant>
      <vt:variant>
        <vt:lpwstr/>
      </vt:variant>
      <vt:variant>
        <vt:i4>5242907</vt:i4>
      </vt:variant>
      <vt:variant>
        <vt:i4>978</vt:i4>
      </vt:variant>
      <vt:variant>
        <vt:i4>0</vt:i4>
      </vt:variant>
      <vt:variant>
        <vt:i4>5</vt:i4>
      </vt:variant>
      <vt:variant>
        <vt:lpwstr>https://courses.soton.ac.uk/</vt:lpwstr>
      </vt:variant>
      <vt:variant>
        <vt:lpwstr/>
      </vt:variant>
      <vt:variant>
        <vt:i4>2424952</vt:i4>
      </vt:variant>
      <vt:variant>
        <vt:i4>975</vt:i4>
      </vt:variant>
      <vt:variant>
        <vt:i4>0</vt:i4>
      </vt:variant>
      <vt:variant>
        <vt:i4>5</vt:i4>
      </vt:variant>
      <vt:variant>
        <vt:lpwstr>https://sotonac.sharepoint.com/teams/PGRDevelopmentHub</vt:lpwstr>
      </vt:variant>
      <vt:variant>
        <vt:lpwstr/>
      </vt:variant>
      <vt:variant>
        <vt:i4>3473469</vt:i4>
      </vt:variant>
      <vt:variant>
        <vt:i4>972</vt:i4>
      </vt:variant>
      <vt:variant>
        <vt:i4>0</vt:i4>
      </vt:variant>
      <vt:variant>
        <vt:i4>5</vt:i4>
      </vt:variant>
      <vt:variant>
        <vt:lpwstr>https://ergo2.soton.ac.uk/</vt:lpwstr>
      </vt:variant>
      <vt:variant>
        <vt:lpwstr/>
      </vt:variant>
      <vt:variant>
        <vt:i4>6815788</vt:i4>
      </vt:variant>
      <vt:variant>
        <vt:i4>969</vt:i4>
      </vt:variant>
      <vt:variant>
        <vt:i4>0</vt:i4>
      </vt:variant>
      <vt:variant>
        <vt:i4>5</vt:i4>
      </vt:variant>
      <vt:variant>
        <vt:lpwstr>https://www.bps.org.uk/news-and-policy/revised-code-ethics-and-conduct-launched</vt:lpwstr>
      </vt:variant>
      <vt:variant>
        <vt:lpwstr/>
      </vt:variant>
      <vt:variant>
        <vt:i4>5242894</vt:i4>
      </vt:variant>
      <vt:variant>
        <vt:i4>966</vt:i4>
      </vt:variant>
      <vt:variant>
        <vt:i4>0</vt:i4>
      </vt:variant>
      <vt:variant>
        <vt:i4>5</vt:i4>
      </vt:variant>
      <vt:variant>
        <vt:lpwstr>https://www.hcpc-uk.org/globalassets/resources/guidance/standards-of-education-and-training-guidance.pdf?v=637660865510000000</vt:lpwstr>
      </vt:variant>
      <vt:variant>
        <vt:lpwstr/>
      </vt:variant>
      <vt:variant>
        <vt:i4>1179662</vt:i4>
      </vt:variant>
      <vt:variant>
        <vt:i4>962</vt:i4>
      </vt:variant>
      <vt:variant>
        <vt:i4>0</vt:i4>
      </vt:variant>
      <vt:variant>
        <vt:i4>5</vt:i4>
      </vt:variant>
      <vt:variant>
        <vt:lpwstr>https://www.southampton.ac.uk/courses/modules</vt:lpwstr>
      </vt:variant>
      <vt:variant>
        <vt:lpwstr/>
      </vt:variant>
      <vt:variant>
        <vt:i4>2949233</vt:i4>
      </vt:variant>
      <vt:variant>
        <vt:i4>960</vt:i4>
      </vt:variant>
      <vt:variant>
        <vt:i4>0</vt:i4>
      </vt:variant>
      <vt:variant>
        <vt:i4>5</vt:i4>
      </vt:variant>
      <vt:variant>
        <vt:lpwstr>https://www.southampton.ac.uk/courses/modules/psyc6131</vt:lpwstr>
      </vt:variant>
      <vt:variant>
        <vt:lpwstr/>
      </vt:variant>
      <vt:variant>
        <vt:i4>7012367</vt:i4>
      </vt:variant>
      <vt:variant>
        <vt:i4>957</vt:i4>
      </vt:variant>
      <vt:variant>
        <vt:i4>0</vt:i4>
      </vt:variant>
      <vt:variant>
        <vt:i4>5</vt:i4>
      </vt:variant>
      <vt:variant>
        <vt:lpwstr>https://www.qaa.ac.uk/docs/qaa/quality-code/the-frameworks-for-higher-education-qualifications-of-uk-degree-awarding-bodies-2024.pdf?sfvrsn=3562b281_11</vt:lpwstr>
      </vt:variant>
      <vt:variant>
        <vt:lpwstr/>
      </vt:variant>
      <vt:variant>
        <vt:i4>3539053</vt:i4>
      </vt:variant>
      <vt:variant>
        <vt:i4>954</vt:i4>
      </vt:variant>
      <vt:variant>
        <vt:i4>0</vt:i4>
      </vt:variant>
      <vt:variant>
        <vt:i4>5</vt:i4>
      </vt:variant>
      <vt:variant>
        <vt:lpwstr>https://www.hcpc-uk.org/standards/standards-of-proficiency/practitioner-psychologists/</vt:lpwstr>
      </vt:variant>
      <vt:variant>
        <vt:lpwstr/>
      </vt:variant>
      <vt:variant>
        <vt:i4>4456478</vt:i4>
      </vt:variant>
      <vt:variant>
        <vt:i4>951</vt:i4>
      </vt:variant>
      <vt:variant>
        <vt:i4>0</vt:i4>
      </vt:variant>
      <vt:variant>
        <vt:i4>5</vt:i4>
      </vt:variant>
      <vt:variant>
        <vt:lpwstr>https://www.hcpc-uk.org/students/guidance-on-conduct-and-ethics/</vt:lpwstr>
      </vt:variant>
      <vt:variant>
        <vt:lpwstr/>
      </vt:variant>
      <vt:variant>
        <vt:i4>4390976</vt:i4>
      </vt:variant>
      <vt:variant>
        <vt:i4>948</vt:i4>
      </vt:variant>
      <vt:variant>
        <vt:i4>0</vt:i4>
      </vt:variant>
      <vt:variant>
        <vt:i4>5</vt:i4>
      </vt:variant>
      <vt:variant>
        <vt:lpwstr>http://www.southampton.ac.uk/quality/off_campus_learning/fitnesstopractise.page</vt:lpwstr>
      </vt:variant>
      <vt:variant>
        <vt:lpwstr/>
      </vt:variant>
      <vt:variant>
        <vt:i4>3276912</vt:i4>
      </vt:variant>
      <vt:variant>
        <vt:i4>945</vt:i4>
      </vt:variant>
      <vt:variant>
        <vt:i4>0</vt:i4>
      </vt:variant>
      <vt:variant>
        <vt:i4>5</vt:i4>
      </vt:variant>
      <vt:variant>
        <vt:lpwstr>http://www.calendar.soton.ac.uk/sectionIV/student-convictions.html</vt:lpwstr>
      </vt:variant>
      <vt:variant>
        <vt:lpwstr/>
      </vt:variant>
      <vt:variant>
        <vt:i4>3407904</vt:i4>
      </vt:variant>
      <vt:variant>
        <vt:i4>942</vt:i4>
      </vt:variant>
      <vt:variant>
        <vt:i4>0</vt:i4>
      </vt:variant>
      <vt:variant>
        <vt:i4>5</vt:i4>
      </vt:variant>
      <vt:variant>
        <vt:lpwstr>https://www.gov.uk/dbs-check-applicant-criminal-record</vt:lpwstr>
      </vt:variant>
      <vt:variant>
        <vt:lpwstr/>
      </vt:variant>
      <vt:variant>
        <vt:i4>3866746</vt:i4>
      </vt:variant>
      <vt:variant>
        <vt:i4>939</vt:i4>
      </vt:variant>
      <vt:variant>
        <vt:i4>0</vt:i4>
      </vt:variant>
      <vt:variant>
        <vt:i4>5</vt:i4>
      </vt:variant>
      <vt:variant>
        <vt:lpwstr>https://www.southampton.ac.uk/psychology/postgraduate/research_degrees/courses/doctorate_in_educational_psychology_pgr.page?</vt:lpwstr>
      </vt:variant>
      <vt:variant>
        <vt:lpwstr>entry_requirements%0A</vt:lpwstr>
      </vt:variant>
      <vt:variant>
        <vt:i4>3932282</vt:i4>
      </vt:variant>
      <vt:variant>
        <vt:i4>936</vt:i4>
      </vt:variant>
      <vt:variant>
        <vt:i4>0</vt:i4>
      </vt:variant>
      <vt:variant>
        <vt:i4>5</vt:i4>
      </vt:variant>
      <vt:variant>
        <vt:lpwstr>https://www.ucl.ac.uk/educational-psychology/decpsy/bursary_placements_2023.html</vt:lpwstr>
      </vt:variant>
      <vt:variant>
        <vt:lpwstr/>
      </vt:variant>
      <vt:variant>
        <vt:i4>3932282</vt:i4>
      </vt:variant>
      <vt:variant>
        <vt:i4>933</vt:i4>
      </vt:variant>
      <vt:variant>
        <vt:i4>0</vt:i4>
      </vt:variant>
      <vt:variant>
        <vt:i4>5</vt:i4>
      </vt:variant>
      <vt:variant>
        <vt:lpwstr>https://www.ucl.ac.uk/educational-psychology/decpsy/bursary_placements_2023.html</vt:lpwstr>
      </vt:variant>
      <vt:variant>
        <vt:lpwstr/>
      </vt:variant>
      <vt:variant>
        <vt:i4>7602278</vt:i4>
      </vt:variant>
      <vt:variant>
        <vt:i4>930</vt:i4>
      </vt:variant>
      <vt:variant>
        <vt:i4>0</vt:i4>
      </vt:variant>
      <vt:variant>
        <vt:i4>5</vt:i4>
      </vt:variant>
      <vt:variant>
        <vt:lpwstr>../Handbook Archive/Academic Handbook 2023 - 2024/globalprotect.soton.ac.uk</vt:lpwstr>
      </vt:variant>
      <vt:variant>
        <vt:lpwstr/>
      </vt:variant>
      <vt:variant>
        <vt:i4>131074</vt:i4>
      </vt:variant>
      <vt:variant>
        <vt:i4>927</vt:i4>
      </vt:variant>
      <vt:variant>
        <vt:i4>0</vt:i4>
      </vt:variant>
      <vt:variant>
        <vt:i4>5</vt:i4>
      </vt:variant>
      <vt:variant>
        <vt:lpwstr>http://www.software.soton.ac.uk/</vt:lpwstr>
      </vt:variant>
      <vt:variant>
        <vt:lpwstr/>
      </vt:variant>
      <vt:variant>
        <vt:i4>1703956</vt:i4>
      </vt:variant>
      <vt:variant>
        <vt:i4>924</vt:i4>
      </vt:variant>
      <vt:variant>
        <vt:i4>0</vt:i4>
      </vt:variant>
      <vt:variant>
        <vt:i4>5</vt:i4>
      </vt:variant>
      <vt:variant>
        <vt:lpwstr>https://sotonac.sharepoint.com/teams/PsychologyTechnicalResources/SitePages/Information.aspx</vt:lpwstr>
      </vt:variant>
      <vt:variant>
        <vt:lpwstr/>
      </vt:variant>
      <vt:variant>
        <vt:i4>4063256</vt:i4>
      </vt:variant>
      <vt:variant>
        <vt:i4>921</vt:i4>
      </vt:variant>
      <vt:variant>
        <vt:i4>0</vt:i4>
      </vt:variant>
      <vt:variant>
        <vt:i4>5</vt:i4>
      </vt:variant>
      <vt:variant>
        <vt:lpwstr>mailto:psy.support@soton.ac.uk</vt:lpwstr>
      </vt:variant>
      <vt:variant>
        <vt:lpwstr/>
      </vt:variant>
      <vt:variant>
        <vt:i4>5767256</vt:i4>
      </vt:variant>
      <vt:variant>
        <vt:i4>918</vt:i4>
      </vt:variant>
      <vt:variant>
        <vt:i4>0</vt:i4>
      </vt:variant>
      <vt:variant>
        <vt:i4>5</vt:i4>
      </vt:variant>
      <vt:variant>
        <vt:lpwstr>https://forms.office.com/pages/responsepage.aspx?id=-XhTSvQpPk2-iWadA62p2IrCLxDgwYdDtewbtjy6xkpUMlRYRkI0QVhKOVFGWjM3NVJCWDZMRDFGMSQlQCN0PWcu</vt:lpwstr>
      </vt:variant>
      <vt:variant>
        <vt:lpwstr/>
      </vt:variant>
      <vt:variant>
        <vt:i4>7077924</vt:i4>
      </vt:variant>
      <vt:variant>
        <vt:i4>915</vt:i4>
      </vt:variant>
      <vt:variant>
        <vt:i4>0</vt:i4>
      </vt:variant>
      <vt:variant>
        <vt:i4>5</vt:i4>
      </vt:variant>
      <vt:variant>
        <vt:lpwstr>https://sotonac.sharepoint.com/teams/PsychologyTechnicalResources?CT=16200322188%2030&amp;OR=OWA-NT&amp;CID=ff80581c-4c46-ba34-981a-8955498bc30c&amp;xsdata=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%3D%3D&amp;sdata=THBOQ2VOWXhLMUlSOGttQkZqR2o4TkZiWTJWbmRTVmtQN1U3UG9ydTdSWT0%3D&amp;ovuser=4a5378f9-29f4-4d3e-be89-669d03ada9d8%2Cpr1a08%40soton.ac.uk</vt:lpwstr>
      </vt:variant>
      <vt:variant>
        <vt:lpwstr/>
      </vt:variant>
      <vt:variant>
        <vt:i4>5177353</vt:i4>
      </vt:variant>
      <vt:variant>
        <vt:i4>912</vt:i4>
      </vt:variant>
      <vt:variant>
        <vt:i4>0</vt:i4>
      </vt:variant>
      <vt:variant>
        <vt:i4>5</vt:i4>
      </vt:variant>
      <vt:variant>
        <vt:lpwstr>https://library.soton.ac.uk/homepage</vt:lpwstr>
      </vt:variant>
      <vt:variant>
        <vt:lpwstr/>
      </vt:variant>
      <vt:variant>
        <vt:i4>6160448</vt:i4>
      </vt:variant>
      <vt:variant>
        <vt:i4>909</vt:i4>
      </vt:variant>
      <vt:variant>
        <vt:i4>0</vt:i4>
      </vt:variant>
      <vt:variant>
        <vt:i4>5</vt:i4>
      </vt:variant>
      <vt:variant>
        <vt:lpwstr>https://www.southampton.ac.uk/psychology/research/index.page</vt:lpwstr>
      </vt:variant>
      <vt:variant>
        <vt:lpwstr/>
      </vt:variant>
      <vt:variant>
        <vt:i4>4063278</vt:i4>
      </vt:variant>
      <vt:variant>
        <vt:i4>906</vt:i4>
      </vt:variant>
      <vt:variant>
        <vt:i4>0</vt:i4>
      </vt:variant>
      <vt:variant>
        <vt:i4>5</vt:i4>
      </vt:variant>
      <vt:variant>
        <vt:lpwstr>https://maps.southampton.ac.uk/</vt:lpwstr>
      </vt:variant>
      <vt:variant>
        <vt:lpwstr/>
      </vt:variant>
      <vt:variant>
        <vt:i4>5767275</vt:i4>
      </vt:variant>
      <vt:variant>
        <vt:i4>903</vt:i4>
      </vt:variant>
      <vt:variant>
        <vt:i4>0</vt:i4>
      </vt:variant>
      <vt:variant>
        <vt:i4>5</vt:i4>
      </vt:variant>
      <vt:variant>
        <vt:lpwstr>mailto:ben.tayler@bcpcouncil.gov.uk</vt:lpwstr>
      </vt:variant>
      <vt:variant>
        <vt:lpwstr/>
      </vt:variant>
      <vt:variant>
        <vt:i4>1507383</vt:i4>
      </vt:variant>
      <vt:variant>
        <vt:i4>900</vt:i4>
      </vt:variant>
      <vt:variant>
        <vt:i4>0</vt:i4>
      </vt:variant>
      <vt:variant>
        <vt:i4>5</vt:i4>
      </vt:variant>
      <vt:variant>
        <vt:lpwstr>mailto:beckett.markland@soton.ac.uk</vt:lpwstr>
      </vt:variant>
      <vt:variant>
        <vt:lpwstr/>
      </vt:variant>
      <vt:variant>
        <vt:i4>196652</vt:i4>
      </vt:variant>
      <vt:variant>
        <vt:i4>897</vt:i4>
      </vt:variant>
      <vt:variant>
        <vt:i4>0</vt:i4>
      </vt:variant>
      <vt:variant>
        <vt:i4>5</vt:i4>
      </vt:variant>
      <vt:variant>
        <vt:lpwstr>mailto:Emma.Coleman@portsmouthcc.gov.uk</vt:lpwstr>
      </vt:variant>
      <vt:variant>
        <vt:lpwstr/>
      </vt:variant>
      <vt:variant>
        <vt:i4>3145795</vt:i4>
      </vt:variant>
      <vt:variant>
        <vt:i4>894</vt:i4>
      </vt:variant>
      <vt:variant>
        <vt:i4>0</vt:i4>
      </vt:variant>
      <vt:variant>
        <vt:i4>5</vt:i4>
      </vt:variant>
      <vt:variant>
        <vt:lpwstr>mailto:Rosa.gibby-leversuch@westsussex.gov.uk</vt:lpwstr>
      </vt:variant>
      <vt:variant>
        <vt:lpwstr/>
      </vt:variant>
      <vt:variant>
        <vt:i4>6160427</vt:i4>
      </vt:variant>
      <vt:variant>
        <vt:i4>891</vt:i4>
      </vt:variant>
      <vt:variant>
        <vt:i4>0</vt:i4>
      </vt:variant>
      <vt:variant>
        <vt:i4>5</vt:i4>
      </vt:variant>
      <vt:variant>
        <vt:lpwstr>mailto:stephanie.lewis2@southampton.gov.uk</vt:lpwstr>
      </vt:variant>
      <vt:variant>
        <vt:lpwstr/>
      </vt:variant>
      <vt:variant>
        <vt:i4>8192079</vt:i4>
      </vt:variant>
      <vt:variant>
        <vt:i4>888</vt:i4>
      </vt:variant>
      <vt:variant>
        <vt:i4>0</vt:i4>
      </vt:variant>
      <vt:variant>
        <vt:i4>5</vt:i4>
      </vt:variant>
      <vt:variant>
        <vt:lpwstr>mailto:Anna.Cox@hants.gov.uk</vt:lpwstr>
      </vt:variant>
      <vt:variant>
        <vt:lpwstr/>
      </vt:variant>
      <vt:variant>
        <vt:i4>8323080</vt:i4>
      </vt:variant>
      <vt:variant>
        <vt:i4>885</vt:i4>
      </vt:variant>
      <vt:variant>
        <vt:i4>0</vt:i4>
      </vt:variant>
      <vt:variant>
        <vt:i4>5</vt:i4>
      </vt:variant>
      <vt:variant>
        <vt:lpwstr>mailto:emma.fitz-gerald@hants.gov.uk</vt:lpwstr>
      </vt:variant>
      <vt:variant>
        <vt:lpwstr/>
      </vt:variant>
      <vt:variant>
        <vt:i4>1310755</vt:i4>
      </vt:variant>
      <vt:variant>
        <vt:i4>882</vt:i4>
      </vt:variant>
      <vt:variant>
        <vt:i4>0</vt:i4>
      </vt:variant>
      <vt:variant>
        <vt:i4>5</vt:i4>
      </vt:variant>
      <vt:variant>
        <vt:lpwstr>mailto:edpsych-fels@soton.ac.uk</vt:lpwstr>
      </vt:variant>
      <vt:variant>
        <vt:lpwstr/>
      </vt:variant>
      <vt:variant>
        <vt:i4>1507383</vt:i4>
      </vt:variant>
      <vt:variant>
        <vt:i4>879</vt:i4>
      </vt:variant>
      <vt:variant>
        <vt:i4>0</vt:i4>
      </vt:variant>
      <vt:variant>
        <vt:i4>5</vt:i4>
      </vt:variant>
      <vt:variant>
        <vt:lpwstr>mailto:Beckett.Markland@soton.ac.uk</vt:lpwstr>
      </vt:variant>
      <vt:variant>
        <vt:lpwstr/>
      </vt:variant>
      <vt:variant>
        <vt:i4>8192094</vt:i4>
      </vt:variant>
      <vt:variant>
        <vt:i4>876</vt:i4>
      </vt:variant>
      <vt:variant>
        <vt:i4>0</vt:i4>
      </vt:variant>
      <vt:variant>
        <vt:i4>5</vt:i4>
      </vt:variant>
      <vt:variant>
        <vt:lpwstr>mailto:Henry.Wood@soton.ac.uk</vt:lpwstr>
      </vt:variant>
      <vt:variant>
        <vt:lpwstr/>
      </vt:variant>
      <vt:variant>
        <vt:i4>7929950</vt:i4>
      </vt:variant>
      <vt:variant>
        <vt:i4>873</vt:i4>
      </vt:variant>
      <vt:variant>
        <vt:i4>0</vt:i4>
      </vt:variant>
      <vt:variant>
        <vt:i4>5</vt:i4>
      </vt:variant>
      <vt:variant>
        <vt:lpwstr>mailto:B.Hartwell@soton.ac.uk</vt:lpwstr>
      </vt:variant>
      <vt:variant>
        <vt:lpwstr/>
      </vt:variant>
      <vt:variant>
        <vt:i4>6357069</vt:i4>
      </vt:variant>
      <vt:variant>
        <vt:i4>870</vt:i4>
      </vt:variant>
      <vt:variant>
        <vt:i4>0</vt:i4>
      </vt:variant>
      <vt:variant>
        <vt:i4>5</vt:i4>
      </vt:variant>
      <vt:variant>
        <vt:lpwstr>mailto:C.Woodcock@soton.ac.uk</vt:lpwstr>
      </vt:variant>
      <vt:variant>
        <vt:lpwstr/>
      </vt:variant>
      <vt:variant>
        <vt:i4>3276824</vt:i4>
      </vt:variant>
      <vt:variant>
        <vt:i4>867</vt:i4>
      </vt:variant>
      <vt:variant>
        <vt:i4>0</vt:i4>
      </vt:variant>
      <vt:variant>
        <vt:i4>5</vt:i4>
      </vt:variant>
      <vt:variant>
        <vt:lpwstr>mailto:T.Cooke@soton.ac.uk</vt:lpwstr>
      </vt:variant>
      <vt:variant>
        <vt:lpwstr/>
      </vt:variant>
      <vt:variant>
        <vt:i4>1048703</vt:i4>
      </vt:variant>
      <vt:variant>
        <vt:i4>864</vt:i4>
      </vt:variant>
      <vt:variant>
        <vt:i4>0</vt:i4>
      </vt:variant>
      <vt:variant>
        <vt:i4>5</vt:i4>
      </vt:variant>
      <vt:variant>
        <vt:lpwstr>mailto:C.C.Sargeant@soton.ac.uk</vt:lpwstr>
      </vt:variant>
      <vt:variant>
        <vt:lpwstr/>
      </vt:variant>
      <vt:variant>
        <vt:i4>7929869</vt:i4>
      </vt:variant>
      <vt:variant>
        <vt:i4>861</vt:i4>
      </vt:variant>
      <vt:variant>
        <vt:i4>0</vt:i4>
      </vt:variant>
      <vt:variant>
        <vt:i4>5</vt:i4>
      </vt:variant>
      <vt:variant>
        <vt:lpwstr>mailto:S.F.Wright@soton.ac.uk</vt:lpwstr>
      </vt:variant>
      <vt:variant>
        <vt:lpwstr/>
      </vt:variant>
      <vt:variant>
        <vt:i4>1769500</vt:i4>
      </vt:variant>
      <vt:variant>
        <vt:i4>858</vt:i4>
      </vt:variant>
      <vt:variant>
        <vt:i4>0</vt:i4>
      </vt:variant>
      <vt:variant>
        <vt:i4>5</vt:i4>
      </vt:variant>
      <vt:variant>
        <vt:lpwstr>https://www.efolio.soton.ac.uk/blog/dedpsych-academichandbook/files/2021/12/4.14-Assignment-Resubmission-Form-2021-2022.docx</vt:lpwstr>
      </vt:variant>
      <vt:variant>
        <vt:lpwstr/>
      </vt:variant>
      <vt:variant>
        <vt:i4>7012454</vt:i4>
      </vt:variant>
      <vt:variant>
        <vt:i4>855</vt:i4>
      </vt:variant>
      <vt:variant>
        <vt:i4>0</vt:i4>
      </vt:variant>
      <vt:variant>
        <vt:i4>5</vt:i4>
      </vt:variant>
      <vt:variant>
        <vt:lpwstr>https://www.efolio.soton.ac.uk/blog/dedpsych-academichandbook/files/2021/12/4.13-SSRP-and-DUE-Supervisor-Review-2021-2022.docx</vt:lpwstr>
      </vt:variant>
      <vt:variant>
        <vt:lpwstr/>
      </vt:variant>
      <vt:variant>
        <vt:i4>6684712</vt:i4>
      </vt:variant>
      <vt:variant>
        <vt:i4>852</vt:i4>
      </vt:variant>
      <vt:variant>
        <vt:i4>0</vt:i4>
      </vt:variant>
      <vt:variant>
        <vt:i4>5</vt:i4>
      </vt:variant>
      <vt:variant>
        <vt:lpwstr>https://www.efolio.soton.ac.uk/blog/dedpsych-academichandbook/files/2021/12/4.12-Dissertation-Proposal-Feedback-Form-2021-2022.docx</vt:lpwstr>
      </vt:variant>
      <vt:variant>
        <vt:lpwstr/>
      </vt:variant>
      <vt:variant>
        <vt:i4>7340078</vt:i4>
      </vt:variant>
      <vt:variant>
        <vt:i4>849</vt:i4>
      </vt:variant>
      <vt:variant>
        <vt:i4>0</vt:i4>
      </vt:variant>
      <vt:variant>
        <vt:i4>5</vt:i4>
      </vt:variant>
      <vt:variant>
        <vt:lpwstr>https://www.efolio.soton.ac.uk/blog/dedpsych-academichandbook/files/2021/12/4.11-Supervisor-Dissertation-Proposal-Feedback-From-Qualitative-2021-2022.docx</vt:lpwstr>
      </vt:variant>
      <vt:variant>
        <vt:lpwstr/>
      </vt:variant>
      <vt:variant>
        <vt:i4>2162800</vt:i4>
      </vt:variant>
      <vt:variant>
        <vt:i4>846</vt:i4>
      </vt:variant>
      <vt:variant>
        <vt:i4>0</vt:i4>
      </vt:variant>
      <vt:variant>
        <vt:i4>5</vt:i4>
      </vt:variant>
      <vt:variant>
        <vt:lpwstr>https://www.efolio.soton.ac.uk/blog/dedpsych-academichandbook/files/2021/12/4.10-Supervisor-Dissertation-Proposal-Feedback-Form-Quantitative-2021-2022.docx</vt:lpwstr>
      </vt:variant>
      <vt:variant>
        <vt:lpwstr/>
      </vt:variant>
      <vt:variant>
        <vt:i4>6029343</vt:i4>
      </vt:variant>
      <vt:variant>
        <vt:i4>843</vt:i4>
      </vt:variant>
      <vt:variant>
        <vt:i4>0</vt:i4>
      </vt:variant>
      <vt:variant>
        <vt:i4>5</vt:i4>
      </vt:variant>
      <vt:variant>
        <vt:lpwstr>https://www.efolio.soton.ac.uk/blog/dedpsych-academichandbook/files/2021/12/4.9-Small-Scale-Research-Project-Feedback-2021-2022.docx</vt:lpwstr>
      </vt:variant>
      <vt:variant>
        <vt:lpwstr/>
      </vt:variant>
      <vt:variant>
        <vt:i4>4980743</vt:i4>
      </vt:variant>
      <vt:variant>
        <vt:i4>840</vt:i4>
      </vt:variant>
      <vt:variant>
        <vt:i4>0</vt:i4>
      </vt:variant>
      <vt:variant>
        <vt:i4>5</vt:i4>
      </vt:variant>
      <vt:variant>
        <vt:lpwstr>https://www.efolio.soton.ac.uk/blog/dedpsych-academichandbook/files/2021/12/4.8-Practical-Work-file-Feedback-Form-2021-2022.docx</vt:lpwstr>
      </vt:variant>
      <vt:variant>
        <vt:lpwstr/>
      </vt:variant>
      <vt:variant>
        <vt:i4>4325382</vt:i4>
      </vt:variant>
      <vt:variant>
        <vt:i4>837</vt:i4>
      </vt:variant>
      <vt:variant>
        <vt:i4>0</vt:i4>
      </vt:variant>
      <vt:variant>
        <vt:i4>5</vt:i4>
      </vt:variant>
      <vt:variant>
        <vt:lpwstr>https://www.efolio.soton.ac.uk/blog/dedpsych-academichandbook/files/2021/12/4.7-Casework-VIVA-Feedback-Form-Year-3-2021-2022.docx</vt:lpwstr>
      </vt:variant>
      <vt:variant>
        <vt:lpwstr/>
      </vt:variant>
      <vt:variant>
        <vt:i4>2228262</vt:i4>
      </vt:variant>
      <vt:variant>
        <vt:i4>834</vt:i4>
      </vt:variant>
      <vt:variant>
        <vt:i4>0</vt:i4>
      </vt:variant>
      <vt:variant>
        <vt:i4>5</vt:i4>
      </vt:variant>
      <vt:variant>
        <vt:lpwstr>https://www.efolio.soton.ac.uk/blog/dedpsych-academichandbook/files/2021/12/4.6-RAC-Feedback-Form-Year-2-2021-2022.docx</vt:lpwstr>
      </vt:variant>
      <vt:variant>
        <vt:lpwstr/>
      </vt:variant>
      <vt:variant>
        <vt:i4>3014693</vt:i4>
      </vt:variant>
      <vt:variant>
        <vt:i4>831</vt:i4>
      </vt:variant>
      <vt:variant>
        <vt:i4>0</vt:i4>
      </vt:variant>
      <vt:variant>
        <vt:i4>5</vt:i4>
      </vt:variant>
      <vt:variant>
        <vt:lpwstr>https://www.efolio.soton.ac.uk/blog/dedpsych-academichandbook/files/2022/05/4.3-ROC-Feedback-Form-Year-1-2020-2021.docx</vt:lpwstr>
      </vt:variant>
      <vt:variant>
        <vt:lpwstr/>
      </vt:variant>
      <vt:variant>
        <vt:i4>6160385</vt:i4>
      </vt:variant>
      <vt:variant>
        <vt:i4>828</vt:i4>
      </vt:variant>
      <vt:variant>
        <vt:i4>0</vt:i4>
      </vt:variant>
      <vt:variant>
        <vt:i4>5</vt:i4>
      </vt:variant>
      <vt:variant>
        <vt:lpwstr>https://www.efolio.soton.ac.uk/blog/dedpsych-academichandbook/files/2022/05/4.4-Academic-Critique-Feedback-form-Year-2-2021-2022.docx</vt:lpwstr>
      </vt:variant>
      <vt:variant>
        <vt:lpwstr/>
      </vt:variant>
      <vt:variant>
        <vt:i4>2424889</vt:i4>
      </vt:variant>
      <vt:variant>
        <vt:i4>825</vt:i4>
      </vt:variant>
      <vt:variant>
        <vt:i4>0</vt:i4>
      </vt:variant>
      <vt:variant>
        <vt:i4>5</vt:i4>
      </vt:variant>
      <vt:variant>
        <vt:lpwstr>https://www.efolio.soton.ac.uk/blog/dedpsych-academichandbook/files/2021/12/PBL-Critique-Feedback-Form.docx</vt:lpwstr>
      </vt:variant>
      <vt:variant>
        <vt:lpwstr/>
      </vt:variant>
      <vt:variant>
        <vt:i4>3801149</vt:i4>
      </vt:variant>
      <vt:variant>
        <vt:i4>822</vt:i4>
      </vt:variant>
      <vt:variant>
        <vt:i4>0</vt:i4>
      </vt:variant>
      <vt:variant>
        <vt:i4>5</vt:i4>
      </vt:variant>
      <vt:variant>
        <vt:lpwstr>https://www.efolio.soton.ac.uk/blog/dedpsych-academichandbook/files/2022/05/4.2-Evidence-Based-Feedback-Form-2021-2022.docx</vt:lpwstr>
      </vt:variant>
      <vt:variant>
        <vt:lpwstr/>
      </vt:variant>
      <vt:variant>
        <vt:i4>6684718</vt:i4>
      </vt:variant>
      <vt:variant>
        <vt:i4>819</vt:i4>
      </vt:variant>
      <vt:variant>
        <vt:i4>0</vt:i4>
      </vt:variant>
      <vt:variant>
        <vt:i4>5</vt:i4>
      </vt:variant>
      <vt:variant>
        <vt:lpwstr>https://www.efolio.soton.ac.uk/blog/dedpsych-academichandbook/files/2022/03/4.1-Essay-Feedback-Form-2021-2022.docx</vt:lpwstr>
      </vt:variant>
      <vt:variant>
        <vt:lpwstr/>
      </vt:variant>
      <vt:variant>
        <vt:i4>6553646</vt:i4>
      </vt:variant>
      <vt:variant>
        <vt:i4>816</vt:i4>
      </vt:variant>
      <vt:variant>
        <vt:i4>0</vt:i4>
      </vt:variant>
      <vt:variant>
        <vt:i4>5</vt:i4>
      </vt:variant>
      <vt:variant>
        <vt:lpwstr>https://www.efolio.soton.ac.uk/blog/dedpsych-academichandbook/files/2021/12/3.7-Using-Social-Media.docx</vt:lpwstr>
      </vt:variant>
      <vt:variant>
        <vt:lpwstr/>
      </vt:variant>
      <vt:variant>
        <vt:i4>2621496</vt:i4>
      </vt:variant>
      <vt:variant>
        <vt:i4>813</vt:i4>
      </vt:variant>
      <vt:variant>
        <vt:i4>0</vt:i4>
      </vt:variant>
      <vt:variant>
        <vt:i4>5</vt:i4>
      </vt:variant>
      <vt:variant>
        <vt:lpwstr>https://www.efolio.soton.ac.uk/blog/dedpsych-academichandbook/files/2021/12/Exit-Interview.docx</vt:lpwstr>
      </vt:variant>
      <vt:variant>
        <vt:lpwstr/>
      </vt:variant>
      <vt:variant>
        <vt:i4>7995441</vt:i4>
      </vt:variant>
      <vt:variant>
        <vt:i4>810</vt:i4>
      </vt:variant>
      <vt:variant>
        <vt:i4>0</vt:i4>
      </vt:variant>
      <vt:variant>
        <vt:i4>5</vt:i4>
      </vt:variant>
      <vt:variant>
        <vt:lpwstr>https://www.efolio.soton.ac.uk/blog/dedpsych-academichandbook/files/2022/02/3.6-Appraisal-Form-Year-2.docx</vt:lpwstr>
      </vt:variant>
      <vt:variant>
        <vt:lpwstr/>
      </vt:variant>
      <vt:variant>
        <vt:i4>6226006</vt:i4>
      </vt:variant>
      <vt:variant>
        <vt:i4>807</vt:i4>
      </vt:variant>
      <vt:variant>
        <vt:i4>0</vt:i4>
      </vt:variant>
      <vt:variant>
        <vt:i4>5</vt:i4>
      </vt:variant>
      <vt:variant>
        <vt:lpwstr>https://www.efolio.soton.ac.uk/blog/dedpsych-academichandbook/files/2022/02/3.6-Appraisal-Form-Year-1-Final.docx</vt:lpwstr>
      </vt:variant>
      <vt:variant>
        <vt:lpwstr/>
      </vt:variant>
      <vt:variant>
        <vt:i4>7012466</vt:i4>
      </vt:variant>
      <vt:variant>
        <vt:i4>804</vt:i4>
      </vt:variant>
      <vt:variant>
        <vt:i4>0</vt:i4>
      </vt:variant>
      <vt:variant>
        <vt:i4>5</vt:i4>
      </vt:variant>
      <vt:variant>
        <vt:lpwstr>https://www.efolio.soton.ac.uk/blog/dedpsych-academichandbook/files/2021/12/3.5-Tutorial-Planner-2021-2022.docx</vt:lpwstr>
      </vt:variant>
      <vt:variant>
        <vt:lpwstr/>
      </vt:variant>
      <vt:variant>
        <vt:i4>1638409</vt:i4>
      </vt:variant>
      <vt:variant>
        <vt:i4>801</vt:i4>
      </vt:variant>
      <vt:variant>
        <vt:i4>0</vt:i4>
      </vt:variant>
      <vt:variant>
        <vt:i4>5</vt:i4>
      </vt:variant>
      <vt:variant>
        <vt:lpwstr>https://www.efolio.soton.ac.uk/blog/dedpsych-academichandbook/files/2021/11/3.3-Doctoral-Thesis-Research-Progress-Report-Year-3-Autumn-2020.docx</vt:lpwstr>
      </vt:variant>
      <vt:variant>
        <vt:lpwstr/>
      </vt:variant>
      <vt:variant>
        <vt:i4>5046284</vt:i4>
      </vt:variant>
      <vt:variant>
        <vt:i4>798</vt:i4>
      </vt:variant>
      <vt:variant>
        <vt:i4>0</vt:i4>
      </vt:variant>
      <vt:variant>
        <vt:i4>5</vt:i4>
      </vt:variant>
      <vt:variant>
        <vt:lpwstr>https://www.efolio.soton.ac.uk/blog/dedpsych-academichandbook/files/2021/11/3.2-Doctoral-Thesis-Research-Budget-Sheet-2021-2022.docx</vt:lpwstr>
      </vt:variant>
      <vt:variant>
        <vt:lpwstr/>
      </vt:variant>
      <vt:variant>
        <vt:i4>1638414</vt:i4>
      </vt:variant>
      <vt:variant>
        <vt:i4>795</vt:i4>
      </vt:variant>
      <vt:variant>
        <vt:i4>0</vt:i4>
      </vt:variant>
      <vt:variant>
        <vt:i4>5</vt:i4>
      </vt:variant>
      <vt:variant>
        <vt:lpwstr>https://www.efolio.soton.ac.uk/blog/dedpsych-academichandbook/files/2021/12/3.1-Postgraduate-Research-Supervision-Agreement.docx</vt:lpwstr>
      </vt:variant>
      <vt:variant>
        <vt:lpwstr/>
      </vt:variant>
      <vt:variant>
        <vt:i4>1441860</vt:i4>
      </vt:variant>
      <vt:variant>
        <vt:i4>792</vt:i4>
      </vt:variant>
      <vt:variant>
        <vt:i4>0</vt:i4>
      </vt:variant>
      <vt:variant>
        <vt:i4>5</vt:i4>
      </vt:variant>
      <vt:variant>
        <vt:lpwstr>https://www.efolio.soton.ac.uk/blog/dedpsych-academichandbook/files/2022/02/Marking-Grid-2021-2022v1.docx</vt:lpwstr>
      </vt:variant>
      <vt:variant>
        <vt:lpwstr/>
      </vt:variant>
      <vt:variant>
        <vt:i4>5570641</vt:i4>
      </vt:variant>
      <vt:variant>
        <vt:i4>789</vt:i4>
      </vt:variant>
      <vt:variant>
        <vt:i4>0</vt:i4>
      </vt:variant>
      <vt:variant>
        <vt:i4>5</vt:i4>
      </vt:variant>
      <vt:variant>
        <vt:lpwstr>https://www.efolio.soton.ac.uk/blog/dedpsych-academichandbook/files/2022/01/2.1-Programme-overview-2021-2022.docx</vt:lpwstr>
      </vt:variant>
      <vt:variant>
        <vt:lpwstr/>
      </vt:variant>
      <vt:variant>
        <vt:i4>1835062</vt:i4>
      </vt:variant>
      <vt:variant>
        <vt:i4>782</vt:i4>
      </vt:variant>
      <vt:variant>
        <vt:i4>0</vt:i4>
      </vt:variant>
      <vt:variant>
        <vt:i4>5</vt:i4>
      </vt:variant>
      <vt:variant>
        <vt:lpwstr/>
      </vt:variant>
      <vt:variant>
        <vt:lpwstr>_Toc187153519</vt:lpwstr>
      </vt:variant>
      <vt:variant>
        <vt:i4>1835062</vt:i4>
      </vt:variant>
      <vt:variant>
        <vt:i4>776</vt:i4>
      </vt:variant>
      <vt:variant>
        <vt:i4>0</vt:i4>
      </vt:variant>
      <vt:variant>
        <vt:i4>5</vt:i4>
      </vt:variant>
      <vt:variant>
        <vt:lpwstr/>
      </vt:variant>
      <vt:variant>
        <vt:lpwstr>_Toc187153518</vt:lpwstr>
      </vt:variant>
      <vt:variant>
        <vt:i4>1835062</vt:i4>
      </vt:variant>
      <vt:variant>
        <vt:i4>770</vt:i4>
      </vt:variant>
      <vt:variant>
        <vt:i4>0</vt:i4>
      </vt:variant>
      <vt:variant>
        <vt:i4>5</vt:i4>
      </vt:variant>
      <vt:variant>
        <vt:lpwstr/>
      </vt:variant>
      <vt:variant>
        <vt:lpwstr>_Toc187153517</vt:lpwstr>
      </vt:variant>
      <vt:variant>
        <vt:i4>1835062</vt:i4>
      </vt:variant>
      <vt:variant>
        <vt:i4>764</vt:i4>
      </vt:variant>
      <vt:variant>
        <vt:i4>0</vt:i4>
      </vt:variant>
      <vt:variant>
        <vt:i4>5</vt:i4>
      </vt:variant>
      <vt:variant>
        <vt:lpwstr/>
      </vt:variant>
      <vt:variant>
        <vt:lpwstr>_Toc187153516</vt:lpwstr>
      </vt:variant>
      <vt:variant>
        <vt:i4>1835062</vt:i4>
      </vt:variant>
      <vt:variant>
        <vt:i4>758</vt:i4>
      </vt:variant>
      <vt:variant>
        <vt:i4>0</vt:i4>
      </vt:variant>
      <vt:variant>
        <vt:i4>5</vt:i4>
      </vt:variant>
      <vt:variant>
        <vt:lpwstr/>
      </vt:variant>
      <vt:variant>
        <vt:lpwstr>_Toc187153515</vt:lpwstr>
      </vt:variant>
      <vt:variant>
        <vt:i4>1835062</vt:i4>
      </vt:variant>
      <vt:variant>
        <vt:i4>752</vt:i4>
      </vt:variant>
      <vt:variant>
        <vt:i4>0</vt:i4>
      </vt:variant>
      <vt:variant>
        <vt:i4>5</vt:i4>
      </vt:variant>
      <vt:variant>
        <vt:lpwstr/>
      </vt:variant>
      <vt:variant>
        <vt:lpwstr>_Toc187153514</vt:lpwstr>
      </vt:variant>
      <vt:variant>
        <vt:i4>1835062</vt:i4>
      </vt:variant>
      <vt:variant>
        <vt:i4>746</vt:i4>
      </vt:variant>
      <vt:variant>
        <vt:i4>0</vt:i4>
      </vt:variant>
      <vt:variant>
        <vt:i4>5</vt:i4>
      </vt:variant>
      <vt:variant>
        <vt:lpwstr/>
      </vt:variant>
      <vt:variant>
        <vt:lpwstr>_Toc187153513</vt:lpwstr>
      </vt:variant>
      <vt:variant>
        <vt:i4>1835062</vt:i4>
      </vt:variant>
      <vt:variant>
        <vt:i4>740</vt:i4>
      </vt:variant>
      <vt:variant>
        <vt:i4>0</vt:i4>
      </vt:variant>
      <vt:variant>
        <vt:i4>5</vt:i4>
      </vt:variant>
      <vt:variant>
        <vt:lpwstr/>
      </vt:variant>
      <vt:variant>
        <vt:lpwstr>_Toc187153512</vt:lpwstr>
      </vt:variant>
      <vt:variant>
        <vt:i4>1835062</vt:i4>
      </vt:variant>
      <vt:variant>
        <vt:i4>734</vt:i4>
      </vt:variant>
      <vt:variant>
        <vt:i4>0</vt:i4>
      </vt:variant>
      <vt:variant>
        <vt:i4>5</vt:i4>
      </vt:variant>
      <vt:variant>
        <vt:lpwstr/>
      </vt:variant>
      <vt:variant>
        <vt:lpwstr>_Toc187153511</vt:lpwstr>
      </vt:variant>
      <vt:variant>
        <vt:i4>1835062</vt:i4>
      </vt:variant>
      <vt:variant>
        <vt:i4>728</vt:i4>
      </vt:variant>
      <vt:variant>
        <vt:i4>0</vt:i4>
      </vt:variant>
      <vt:variant>
        <vt:i4>5</vt:i4>
      </vt:variant>
      <vt:variant>
        <vt:lpwstr/>
      </vt:variant>
      <vt:variant>
        <vt:lpwstr>_Toc187153510</vt:lpwstr>
      </vt:variant>
      <vt:variant>
        <vt:i4>1900598</vt:i4>
      </vt:variant>
      <vt:variant>
        <vt:i4>722</vt:i4>
      </vt:variant>
      <vt:variant>
        <vt:i4>0</vt:i4>
      </vt:variant>
      <vt:variant>
        <vt:i4>5</vt:i4>
      </vt:variant>
      <vt:variant>
        <vt:lpwstr/>
      </vt:variant>
      <vt:variant>
        <vt:lpwstr>_Toc187153509</vt:lpwstr>
      </vt:variant>
      <vt:variant>
        <vt:i4>1900598</vt:i4>
      </vt:variant>
      <vt:variant>
        <vt:i4>716</vt:i4>
      </vt:variant>
      <vt:variant>
        <vt:i4>0</vt:i4>
      </vt:variant>
      <vt:variant>
        <vt:i4>5</vt:i4>
      </vt:variant>
      <vt:variant>
        <vt:lpwstr/>
      </vt:variant>
      <vt:variant>
        <vt:lpwstr>_Toc187153508</vt:lpwstr>
      </vt:variant>
      <vt:variant>
        <vt:i4>1900598</vt:i4>
      </vt:variant>
      <vt:variant>
        <vt:i4>710</vt:i4>
      </vt:variant>
      <vt:variant>
        <vt:i4>0</vt:i4>
      </vt:variant>
      <vt:variant>
        <vt:i4>5</vt:i4>
      </vt:variant>
      <vt:variant>
        <vt:lpwstr/>
      </vt:variant>
      <vt:variant>
        <vt:lpwstr>_Toc187153507</vt:lpwstr>
      </vt:variant>
      <vt:variant>
        <vt:i4>1900598</vt:i4>
      </vt:variant>
      <vt:variant>
        <vt:i4>704</vt:i4>
      </vt:variant>
      <vt:variant>
        <vt:i4>0</vt:i4>
      </vt:variant>
      <vt:variant>
        <vt:i4>5</vt:i4>
      </vt:variant>
      <vt:variant>
        <vt:lpwstr/>
      </vt:variant>
      <vt:variant>
        <vt:lpwstr>_Toc187153506</vt:lpwstr>
      </vt:variant>
      <vt:variant>
        <vt:i4>1900598</vt:i4>
      </vt:variant>
      <vt:variant>
        <vt:i4>698</vt:i4>
      </vt:variant>
      <vt:variant>
        <vt:i4>0</vt:i4>
      </vt:variant>
      <vt:variant>
        <vt:i4>5</vt:i4>
      </vt:variant>
      <vt:variant>
        <vt:lpwstr/>
      </vt:variant>
      <vt:variant>
        <vt:lpwstr>_Toc187153505</vt:lpwstr>
      </vt:variant>
      <vt:variant>
        <vt:i4>1900598</vt:i4>
      </vt:variant>
      <vt:variant>
        <vt:i4>692</vt:i4>
      </vt:variant>
      <vt:variant>
        <vt:i4>0</vt:i4>
      </vt:variant>
      <vt:variant>
        <vt:i4>5</vt:i4>
      </vt:variant>
      <vt:variant>
        <vt:lpwstr/>
      </vt:variant>
      <vt:variant>
        <vt:lpwstr>_Toc187153504</vt:lpwstr>
      </vt:variant>
      <vt:variant>
        <vt:i4>1900598</vt:i4>
      </vt:variant>
      <vt:variant>
        <vt:i4>686</vt:i4>
      </vt:variant>
      <vt:variant>
        <vt:i4>0</vt:i4>
      </vt:variant>
      <vt:variant>
        <vt:i4>5</vt:i4>
      </vt:variant>
      <vt:variant>
        <vt:lpwstr/>
      </vt:variant>
      <vt:variant>
        <vt:lpwstr>_Toc187153503</vt:lpwstr>
      </vt:variant>
      <vt:variant>
        <vt:i4>1900598</vt:i4>
      </vt:variant>
      <vt:variant>
        <vt:i4>680</vt:i4>
      </vt:variant>
      <vt:variant>
        <vt:i4>0</vt:i4>
      </vt:variant>
      <vt:variant>
        <vt:i4>5</vt:i4>
      </vt:variant>
      <vt:variant>
        <vt:lpwstr/>
      </vt:variant>
      <vt:variant>
        <vt:lpwstr>_Toc187153502</vt:lpwstr>
      </vt:variant>
      <vt:variant>
        <vt:i4>1900598</vt:i4>
      </vt:variant>
      <vt:variant>
        <vt:i4>674</vt:i4>
      </vt:variant>
      <vt:variant>
        <vt:i4>0</vt:i4>
      </vt:variant>
      <vt:variant>
        <vt:i4>5</vt:i4>
      </vt:variant>
      <vt:variant>
        <vt:lpwstr/>
      </vt:variant>
      <vt:variant>
        <vt:lpwstr>_Toc187153501</vt:lpwstr>
      </vt:variant>
      <vt:variant>
        <vt:i4>1900598</vt:i4>
      </vt:variant>
      <vt:variant>
        <vt:i4>668</vt:i4>
      </vt:variant>
      <vt:variant>
        <vt:i4>0</vt:i4>
      </vt:variant>
      <vt:variant>
        <vt:i4>5</vt:i4>
      </vt:variant>
      <vt:variant>
        <vt:lpwstr/>
      </vt:variant>
      <vt:variant>
        <vt:lpwstr>_Toc187153500</vt:lpwstr>
      </vt:variant>
      <vt:variant>
        <vt:i4>1310775</vt:i4>
      </vt:variant>
      <vt:variant>
        <vt:i4>662</vt:i4>
      </vt:variant>
      <vt:variant>
        <vt:i4>0</vt:i4>
      </vt:variant>
      <vt:variant>
        <vt:i4>5</vt:i4>
      </vt:variant>
      <vt:variant>
        <vt:lpwstr/>
      </vt:variant>
      <vt:variant>
        <vt:lpwstr>_Toc187153499</vt:lpwstr>
      </vt:variant>
      <vt:variant>
        <vt:i4>1310775</vt:i4>
      </vt:variant>
      <vt:variant>
        <vt:i4>656</vt:i4>
      </vt:variant>
      <vt:variant>
        <vt:i4>0</vt:i4>
      </vt:variant>
      <vt:variant>
        <vt:i4>5</vt:i4>
      </vt:variant>
      <vt:variant>
        <vt:lpwstr/>
      </vt:variant>
      <vt:variant>
        <vt:lpwstr>_Toc187153498</vt:lpwstr>
      </vt:variant>
      <vt:variant>
        <vt:i4>1310775</vt:i4>
      </vt:variant>
      <vt:variant>
        <vt:i4>650</vt:i4>
      </vt:variant>
      <vt:variant>
        <vt:i4>0</vt:i4>
      </vt:variant>
      <vt:variant>
        <vt:i4>5</vt:i4>
      </vt:variant>
      <vt:variant>
        <vt:lpwstr/>
      </vt:variant>
      <vt:variant>
        <vt:lpwstr>_Toc187153497</vt:lpwstr>
      </vt:variant>
      <vt:variant>
        <vt:i4>1310775</vt:i4>
      </vt:variant>
      <vt:variant>
        <vt:i4>644</vt:i4>
      </vt:variant>
      <vt:variant>
        <vt:i4>0</vt:i4>
      </vt:variant>
      <vt:variant>
        <vt:i4>5</vt:i4>
      </vt:variant>
      <vt:variant>
        <vt:lpwstr/>
      </vt:variant>
      <vt:variant>
        <vt:lpwstr>_Toc187153496</vt:lpwstr>
      </vt:variant>
      <vt:variant>
        <vt:i4>1310775</vt:i4>
      </vt:variant>
      <vt:variant>
        <vt:i4>638</vt:i4>
      </vt:variant>
      <vt:variant>
        <vt:i4>0</vt:i4>
      </vt:variant>
      <vt:variant>
        <vt:i4>5</vt:i4>
      </vt:variant>
      <vt:variant>
        <vt:lpwstr/>
      </vt:variant>
      <vt:variant>
        <vt:lpwstr>_Toc187153495</vt:lpwstr>
      </vt:variant>
      <vt:variant>
        <vt:i4>1310775</vt:i4>
      </vt:variant>
      <vt:variant>
        <vt:i4>632</vt:i4>
      </vt:variant>
      <vt:variant>
        <vt:i4>0</vt:i4>
      </vt:variant>
      <vt:variant>
        <vt:i4>5</vt:i4>
      </vt:variant>
      <vt:variant>
        <vt:lpwstr/>
      </vt:variant>
      <vt:variant>
        <vt:lpwstr>_Toc187153494</vt:lpwstr>
      </vt:variant>
      <vt:variant>
        <vt:i4>1310775</vt:i4>
      </vt:variant>
      <vt:variant>
        <vt:i4>626</vt:i4>
      </vt:variant>
      <vt:variant>
        <vt:i4>0</vt:i4>
      </vt:variant>
      <vt:variant>
        <vt:i4>5</vt:i4>
      </vt:variant>
      <vt:variant>
        <vt:lpwstr/>
      </vt:variant>
      <vt:variant>
        <vt:lpwstr>_Toc187153493</vt:lpwstr>
      </vt:variant>
      <vt:variant>
        <vt:i4>1310775</vt:i4>
      </vt:variant>
      <vt:variant>
        <vt:i4>620</vt:i4>
      </vt:variant>
      <vt:variant>
        <vt:i4>0</vt:i4>
      </vt:variant>
      <vt:variant>
        <vt:i4>5</vt:i4>
      </vt:variant>
      <vt:variant>
        <vt:lpwstr/>
      </vt:variant>
      <vt:variant>
        <vt:lpwstr>_Toc187153492</vt:lpwstr>
      </vt:variant>
      <vt:variant>
        <vt:i4>1310775</vt:i4>
      </vt:variant>
      <vt:variant>
        <vt:i4>614</vt:i4>
      </vt:variant>
      <vt:variant>
        <vt:i4>0</vt:i4>
      </vt:variant>
      <vt:variant>
        <vt:i4>5</vt:i4>
      </vt:variant>
      <vt:variant>
        <vt:lpwstr/>
      </vt:variant>
      <vt:variant>
        <vt:lpwstr>_Toc187153491</vt:lpwstr>
      </vt:variant>
      <vt:variant>
        <vt:i4>1310775</vt:i4>
      </vt:variant>
      <vt:variant>
        <vt:i4>608</vt:i4>
      </vt:variant>
      <vt:variant>
        <vt:i4>0</vt:i4>
      </vt:variant>
      <vt:variant>
        <vt:i4>5</vt:i4>
      </vt:variant>
      <vt:variant>
        <vt:lpwstr/>
      </vt:variant>
      <vt:variant>
        <vt:lpwstr>_Toc187153490</vt:lpwstr>
      </vt:variant>
      <vt:variant>
        <vt:i4>1376311</vt:i4>
      </vt:variant>
      <vt:variant>
        <vt:i4>602</vt:i4>
      </vt:variant>
      <vt:variant>
        <vt:i4>0</vt:i4>
      </vt:variant>
      <vt:variant>
        <vt:i4>5</vt:i4>
      </vt:variant>
      <vt:variant>
        <vt:lpwstr/>
      </vt:variant>
      <vt:variant>
        <vt:lpwstr>_Toc187153489</vt:lpwstr>
      </vt:variant>
      <vt:variant>
        <vt:i4>1376311</vt:i4>
      </vt:variant>
      <vt:variant>
        <vt:i4>596</vt:i4>
      </vt:variant>
      <vt:variant>
        <vt:i4>0</vt:i4>
      </vt:variant>
      <vt:variant>
        <vt:i4>5</vt:i4>
      </vt:variant>
      <vt:variant>
        <vt:lpwstr/>
      </vt:variant>
      <vt:variant>
        <vt:lpwstr>_Toc187153488</vt:lpwstr>
      </vt:variant>
      <vt:variant>
        <vt:i4>1376311</vt:i4>
      </vt:variant>
      <vt:variant>
        <vt:i4>590</vt:i4>
      </vt:variant>
      <vt:variant>
        <vt:i4>0</vt:i4>
      </vt:variant>
      <vt:variant>
        <vt:i4>5</vt:i4>
      </vt:variant>
      <vt:variant>
        <vt:lpwstr/>
      </vt:variant>
      <vt:variant>
        <vt:lpwstr>_Toc187153487</vt:lpwstr>
      </vt:variant>
      <vt:variant>
        <vt:i4>1376311</vt:i4>
      </vt:variant>
      <vt:variant>
        <vt:i4>584</vt:i4>
      </vt:variant>
      <vt:variant>
        <vt:i4>0</vt:i4>
      </vt:variant>
      <vt:variant>
        <vt:i4>5</vt:i4>
      </vt:variant>
      <vt:variant>
        <vt:lpwstr/>
      </vt:variant>
      <vt:variant>
        <vt:lpwstr>_Toc187153486</vt:lpwstr>
      </vt:variant>
      <vt:variant>
        <vt:i4>1376311</vt:i4>
      </vt:variant>
      <vt:variant>
        <vt:i4>578</vt:i4>
      </vt:variant>
      <vt:variant>
        <vt:i4>0</vt:i4>
      </vt:variant>
      <vt:variant>
        <vt:i4>5</vt:i4>
      </vt:variant>
      <vt:variant>
        <vt:lpwstr/>
      </vt:variant>
      <vt:variant>
        <vt:lpwstr>_Toc187153485</vt:lpwstr>
      </vt:variant>
      <vt:variant>
        <vt:i4>1376311</vt:i4>
      </vt:variant>
      <vt:variant>
        <vt:i4>572</vt:i4>
      </vt:variant>
      <vt:variant>
        <vt:i4>0</vt:i4>
      </vt:variant>
      <vt:variant>
        <vt:i4>5</vt:i4>
      </vt:variant>
      <vt:variant>
        <vt:lpwstr/>
      </vt:variant>
      <vt:variant>
        <vt:lpwstr>_Toc187153484</vt:lpwstr>
      </vt:variant>
      <vt:variant>
        <vt:i4>1376311</vt:i4>
      </vt:variant>
      <vt:variant>
        <vt:i4>566</vt:i4>
      </vt:variant>
      <vt:variant>
        <vt:i4>0</vt:i4>
      </vt:variant>
      <vt:variant>
        <vt:i4>5</vt:i4>
      </vt:variant>
      <vt:variant>
        <vt:lpwstr/>
      </vt:variant>
      <vt:variant>
        <vt:lpwstr>_Toc187153483</vt:lpwstr>
      </vt:variant>
      <vt:variant>
        <vt:i4>1376311</vt:i4>
      </vt:variant>
      <vt:variant>
        <vt:i4>560</vt:i4>
      </vt:variant>
      <vt:variant>
        <vt:i4>0</vt:i4>
      </vt:variant>
      <vt:variant>
        <vt:i4>5</vt:i4>
      </vt:variant>
      <vt:variant>
        <vt:lpwstr/>
      </vt:variant>
      <vt:variant>
        <vt:lpwstr>_Toc187153482</vt:lpwstr>
      </vt:variant>
      <vt:variant>
        <vt:i4>1376311</vt:i4>
      </vt:variant>
      <vt:variant>
        <vt:i4>554</vt:i4>
      </vt:variant>
      <vt:variant>
        <vt:i4>0</vt:i4>
      </vt:variant>
      <vt:variant>
        <vt:i4>5</vt:i4>
      </vt:variant>
      <vt:variant>
        <vt:lpwstr/>
      </vt:variant>
      <vt:variant>
        <vt:lpwstr>_Toc187153481</vt:lpwstr>
      </vt:variant>
      <vt:variant>
        <vt:i4>1376311</vt:i4>
      </vt:variant>
      <vt:variant>
        <vt:i4>548</vt:i4>
      </vt:variant>
      <vt:variant>
        <vt:i4>0</vt:i4>
      </vt:variant>
      <vt:variant>
        <vt:i4>5</vt:i4>
      </vt:variant>
      <vt:variant>
        <vt:lpwstr/>
      </vt:variant>
      <vt:variant>
        <vt:lpwstr>_Toc187153480</vt:lpwstr>
      </vt:variant>
      <vt:variant>
        <vt:i4>1703991</vt:i4>
      </vt:variant>
      <vt:variant>
        <vt:i4>542</vt:i4>
      </vt:variant>
      <vt:variant>
        <vt:i4>0</vt:i4>
      </vt:variant>
      <vt:variant>
        <vt:i4>5</vt:i4>
      </vt:variant>
      <vt:variant>
        <vt:lpwstr/>
      </vt:variant>
      <vt:variant>
        <vt:lpwstr>_Toc187153479</vt:lpwstr>
      </vt:variant>
      <vt:variant>
        <vt:i4>1703991</vt:i4>
      </vt:variant>
      <vt:variant>
        <vt:i4>536</vt:i4>
      </vt:variant>
      <vt:variant>
        <vt:i4>0</vt:i4>
      </vt:variant>
      <vt:variant>
        <vt:i4>5</vt:i4>
      </vt:variant>
      <vt:variant>
        <vt:lpwstr/>
      </vt:variant>
      <vt:variant>
        <vt:lpwstr>_Toc187153478</vt:lpwstr>
      </vt:variant>
      <vt:variant>
        <vt:i4>1703991</vt:i4>
      </vt:variant>
      <vt:variant>
        <vt:i4>530</vt:i4>
      </vt:variant>
      <vt:variant>
        <vt:i4>0</vt:i4>
      </vt:variant>
      <vt:variant>
        <vt:i4>5</vt:i4>
      </vt:variant>
      <vt:variant>
        <vt:lpwstr/>
      </vt:variant>
      <vt:variant>
        <vt:lpwstr>_Toc187153477</vt:lpwstr>
      </vt:variant>
      <vt:variant>
        <vt:i4>1703991</vt:i4>
      </vt:variant>
      <vt:variant>
        <vt:i4>524</vt:i4>
      </vt:variant>
      <vt:variant>
        <vt:i4>0</vt:i4>
      </vt:variant>
      <vt:variant>
        <vt:i4>5</vt:i4>
      </vt:variant>
      <vt:variant>
        <vt:lpwstr/>
      </vt:variant>
      <vt:variant>
        <vt:lpwstr>_Toc187153476</vt:lpwstr>
      </vt:variant>
      <vt:variant>
        <vt:i4>1703991</vt:i4>
      </vt:variant>
      <vt:variant>
        <vt:i4>518</vt:i4>
      </vt:variant>
      <vt:variant>
        <vt:i4>0</vt:i4>
      </vt:variant>
      <vt:variant>
        <vt:i4>5</vt:i4>
      </vt:variant>
      <vt:variant>
        <vt:lpwstr/>
      </vt:variant>
      <vt:variant>
        <vt:lpwstr>_Toc187153475</vt:lpwstr>
      </vt:variant>
      <vt:variant>
        <vt:i4>1703991</vt:i4>
      </vt:variant>
      <vt:variant>
        <vt:i4>512</vt:i4>
      </vt:variant>
      <vt:variant>
        <vt:i4>0</vt:i4>
      </vt:variant>
      <vt:variant>
        <vt:i4>5</vt:i4>
      </vt:variant>
      <vt:variant>
        <vt:lpwstr/>
      </vt:variant>
      <vt:variant>
        <vt:lpwstr>_Toc187153474</vt:lpwstr>
      </vt:variant>
      <vt:variant>
        <vt:i4>1703991</vt:i4>
      </vt:variant>
      <vt:variant>
        <vt:i4>506</vt:i4>
      </vt:variant>
      <vt:variant>
        <vt:i4>0</vt:i4>
      </vt:variant>
      <vt:variant>
        <vt:i4>5</vt:i4>
      </vt:variant>
      <vt:variant>
        <vt:lpwstr/>
      </vt:variant>
      <vt:variant>
        <vt:lpwstr>_Toc187153473</vt:lpwstr>
      </vt:variant>
      <vt:variant>
        <vt:i4>1703991</vt:i4>
      </vt:variant>
      <vt:variant>
        <vt:i4>500</vt:i4>
      </vt:variant>
      <vt:variant>
        <vt:i4>0</vt:i4>
      </vt:variant>
      <vt:variant>
        <vt:i4>5</vt:i4>
      </vt:variant>
      <vt:variant>
        <vt:lpwstr/>
      </vt:variant>
      <vt:variant>
        <vt:lpwstr>_Toc187153472</vt:lpwstr>
      </vt:variant>
      <vt:variant>
        <vt:i4>1703991</vt:i4>
      </vt:variant>
      <vt:variant>
        <vt:i4>494</vt:i4>
      </vt:variant>
      <vt:variant>
        <vt:i4>0</vt:i4>
      </vt:variant>
      <vt:variant>
        <vt:i4>5</vt:i4>
      </vt:variant>
      <vt:variant>
        <vt:lpwstr/>
      </vt:variant>
      <vt:variant>
        <vt:lpwstr>_Toc187153471</vt:lpwstr>
      </vt:variant>
      <vt:variant>
        <vt:i4>1703991</vt:i4>
      </vt:variant>
      <vt:variant>
        <vt:i4>488</vt:i4>
      </vt:variant>
      <vt:variant>
        <vt:i4>0</vt:i4>
      </vt:variant>
      <vt:variant>
        <vt:i4>5</vt:i4>
      </vt:variant>
      <vt:variant>
        <vt:lpwstr/>
      </vt:variant>
      <vt:variant>
        <vt:lpwstr>_Toc187153470</vt:lpwstr>
      </vt:variant>
      <vt:variant>
        <vt:i4>1769527</vt:i4>
      </vt:variant>
      <vt:variant>
        <vt:i4>482</vt:i4>
      </vt:variant>
      <vt:variant>
        <vt:i4>0</vt:i4>
      </vt:variant>
      <vt:variant>
        <vt:i4>5</vt:i4>
      </vt:variant>
      <vt:variant>
        <vt:lpwstr/>
      </vt:variant>
      <vt:variant>
        <vt:lpwstr>_Toc187153469</vt:lpwstr>
      </vt:variant>
      <vt:variant>
        <vt:i4>1769527</vt:i4>
      </vt:variant>
      <vt:variant>
        <vt:i4>476</vt:i4>
      </vt:variant>
      <vt:variant>
        <vt:i4>0</vt:i4>
      </vt:variant>
      <vt:variant>
        <vt:i4>5</vt:i4>
      </vt:variant>
      <vt:variant>
        <vt:lpwstr/>
      </vt:variant>
      <vt:variant>
        <vt:lpwstr>_Toc187153468</vt:lpwstr>
      </vt:variant>
      <vt:variant>
        <vt:i4>1769527</vt:i4>
      </vt:variant>
      <vt:variant>
        <vt:i4>470</vt:i4>
      </vt:variant>
      <vt:variant>
        <vt:i4>0</vt:i4>
      </vt:variant>
      <vt:variant>
        <vt:i4>5</vt:i4>
      </vt:variant>
      <vt:variant>
        <vt:lpwstr/>
      </vt:variant>
      <vt:variant>
        <vt:lpwstr>_Toc187153467</vt:lpwstr>
      </vt:variant>
      <vt:variant>
        <vt:i4>1769527</vt:i4>
      </vt:variant>
      <vt:variant>
        <vt:i4>464</vt:i4>
      </vt:variant>
      <vt:variant>
        <vt:i4>0</vt:i4>
      </vt:variant>
      <vt:variant>
        <vt:i4>5</vt:i4>
      </vt:variant>
      <vt:variant>
        <vt:lpwstr/>
      </vt:variant>
      <vt:variant>
        <vt:lpwstr>_Toc187153466</vt:lpwstr>
      </vt:variant>
      <vt:variant>
        <vt:i4>1769527</vt:i4>
      </vt:variant>
      <vt:variant>
        <vt:i4>458</vt:i4>
      </vt:variant>
      <vt:variant>
        <vt:i4>0</vt:i4>
      </vt:variant>
      <vt:variant>
        <vt:i4>5</vt:i4>
      </vt:variant>
      <vt:variant>
        <vt:lpwstr/>
      </vt:variant>
      <vt:variant>
        <vt:lpwstr>_Toc187153465</vt:lpwstr>
      </vt:variant>
      <vt:variant>
        <vt:i4>1769527</vt:i4>
      </vt:variant>
      <vt:variant>
        <vt:i4>452</vt:i4>
      </vt:variant>
      <vt:variant>
        <vt:i4>0</vt:i4>
      </vt:variant>
      <vt:variant>
        <vt:i4>5</vt:i4>
      </vt:variant>
      <vt:variant>
        <vt:lpwstr/>
      </vt:variant>
      <vt:variant>
        <vt:lpwstr>_Toc187153464</vt:lpwstr>
      </vt:variant>
      <vt:variant>
        <vt:i4>1769527</vt:i4>
      </vt:variant>
      <vt:variant>
        <vt:i4>446</vt:i4>
      </vt:variant>
      <vt:variant>
        <vt:i4>0</vt:i4>
      </vt:variant>
      <vt:variant>
        <vt:i4>5</vt:i4>
      </vt:variant>
      <vt:variant>
        <vt:lpwstr/>
      </vt:variant>
      <vt:variant>
        <vt:lpwstr>_Toc187153463</vt:lpwstr>
      </vt:variant>
      <vt:variant>
        <vt:i4>1769527</vt:i4>
      </vt:variant>
      <vt:variant>
        <vt:i4>440</vt:i4>
      </vt:variant>
      <vt:variant>
        <vt:i4>0</vt:i4>
      </vt:variant>
      <vt:variant>
        <vt:i4>5</vt:i4>
      </vt:variant>
      <vt:variant>
        <vt:lpwstr/>
      </vt:variant>
      <vt:variant>
        <vt:lpwstr>_Toc187153462</vt:lpwstr>
      </vt:variant>
      <vt:variant>
        <vt:i4>1769527</vt:i4>
      </vt:variant>
      <vt:variant>
        <vt:i4>434</vt:i4>
      </vt:variant>
      <vt:variant>
        <vt:i4>0</vt:i4>
      </vt:variant>
      <vt:variant>
        <vt:i4>5</vt:i4>
      </vt:variant>
      <vt:variant>
        <vt:lpwstr/>
      </vt:variant>
      <vt:variant>
        <vt:lpwstr>_Toc187153461</vt:lpwstr>
      </vt:variant>
      <vt:variant>
        <vt:i4>1769527</vt:i4>
      </vt:variant>
      <vt:variant>
        <vt:i4>428</vt:i4>
      </vt:variant>
      <vt:variant>
        <vt:i4>0</vt:i4>
      </vt:variant>
      <vt:variant>
        <vt:i4>5</vt:i4>
      </vt:variant>
      <vt:variant>
        <vt:lpwstr/>
      </vt:variant>
      <vt:variant>
        <vt:lpwstr>_Toc187153460</vt:lpwstr>
      </vt:variant>
      <vt:variant>
        <vt:i4>1572919</vt:i4>
      </vt:variant>
      <vt:variant>
        <vt:i4>422</vt:i4>
      </vt:variant>
      <vt:variant>
        <vt:i4>0</vt:i4>
      </vt:variant>
      <vt:variant>
        <vt:i4>5</vt:i4>
      </vt:variant>
      <vt:variant>
        <vt:lpwstr/>
      </vt:variant>
      <vt:variant>
        <vt:lpwstr>_Toc187153459</vt:lpwstr>
      </vt:variant>
      <vt:variant>
        <vt:i4>1572919</vt:i4>
      </vt:variant>
      <vt:variant>
        <vt:i4>416</vt:i4>
      </vt:variant>
      <vt:variant>
        <vt:i4>0</vt:i4>
      </vt:variant>
      <vt:variant>
        <vt:i4>5</vt:i4>
      </vt:variant>
      <vt:variant>
        <vt:lpwstr/>
      </vt:variant>
      <vt:variant>
        <vt:lpwstr>_Toc187153458</vt:lpwstr>
      </vt:variant>
      <vt:variant>
        <vt:i4>1572919</vt:i4>
      </vt:variant>
      <vt:variant>
        <vt:i4>410</vt:i4>
      </vt:variant>
      <vt:variant>
        <vt:i4>0</vt:i4>
      </vt:variant>
      <vt:variant>
        <vt:i4>5</vt:i4>
      </vt:variant>
      <vt:variant>
        <vt:lpwstr/>
      </vt:variant>
      <vt:variant>
        <vt:lpwstr>_Toc187153457</vt:lpwstr>
      </vt:variant>
      <vt:variant>
        <vt:i4>1572919</vt:i4>
      </vt:variant>
      <vt:variant>
        <vt:i4>404</vt:i4>
      </vt:variant>
      <vt:variant>
        <vt:i4>0</vt:i4>
      </vt:variant>
      <vt:variant>
        <vt:i4>5</vt:i4>
      </vt:variant>
      <vt:variant>
        <vt:lpwstr/>
      </vt:variant>
      <vt:variant>
        <vt:lpwstr>_Toc187153456</vt:lpwstr>
      </vt:variant>
      <vt:variant>
        <vt:i4>1572919</vt:i4>
      </vt:variant>
      <vt:variant>
        <vt:i4>398</vt:i4>
      </vt:variant>
      <vt:variant>
        <vt:i4>0</vt:i4>
      </vt:variant>
      <vt:variant>
        <vt:i4>5</vt:i4>
      </vt:variant>
      <vt:variant>
        <vt:lpwstr/>
      </vt:variant>
      <vt:variant>
        <vt:lpwstr>_Toc187153455</vt:lpwstr>
      </vt:variant>
      <vt:variant>
        <vt:i4>1572919</vt:i4>
      </vt:variant>
      <vt:variant>
        <vt:i4>392</vt:i4>
      </vt:variant>
      <vt:variant>
        <vt:i4>0</vt:i4>
      </vt:variant>
      <vt:variant>
        <vt:i4>5</vt:i4>
      </vt:variant>
      <vt:variant>
        <vt:lpwstr/>
      </vt:variant>
      <vt:variant>
        <vt:lpwstr>_Toc187153454</vt:lpwstr>
      </vt:variant>
      <vt:variant>
        <vt:i4>1572919</vt:i4>
      </vt:variant>
      <vt:variant>
        <vt:i4>386</vt:i4>
      </vt:variant>
      <vt:variant>
        <vt:i4>0</vt:i4>
      </vt:variant>
      <vt:variant>
        <vt:i4>5</vt:i4>
      </vt:variant>
      <vt:variant>
        <vt:lpwstr/>
      </vt:variant>
      <vt:variant>
        <vt:lpwstr>_Toc187153453</vt:lpwstr>
      </vt:variant>
      <vt:variant>
        <vt:i4>1572919</vt:i4>
      </vt:variant>
      <vt:variant>
        <vt:i4>380</vt:i4>
      </vt:variant>
      <vt:variant>
        <vt:i4>0</vt:i4>
      </vt:variant>
      <vt:variant>
        <vt:i4>5</vt:i4>
      </vt:variant>
      <vt:variant>
        <vt:lpwstr/>
      </vt:variant>
      <vt:variant>
        <vt:lpwstr>_Toc187153452</vt:lpwstr>
      </vt:variant>
      <vt:variant>
        <vt:i4>1572919</vt:i4>
      </vt:variant>
      <vt:variant>
        <vt:i4>374</vt:i4>
      </vt:variant>
      <vt:variant>
        <vt:i4>0</vt:i4>
      </vt:variant>
      <vt:variant>
        <vt:i4>5</vt:i4>
      </vt:variant>
      <vt:variant>
        <vt:lpwstr/>
      </vt:variant>
      <vt:variant>
        <vt:lpwstr>_Toc187153451</vt:lpwstr>
      </vt:variant>
      <vt:variant>
        <vt:i4>1572919</vt:i4>
      </vt:variant>
      <vt:variant>
        <vt:i4>368</vt:i4>
      </vt:variant>
      <vt:variant>
        <vt:i4>0</vt:i4>
      </vt:variant>
      <vt:variant>
        <vt:i4>5</vt:i4>
      </vt:variant>
      <vt:variant>
        <vt:lpwstr/>
      </vt:variant>
      <vt:variant>
        <vt:lpwstr>_Toc187153450</vt:lpwstr>
      </vt:variant>
      <vt:variant>
        <vt:i4>1638455</vt:i4>
      </vt:variant>
      <vt:variant>
        <vt:i4>362</vt:i4>
      </vt:variant>
      <vt:variant>
        <vt:i4>0</vt:i4>
      </vt:variant>
      <vt:variant>
        <vt:i4>5</vt:i4>
      </vt:variant>
      <vt:variant>
        <vt:lpwstr/>
      </vt:variant>
      <vt:variant>
        <vt:lpwstr>_Toc187153449</vt:lpwstr>
      </vt:variant>
      <vt:variant>
        <vt:i4>1638455</vt:i4>
      </vt:variant>
      <vt:variant>
        <vt:i4>356</vt:i4>
      </vt:variant>
      <vt:variant>
        <vt:i4>0</vt:i4>
      </vt:variant>
      <vt:variant>
        <vt:i4>5</vt:i4>
      </vt:variant>
      <vt:variant>
        <vt:lpwstr/>
      </vt:variant>
      <vt:variant>
        <vt:lpwstr>_Toc187153448</vt:lpwstr>
      </vt:variant>
      <vt:variant>
        <vt:i4>1638455</vt:i4>
      </vt:variant>
      <vt:variant>
        <vt:i4>350</vt:i4>
      </vt:variant>
      <vt:variant>
        <vt:i4>0</vt:i4>
      </vt:variant>
      <vt:variant>
        <vt:i4>5</vt:i4>
      </vt:variant>
      <vt:variant>
        <vt:lpwstr/>
      </vt:variant>
      <vt:variant>
        <vt:lpwstr>_Toc187153447</vt:lpwstr>
      </vt:variant>
      <vt:variant>
        <vt:i4>1638455</vt:i4>
      </vt:variant>
      <vt:variant>
        <vt:i4>344</vt:i4>
      </vt:variant>
      <vt:variant>
        <vt:i4>0</vt:i4>
      </vt:variant>
      <vt:variant>
        <vt:i4>5</vt:i4>
      </vt:variant>
      <vt:variant>
        <vt:lpwstr/>
      </vt:variant>
      <vt:variant>
        <vt:lpwstr>_Toc187153446</vt:lpwstr>
      </vt:variant>
      <vt:variant>
        <vt:i4>1638455</vt:i4>
      </vt:variant>
      <vt:variant>
        <vt:i4>338</vt:i4>
      </vt:variant>
      <vt:variant>
        <vt:i4>0</vt:i4>
      </vt:variant>
      <vt:variant>
        <vt:i4>5</vt:i4>
      </vt:variant>
      <vt:variant>
        <vt:lpwstr/>
      </vt:variant>
      <vt:variant>
        <vt:lpwstr>_Toc187153445</vt:lpwstr>
      </vt:variant>
      <vt:variant>
        <vt:i4>1638455</vt:i4>
      </vt:variant>
      <vt:variant>
        <vt:i4>332</vt:i4>
      </vt:variant>
      <vt:variant>
        <vt:i4>0</vt:i4>
      </vt:variant>
      <vt:variant>
        <vt:i4>5</vt:i4>
      </vt:variant>
      <vt:variant>
        <vt:lpwstr/>
      </vt:variant>
      <vt:variant>
        <vt:lpwstr>_Toc187153444</vt:lpwstr>
      </vt:variant>
      <vt:variant>
        <vt:i4>1638455</vt:i4>
      </vt:variant>
      <vt:variant>
        <vt:i4>326</vt:i4>
      </vt:variant>
      <vt:variant>
        <vt:i4>0</vt:i4>
      </vt:variant>
      <vt:variant>
        <vt:i4>5</vt:i4>
      </vt:variant>
      <vt:variant>
        <vt:lpwstr/>
      </vt:variant>
      <vt:variant>
        <vt:lpwstr>_Toc187153443</vt:lpwstr>
      </vt:variant>
      <vt:variant>
        <vt:i4>1638455</vt:i4>
      </vt:variant>
      <vt:variant>
        <vt:i4>320</vt:i4>
      </vt:variant>
      <vt:variant>
        <vt:i4>0</vt:i4>
      </vt:variant>
      <vt:variant>
        <vt:i4>5</vt:i4>
      </vt:variant>
      <vt:variant>
        <vt:lpwstr/>
      </vt:variant>
      <vt:variant>
        <vt:lpwstr>_Toc187153442</vt:lpwstr>
      </vt:variant>
      <vt:variant>
        <vt:i4>1638455</vt:i4>
      </vt:variant>
      <vt:variant>
        <vt:i4>314</vt:i4>
      </vt:variant>
      <vt:variant>
        <vt:i4>0</vt:i4>
      </vt:variant>
      <vt:variant>
        <vt:i4>5</vt:i4>
      </vt:variant>
      <vt:variant>
        <vt:lpwstr/>
      </vt:variant>
      <vt:variant>
        <vt:lpwstr>_Toc187153441</vt:lpwstr>
      </vt:variant>
      <vt:variant>
        <vt:i4>1638455</vt:i4>
      </vt:variant>
      <vt:variant>
        <vt:i4>308</vt:i4>
      </vt:variant>
      <vt:variant>
        <vt:i4>0</vt:i4>
      </vt:variant>
      <vt:variant>
        <vt:i4>5</vt:i4>
      </vt:variant>
      <vt:variant>
        <vt:lpwstr/>
      </vt:variant>
      <vt:variant>
        <vt:lpwstr>_Toc187153440</vt:lpwstr>
      </vt:variant>
      <vt:variant>
        <vt:i4>1966135</vt:i4>
      </vt:variant>
      <vt:variant>
        <vt:i4>302</vt:i4>
      </vt:variant>
      <vt:variant>
        <vt:i4>0</vt:i4>
      </vt:variant>
      <vt:variant>
        <vt:i4>5</vt:i4>
      </vt:variant>
      <vt:variant>
        <vt:lpwstr/>
      </vt:variant>
      <vt:variant>
        <vt:lpwstr>_Toc187153439</vt:lpwstr>
      </vt:variant>
      <vt:variant>
        <vt:i4>1966135</vt:i4>
      </vt:variant>
      <vt:variant>
        <vt:i4>296</vt:i4>
      </vt:variant>
      <vt:variant>
        <vt:i4>0</vt:i4>
      </vt:variant>
      <vt:variant>
        <vt:i4>5</vt:i4>
      </vt:variant>
      <vt:variant>
        <vt:lpwstr/>
      </vt:variant>
      <vt:variant>
        <vt:lpwstr>_Toc187153438</vt:lpwstr>
      </vt:variant>
      <vt:variant>
        <vt:i4>1966135</vt:i4>
      </vt:variant>
      <vt:variant>
        <vt:i4>290</vt:i4>
      </vt:variant>
      <vt:variant>
        <vt:i4>0</vt:i4>
      </vt:variant>
      <vt:variant>
        <vt:i4>5</vt:i4>
      </vt:variant>
      <vt:variant>
        <vt:lpwstr/>
      </vt:variant>
      <vt:variant>
        <vt:lpwstr>_Toc187153437</vt:lpwstr>
      </vt:variant>
      <vt:variant>
        <vt:i4>1966135</vt:i4>
      </vt:variant>
      <vt:variant>
        <vt:i4>284</vt:i4>
      </vt:variant>
      <vt:variant>
        <vt:i4>0</vt:i4>
      </vt:variant>
      <vt:variant>
        <vt:i4>5</vt:i4>
      </vt:variant>
      <vt:variant>
        <vt:lpwstr/>
      </vt:variant>
      <vt:variant>
        <vt:lpwstr>_Toc187153436</vt:lpwstr>
      </vt:variant>
      <vt:variant>
        <vt:i4>1966135</vt:i4>
      </vt:variant>
      <vt:variant>
        <vt:i4>278</vt:i4>
      </vt:variant>
      <vt:variant>
        <vt:i4>0</vt:i4>
      </vt:variant>
      <vt:variant>
        <vt:i4>5</vt:i4>
      </vt:variant>
      <vt:variant>
        <vt:lpwstr/>
      </vt:variant>
      <vt:variant>
        <vt:lpwstr>_Toc187153435</vt:lpwstr>
      </vt:variant>
      <vt:variant>
        <vt:i4>1966135</vt:i4>
      </vt:variant>
      <vt:variant>
        <vt:i4>272</vt:i4>
      </vt:variant>
      <vt:variant>
        <vt:i4>0</vt:i4>
      </vt:variant>
      <vt:variant>
        <vt:i4>5</vt:i4>
      </vt:variant>
      <vt:variant>
        <vt:lpwstr/>
      </vt:variant>
      <vt:variant>
        <vt:lpwstr>_Toc187153434</vt:lpwstr>
      </vt:variant>
      <vt:variant>
        <vt:i4>1966135</vt:i4>
      </vt:variant>
      <vt:variant>
        <vt:i4>266</vt:i4>
      </vt:variant>
      <vt:variant>
        <vt:i4>0</vt:i4>
      </vt:variant>
      <vt:variant>
        <vt:i4>5</vt:i4>
      </vt:variant>
      <vt:variant>
        <vt:lpwstr/>
      </vt:variant>
      <vt:variant>
        <vt:lpwstr>_Toc187153433</vt:lpwstr>
      </vt:variant>
      <vt:variant>
        <vt:i4>1966135</vt:i4>
      </vt:variant>
      <vt:variant>
        <vt:i4>260</vt:i4>
      </vt:variant>
      <vt:variant>
        <vt:i4>0</vt:i4>
      </vt:variant>
      <vt:variant>
        <vt:i4>5</vt:i4>
      </vt:variant>
      <vt:variant>
        <vt:lpwstr/>
      </vt:variant>
      <vt:variant>
        <vt:lpwstr>_Toc187153432</vt:lpwstr>
      </vt:variant>
      <vt:variant>
        <vt:i4>1966135</vt:i4>
      </vt:variant>
      <vt:variant>
        <vt:i4>254</vt:i4>
      </vt:variant>
      <vt:variant>
        <vt:i4>0</vt:i4>
      </vt:variant>
      <vt:variant>
        <vt:i4>5</vt:i4>
      </vt:variant>
      <vt:variant>
        <vt:lpwstr/>
      </vt:variant>
      <vt:variant>
        <vt:lpwstr>_Toc187153431</vt:lpwstr>
      </vt:variant>
      <vt:variant>
        <vt:i4>1966135</vt:i4>
      </vt:variant>
      <vt:variant>
        <vt:i4>248</vt:i4>
      </vt:variant>
      <vt:variant>
        <vt:i4>0</vt:i4>
      </vt:variant>
      <vt:variant>
        <vt:i4>5</vt:i4>
      </vt:variant>
      <vt:variant>
        <vt:lpwstr/>
      </vt:variant>
      <vt:variant>
        <vt:lpwstr>_Toc187153430</vt:lpwstr>
      </vt:variant>
      <vt:variant>
        <vt:i4>2031671</vt:i4>
      </vt:variant>
      <vt:variant>
        <vt:i4>242</vt:i4>
      </vt:variant>
      <vt:variant>
        <vt:i4>0</vt:i4>
      </vt:variant>
      <vt:variant>
        <vt:i4>5</vt:i4>
      </vt:variant>
      <vt:variant>
        <vt:lpwstr/>
      </vt:variant>
      <vt:variant>
        <vt:lpwstr>_Toc187153429</vt:lpwstr>
      </vt:variant>
      <vt:variant>
        <vt:i4>2031671</vt:i4>
      </vt:variant>
      <vt:variant>
        <vt:i4>236</vt:i4>
      </vt:variant>
      <vt:variant>
        <vt:i4>0</vt:i4>
      </vt:variant>
      <vt:variant>
        <vt:i4>5</vt:i4>
      </vt:variant>
      <vt:variant>
        <vt:lpwstr/>
      </vt:variant>
      <vt:variant>
        <vt:lpwstr>_Toc187153428</vt:lpwstr>
      </vt:variant>
      <vt:variant>
        <vt:i4>2031671</vt:i4>
      </vt:variant>
      <vt:variant>
        <vt:i4>230</vt:i4>
      </vt:variant>
      <vt:variant>
        <vt:i4>0</vt:i4>
      </vt:variant>
      <vt:variant>
        <vt:i4>5</vt:i4>
      </vt:variant>
      <vt:variant>
        <vt:lpwstr/>
      </vt:variant>
      <vt:variant>
        <vt:lpwstr>_Toc187153427</vt:lpwstr>
      </vt:variant>
      <vt:variant>
        <vt:i4>2031671</vt:i4>
      </vt:variant>
      <vt:variant>
        <vt:i4>224</vt:i4>
      </vt:variant>
      <vt:variant>
        <vt:i4>0</vt:i4>
      </vt:variant>
      <vt:variant>
        <vt:i4>5</vt:i4>
      </vt:variant>
      <vt:variant>
        <vt:lpwstr/>
      </vt:variant>
      <vt:variant>
        <vt:lpwstr>_Toc187153426</vt:lpwstr>
      </vt:variant>
      <vt:variant>
        <vt:i4>2031671</vt:i4>
      </vt:variant>
      <vt:variant>
        <vt:i4>218</vt:i4>
      </vt:variant>
      <vt:variant>
        <vt:i4>0</vt:i4>
      </vt:variant>
      <vt:variant>
        <vt:i4>5</vt:i4>
      </vt:variant>
      <vt:variant>
        <vt:lpwstr/>
      </vt:variant>
      <vt:variant>
        <vt:lpwstr>_Toc187153425</vt:lpwstr>
      </vt:variant>
      <vt:variant>
        <vt:i4>2031671</vt:i4>
      </vt:variant>
      <vt:variant>
        <vt:i4>212</vt:i4>
      </vt:variant>
      <vt:variant>
        <vt:i4>0</vt:i4>
      </vt:variant>
      <vt:variant>
        <vt:i4>5</vt:i4>
      </vt:variant>
      <vt:variant>
        <vt:lpwstr/>
      </vt:variant>
      <vt:variant>
        <vt:lpwstr>_Toc187153424</vt:lpwstr>
      </vt:variant>
      <vt:variant>
        <vt:i4>2031671</vt:i4>
      </vt:variant>
      <vt:variant>
        <vt:i4>206</vt:i4>
      </vt:variant>
      <vt:variant>
        <vt:i4>0</vt:i4>
      </vt:variant>
      <vt:variant>
        <vt:i4>5</vt:i4>
      </vt:variant>
      <vt:variant>
        <vt:lpwstr/>
      </vt:variant>
      <vt:variant>
        <vt:lpwstr>_Toc187153423</vt:lpwstr>
      </vt:variant>
      <vt:variant>
        <vt:i4>2031671</vt:i4>
      </vt:variant>
      <vt:variant>
        <vt:i4>200</vt:i4>
      </vt:variant>
      <vt:variant>
        <vt:i4>0</vt:i4>
      </vt:variant>
      <vt:variant>
        <vt:i4>5</vt:i4>
      </vt:variant>
      <vt:variant>
        <vt:lpwstr/>
      </vt:variant>
      <vt:variant>
        <vt:lpwstr>_Toc187153422</vt:lpwstr>
      </vt:variant>
      <vt:variant>
        <vt:i4>2031671</vt:i4>
      </vt:variant>
      <vt:variant>
        <vt:i4>194</vt:i4>
      </vt:variant>
      <vt:variant>
        <vt:i4>0</vt:i4>
      </vt:variant>
      <vt:variant>
        <vt:i4>5</vt:i4>
      </vt:variant>
      <vt:variant>
        <vt:lpwstr/>
      </vt:variant>
      <vt:variant>
        <vt:lpwstr>_Toc187153421</vt:lpwstr>
      </vt:variant>
      <vt:variant>
        <vt:i4>2031671</vt:i4>
      </vt:variant>
      <vt:variant>
        <vt:i4>188</vt:i4>
      </vt:variant>
      <vt:variant>
        <vt:i4>0</vt:i4>
      </vt:variant>
      <vt:variant>
        <vt:i4>5</vt:i4>
      </vt:variant>
      <vt:variant>
        <vt:lpwstr/>
      </vt:variant>
      <vt:variant>
        <vt:lpwstr>_Toc187153420</vt:lpwstr>
      </vt:variant>
      <vt:variant>
        <vt:i4>1835063</vt:i4>
      </vt:variant>
      <vt:variant>
        <vt:i4>182</vt:i4>
      </vt:variant>
      <vt:variant>
        <vt:i4>0</vt:i4>
      </vt:variant>
      <vt:variant>
        <vt:i4>5</vt:i4>
      </vt:variant>
      <vt:variant>
        <vt:lpwstr/>
      </vt:variant>
      <vt:variant>
        <vt:lpwstr>_Toc187153419</vt:lpwstr>
      </vt:variant>
      <vt:variant>
        <vt:i4>1835063</vt:i4>
      </vt:variant>
      <vt:variant>
        <vt:i4>176</vt:i4>
      </vt:variant>
      <vt:variant>
        <vt:i4>0</vt:i4>
      </vt:variant>
      <vt:variant>
        <vt:i4>5</vt:i4>
      </vt:variant>
      <vt:variant>
        <vt:lpwstr/>
      </vt:variant>
      <vt:variant>
        <vt:lpwstr>_Toc187153418</vt:lpwstr>
      </vt:variant>
      <vt:variant>
        <vt:i4>1835063</vt:i4>
      </vt:variant>
      <vt:variant>
        <vt:i4>170</vt:i4>
      </vt:variant>
      <vt:variant>
        <vt:i4>0</vt:i4>
      </vt:variant>
      <vt:variant>
        <vt:i4>5</vt:i4>
      </vt:variant>
      <vt:variant>
        <vt:lpwstr/>
      </vt:variant>
      <vt:variant>
        <vt:lpwstr>_Toc187153417</vt:lpwstr>
      </vt:variant>
      <vt:variant>
        <vt:i4>1835063</vt:i4>
      </vt:variant>
      <vt:variant>
        <vt:i4>164</vt:i4>
      </vt:variant>
      <vt:variant>
        <vt:i4>0</vt:i4>
      </vt:variant>
      <vt:variant>
        <vt:i4>5</vt:i4>
      </vt:variant>
      <vt:variant>
        <vt:lpwstr/>
      </vt:variant>
      <vt:variant>
        <vt:lpwstr>_Toc187153416</vt:lpwstr>
      </vt:variant>
      <vt:variant>
        <vt:i4>1835063</vt:i4>
      </vt:variant>
      <vt:variant>
        <vt:i4>158</vt:i4>
      </vt:variant>
      <vt:variant>
        <vt:i4>0</vt:i4>
      </vt:variant>
      <vt:variant>
        <vt:i4>5</vt:i4>
      </vt:variant>
      <vt:variant>
        <vt:lpwstr/>
      </vt:variant>
      <vt:variant>
        <vt:lpwstr>_Toc187153415</vt:lpwstr>
      </vt:variant>
      <vt:variant>
        <vt:i4>1835063</vt:i4>
      </vt:variant>
      <vt:variant>
        <vt:i4>152</vt:i4>
      </vt:variant>
      <vt:variant>
        <vt:i4>0</vt:i4>
      </vt:variant>
      <vt:variant>
        <vt:i4>5</vt:i4>
      </vt:variant>
      <vt:variant>
        <vt:lpwstr/>
      </vt:variant>
      <vt:variant>
        <vt:lpwstr>_Toc187153414</vt:lpwstr>
      </vt:variant>
      <vt:variant>
        <vt:i4>1835063</vt:i4>
      </vt:variant>
      <vt:variant>
        <vt:i4>146</vt:i4>
      </vt:variant>
      <vt:variant>
        <vt:i4>0</vt:i4>
      </vt:variant>
      <vt:variant>
        <vt:i4>5</vt:i4>
      </vt:variant>
      <vt:variant>
        <vt:lpwstr/>
      </vt:variant>
      <vt:variant>
        <vt:lpwstr>_Toc187153413</vt:lpwstr>
      </vt:variant>
      <vt:variant>
        <vt:i4>1835063</vt:i4>
      </vt:variant>
      <vt:variant>
        <vt:i4>140</vt:i4>
      </vt:variant>
      <vt:variant>
        <vt:i4>0</vt:i4>
      </vt:variant>
      <vt:variant>
        <vt:i4>5</vt:i4>
      </vt:variant>
      <vt:variant>
        <vt:lpwstr/>
      </vt:variant>
      <vt:variant>
        <vt:lpwstr>_Toc187153412</vt:lpwstr>
      </vt:variant>
      <vt:variant>
        <vt:i4>1835063</vt:i4>
      </vt:variant>
      <vt:variant>
        <vt:i4>134</vt:i4>
      </vt:variant>
      <vt:variant>
        <vt:i4>0</vt:i4>
      </vt:variant>
      <vt:variant>
        <vt:i4>5</vt:i4>
      </vt:variant>
      <vt:variant>
        <vt:lpwstr/>
      </vt:variant>
      <vt:variant>
        <vt:lpwstr>_Toc187153411</vt:lpwstr>
      </vt:variant>
      <vt:variant>
        <vt:i4>1835063</vt:i4>
      </vt:variant>
      <vt:variant>
        <vt:i4>128</vt:i4>
      </vt:variant>
      <vt:variant>
        <vt:i4>0</vt:i4>
      </vt:variant>
      <vt:variant>
        <vt:i4>5</vt:i4>
      </vt:variant>
      <vt:variant>
        <vt:lpwstr/>
      </vt:variant>
      <vt:variant>
        <vt:lpwstr>_Toc187153410</vt:lpwstr>
      </vt:variant>
      <vt:variant>
        <vt:i4>1900599</vt:i4>
      </vt:variant>
      <vt:variant>
        <vt:i4>122</vt:i4>
      </vt:variant>
      <vt:variant>
        <vt:i4>0</vt:i4>
      </vt:variant>
      <vt:variant>
        <vt:i4>5</vt:i4>
      </vt:variant>
      <vt:variant>
        <vt:lpwstr/>
      </vt:variant>
      <vt:variant>
        <vt:lpwstr>_Toc187153409</vt:lpwstr>
      </vt:variant>
      <vt:variant>
        <vt:i4>1900599</vt:i4>
      </vt:variant>
      <vt:variant>
        <vt:i4>116</vt:i4>
      </vt:variant>
      <vt:variant>
        <vt:i4>0</vt:i4>
      </vt:variant>
      <vt:variant>
        <vt:i4>5</vt:i4>
      </vt:variant>
      <vt:variant>
        <vt:lpwstr/>
      </vt:variant>
      <vt:variant>
        <vt:lpwstr>_Toc187153408</vt:lpwstr>
      </vt:variant>
      <vt:variant>
        <vt:i4>1900599</vt:i4>
      </vt:variant>
      <vt:variant>
        <vt:i4>110</vt:i4>
      </vt:variant>
      <vt:variant>
        <vt:i4>0</vt:i4>
      </vt:variant>
      <vt:variant>
        <vt:i4>5</vt:i4>
      </vt:variant>
      <vt:variant>
        <vt:lpwstr/>
      </vt:variant>
      <vt:variant>
        <vt:lpwstr>_Toc187153407</vt:lpwstr>
      </vt:variant>
      <vt:variant>
        <vt:i4>1900599</vt:i4>
      </vt:variant>
      <vt:variant>
        <vt:i4>104</vt:i4>
      </vt:variant>
      <vt:variant>
        <vt:i4>0</vt:i4>
      </vt:variant>
      <vt:variant>
        <vt:i4>5</vt:i4>
      </vt:variant>
      <vt:variant>
        <vt:lpwstr/>
      </vt:variant>
      <vt:variant>
        <vt:lpwstr>_Toc187153406</vt:lpwstr>
      </vt:variant>
      <vt:variant>
        <vt:i4>1900599</vt:i4>
      </vt:variant>
      <vt:variant>
        <vt:i4>98</vt:i4>
      </vt:variant>
      <vt:variant>
        <vt:i4>0</vt:i4>
      </vt:variant>
      <vt:variant>
        <vt:i4>5</vt:i4>
      </vt:variant>
      <vt:variant>
        <vt:lpwstr/>
      </vt:variant>
      <vt:variant>
        <vt:lpwstr>_Toc187153405</vt:lpwstr>
      </vt:variant>
      <vt:variant>
        <vt:i4>1900599</vt:i4>
      </vt:variant>
      <vt:variant>
        <vt:i4>92</vt:i4>
      </vt:variant>
      <vt:variant>
        <vt:i4>0</vt:i4>
      </vt:variant>
      <vt:variant>
        <vt:i4>5</vt:i4>
      </vt:variant>
      <vt:variant>
        <vt:lpwstr/>
      </vt:variant>
      <vt:variant>
        <vt:lpwstr>_Toc187153404</vt:lpwstr>
      </vt:variant>
      <vt:variant>
        <vt:i4>1900599</vt:i4>
      </vt:variant>
      <vt:variant>
        <vt:i4>86</vt:i4>
      </vt:variant>
      <vt:variant>
        <vt:i4>0</vt:i4>
      </vt:variant>
      <vt:variant>
        <vt:i4>5</vt:i4>
      </vt:variant>
      <vt:variant>
        <vt:lpwstr/>
      </vt:variant>
      <vt:variant>
        <vt:lpwstr>_Toc187153403</vt:lpwstr>
      </vt:variant>
      <vt:variant>
        <vt:i4>1900599</vt:i4>
      </vt:variant>
      <vt:variant>
        <vt:i4>80</vt:i4>
      </vt:variant>
      <vt:variant>
        <vt:i4>0</vt:i4>
      </vt:variant>
      <vt:variant>
        <vt:i4>5</vt:i4>
      </vt:variant>
      <vt:variant>
        <vt:lpwstr/>
      </vt:variant>
      <vt:variant>
        <vt:lpwstr>_Toc187153402</vt:lpwstr>
      </vt:variant>
      <vt:variant>
        <vt:i4>1900599</vt:i4>
      </vt:variant>
      <vt:variant>
        <vt:i4>74</vt:i4>
      </vt:variant>
      <vt:variant>
        <vt:i4>0</vt:i4>
      </vt:variant>
      <vt:variant>
        <vt:i4>5</vt:i4>
      </vt:variant>
      <vt:variant>
        <vt:lpwstr/>
      </vt:variant>
      <vt:variant>
        <vt:lpwstr>_Toc187153401</vt:lpwstr>
      </vt:variant>
      <vt:variant>
        <vt:i4>1900599</vt:i4>
      </vt:variant>
      <vt:variant>
        <vt:i4>68</vt:i4>
      </vt:variant>
      <vt:variant>
        <vt:i4>0</vt:i4>
      </vt:variant>
      <vt:variant>
        <vt:i4>5</vt:i4>
      </vt:variant>
      <vt:variant>
        <vt:lpwstr/>
      </vt:variant>
      <vt:variant>
        <vt:lpwstr>_Toc187153400</vt:lpwstr>
      </vt:variant>
      <vt:variant>
        <vt:i4>1310768</vt:i4>
      </vt:variant>
      <vt:variant>
        <vt:i4>62</vt:i4>
      </vt:variant>
      <vt:variant>
        <vt:i4>0</vt:i4>
      </vt:variant>
      <vt:variant>
        <vt:i4>5</vt:i4>
      </vt:variant>
      <vt:variant>
        <vt:lpwstr/>
      </vt:variant>
      <vt:variant>
        <vt:lpwstr>_Toc187153399</vt:lpwstr>
      </vt:variant>
      <vt:variant>
        <vt:i4>1310768</vt:i4>
      </vt:variant>
      <vt:variant>
        <vt:i4>56</vt:i4>
      </vt:variant>
      <vt:variant>
        <vt:i4>0</vt:i4>
      </vt:variant>
      <vt:variant>
        <vt:i4>5</vt:i4>
      </vt:variant>
      <vt:variant>
        <vt:lpwstr/>
      </vt:variant>
      <vt:variant>
        <vt:lpwstr>_Toc187153398</vt:lpwstr>
      </vt:variant>
      <vt:variant>
        <vt:i4>1310768</vt:i4>
      </vt:variant>
      <vt:variant>
        <vt:i4>50</vt:i4>
      </vt:variant>
      <vt:variant>
        <vt:i4>0</vt:i4>
      </vt:variant>
      <vt:variant>
        <vt:i4>5</vt:i4>
      </vt:variant>
      <vt:variant>
        <vt:lpwstr/>
      </vt:variant>
      <vt:variant>
        <vt:lpwstr>_Toc187153397</vt:lpwstr>
      </vt:variant>
      <vt:variant>
        <vt:i4>1310768</vt:i4>
      </vt:variant>
      <vt:variant>
        <vt:i4>44</vt:i4>
      </vt:variant>
      <vt:variant>
        <vt:i4>0</vt:i4>
      </vt:variant>
      <vt:variant>
        <vt:i4>5</vt:i4>
      </vt:variant>
      <vt:variant>
        <vt:lpwstr/>
      </vt:variant>
      <vt:variant>
        <vt:lpwstr>_Toc187153396</vt:lpwstr>
      </vt:variant>
      <vt:variant>
        <vt:i4>1310768</vt:i4>
      </vt:variant>
      <vt:variant>
        <vt:i4>38</vt:i4>
      </vt:variant>
      <vt:variant>
        <vt:i4>0</vt:i4>
      </vt:variant>
      <vt:variant>
        <vt:i4>5</vt:i4>
      </vt:variant>
      <vt:variant>
        <vt:lpwstr/>
      </vt:variant>
      <vt:variant>
        <vt:lpwstr>_Toc187153395</vt:lpwstr>
      </vt:variant>
      <vt:variant>
        <vt:i4>1310768</vt:i4>
      </vt:variant>
      <vt:variant>
        <vt:i4>32</vt:i4>
      </vt:variant>
      <vt:variant>
        <vt:i4>0</vt:i4>
      </vt:variant>
      <vt:variant>
        <vt:i4>5</vt:i4>
      </vt:variant>
      <vt:variant>
        <vt:lpwstr/>
      </vt:variant>
      <vt:variant>
        <vt:lpwstr>_Toc187153394</vt:lpwstr>
      </vt:variant>
      <vt:variant>
        <vt:i4>1310768</vt:i4>
      </vt:variant>
      <vt:variant>
        <vt:i4>26</vt:i4>
      </vt:variant>
      <vt:variant>
        <vt:i4>0</vt:i4>
      </vt:variant>
      <vt:variant>
        <vt:i4>5</vt:i4>
      </vt:variant>
      <vt:variant>
        <vt:lpwstr/>
      </vt:variant>
      <vt:variant>
        <vt:lpwstr>_Toc187153393</vt:lpwstr>
      </vt:variant>
      <vt:variant>
        <vt:i4>1310768</vt:i4>
      </vt:variant>
      <vt:variant>
        <vt:i4>20</vt:i4>
      </vt:variant>
      <vt:variant>
        <vt:i4>0</vt:i4>
      </vt:variant>
      <vt:variant>
        <vt:i4>5</vt:i4>
      </vt:variant>
      <vt:variant>
        <vt:lpwstr/>
      </vt:variant>
      <vt:variant>
        <vt:lpwstr>_Toc187153392</vt:lpwstr>
      </vt:variant>
      <vt:variant>
        <vt:i4>1310768</vt:i4>
      </vt:variant>
      <vt:variant>
        <vt:i4>14</vt:i4>
      </vt:variant>
      <vt:variant>
        <vt:i4>0</vt:i4>
      </vt:variant>
      <vt:variant>
        <vt:i4>5</vt:i4>
      </vt:variant>
      <vt:variant>
        <vt:lpwstr/>
      </vt:variant>
      <vt:variant>
        <vt:lpwstr>_Toc187153391</vt:lpwstr>
      </vt:variant>
      <vt:variant>
        <vt:i4>1310768</vt:i4>
      </vt:variant>
      <vt:variant>
        <vt:i4>8</vt:i4>
      </vt:variant>
      <vt:variant>
        <vt:i4>0</vt:i4>
      </vt:variant>
      <vt:variant>
        <vt:i4>5</vt:i4>
      </vt:variant>
      <vt:variant>
        <vt:lpwstr/>
      </vt:variant>
      <vt:variant>
        <vt:lpwstr>_Toc187153390</vt:lpwstr>
      </vt:variant>
      <vt:variant>
        <vt:i4>1376304</vt:i4>
      </vt:variant>
      <vt:variant>
        <vt:i4>2</vt:i4>
      </vt:variant>
      <vt:variant>
        <vt:i4>0</vt:i4>
      </vt:variant>
      <vt:variant>
        <vt:i4>5</vt:i4>
      </vt:variant>
      <vt:variant>
        <vt:lpwstr/>
      </vt:variant>
      <vt:variant>
        <vt:lpwstr>_Toc187153389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Goodall</dc:creator>
  <cp:keywords/>
  <dc:description/>
  <cp:lastModifiedBy>Angela Goodall</cp:lastModifiedBy>
  <cp:revision>867</cp:revision>
  <dcterms:created xsi:type="dcterms:W3CDTF">2024-09-15T15:51:00Z</dcterms:created>
  <dcterms:modified xsi:type="dcterms:W3CDTF">2025-01-29T09:47:00Z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0x010100D7680F7141451344BB1F7CF3BA9BCB10</vt:lpwstr>
  </property>
  <property fmtid="{D5CDD505-2E9C-101B-9397-08002B2CF9AE}" pid="3" name="_dlc_DocIdItemGuid">
    <vt:lpwstr>496d40df-d668-4e60-bb2d-05a04b118d12</vt:lpwstr>
  </property>
</Properties>
</file>