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EA1D" w14:textId="691325F4" w:rsidR="00D657AC" w:rsidRPr="0011190D" w:rsidRDefault="005C4FC6" w:rsidP="00D657AC">
      <w:pPr>
        <w:jc w:val="center"/>
        <w:rPr>
          <w:b/>
          <w:bCs/>
          <w:i/>
          <w:iCs/>
          <w:color w:val="005C84"/>
          <w:sz w:val="40"/>
          <w:szCs w:val="40"/>
        </w:rPr>
      </w:pPr>
      <w:r w:rsidRPr="0011190D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575CA32" wp14:editId="07D5CD44">
            <wp:simplePos x="0" y="0"/>
            <wp:positionH relativeFrom="margin">
              <wp:posOffset>5686425</wp:posOffset>
            </wp:positionH>
            <wp:positionV relativeFrom="paragraph">
              <wp:posOffset>0</wp:posOffset>
            </wp:positionV>
            <wp:extent cx="913765" cy="91503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190D">
        <w:rPr>
          <w:b/>
          <w:bCs/>
          <w:i/>
          <w:iCs/>
          <w:color w:val="005C84"/>
          <w:sz w:val="40"/>
          <w:szCs w:val="40"/>
        </w:rPr>
        <w:t xml:space="preserve">Join a focus group to help improve cervical screening and the early diagnosis of cervical </w:t>
      </w:r>
      <w:proofErr w:type="gramStart"/>
      <w:r w:rsidRPr="0011190D">
        <w:rPr>
          <w:b/>
          <w:bCs/>
          <w:i/>
          <w:iCs/>
          <w:color w:val="005C84"/>
          <w:sz w:val="40"/>
          <w:szCs w:val="40"/>
        </w:rPr>
        <w:t>cancer</w:t>
      </w:r>
      <w:proofErr w:type="gramEnd"/>
    </w:p>
    <w:p w14:paraId="6D08E5BE" w14:textId="77777777" w:rsidR="00D657AC" w:rsidRDefault="00D657AC" w:rsidP="00BB0A56">
      <w:pPr>
        <w:spacing w:after="0" w:line="240" w:lineRule="auto"/>
        <w:rPr>
          <w:b/>
          <w:bCs/>
          <w:color w:val="005C84"/>
          <w:sz w:val="28"/>
          <w:szCs w:val="28"/>
        </w:rPr>
      </w:pPr>
    </w:p>
    <w:p w14:paraId="54C79D25" w14:textId="7DA99011" w:rsidR="00B84283" w:rsidRPr="00D27DEA" w:rsidRDefault="00B84283" w:rsidP="00BB0A56">
      <w:pPr>
        <w:spacing w:after="0" w:line="240" w:lineRule="auto"/>
        <w:rPr>
          <w:b/>
          <w:bCs/>
          <w:color w:val="005C84"/>
          <w:sz w:val="28"/>
          <w:szCs w:val="28"/>
        </w:rPr>
      </w:pPr>
      <w:r w:rsidRPr="00D27DEA">
        <w:rPr>
          <w:b/>
          <w:bCs/>
          <w:color w:val="005C84"/>
          <w:sz w:val="28"/>
          <w:szCs w:val="28"/>
        </w:rPr>
        <w:t>What are we doing?</w:t>
      </w:r>
    </w:p>
    <w:p w14:paraId="3ADC1B53" w14:textId="1F0D12AD" w:rsidR="00D63506" w:rsidRPr="00D657AC" w:rsidRDefault="00CC6294" w:rsidP="00BB0A56">
      <w:pPr>
        <w:spacing w:after="0" w:line="240" w:lineRule="auto"/>
        <w:rPr>
          <w:color w:val="005C84"/>
          <w:sz w:val="24"/>
          <w:szCs w:val="24"/>
        </w:rPr>
      </w:pPr>
      <w:r w:rsidRPr="00D657AC">
        <w:rPr>
          <w:color w:val="005C84"/>
          <w:sz w:val="24"/>
          <w:szCs w:val="24"/>
        </w:rPr>
        <w:t>Cervical screening</w:t>
      </w:r>
      <w:r w:rsidR="00B04447" w:rsidRPr="00D657AC">
        <w:rPr>
          <w:color w:val="005C84"/>
          <w:sz w:val="24"/>
          <w:szCs w:val="24"/>
        </w:rPr>
        <w:t xml:space="preserve"> (CS)</w:t>
      </w:r>
      <w:r w:rsidRPr="00D657AC">
        <w:rPr>
          <w:color w:val="005C84"/>
          <w:sz w:val="24"/>
          <w:szCs w:val="24"/>
        </w:rPr>
        <w:t xml:space="preserve"> looks for the presence of the Human Papilloma Virus</w:t>
      </w:r>
      <w:r w:rsidR="004146E2" w:rsidRPr="00D657AC">
        <w:rPr>
          <w:color w:val="005C84"/>
          <w:sz w:val="24"/>
          <w:szCs w:val="24"/>
        </w:rPr>
        <w:t xml:space="preserve"> (HPV)</w:t>
      </w:r>
      <w:r w:rsidR="00272D2C" w:rsidRPr="00D657AC">
        <w:rPr>
          <w:color w:val="005C84"/>
          <w:sz w:val="24"/>
          <w:szCs w:val="24"/>
        </w:rPr>
        <w:t xml:space="preserve"> and identifies women who may be at risk of </w:t>
      </w:r>
      <w:r w:rsidR="00572341" w:rsidRPr="00D657AC">
        <w:rPr>
          <w:color w:val="005C84"/>
          <w:sz w:val="24"/>
          <w:szCs w:val="24"/>
        </w:rPr>
        <w:t xml:space="preserve">developing </w:t>
      </w:r>
      <w:r w:rsidR="00272D2C" w:rsidRPr="00D657AC">
        <w:rPr>
          <w:color w:val="005C84"/>
          <w:sz w:val="24"/>
          <w:szCs w:val="24"/>
        </w:rPr>
        <w:t>cervical cancer</w:t>
      </w:r>
      <w:r w:rsidR="00572341" w:rsidRPr="00D657AC">
        <w:rPr>
          <w:color w:val="005C84"/>
          <w:sz w:val="24"/>
          <w:szCs w:val="24"/>
        </w:rPr>
        <w:t xml:space="preserve">. But </w:t>
      </w:r>
      <w:r w:rsidR="00B04447" w:rsidRPr="00D657AC">
        <w:rPr>
          <w:color w:val="005C84"/>
          <w:sz w:val="24"/>
          <w:szCs w:val="24"/>
        </w:rPr>
        <w:t xml:space="preserve">CS </w:t>
      </w:r>
      <w:r w:rsidR="00572341" w:rsidRPr="00D657AC">
        <w:rPr>
          <w:color w:val="005C84"/>
          <w:sz w:val="24"/>
          <w:szCs w:val="24"/>
        </w:rPr>
        <w:t>methods have not changed for many years</w:t>
      </w:r>
      <w:r w:rsidR="00D00E17" w:rsidRPr="00D657AC">
        <w:rPr>
          <w:color w:val="005C84"/>
          <w:sz w:val="24"/>
          <w:szCs w:val="24"/>
        </w:rPr>
        <w:t>, are invasive and m</w:t>
      </w:r>
      <w:r w:rsidR="00B04447" w:rsidRPr="00D657AC">
        <w:rPr>
          <w:color w:val="005C84"/>
          <w:sz w:val="24"/>
          <w:szCs w:val="24"/>
        </w:rPr>
        <w:t xml:space="preserve">any women therefore do not respond to invites </w:t>
      </w:r>
      <w:r w:rsidR="005C57DE" w:rsidRPr="00D657AC">
        <w:rPr>
          <w:color w:val="005C84"/>
          <w:sz w:val="24"/>
          <w:szCs w:val="24"/>
        </w:rPr>
        <w:t xml:space="preserve">or attend </w:t>
      </w:r>
      <w:r w:rsidR="00D00E17" w:rsidRPr="00D657AC">
        <w:rPr>
          <w:color w:val="005C84"/>
          <w:sz w:val="24"/>
          <w:szCs w:val="24"/>
        </w:rPr>
        <w:t xml:space="preserve">screening </w:t>
      </w:r>
      <w:r w:rsidR="005C57DE" w:rsidRPr="00D657AC">
        <w:rPr>
          <w:color w:val="005C84"/>
          <w:sz w:val="24"/>
          <w:szCs w:val="24"/>
        </w:rPr>
        <w:t>appointments.</w:t>
      </w:r>
    </w:p>
    <w:p w14:paraId="0F92B8C8" w14:textId="77777777" w:rsidR="007B033F" w:rsidRPr="00D657AC" w:rsidRDefault="007B033F" w:rsidP="00BB0A56">
      <w:pPr>
        <w:spacing w:after="0" w:line="240" w:lineRule="auto"/>
        <w:rPr>
          <w:color w:val="005C84"/>
          <w:sz w:val="24"/>
          <w:szCs w:val="24"/>
        </w:rPr>
      </w:pPr>
    </w:p>
    <w:p w14:paraId="3AFDE74D" w14:textId="403A5AB8" w:rsidR="00D63506" w:rsidRPr="00D657AC" w:rsidRDefault="00D63506" w:rsidP="00BB0A56">
      <w:pPr>
        <w:spacing w:after="0" w:line="240" w:lineRule="auto"/>
        <w:rPr>
          <w:color w:val="005C84"/>
          <w:sz w:val="24"/>
          <w:szCs w:val="24"/>
        </w:rPr>
      </w:pPr>
      <w:r w:rsidRPr="00D657AC">
        <w:rPr>
          <w:color w:val="005C84"/>
          <w:sz w:val="24"/>
          <w:szCs w:val="24"/>
        </w:rPr>
        <w:t>We a</w:t>
      </w:r>
      <w:r w:rsidR="00AF7097" w:rsidRPr="00D657AC">
        <w:rPr>
          <w:color w:val="005C84"/>
          <w:sz w:val="24"/>
          <w:szCs w:val="24"/>
        </w:rPr>
        <w:t xml:space="preserve">re </w:t>
      </w:r>
      <w:r w:rsidRPr="00D657AC">
        <w:rPr>
          <w:color w:val="005C84"/>
          <w:sz w:val="24"/>
          <w:szCs w:val="24"/>
        </w:rPr>
        <w:t xml:space="preserve">designing a study which will assess </w:t>
      </w:r>
      <w:r w:rsidR="00AF7097" w:rsidRPr="00D657AC">
        <w:rPr>
          <w:color w:val="005C84"/>
          <w:sz w:val="24"/>
          <w:szCs w:val="24"/>
        </w:rPr>
        <w:t xml:space="preserve">whether </w:t>
      </w:r>
      <w:r w:rsidR="005C57DE" w:rsidRPr="00D657AC">
        <w:rPr>
          <w:color w:val="005C84"/>
          <w:sz w:val="24"/>
          <w:szCs w:val="24"/>
        </w:rPr>
        <w:t xml:space="preserve">a </w:t>
      </w:r>
      <w:r w:rsidR="00AF7097" w:rsidRPr="00D657AC">
        <w:rPr>
          <w:color w:val="005C84"/>
          <w:sz w:val="24"/>
          <w:szCs w:val="24"/>
        </w:rPr>
        <w:t xml:space="preserve">specialised </w:t>
      </w:r>
      <w:r w:rsidR="005C57DE" w:rsidRPr="00D657AC">
        <w:rPr>
          <w:color w:val="005C84"/>
          <w:sz w:val="24"/>
          <w:szCs w:val="24"/>
        </w:rPr>
        <w:t xml:space="preserve">diagnostic </w:t>
      </w:r>
      <w:r w:rsidR="00AF7097" w:rsidRPr="00D657AC">
        <w:rPr>
          <w:color w:val="005C84"/>
          <w:sz w:val="24"/>
          <w:szCs w:val="24"/>
        </w:rPr>
        <w:t xml:space="preserve">tampon </w:t>
      </w:r>
      <w:r w:rsidR="007921E1" w:rsidRPr="00D657AC">
        <w:rPr>
          <w:color w:val="005C84"/>
          <w:sz w:val="24"/>
          <w:szCs w:val="24"/>
        </w:rPr>
        <w:t>is</w:t>
      </w:r>
      <w:r w:rsidR="004146E2" w:rsidRPr="00D657AC">
        <w:rPr>
          <w:color w:val="005C84"/>
          <w:sz w:val="24"/>
          <w:szCs w:val="24"/>
        </w:rPr>
        <w:t xml:space="preserve"> as effective as current screening methods for detecting HPV</w:t>
      </w:r>
      <w:r w:rsidR="007921E1" w:rsidRPr="00D657AC">
        <w:rPr>
          <w:color w:val="005C84"/>
          <w:sz w:val="24"/>
          <w:szCs w:val="24"/>
        </w:rPr>
        <w:t xml:space="preserve">, </w:t>
      </w:r>
      <w:r w:rsidR="00A671F5" w:rsidRPr="005E2078">
        <w:rPr>
          <w:color w:val="005C84"/>
          <w:sz w:val="24"/>
          <w:szCs w:val="24"/>
        </w:rPr>
        <w:t>making screening</w:t>
      </w:r>
      <w:r w:rsidR="007921E1" w:rsidRPr="005E2078">
        <w:rPr>
          <w:color w:val="005C84"/>
          <w:sz w:val="24"/>
          <w:szCs w:val="24"/>
        </w:rPr>
        <w:t xml:space="preserve"> less invasive,</w:t>
      </w:r>
      <w:r w:rsidR="00A671F5" w:rsidRPr="005E2078">
        <w:rPr>
          <w:color w:val="005C84"/>
          <w:sz w:val="24"/>
          <w:szCs w:val="24"/>
        </w:rPr>
        <w:t xml:space="preserve"> more accessible</w:t>
      </w:r>
      <w:r w:rsidR="001469B6">
        <w:rPr>
          <w:color w:val="005C84"/>
          <w:sz w:val="24"/>
          <w:szCs w:val="24"/>
        </w:rPr>
        <w:t>,</w:t>
      </w:r>
      <w:r w:rsidR="00A671F5" w:rsidRPr="005E2078">
        <w:rPr>
          <w:color w:val="005C84"/>
          <w:sz w:val="24"/>
          <w:szCs w:val="24"/>
        </w:rPr>
        <w:t xml:space="preserve"> and reducing the stigma around HPV testing </w:t>
      </w:r>
      <w:r w:rsidR="007921E1" w:rsidRPr="005E2078">
        <w:rPr>
          <w:color w:val="005C84"/>
          <w:sz w:val="24"/>
          <w:szCs w:val="24"/>
        </w:rPr>
        <w:t>to</w:t>
      </w:r>
      <w:r w:rsidR="00BD46DB" w:rsidRPr="005E2078">
        <w:rPr>
          <w:color w:val="005C84"/>
          <w:sz w:val="24"/>
          <w:szCs w:val="24"/>
        </w:rPr>
        <w:t xml:space="preserve"> improve screening </w:t>
      </w:r>
      <w:r w:rsidR="007921E1" w:rsidRPr="005E2078">
        <w:rPr>
          <w:color w:val="005C84"/>
          <w:sz w:val="24"/>
          <w:szCs w:val="24"/>
        </w:rPr>
        <w:t>uptake</w:t>
      </w:r>
      <w:r w:rsidR="00BD46DB" w:rsidRPr="005E2078">
        <w:rPr>
          <w:color w:val="005C84"/>
          <w:sz w:val="24"/>
          <w:szCs w:val="24"/>
        </w:rPr>
        <w:t xml:space="preserve"> among women.</w:t>
      </w:r>
    </w:p>
    <w:p w14:paraId="1B8F06B5" w14:textId="19E941C1" w:rsidR="00B84283" w:rsidRPr="00D27DEA" w:rsidRDefault="00B84283" w:rsidP="00BB0A56">
      <w:pPr>
        <w:spacing w:after="0" w:line="240" w:lineRule="auto"/>
        <w:rPr>
          <w:i/>
          <w:iCs/>
          <w:color w:val="005C84"/>
        </w:rPr>
      </w:pPr>
    </w:p>
    <w:p w14:paraId="00D7991B" w14:textId="6A195242" w:rsidR="00B84283" w:rsidRPr="00D27DEA" w:rsidRDefault="00B84283" w:rsidP="00BB0A56">
      <w:pPr>
        <w:spacing w:after="0" w:line="240" w:lineRule="auto"/>
        <w:rPr>
          <w:b/>
          <w:bCs/>
          <w:color w:val="005C84"/>
        </w:rPr>
      </w:pPr>
    </w:p>
    <w:p w14:paraId="628BF794" w14:textId="7818B149" w:rsidR="00C17D84" w:rsidRPr="00D27DEA" w:rsidRDefault="00B84283" w:rsidP="00BB0A56">
      <w:pPr>
        <w:spacing w:after="0" w:line="240" w:lineRule="auto"/>
        <w:rPr>
          <w:b/>
          <w:bCs/>
          <w:color w:val="005C84"/>
          <w:sz w:val="28"/>
          <w:szCs w:val="28"/>
        </w:rPr>
      </w:pPr>
      <w:r w:rsidRPr="00D27DEA">
        <w:rPr>
          <w:b/>
          <w:bCs/>
          <w:color w:val="005C84"/>
          <w:sz w:val="28"/>
          <w:szCs w:val="28"/>
        </w:rPr>
        <w:t>How can you help?</w:t>
      </w:r>
    </w:p>
    <w:p w14:paraId="0C6C18AF" w14:textId="3573340E" w:rsidR="00943CD2" w:rsidRPr="00D657AC" w:rsidRDefault="001549ED" w:rsidP="00BB0A56">
      <w:pPr>
        <w:spacing w:after="0" w:line="240" w:lineRule="auto"/>
        <w:rPr>
          <w:color w:val="005C84"/>
          <w:sz w:val="24"/>
          <w:szCs w:val="24"/>
        </w:rPr>
      </w:pPr>
      <w:r w:rsidRPr="00D657AC">
        <w:rPr>
          <w:color w:val="005C84"/>
          <w:sz w:val="24"/>
          <w:szCs w:val="24"/>
        </w:rPr>
        <w:t xml:space="preserve">We </w:t>
      </w:r>
      <w:r w:rsidR="00832A23">
        <w:rPr>
          <w:color w:val="005C84"/>
          <w:sz w:val="24"/>
          <w:szCs w:val="24"/>
        </w:rPr>
        <w:t>would like to form a focus group of</w:t>
      </w:r>
      <w:r w:rsidR="00943CD2" w:rsidRPr="005E2078">
        <w:rPr>
          <w:color w:val="005C84"/>
          <w:sz w:val="24"/>
          <w:szCs w:val="24"/>
        </w:rPr>
        <w:t xml:space="preserve"> 4-6</w:t>
      </w:r>
      <w:r w:rsidRPr="005E2078">
        <w:rPr>
          <w:color w:val="005C84"/>
          <w:sz w:val="24"/>
          <w:szCs w:val="24"/>
        </w:rPr>
        <w:t xml:space="preserve"> public contributors</w:t>
      </w:r>
      <w:r w:rsidR="00943CD2" w:rsidRPr="005E2078">
        <w:rPr>
          <w:color w:val="005C84"/>
          <w:sz w:val="24"/>
          <w:szCs w:val="24"/>
        </w:rPr>
        <w:t xml:space="preserve"> to help provide a participant perspective on this study and guide trial design</w:t>
      </w:r>
      <w:r w:rsidR="00943CD2" w:rsidRPr="00D657AC">
        <w:rPr>
          <w:color w:val="005C84"/>
          <w:sz w:val="24"/>
          <w:szCs w:val="24"/>
        </w:rPr>
        <w:t>.</w:t>
      </w:r>
    </w:p>
    <w:p w14:paraId="0F859B43" w14:textId="77777777" w:rsidR="005F4181" w:rsidRPr="00D657AC" w:rsidRDefault="005F4181" w:rsidP="00BB0A56">
      <w:pPr>
        <w:spacing w:after="0" w:line="240" w:lineRule="auto"/>
        <w:rPr>
          <w:color w:val="005C84"/>
          <w:sz w:val="24"/>
          <w:szCs w:val="24"/>
        </w:rPr>
      </w:pPr>
    </w:p>
    <w:p w14:paraId="4AB00126" w14:textId="3546DDCF" w:rsidR="005F4181" w:rsidRPr="005E2078" w:rsidRDefault="005F4181" w:rsidP="00BB0A56">
      <w:pPr>
        <w:spacing w:after="0" w:line="240" w:lineRule="auto"/>
        <w:rPr>
          <w:color w:val="005C84"/>
          <w:sz w:val="24"/>
          <w:szCs w:val="24"/>
        </w:rPr>
      </w:pPr>
      <w:r w:rsidRPr="005E2078">
        <w:rPr>
          <w:color w:val="005C84"/>
          <w:sz w:val="24"/>
          <w:szCs w:val="24"/>
        </w:rPr>
        <w:t>We are looking for:</w:t>
      </w:r>
    </w:p>
    <w:p w14:paraId="12E0CD0B" w14:textId="4ECDF21D" w:rsidR="00865598" w:rsidRPr="005E2078" w:rsidRDefault="00865598" w:rsidP="00142B99">
      <w:pPr>
        <w:pStyle w:val="ListParagraph"/>
        <w:numPr>
          <w:ilvl w:val="0"/>
          <w:numId w:val="7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pacing w:after="0" w:line="240" w:lineRule="auto"/>
        <w:rPr>
          <w:color w:val="005C84"/>
          <w:sz w:val="24"/>
          <w:szCs w:val="24"/>
        </w:rPr>
      </w:pPr>
      <w:r w:rsidRPr="005E2078">
        <w:rPr>
          <w:color w:val="005C84"/>
          <w:sz w:val="24"/>
          <w:szCs w:val="24"/>
        </w:rPr>
        <w:t>Participants of the HPV screening programme</w:t>
      </w:r>
      <w:r w:rsidR="00D854FA">
        <w:rPr>
          <w:color w:val="005C84"/>
          <w:sz w:val="24"/>
          <w:szCs w:val="24"/>
        </w:rPr>
        <w:t>,</w:t>
      </w:r>
      <w:r w:rsidRPr="005E2078">
        <w:rPr>
          <w:color w:val="005C84"/>
          <w:sz w:val="24"/>
          <w:szCs w:val="24"/>
        </w:rPr>
        <w:t xml:space="preserve"> </w:t>
      </w:r>
      <w:r w:rsidR="00142B99" w:rsidRPr="005E2078">
        <w:rPr>
          <w:color w:val="005C84"/>
          <w:sz w:val="24"/>
          <w:szCs w:val="24"/>
        </w:rPr>
        <w:t>especially</w:t>
      </w:r>
      <w:r w:rsidRPr="005E2078">
        <w:rPr>
          <w:color w:val="005C84"/>
          <w:sz w:val="24"/>
          <w:szCs w:val="24"/>
        </w:rPr>
        <w:t xml:space="preserve"> those who may have experience of cultural considerations around taking part.</w:t>
      </w:r>
    </w:p>
    <w:p w14:paraId="5526D5FE" w14:textId="2C215335" w:rsidR="00865598" w:rsidRPr="005E2078" w:rsidRDefault="00142B99" w:rsidP="00142B99">
      <w:pPr>
        <w:pStyle w:val="ListParagraph"/>
        <w:numPr>
          <w:ilvl w:val="0"/>
          <w:numId w:val="7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pacing w:after="0" w:line="240" w:lineRule="auto"/>
        <w:rPr>
          <w:color w:val="005C84"/>
          <w:sz w:val="24"/>
          <w:szCs w:val="24"/>
        </w:rPr>
      </w:pPr>
      <w:r w:rsidRPr="005E2078">
        <w:rPr>
          <w:color w:val="005C84"/>
          <w:sz w:val="24"/>
          <w:szCs w:val="24"/>
        </w:rPr>
        <w:t xml:space="preserve">People directly affected </w:t>
      </w:r>
      <w:r w:rsidR="003C5886" w:rsidRPr="005E2078">
        <w:rPr>
          <w:color w:val="005C84"/>
          <w:sz w:val="24"/>
          <w:szCs w:val="24"/>
        </w:rPr>
        <w:t>by c</w:t>
      </w:r>
      <w:r w:rsidR="00865598" w:rsidRPr="005E2078">
        <w:rPr>
          <w:color w:val="005C84"/>
          <w:sz w:val="24"/>
          <w:szCs w:val="24"/>
        </w:rPr>
        <w:t xml:space="preserve">ervical </w:t>
      </w:r>
      <w:r w:rsidRPr="005E2078">
        <w:rPr>
          <w:color w:val="005C84"/>
          <w:sz w:val="24"/>
          <w:szCs w:val="24"/>
        </w:rPr>
        <w:t>c</w:t>
      </w:r>
      <w:r w:rsidR="00865598" w:rsidRPr="005E2078">
        <w:rPr>
          <w:color w:val="005C84"/>
          <w:sz w:val="24"/>
          <w:szCs w:val="24"/>
        </w:rPr>
        <w:t>ancer</w:t>
      </w:r>
      <w:r w:rsidR="003C5886" w:rsidRPr="005E2078">
        <w:rPr>
          <w:color w:val="005C84"/>
          <w:sz w:val="24"/>
          <w:szCs w:val="24"/>
        </w:rPr>
        <w:t>, either as a current patient</w:t>
      </w:r>
      <w:r w:rsidR="00801752" w:rsidRPr="005E2078">
        <w:rPr>
          <w:color w:val="005C84"/>
          <w:sz w:val="24"/>
          <w:szCs w:val="24"/>
        </w:rPr>
        <w:t xml:space="preserve"> or a</w:t>
      </w:r>
      <w:r w:rsidR="00E9681A" w:rsidRPr="005E2078">
        <w:rPr>
          <w:color w:val="005C84"/>
          <w:sz w:val="24"/>
          <w:szCs w:val="24"/>
        </w:rPr>
        <w:t xml:space="preserve"> </w:t>
      </w:r>
      <w:r w:rsidRPr="005E2078">
        <w:rPr>
          <w:color w:val="005C84"/>
          <w:sz w:val="24"/>
          <w:szCs w:val="24"/>
        </w:rPr>
        <w:t>s</w:t>
      </w:r>
      <w:r w:rsidR="00865598" w:rsidRPr="005E2078">
        <w:rPr>
          <w:color w:val="005C84"/>
          <w:sz w:val="24"/>
          <w:szCs w:val="24"/>
        </w:rPr>
        <w:t>urvivor</w:t>
      </w:r>
      <w:r w:rsidR="00801752" w:rsidRPr="005E2078">
        <w:rPr>
          <w:color w:val="005C84"/>
          <w:sz w:val="24"/>
          <w:szCs w:val="24"/>
        </w:rPr>
        <w:t>, who</w:t>
      </w:r>
      <w:r w:rsidR="00865598" w:rsidRPr="005E2078">
        <w:rPr>
          <w:color w:val="005C84"/>
          <w:sz w:val="24"/>
          <w:szCs w:val="24"/>
        </w:rPr>
        <w:t xml:space="preserve"> can provide insight into the patient experience, challenges, and needs.</w:t>
      </w:r>
    </w:p>
    <w:p w14:paraId="7EE793BC" w14:textId="36BB4BC1" w:rsidR="00865598" w:rsidRPr="005E2078" w:rsidRDefault="00865598" w:rsidP="00801752">
      <w:pPr>
        <w:pStyle w:val="ListParagraph"/>
        <w:numPr>
          <w:ilvl w:val="0"/>
          <w:numId w:val="7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pacing w:after="0" w:line="240" w:lineRule="auto"/>
        <w:rPr>
          <w:color w:val="005C84"/>
          <w:sz w:val="24"/>
          <w:szCs w:val="24"/>
        </w:rPr>
      </w:pPr>
      <w:r w:rsidRPr="005E2078">
        <w:rPr>
          <w:color w:val="005C84"/>
          <w:sz w:val="24"/>
          <w:szCs w:val="24"/>
        </w:rPr>
        <w:t xml:space="preserve">Affected </w:t>
      </w:r>
      <w:r w:rsidR="00801752" w:rsidRPr="005E2078">
        <w:rPr>
          <w:color w:val="005C84"/>
          <w:sz w:val="24"/>
          <w:szCs w:val="24"/>
        </w:rPr>
        <w:t>f</w:t>
      </w:r>
      <w:r w:rsidRPr="005E2078">
        <w:rPr>
          <w:color w:val="005C84"/>
          <w:sz w:val="24"/>
          <w:szCs w:val="24"/>
        </w:rPr>
        <w:t xml:space="preserve">amily </w:t>
      </w:r>
      <w:r w:rsidR="00801752" w:rsidRPr="005E2078">
        <w:rPr>
          <w:color w:val="005C84"/>
          <w:sz w:val="24"/>
          <w:szCs w:val="24"/>
        </w:rPr>
        <w:t>m</w:t>
      </w:r>
      <w:r w:rsidRPr="005E2078">
        <w:rPr>
          <w:color w:val="005C84"/>
          <w:sz w:val="24"/>
          <w:szCs w:val="24"/>
        </w:rPr>
        <w:t xml:space="preserve">embers or </w:t>
      </w:r>
      <w:r w:rsidR="00801752" w:rsidRPr="005E2078">
        <w:rPr>
          <w:color w:val="005C84"/>
          <w:sz w:val="24"/>
          <w:szCs w:val="24"/>
        </w:rPr>
        <w:t>c</w:t>
      </w:r>
      <w:r w:rsidRPr="005E2078">
        <w:rPr>
          <w:color w:val="005C84"/>
          <w:sz w:val="24"/>
          <w:szCs w:val="24"/>
        </w:rPr>
        <w:t xml:space="preserve">aregivers who have supported loved ones through cervical cancer. </w:t>
      </w:r>
    </w:p>
    <w:p w14:paraId="6CEF1304" w14:textId="0FE5F46B" w:rsidR="00993A6C" w:rsidRPr="00D27DEA" w:rsidRDefault="00993A6C" w:rsidP="00BB0A56">
      <w:pPr>
        <w:spacing w:after="0" w:line="240" w:lineRule="auto"/>
        <w:rPr>
          <w:color w:val="005C84"/>
        </w:rPr>
      </w:pPr>
    </w:p>
    <w:p w14:paraId="283EF91E" w14:textId="62307A5F" w:rsidR="00993A6C" w:rsidRPr="00AF57A2" w:rsidRDefault="00AF57A2" w:rsidP="00BB0A56">
      <w:pPr>
        <w:spacing w:after="0" w:line="240" w:lineRule="auto"/>
        <w:rPr>
          <w:b/>
          <w:bCs/>
          <w:color w:val="005C84"/>
          <w:sz w:val="28"/>
          <w:szCs w:val="28"/>
        </w:rPr>
      </w:pPr>
      <w:r w:rsidRPr="00AF57A2">
        <w:rPr>
          <w:b/>
          <w:bCs/>
          <w:color w:val="005C84"/>
          <w:sz w:val="28"/>
          <w:szCs w:val="28"/>
        </w:rPr>
        <w:t>What will this role involve?</w:t>
      </w:r>
    </w:p>
    <w:p w14:paraId="29D0258E" w14:textId="548E9DF7" w:rsidR="00993A6C" w:rsidRPr="00D27DEA" w:rsidRDefault="00993A6C" w:rsidP="00BB0A56">
      <w:pPr>
        <w:spacing w:after="0" w:line="240" w:lineRule="auto"/>
        <w:rPr>
          <w:color w:val="005C84"/>
        </w:rPr>
      </w:pPr>
    </w:p>
    <w:p w14:paraId="693D5ACA" w14:textId="6970CB32" w:rsidR="00662C91" w:rsidRPr="00D657AC" w:rsidRDefault="00110262" w:rsidP="00110262">
      <w:pPr>
        <w:spacing w:after="0" w:line="240" w:lineRule="auto"/>
        <w:rPr>
          <w:color w:val="005C84"/>
          <w:sz w:val="24"/>
          <w:szCs w:val="24"/>
        </w:rPr>
      </w:pPr>
      <w:r w:rsidRPr="00D657AC">
        <w:rPr>
          <w:color w:val="005C84"/>
          <w:sz w:val="24"/>
          <w:szCs w:val="24"/>
        </w:rPr>
        <w:t xml:space="preserve">We will send you a </w:t>
      </w:r>
      <w:r w:rsidR="00AE0C3C" w:rsidRPr="00D657AC">
        <w:rPr>
          <w:color w:val="005C84"/>
          <w:sz w:val="24"/>
          <w:szCs w:val="24"/>
        </w:rPr>
        <w:t>plain English s</w:t>
      </w:r>
      <w:r w:rsidR="00497E4C" w:rsidRPr="00D657AC">
        <w:rPr>
          <w:color w:val="005C84"/>
          <w:sz w:val="24"/>
          <w:szCs w:val="24"/>
        </w:rPr>
        <w:t>ummar</w:t>
      </w:r>
      <w:r w:rsidR="00AE0C3C" w:rsidRPr="00D657AC">
        <w:rPr>
          <w:color w:val="005C84"/>
          <w:sz w:val="24"/>
          <w:szCs w:val="24"/>
        </w:rPr>
        <w:t>y of the</w:t>
      </w:r>
      <w:r w:rsidR="00AF57A2" w:rsidRPr="00D657AC">
        <w:rPr>
          <w:color w:val="005C84"/>
          <w:sz w:val="24"/>
          <w:szCs w:val="24"/>
        </w:rPr>
        <w:t xml:space="preserve"> study background and</w:t>
      </w:r>
      <w:r w:rsidR="00AE0C3C" w:rsidRPr="00D657AC">
        <w:rPr>
          <w:color w:val="005C84"/>
          <w:sz w:val="24"/>
          <w:szCs w:val="24"/>
        </w:rPr>
        <w:t xml:space="preserve"> trial propos</w:t>
      </w:r>
      <w:r w:rsidR="0020258B" w:rsidRPr="00D657AC">
        <w:rPr>
          <w:color w:val="005C84"/>
          <w:sz w:val="24"/>
          <w:szCs w:val="24"/>
        </w:rPr>
        <w:t>al</w:t>
      </w:r>
      <w:r w:rsidR="00271ECA" w:rsidRPr="00D657AC">
        <w:rPr>
          <w:color w:val="005C84"/>
          <w:sz w:val="24"/>
          <w:szCs w:val="24"/>
        </w:rPr>
        <w:t xml:space="preserve"> </w:t>
      </w:r>
      <w:r w:rsidRPr="00D657AC">
        <w:rPr>
          <w:color w:val="005C84"/>
          <w:sz w:val="24"/>
          <w:szCs w:val="24"/>
        </w:rPr>
        <w:t>for you to read ahead of the meeting and</w:t>
      </w:r>
      <w:r w:rsidR="00390EDE">
        <w:rPr>
          <w:color w:val="005C84"/>
          <w:sz w:val="24"/>
          <w:szCs w:val="24"/>
        </w:rPr>
        <w:t xml:space="preserve"> to</w:t>
      </w:r>
      <w:r w:rsidR="00271ECA" w:rsidRPr="00D657AC">
        <w:rPr>
          <w:color w:val="005C84"/>
          <w:sz w:val="24"/>
          <w:szCs w:val="24"/>
        </w:rPr>
        <w:t xml:space="preserve"> </w:t>
      </w:r>
      <w:r w:rsidR="00662C91" w:rsidRPr="00D657AC">
        <w:rPr>
          <w:color w:val="005C84"/>
          <w:sz w:val="24"/>
          <w:szCs w:val="24"/>
        </w:rPr>
        <w:t xml:space="preserve">document any amendments or questions </w:t>
      </w:r>
      <w:r w:rsidR="00CC5340" w:rsidRPr="00D657AC">
        <w:rPr>
          <w:color w:val="005C84"/>
          <w:sz w:val="24"/>
          <w:szCs w:val="24"/>
        </w:rPr>
        <w:t>you may have</w:t>
      </w:r>
      <w:r w:rsidR="00854254" w:rsidRPr="00D657AC">
        <w:rPr>
          <w:color w:val="005C84"/>
          <w:sz w:val="24"/>
          <w:szCs w:val="24"/>
        </w:rPr>
        <w:t>.</w:t>
      </w:r>
      <w:r w:rsidRPr="00D657AC">
        <w:rPr>
          <w:color w:val="005C84"/>
          <w:sz w:val="24"/>
          <w:szCs w:val="24"/>
        </w:rPr>
        <w:t xml:space="preserve"> (</w:t>
      </w:r>
      <w:r w:rsidR="00662C91" w:rsidRPr="00D657AC">
        <w:rPr>
          <w:color w:val="005C84"/>
          <w:sz w:val="24"/>
          <w:szCs w:val="24"/>
        </w:rPr>
        <w:t>Duration: approx. 30 mins</w:t>
      </w:r>
      <w:r w:rsidRPr="00D657AC">
        <w:rPr>
          <w:color w:val="005C84"/>
          <w:sz w:val="24"/>
          <w:szCs w:val="24"/>
        </w:rPr>
        <w:t>)</w:t>
      </w:r>
    </w:p>
    <w:p w14:paraId="193BB4F3" w14:textId="586BEED4" w:rsidR="00662C91" w:rsidRPr="00D657AC" w:rsidRDefault="00662C91" w:rsidP="00662C91">
      <w:pPr>
        <w:pStyle w:val="ListParagraph"/>
        <w:spacing w:after="0" w:line="240" w:lineRule="auto"/>
        <w:ind w:left="1440"/>
        <w:rPr>
          <w:color w:val="005C84"/>
          <w:sz w:val="24"/>
          <w:szCs w:val="24"/>
        </w:rPr>
      </w:pPr>
    </w:p>
    <w:p w14:paraId="319226B6" w14:textId="1F512619" w:rsidR="00D71C7C" w:rsidRPr="00D657AC" w:rsidRDefault="00110262" w:rsidP="002C5415">
      <w:pPr>
        <w:spacing w:after="0" w:line="240" w:lineRule="auto"/>
        <w:rPr>
          <w:color w:val="005C84"/>
          <w:sz w:val="24"/>
          <w:szCs w:val="24"/>
        </w:rPr>
      </w:pPr>
      <w:r w:rsidRPr="00D657AC">
        <w:rPr>
          <w:color w:val="005C84"/>
          <w:sz w:val="24"/>
          <w:szCs w:val="24"/>
        </w:rPr>
        <w:t xml:space="preserve">You will be invited to </w:t>
      </w:r>
      <w:r w:rsidR="00891341" w:rsidRPr="00D657AC">
        <w:rPr>
          <w:color w:val="005C84"/>
          <w:sz w:val="24"/>
          <w:szCs w:val="24"/>
        </w:rPr>
        <w:t>a</w:t>
      </w:r>
      <w:r w:rsidR="00AE0C3C" w:rsidRPr="00D657AC">
        <w:rPr>
          <w:color w:val="005C84"/>
          <w:sz w:val="24"/>
          <w:szCs w:val="24"/>
        </w:rPr>
        <w:t>ttend a</w:t>
      </w:r>
      <w:r w:rsidRPr="00D657AC">
        <w:rPr>
          <w:color w:val="005C84"/>
          <w:sz w:val="24"/>
          <w:szCs w:val="24"/>
        </w:rPr>
        <w:t>n online</w:t>
      </w:r>
      <w:r w:rsidR="00AE0C3C" w:rsidRPr="00D657AC">
        <w:rPr>
          <w:color w:val="005C84"/>
          <w:sz w:val="24"/>
          <w:szCs w:val="24"/>
        </w:rPr>
        <w:t xml:space="preserve"> meeting</w:t>
      </w:r>
      <w:r w:rsidRPr="00D657AC">
        <w:rPr>
          <w:color w:val="005C84"/>
          <w:sz w:val="24"/>
          <w:szCs w:val="24"/>
        </w:rPr>
        <w:t>,</w:t>
      </w:r>
      <w:r w:rsidR="00AE0C3C" w:rsidRPr="00D657AC">
        <w:rPr>
          <w:color w:val="005C84"/>
          <w:sz w:val="24"/>
          <w:szCs w:val="24"/>
        </w:rPr>
        <w:t xml:space="preserve"> </w:t>
      </w:r>
      <w:r w:rsidR="00891341" w:rsidRPr="00D657AC">
        <w:rPr>
          <w:color w:val="005C84"/>
          <w:sz w:val="24"/>
          <w:szCs w:val="24"/>
        </w:rPr>
        <w:t>held on Microsoft Teams</w:t>
      </w:r>
      <w:r w:rsidRPr="00D657AC">
        <w:rPr>
          <w:color w:val="005C84"/>
          <w:sz w:val="24"/>
          <w:szCs w:val="24"/>
        </w:rPr>
        <w:t>,</w:t>
      </w:r>
      <w:r w:rsidR="00891341" w:rsidRPr="00D657AC">
        <w:rPr>
          <w:color w:val="005C84"/>
          <w:sz w:val="24"/>
          <w:szCs w:val="24"/>
        </w:rPr>
        <w:t xml:space="preserve"> </w:t>
      </w:r>
      <w:r w:rsidR="00AE0C3C" w:rsidRPr="00D657AC">
        <w:rPr>
          <w:color w:val="005C84"/>
          <w:sz w:val="24"/>
          <w:szCs w:val="24"/>
        </w:rPr>
        <w:t xml:space="preserve">to </w:t>
      </w:r>
      <w:r w:rsidR="00B01DE6" w:rsidRPr="00D657AC">
        <w:rPr>
          <w:color w:val="005C84"/>
          <w:sz w:val="24"/>
          <w:szCs w:val="24"/>
        </w:rPr>
        <w:t xml:space="preserve">hear a presentation on the proposed trial </w:t>
      </w:r>
      <w:r w:rsidR="00D71C7C" w:rsidRPr="00D657AC">
        <w:rPr>
          <w:color w:val="005C84"/>
          <w:sz w:val="24"/>
          <w:szCs w:val="24"/>
        </w:rPr>
        <w:t>wi</w:t>
      </w:r>
      <w:r w:rsidR="000C30CF" w:rsidRPr="00D657AC">
        <w:rPr>
          <w:color w:val="005C84"/>
          <w:sz w:val="24"/>
          <w:szCs w:val="24"/>
        </w:rPr>
        <w:t>th</w:t>
      </w:r>
      <w:r w:rsidR="00D356F3" w:rsidRPr="00D657AC">
        <w:rPr>
          <w:color w:val="005C84"/>
          <w:sz w:val="24"/>
          <w:szCs w:val="24"/>
        </w:rPr>
        <w:t xml:space="preserve"> the</w:t>
      </w:r>
      <w:r w:rsidR="00D71C7C" w:rsidRPr="00D657AC">
        <w:rPr>
          <w:color w:val="005C84"/>
          <w:sz w:val="24"/>
          <w:szCs w:val="24"/>
        </w:rPr>
        <w:t xml:space="preserve"> opportunity to</w:t>
      </w:r>
      <w:r w:rsidR="00B01DE6" w:rsidRPr="00D657AC">
        <w:rPr>
          <w:color w:val="005C84"/>
          <w:sz w:val="24"/>
          <w:szCs w:val="24"/>
        </w:rPr>
        <w:t xml:space="preserve"> </w:t>
      </w:r>
      <w:r w:rsidR="00AE0C3C" w:rsidRPr="00D657AC">
        <w:rPr>
          <w:color w:val="005C84"/>
          <w:sz w:val="24"/>
          <w:szCs w:val="24"/>
        </w:rPr>
        <w:t>pr</w:t>
      </w:r>
      <w:r w:rsidR="00D163EE" w:rsidRPr="00D657AC">
        <w:rPr>
          <w:color w:val="005C84"/>
          <w:sz w:val="24"/>
          <w:szCs w:val="24"/>
        </w:rPr>
        <w:t>ovide feedback and ask questions about the study</w:t>
      </w:r>
      <w:r w:rsidR="000C30CF" w:rsidRPr="00D657AC">
        <w:rPr>
          <w:color w:val="005C84"/>
          <w:sz w:val="24"/>
          <w:szCs w:val="24"/>
        </w:rPr>
        <w:t>.</w:t>
      </w:r>
      <w:r w:rsidR="002C5415" w:rsidRPr="00D657AC">
        <w:rPr>
          <w:color w:val="005C84"/>
          <w:sz w:val="24"/>
          <w:szCs w:val="24"/>
        </w:rPr>
        <w:t xml:space="preserve"> (</w:t>
      </w:r>
      <w:r w:rsidR="00D71C7C" w:rsidRPr="00D657AC">
        <w:rPr>
          <w:color w:val="005C84"/>
          <w:sz w:val="24"/>
          <w:szCs w:val="24"/>
        </w:rPr>
        <w:t xml:space="preserve">Duration: </w:t>
      </w:r>
      <w:r w:rsidR="001C4F5E" w:rsidRPr="00D657AC">
        <w:rPr>
          <w:color w:val="005C84"/>
          <w:sz w:val="24"/>
          <w:szCs w:val="24"/>
        </w:rPr>
        <w:t>1h</w:t>
      </w:r>
      <w:r w:rsidR="005C4FC6" w:rsidRPr="00D657AC">
        <w:rPr>
          <w:color w:val="005C84"/>
          <w:sz w:val="24"/>
          <w:szCs w:val="24"/>
        </w:rPr>
        <w:t>r</w:t>
      </w:r>
      <w:r w:rsidR="002C5415" w:rsidRPr="00D657AC">
        <w:rPr>
          <w:color w:val="005C84"/>
          <w:sz w:val="24"/>
          <w:szCs w:val="24"/>
        </w:rPr>
        <w:t>)</w:t>
      </w:r>
    </w:p>
    <w:p w14:paraId="7F132A43" w14:textId="2E0B1E0C" w:rsidR="00D71C7C" w:rsidRPr="00D657AC" w:rsidRDefault="00D71C7C" w:rsidP="00D71C7C">
      <w:pPr>
        <w:pStyle w:val="ListParagraph"/>
        <w:spacing w:after="0" w:line="240" w:lineRule="auto"/>
        <w:ind w:left="1440"/>
        <w:rPr>
          <w:color w:val="005C84"/>
          <w:sz w:val="24"/>
          <w:szCs w:val="24"/>
        </w:rPr>
      </w:pPr>
    </w:p>
    <w:p w14:paraId="3EFF1978" w14:textId="00487030" w:rsidR="00BB0A56" w:rsidRPr="00D657AC" w:rsidRDefault="00AF57A2" w:rsidP="001E6CBE">
      <w:pPr>
        <w:spacing w:after="0" w:line="240" w:lineRule="auto"/>
        <w:rPr>
          <w:color w:val="005C84"/>
          <w:sz w:val="24"/>
          <w:szCs w:val="24"/>
        </w:rPr>
      </w:pPr>
      <w:r w:rsidRPr="00D657AC">
        <w:rPr>
          <w:color w:val="005C84"/>
          <w:sz w:val="24"/>
          <w:szCs w:val="24"/>
        </w:rPr>
        <w:t xml:space="preserve">We may also follow-up with you after the meeting if you have further comments to </w:t>
      </w:r>
      <w:r w:rsidR="001E6CBE" w:rsidRPr="00D657AC">
        <w:rPr>
          <w:color w:val="005C84"/>
          <w:sz w:val="24"/>
          <w:szCs w:val="24"/>
        </w:rPr>
        <w:t xml:space="preserve">make or to give you feedback </w:t>
      </w:r>
      <w:r w:rsidR="00530FC1" w:rsidRPr="00D657AC">
        <w:rPr>
          <w:color w:val="005C84"/>
          <w:sz w:val="24"/>
          <w:szCs w:val="24"/>
        </w:rPr>
        <w:t>on</w:t>
      </w:r>
      <w:r w:rsidR="001E6CBE" w:rsidRPr="00D657AC">
        <w:rPr>
          <w:color w:val="005C84"/>
          <w:sz w:val="24"/>
          <w:szCs w:val="24"/>
        </w:rPr>
        <w:t xml:space="preserve"> how </w:t>
      </w:r>
      <w:r w:rsidR="00530FC1" w:rsidRPr="00D657AC">
        <w:rPr>
          <w:color w:val="005C84"/>
          <w:sz w:val="24"/>
          <w:szCs w:val="24"/>
        </w:rPr>
        <w:t>your input has helped shape the study.</w:t>
      </w:r>
    </w:p>
    <w:p w14:paraId="53828AD7" w14:textId="1B4162B4" w:rsidR="00EE25E4" w:rsidRPr="00D27DEA" w:rsidRDefault="00EE25E4" w:rsidP="00BB0A56">
      <w:pPr>
        <w:spacing w:after="0" w:line="240" w:lineRule="auto"/>
        <w:rPr>
          <w:b/>
          <w:bCs/>
          <w:color w:val="005C84"/>
          <w:sz w:val="28"/>
          <w:szCs w:val="28"/>
        </w:rPr>
      </w:pPr>
    </w:p>
    <w:p w14:paraId="746C044C" w14:textId="6EA63DE7" w:rsidR="00587FED" w:rsidRPr="00D27DEA" w:rsidRDefault="00587FED" w:rsidP="00BB0A56">
      <w:pPr>
        <w:spacing w:after="0" w:line="240" w:lineRule="auto"/>
        <w:rPr>
          <w:b/>
          <w:bCs/>
          <w:color w:val="005C84"/>
          <w:sz w:val="28"/>
          <w:szCs w:val="28"/>
        </w:rPr>
      </w:pPr>
      <w:r w:rsidRPr="00D27DEA">
        <w:rPr>
          <w:b/>
          <w:bCs/>
          <w:color w:val="005C84"/>
          <w:sz w:val="28"/>
          <w:szCs w:val="28"/>
        </w:rPr>
        <w:t>How will we support you?</w:t>
      </w:r>
    </w:p>
    <w:p w14:paraId="21704B00" w14:textId="3F85C127" w:rsidR="00CC5340" w:rsidRPr="00D657AC" w:rsidRDefault="00587FED" w:rsidP="00BB0A56">
      <w:pPr>
        <w:spacing w:after="0" w:line="240" w:lineRule="auto"/>
        <w:rPr>
          <w:color w:val="005C84"/>
          <w:sz w:val="24"/>
          <w:szCs w:val="24"/>
        </w:rPr>
      </w:pPr>
      <w:r w:rsidRPr="00D657AC">
        <w:rPr>
          <w:color w:val="005C84"/>
          <w:sz w:val="24"/>
          <w:szCs w:val="24"/>
        </w:rPr>
        <w:t xml:space="preserve">The trial team and Patient and Public Involvement Coordinator will support you throughout your role including provision of appropriate training resources as required. </w:t>
      </w:r>
      <w:r w:rsidR="00CC5340" w:rsidRPr="00D657AC">
        <w:rPr>
          <w:color w:val="005C84"/>
          <w:sz w:val="24"/>
          <w:szCs w:val="24"/>
        </w:rPr>
        <w:t xml:space="preserve">You will be offered </w:t>
      </w:r>
      <w:r w:rsidR="00833641" w:rsidRPr="00D657AC">
        <w:rPr>
          <w:color w:val="005C84"/>
          <w:sz w:val="24"/>
          <w:szCs w:val="24"/>
        </w:rPr>
        <w:t>£25 per hour for your time</w:t>
      </w:r>
      <w:r w:rsidR="00A02343" w:rsidRPr="00D657AC">
        <w:rPr>
          <w:color w:val="005C84"/>
          <w:sz w:val="24"/>
          <w:szCs w:val="24"/>
        </w:rPr>
        <w:t xml:space="preserve"> in accordance with </w:t>
      </w:r>
      <w:r w:rsidR="0059253F">
        <w:rPr>
          <w:color w:val="005C84"/>
          <w:sz w:val="24"/>
          <w:szCs w:val="24"/>
        </w:rPr>
        <w:t xml:space="preserve">the </w:t>
      </w:r>
      <w:hyperlink r:id="rId8" w:history="1">
        <w:r w:rsidR="0059253F" w:rsidRPr="000E6C25">
          <w:rPr>
            <w:rStyle w:val="Hyperlink"/>
            <w:sz w:val="24"/>
            <w:szCs w:val="24"/>
          </w:rPr>
          <w:t>SCTU PPI Payment Policy</w:t>
        </w:r>
      </w:hyperlink>
      <w:r w:rsidR="0059253F">
        <w:rPr>
          <w:color w:val="005C84"/>
          <w:sz w:val="24"/>
          <w:szCs w:val="24"/>
        </w:rPr>
        <w:t xml:space="preserve"> and </w:t>
      </w:r>
      <w:r w:rsidR="00A02343" w:rsidRPr="00D657AC">
        <w:rPr>
          <w:color w:val="005C84"/>
          <w:sz w:val="24"/>
          <w:szCs w:val="24"/>
        </w:rPr>
        <w:t>NIHR guidelines</w:t>
      </w:r>
      <w:r w:rsidR="00EE25E4" w:rsidRPr="00D657AC">
        <w:rPr>
          <w:color w:val="005C84"/>
          <w:sz w:val="24"/>
          <w:szCs w:val="24"/>
        </w:rPr>
        <w:t>.</w:t>
      </w:r>
    </w:p>
    <w:p w14:paraId="589F3CC4" w14:textId="51F4DADD" w:rsidR="00BB0A56" w:rsidRPr="00D27DEA" w:rsidRDefault="00BB0A56" w:rsidP="00BB0A56">
      <w:pPr>
        <w:spacing w:after="0" w:line="240" w:lineRule="auto"/>
        <w:rPr>
          <w:color w:val="005C84"/>
        </w:rPr>
      </w:pPr>
    </w:p>
    <w:p w14:paraId="721ED4A0" w14:textId="32162932" w:rsidR="00B84283" w:rsidRPr="00D27DEA" w:rsidRDefault="00B84283" w:rsidP="00BB0A56">
      <w:pPr>
        <w:spacing w:after="0" w:line="240" w:lineRule="auto"/>
        <w:rPr>
          <w:b/>
          <w:bCs/>
          <w:color w:val="005C84"/>
          <w:sz w:val="28"/>
          <w:szCs w:val="28"/>
        </w:rPr>
      </w:pPr>
      <w:r w:rsidRPr="00D27DEA">
        <w:rPr>
          <w:b/>
          <w:bCs/>
          <w:color w:val="005C84"/>
          <w:sz w:val="28"/>
          <w:szCs w:val="28"/>
        </w:rPr>
        <w:t>Interested?</w:t>
      </w:r>
    </w:p>
    <w:p w14:paraId="0742BB32" w14:textId="1867390C" w:rsidR="00A607EE" w:rsidRPr="00D657AC" w:rsidRDefault="00547EDA" w:rsidP="00BB0A56">
      <w:pPr>
        <w:spacing w:after="0" w:line="240" w:lineRule="auto"/>
        <w:rPr>
          <w:color w:val="005C84"/>
          <w:sz w:val="24"/>
          <w:szCs w:val="24"/>
        </w:rPr>
      </w:pPr>
      <w:r w:rsidRPr="00D657AC">
        <w:rPr>
          <w:color w:val="005C84"/>
          <w:sz w:val="24"/>
          <w:szCs w:val="24"/>
        </w:rPr>
        <w:t xml:space="preserve">If you are interested in this role or have any questions, please email </w:t>
      </w:r>
      <w:r w:rsidR="000E6C25">
        <w:rPr>
          <w:color w:val="005C84"/>
          <w:sz w:val="24"/>
          <w:szCs w:val="24"/>
        </w:rPr>
        <w:t>Victoria Goss</w:t>
      </w:r>
      <w:r w:rsidRPr="00D657AC">
        <w:rPr>
          <w:color w:val="005C84"/>
          <w:sz w:val="24"/>
          <w:szCs w:val="24"/>
        </w:rPr>
        <w:t xml:space="preserve">, </w:t>
      </w:r>
      <w:r w:rsidR="000E6C25">
        <w:rPr>
          <w:color w:val="005C84"/>
          <w:sz w:val="24"/>
          <w:szCs w:val="24"/>
        </w:rPr>
        <w:t>Head of Early Diagnosis and Translational Research</w:t>
      </w:r>
      <w:r w:rsidR="00C019F5" w:rsidRPr="00D657AC">
        <w:rPr>
          <w:color w:val="005C84"/>
          <w:sz w:val="24"/>
          <w:szCs w:val="24"/>
        </w:rPr>
        <w:t xml:space="preserve"> </w:t>
      </w:r>
      <w:r w:rsidR="000E6C25">
        <w:rPr>
          <w:color w:val="005C84"/>
          <w:sz w:val="24"/>
          <w:szCs w:val="24"/>
        </w:rPr>
        <w:t>–</w:t>
      </w:r>
      <w:r w:rsidRPr="00D657AC">
        <w:rPr>
          <w:color w:val="005C84"/>
          <w:sz w:val="24"/>
          <w:szCs w:val="24"/>
        </w:rPr>
        <w:t xml:space="preserve"> </w:t>
      </w:r>
      <w:hyperlink r:id="rId9" w:history="1">
        <w:r w:rsidR="002C3017" w:rsidRPr="002E57D9">
          <w:rPr>
            <w:rStyle w:val="Hyperlink"/>
            <w:sz w:val="24"/>
            <w:szCs w:val="24"/>
          </w:rPr>
          <w:t>V.M.Goss@soton.ac.uk</w:t>
        </w:r>
      </w:hyperlink>
      <w:r w:rsidR="00EC4F6D">
        <w:rPr>
          <w:color w:val="005C84"/>
          <w:sz w:val="24"/>
          <w:szCs w:val="24"/>
        </w:rPr>
        <w:t xml:space="preserve">, outlining your relevant </w:t>
      </w:r>
      <w:r w:rsidR="0010472C">
        <w:rPr>
          <w:color w:val="005C84"/>
          <w:sz w:val="24"/>
          <w:szCs w:val="24"/>
        </w:rPr>
        <w:t>lived-</w:t>
      </w:r>
      <w:r w:rsidR="00EC4F6D">
        <w:rPr>
          <w:color w:val="005C84"/>
          <w:sz w:val="24"/>
          <w:szCs w:val="24"/>
        </w:rPr>
        <w:t xml:space="preserve">experience in this </w:t>
      </w:r>
      <w:r w:rsidR="0010472C">
        <w:rPr>
          <w:color w:val="005C84"/>
          <w:sz w:val="24"/>
          <w:szCs w:val="24"/>
        </w:rPr>
        <w:t>area.</w:t>
      </w:r>
    </w:p>
    <w:p w14:paraId="42BD3306" w14:textId="77777777" w:rsidR="003D6E24" w:rsidRPr="00D657AC" w:rsidRDefault="003D6E24" w:rsidP="00BB0A56">
      <w:pPr>
        <w:spacing w:after="0" w:line="240" w:lineRule="auto"/>
        <w:rPr>
          <w:color w:val="005C84"/>
          <w:sz w:val="24"/>
          <w:szCs w:val="24"/>
        </w:rPr>
      </w:pPr>
    </w:p>
    <w:p w14:paraId="358A35C8" w14:textId="70660B78" w:rsidR="007D1530" w:rsidRPr="00D657AC" w:rsidRDefault="00D27DEA" w:rsidP="00BB0A56">
      <w:pPr>
        <w:spacing w:after="0" w:line="240" w:lineRule="auto"/>
        <w:rPr>
          <w:color w:val="005C84"/>
          <w:sz w:val="24"/>
          <w:szCs w:val="24"/>
        </w:rPr>
      </w:pPr>
      <w:r w:rsidRPr="00D657AC">
        <w:rPr>
          <w:color w:val="005C84"/>
          <w:sz w:val="24"/>
          <w:szCs w:val="24"/>
        </w:rPr>
        <w:t>The d</w:t>
      </w:r>
      <w:r w:rsidR="00D84E6A" w:rsidRPr="00D657AC">
        <w:rPr>
          <w:color w:val="005C84"/>
          <w:sz w:val="24"/>
          <w:szCs w:val="24"/>
        </w:rPr>
        <w:t>eadline</w:t>
      </w:r>
      <w:r w:rsidR="004C7DA4" w:rsidRPr="00D657AC">
        <w:rPr>
          <w:color w:val="005C84"/>
          <w:sz w:val="24"/>
          <w:szCs w:val="24"/>
        </w:rPr>
        <w:t xml:space="preserve"> to register your interest</w:t>
      </w:r>
      <w:r w:rsidR="00D84E6A" w:rsidRPr="00D657AC">
        <w:rPr>
          <w:color w:val="005C84"/>
          <w:sz w:val="24"/>
          <w:szCs w:val="24"/>
        </w:rPr>
        <w:t xml:space="preserve"> is </w:t>
      </w:r>
      <w:r w:rsidR="00F751E1" w:rsidRPr="00D657AC">
        <w:rPr>
          <w:b/>
          <w:bCs/>
          <w:color w:val="005C84"/>
          <w:sz w:val="24"/>
          <w:szCs w:val="24"/>
        </w:rPr>
        <w:t>Wednesday 8</w:t>
      </w:r>
      <w:r w:rsidR="00F751E1" w:rsidRPr="00D657AC">
        <w:rPr>
          <w:b/>
          <w:bCs/>
          <w:color w:val="005C84"/>
          <w:sz w:val="24"/>
          <w:szCs w:val="24"/>
          <w:vertAlign w:val="superscript"/>
        </w:rPr>
        <w:t>th</w:t>
      </w:r>
      <w:r w:rsidR="00F751E1" w:rsidRPr="00D657AC">
        <w:rPr>
          <w:b/>
          <w:bCs/>
          <w:color w:val="005C84"/>
          <w:sz w:val="24"/>
          <w:szCs w:val="24"/>
        </w:rPr>
        <w:t xml:space="preserve"> May 2024</w:t>
      </w:r>
    </w:p>
    <w:sectPr w:rsidR="007D1530" w:rsidRPr="00D657AC" w:rsidSect="00A0762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pgBorders w:offsetFrom="page">
        <w:top w:val="single" w:sz="24" w:space="24" w:color="2F5496" w:themeColor="accent1" w:themeShade="BF"/>
        <w:left w:val="single" w:sz="24" w:space="24" w:color="2F5496" w:themeColor="accent1" w:themeShade="BF"/>
        <w:bottom w:val="single" w:sz="24" w:space="24" w:color="2F5496" w:themeColor="accent1" w:themeShade="BF"/>
        <w:right w:val="single" w:sz="2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37BC" w14:textId="77777777" w:rsidR="003019C9" w:rsidRDefault="003019C9" w:rsidP="002A143E">
      <w:pPr>
        <w:spacing w:after="0" w:line="240" w:lineRule="auto"/>
      </w:pPr>
      <w:r>
        <w:separator/>
      </w:r>
    </w:p>
  </w:endnote>
  <w:endnote w:type="continuationSeparator" w:id="0">
    <w:p w14:paraId="79961852" w14:textId="77777777" w:rsidR="003019C9" w:rsidRDefault="003019C9" w:rsidP="002A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70A2" w14:textId="50530E3F" w:rsidR="0011190D" w:rsidRDefault="0011190D">
    <w:pPr>
      <w:pStyle w:val="Footer"/>
    </w:pPr>
    <w:r w:rsidRPr="0011190D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264FDC1B" wp14:editId="3B66ED3A">
          <wp:simplePos x="0" y="0"/>
          <wp:positionH relativeFrom="margin">
            <wp:align>left</wp:align>
          </wp:positionH>
          <wp:positionV relativeFrom="paragraph">
            <wp:posOffset>147320</wp:posOffset>
          </wp:positionV>
          <wp:extent cx="466725" cy="467360"/>
          <wp:effectExtent l="0" t="0" r="9525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9D212E" w14:textId="4BC363AF" w:rsidR="0011190D" w:rsidRDefault="0011190D">
    <w:pPr>
      <w:pStyle w:val="Footer"/>
    </w:pPr>
    <w:r>
      <w:tab/>
    </w:r>
    <w:r w:rsidR="000D38E9">
      <w:t xml:space="preserve">                     </w:t>
    </w:r>
    <w:r>
      <w:rPr>
        <w:noProof/>
      </w:rPr>
      <w:drawing>
        <wp:inline distT="0" distB="0" distL="0" distR="0" wp14:anchorId="729FF35E" wp14:editId="15DE2FA0">
          <wp:extent cx="885825" cy="427411"/>
          <wp:effectExtent l="0" t="0" r="0" b="0"/>
          <wp:docPr id="4" name="Picture 4" descr="A logo with pink and blue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logo with pink and blue dot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002" cy="450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38E9">
      <w:t xml:space="preserve">                                                    </w:t>
    </w:r>
    <w:r w:rsidR="000D38E9">
      <w:tab/>
    </w:r>
    <w:r w:rsidR="000D38E9">
      <w:rPr>
        <w:noProof/>
      </w:rPr>
      <w:drawing>
        <wp:inline distT="0" distB="0" distL="0" distR="0" wp14:anchorId="3C9360E8" wp14:editId="22750F10">
          <wp:extent cx="1360342" cy="288290"/>
          <wp:effectExtent l="0" t="0" r="0" b="0"/>
          <wp:docPr id="5" name="Picture 5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blue text on a white background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262" cy="30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3C7B" w14:textId="77777777" w:rsidR="003019C9" w:rsidRDefault="003019C9" w:rsidP="002A143E">
      <w:pPr>
        <w:spacing w:after="0" w:line="240" w:lineRule="auto"/>
      </w:pPr>
      <w:r>
        <w:separator/>
      </w:r>
    </w:p>
  </w:footnote>
  <w:footnote w:type="continuationSeparator" w:id="0">
    <w:p w14:paraId="7C0F53E7" w14:textId="77777777" w:rsidR="003019C9" w:rsidRDefault="003019C9" w:rsidP="002A1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94DE" w14:textId="306ACBB5" w:rsidR="002A143E" w:rsidRDefault="002A143E">
    <w:pPr>
      <w:pStyle w:val="Header"/>
    </w:pPr>
    <w:r w:rsidRPr="000305EC">
      <w:rPr>
        <w:b/>
        <w:bCs/>
        <w:i/>
        <w:iCs/>
        <w:color w:val="FF0000"/>
      </w:rPr>
      <w:ptab w:relativeTo="margin" w:alignment="center" w:leader="none"/>
    </w:r>
    <w:r w:rsidRPr="000305EC">
      <w:rPr>
        <w:b/>
        <w:bCs/>
        <w:i/>
        <w:iCs/>
        <w:color w:val="FF000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D3FB2"/>
    <w:multiLevelType w:val="multilevel"/>
    <w:tmpl w:val="B3D6BEE0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C30FC8"/>
    <w:multiLevelType w:val="hybridMultilevel"/>
    <w:tmpl w:val="63205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91538"/>
    <w:multiLevelType w:val="hybridMultilevel"/>
    <w:tmpl w:val="97D41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579DA"/>
    <w:multiLevelType w:val="hybridMultilevel"/>
    <w:tmpl w:val="06A0A8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CD5AE4"/>
    <w:multiLevelType w:val="hybridMultilevel"/>
    <w:tmpl w:val="5D944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7283E"/>
    <w:multiLevelType w:val="hybridMultilevel"/>
    <w:tmpl w:val="E40AF8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072F87"/>
    <w:multiLevelType w:val="hybridMultilevel"/>
    <w:tmpl w:val="F3DA7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611211">
    <w:abstractNumId w:val="4"/>
  </w:num>
  <w:num w:numId="2" w16cid:durableId="1510875784">
    <w:abstractNumId w:val="6"/>
  </w:num>
  <w:num w:numId="3" w16cid:durableId="325323425">
    <w:abstractNumId w:val="5"/>
  </w:num>
  <w:num w:numId="4" w16cid:durableId="1660424968">
    <w:abstractNumId w:val="3"/>
  </w:num>
  <w:num w:numId="5" w16cid:durableId="1699159850">
    <w:abstractNumId w:val="1"/>
  </w:num>
  <w:num w:numId="6" w16cid:durableId="1292831880">
    <w:abstractNumId w:val="0"/>
  </w:num>
  <w:num w:numId="7" w16cid:durableId="838279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3E"/>
    <w:rsid w:val="00002A3B"/>
    <w:rsid w:val="00007CD6"/>
    <w:rsid w:val="000305EC"/>
    <w:rsid w:val="000C30CF"/>
    <w:rsid w:val="000D38E9"/>
    <w:rsid w:val="000E6C25"/>
    <w:rsid w:val="0010472C"/>
    <w:rsid w:val="00110262"/>
    <w:rsid w:val="0011190D"/>
    <w:rsid w:val="00142B99"/>
    <w:rsid w:val="001469B6"/>
    <w:rsid w:val="0015276D"/>
    <w:rsid w:val="001549ED"/>
    <w:rsid w:val="0016714C"/>
    <w:rsid w:val="001676D0"/>
    <w:rsid w:val="00182816"/>
    <w:rsid w:val="00190EC5"/>
    <w:rsid w:val="0019706C"/>
    <w:rsid w:val="001B5A90"/>
    <w:rsid w:val="001C4F5E"/>
    <w:rsid w:val="001E6CBE"/>
    <w:rsid w:val="0020258B"/>
    <w:rsid w:val="00235329"/>
    <w:rsid w:val="00271ECA"/>
    <w:rsid w:val="00272D2C"/>
    <w:rsid w:val="002779BC"/>
    <w:rsid w:val="002A143E"/>
    <w:rsid w:val="002A58C8"/>
    <w:rsid w:val="002B02D6"/>
    <w:rsid w:val="002C3017"/>
    <w:rsid w:val="002C5415"/>
    <w:rsid w:val="002E6B8C"/>
    <w:rsid w:val="003019C9"/>
    <w:rsid w:val="003048E0"/>
    <w:rsid w:val="00322F4A"/>
    <w:rsid w:val="00330B5F"/>
    <w:rsid w:val="0037167F"/>
    <w:rsid w:val="003773FF"/>
    <w:rsid w:val="00382106"/>
    <w:rsid w:val="0038250E"/>
    <w:rsid w:val="00390EDE"/>
    <w:rsid w:val="003A01A3"/>
    <w:rsid w:val="003A18E5"/>
    <w:rsid w:val="003A351B"/>
    <w:rsid w:val="003C5886"/>
    <w:rsid w:val="003D6E24"/>
    <w:rsid w:val="003E40A3"/>
    <w:rsid w:val="004004B1"/>
    <w:rsid w:val="004129C5"/>
    <w:rsid w:val="004146E2"/>
    <w:rsid w:val="00415CAC"/>
    <w:rsid w:val="0041787C"/>
    <w:rsid w:val="0045441C"/>
    <w:rsid w:val="00497E4C"/>
    <w:rsid w:val="004B1E0B"/>
    <w:rsid w:val="004B6A0B"/>
    <w:rsid w:val="004C7DA4"/>
    <w:rsid w:val="004D1F91"/>
    <w:rsid w:val="00530FC1"/>
    <w:rsid w:val="00547EDA"/>
    <w:rsid w:val="005534A2"/>
    <w:rsid w:val="00572341"/>
    <w:rsid w:val="00582C3C"/>
    <w:rsid w:val="00587FED"/>
    <w:rsid w:val="0059253F"/>
    <w:rsid w:val="005C2608"/>
    <w:rsid w:val="005C4FC6"/>
    <w:rsid w:val="005C532F"/>
    <w:rsid w:val="005C57DE"/>
    <w:rsid w:val="005D65D2"/>
    <w:rsid w:val="005E2078"/>
    <w:rsid w:val="005F4181"/>
    <w:rsid w:val="006230D8"/>
    <w:rsid w:val="00652872"/>
    <w:rsid w:val="0065471A"/>
    <w:rsid w:val="0065766D"/>
    <w:rsid w:val="00662C91"/>
    <w:rsid w:val="006C02DE"/>
    <w:rsid w:val="00714672"/>
    <w:rsid w:val="007532DA"/>
    <w:rsid w:val="0075424A"/>
    <w:rsid w:val="007570E1"/>
    <w:rsid w:val="00771355"/>
    <w:rsid w:val="007921E1"/>
    <w:rsid w:val="007A0C57"/>
    <w:rsid w:val="007B033F"/>
    <w:rsid w:val="007C296D"/>
    <w:rsid w:val="007D1530"/>
    <w:rsid w:val="00801752"/>
    <w:rsid w:val="00832A23"/>
    <w:rsid w:val="00833641"/>
    <w:rsid w:val="00854254"/>
    <w:rsid w:val="00865598"/>
    <w:rsid w:val="00891341"/>
    <w:rsid w:val="0089671E"/>
    <w:rsid w:val="008F091B"/>
    <w:rsid w:val="009024F3"/>
    <w:rsid w:val="00943CD2"/>
    <w:rsid w:val="00962EFD"/>
    <w:rsid w:val="00984A6F"/>
    <w:rsid w:val="00993A6C"/>
    <w:rsid w:val="009A1754"/>
    <w:rsid w:val="009A2728"/>
    <w:rsid w:val="00A02343"/>
    <w:rsid w:val="00A07625"/>
    <w:rsid w:val="00A16989"/>
    <w:rsid w:val="00A607EE"/>
    <w:rsid w:val="00A671F5"/>
    <w:rsid w:val="00AB185A"/>
    <w:rsid w:val="00AB66AB"/>
    <w:rsid w:val="00AD3800"/>
    <w:rsid w:val="00AE0C3C"/>
    <w:rsid w:val="00AF57A2"/>
    <w:rsid w:val="00AF7097"/>
    <w:rsid w:val="00B01DE6"/>
    <w:rsid w:val="00B04447"/>
    <w:rsid w:val="00B552CD"/>
    <w:rsid w:val="00B84283"/>
    <w:rsid w:val="00BB0A56"/>
    <w:rsid w:val="00BB744E"/>
    <w:rsid w:val="00BD3AA3"/>
    <w:rsid w:val="00BD46DB"/>
    <w:rsid w:val="00BD5EC6"/>
    <w:rsid w:val="00C019F5"/>
    <w:rsid w:val="00C07FC0"/>
    <w:rsid w:val="00C17D84"/>
    <w:rsid w:val="00C30668"/>
    <w:rsid w:val="00C33AA0"/>
    <w:rsid w:val="00C36DE2"/>
    <w:rsid w:val="00CA37F6"/>
    <w:rsid w:val="00CB723D"/>
    <w:rsid w:val="00CC5340"/>
    <w:rsid w:val="00CC6294"/>
    <w:rsid w:val="00CE5BAC"/>
    <w:rsid w:val="00D00E17"/>
    <w:rsid w:val="00D163EE"/>
    <w:rsid w:val="00D24967"/>
    <w:rsid w:val="00D27DEA"/>
    <w:rsid w:val="00D356F3"/>
    <w:rsid w:val="00D452D0"/>
    <w:rsid w:val="00D47ACE"/>
    <w:rsid w:val="00D554E2"/>
    <w:rsid w:val="00D63506"/>
    <w:rsid w:val="00D657AC"/>
    <w:rsid w:val="00D71C7C"/>
    <w:rsid w:val="00D83D2A"/>
    <w:rsid w:val="00D84E6A"/>
    <w:rsid w:val="00D854FA"/>
    <w:rsid w:val="00DC556A"/>
    <w:rsid w:val="00E42ED7"/>
    <w:rsid w:val="00E65D0B"/>
    <w:rsid w:val="00E6783B"/>
    <w:rsid w:val="00E95741"/>
    <w:rsid w:val="00E9681A"/>
    <w:rsid w:val="00EC47EE"/>
    <w:rsid w:val="00EC4F6D"/>
    <w:rsid w:val="00EE25E4"/>
    <w:rsid w:val="00F344F6"/>
    <w:rsid w:val="00F54321"/>
    <w:rsid w:val="00F5529B"/>
    <w:rsid w:val="00F714A1"/>
    <w:rsid w:val="00F751D9"/>
    <w:rsid w:val="00F751E1"/>
    <w:rsid w:val="00F76801"/>
    <w:rsid w:val="00F773B0"/>
    <w:rsid w:val="00F8532D"/>
    <w:rsid w:val="00F8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8490C"/>
  <w15:chartTrackingRefBased/>
  <w15:docId w15:val="{0453B3F8-A642-446E-AF4C-8AD885EB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43E"/>
  </w:style>
  <w:style w:type="paragraph" w:styleId="Footer">
    <w:name w:val="footer"/>
    <w:basedOn w:val="Normal"/>
    <w:link w:val="FooterChar"/>
    <w:uiPriority w:val="99"/>
    <w:unhideWhenUsed/>
    <w:rsid w:val="002A1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43E"/>
  </w:style>
  <w:style w:type="paragraph" w:styleId="ListParagraph">
    <w:name w:val="List Paragraph"/>
    <w:basedOn w:val="Normal"/>
    <w:uiPriority w:val="34"/>
    <w:qFormat/>
    <w:rsid w:val="00984A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A6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C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ampton.ac.uk/~assets/doc/ctu/PPI/SCTU%20Payment%20Policy%20for%20PPI%20v1.0%2017.03.2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.M.Goss@soton.ac.uk" TargetMode="Externa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3" ma:contentTypeDescription="Create a new document." ma:contentTypeScope="" ma:versionID="42ea30602e8b5068a52a564d24bdedab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94885cbb599acb1dee5aeca2ae8af3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  <xsd:element ref="ns3:Programm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  <xsd:element name="Programme_x0020_Code" ma:index="32" nillable="true" ma:displayName="Programme Code" ma:list="{bcb46e99-e5d1-4a56-91e3-5977ba9b4df8}" ma:internalName="Programme_x0020_Cod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PublicURL xmlns="e269b097-0687-4382-95a6-d1187d84b2a1" xsi:nil="true"/>
    <Programme_x0020_Code xmlns="e269b097-0687-4382-95a6-d1187d84b2a1" xsi:nil="true"/>
    <DocumentType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7D7UTFFHD354-1258763940-48667</_dlc_DocId>
    <_dlc_DocIdUrl xmlns="56c7aab3-81b5-44ad-ad72-57c916b76c08">
      <Url>https://sotonac.sharepoint.com/teams/PublicDocuments/_layouts/15/DocIdRedir.aspx?ID=7D7UTFFHD354-1258763940-48667</Url>
      <Description>7D7UTFFHD354-1258763940-48667</Description>
    </_dlc_DocIdUrl>
  </documentManagement>
</p:properties>
</file>

<file path=customXml/itemProps1.xml><?xml version="1.0" encoding="utf-8"?>
<ds:datastoreItem xmlns:ds="http://schemas.openxmlformats.org/officeDocument/2006/customXml" ds:itemID="{8273F624-C2E9-4CC4-8568-CB6FF54099D8}"/>
</file>

<file path=customXml/itemProps2.xml><?xml version="1.0" encoding="utf-8"?>
<ds:datastoreItem xmlns:ds="http://schemas.openxmlformats.org/officeDocument/2006/customXml" ds:itemID="{289C0322-CE3C-40EE-AEE7-21BA248E6E02}"/>
</file>

<file path=customXml/itemProps3.xml><?xml version="1.0" encoding="utf-8"?>
<ds:datastoreItem xmlns:ds="http://schemas.openxmlformats.org/officeDocument/2006/customXml" ds:itemID="{43ABCA44-0E5E-4D0E-B39B-6087FE29AFC3}"/>
</file>

<file path=customXml/itemProps4.xml><?xml version="1.0" encoding="utf-8"?>
<ds:datastoreItem xmlns:ds="http://schemas.openxmlformats.org/officeDocument/2006/customXml" ds:itemID="{AE936636-01B1-4001-991E-A615F1AB26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Allaway</dc:creator>
  <cp:keywords/>
  <dc:description/>
  <cp:lastModifiedBy>Liz Allaway</cp:lastModifiedBy>
  <cp:revision>2</cp:revision>
  <cp:lastPrinted>2021-07-27T14:56:00Z</cp:lastPrinted>
  <dcterms:created xsi:type="dcterms:W3CDTF">2024-04-23T07:16:00Z</dcterms:created>
  <dcterms:modified xsi:type="dcterms:W3CDTF">2024-04-23T07:16:00Z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dlc_DocIdItemGuid">
    <vt:lpwstr>2af21ac3-744f-4a04-a707-f7841fef03d5</vt:lpwstr>
  </property>
</Properties>
</file>