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72B45" w14:textId="3CA64459" w:rsidR="001058E7" w:rsidRDefault="005F698B" w:rsidP="005F698B">
      <w:pPr>
        <w:pStyle w:val="Heading1"/>
        <w:keepNext w:val="0"/>
        <w:keepLines w:val="0"/>
        <w:shd w:val="clear" w:color="auto" w:fill="FFFFFF"/>
        <w:spacing w:before="0" w:after="0" w:line="240" w:lineRule="auto"/>
        <w:ind w:right="100"/>
        <w:jc w:val="center"/>
        <w:rPr>
          <w:rFonts w:asciiTheme="minorHAnsi" w:eastAsia="Times New Roman" w:hAnsiTheme="minorHAnsi" w:cs="Times New Roman"/>
          <w:b/>
          <w:sz w:val="24"/>
          <w:szCs w:val="24"/>
          <w:lang w:val="en-US"/>
        </w:rPr>
      </w:pPr>
      <w:r>
        <w:rPr>
          <w:rFonts w:asciiTheme="minorHAnsi" w:eastAsia="Times New Roman" w:hAnsiTheme="minorHAnsi" w:cs="Times New Roman"/>
          <w:b/>
          <w:sz w:val="24"/>
          <w:szCs w:val="24"/>
          <w:lang w:val="en-US"/>
        </w:rPr>
        <w:t>T</w:t>
      </w:r>
      <w:r w:rsidR="001058E7" w:rsidRPr="001058E7">
        <w:rPr>
          <w:rFonts w:asciiTheme="minorHAnsi" w:eastAsia="Times New Roman" w:hAnsiTheme="minorHAnsi" w:cs="Times New Roman"/>
          <w:b/>
          <w:sz w:val="24"/>
          <w:szCs w:val="24"/>
          <w:lang w:val="en-US"/>
        </w:rPr>
        <w:t xml:space="preserve">he evolution of sentience in </w:t>
      </w:r>
      <w:proofErr w:type="spellStart"/>
      <w:r w:rsidR="001058E7" w:rsidRPr="001058E7">
        <w:rPr>
          <w:rFonts w:asciiTheme="minorHAnsi" w:eastAsia="Times New Roman" w:hAnsiTheme="minorHAnsi" w:cs="Times New Roman"/>
          <w:b/>
          <w:sz w:val="24"/>
          <w:szCs w:val="24"/>
          <w:lang w:val="en-US"/>
        </w:rPr>
        <w:t>Metazoa</w:t>
      </w:r>
      <w:proofErr w:type="spellEnd"/>
      <w:r>
        <w:rPr>
          <w:rFonts w:asciiTheme="minorHAnsi" w:eastAsia="Times New Roman" w:hAnsiTheme="minorHAnsi" w:cs="Times New Roman"/>
          <w:b/>
          <w:sz w:val="24"/>
          <w:szCs w:val="24"/>
          <w:lang w:val="en-US"/>
        </w:rPr>
        <w:t>: a phylogenetic perspective</w:t>
      </w:r>
    </w:p>
    <w:p w14:paraId="5198D51C" w14:textId="77777777" w:rsidR="003D5EB5" w:rsidRPr="003D5EB5" w:rsidRDefault="003D5EB5" w:rsidP="003D5EB5">
      <w:pPr>
        <w:rPr>
          <w:lang w:val="en-US"/>
        </w:rPr>
      </w:pPr>
    </w:p>
    <w:p w14:paraId="0BA3D0CF" w14:textId="78762DCD" w:rsidR="001058E7" w:rsidRPr="00A12C73" w:rsidRDefault="001058E7" w:rsidP="005F698B">
      <w:pPr>
        <w:spacing w:line="240" w:lineRule="auto"/>
        <w:jc w:val="center"/>
        <w:rPr>
          <w:rFonts w:asciiTheme="minorHAnsi" w:hAnsiTheme="minorHAnsi"/>
          <w:b/>
          <w:bCs/>
          <w:sz w:val="24"/>
          <w:szCs w:val="24"/>
        </w:rPr>
      </w:pPr>
      <w:r w:rsidRPr="003D5EB5">
        <w:rPr>
          <w:rFonts w:asciiTheme="minorHAnsi" w:hAnsiTheme="minorHAnsi"/>
          <w:b/>
          <w:bCs/>
          <w:sz w:val="24"/>
          <w:szCs w:val="24"/>
        </w:rPr>
        <w:t xml:space="preserve">Michaella P. </w:t>
      </w:r>
      <w:proofErr w:type="gramStart"/>
      <w:r w:rsidRPr="003D5EB5">
        <w:rPr>
          <w:rFonts w:asciiTheme="minorHAnsi" w:hAnsiTheme="minorHAnsi"/>
          <w:b/>
          <w:bCs/>
          <w:sz w:val="24"/>
          <w:szCs w:val="24"/>
        </w:rPr>
        <w:t>Andrade</w:t>
      </w:r>
      <w:r w:rsidR="003D5EB5">
        <w:rPr>
          <w:rFonts w:asciiTheme="minorHAnsi" w:hAnsiTheme="minorHAnsi"/>
          <w:sz w:val="24"/>
          <w:szCs w:val="24"/>
        </w:rPr>
        <w:t xml:space="preserve">  </w:t>
      </w:r>
      <w:r w:rsidR="003D5EB5" w:rsidRPr="00A12C73">
        <w:rPr>
          <w:rFonts w:asciiTheme="minorHAnsi" w:hAnsiTheme="minorHAnsi"/>
          <w:b/>
          <w:bCs/>
          <w:sz w:val="24"/>
          <w:szCs w:val="24"/>
        </w:rPr>
        <w:t>&amp;</w:t>
      </w:r>
      <w:proofErr w:type="gramEnd"/>
      <w:r w:rsidR="003D5EB5" w:rsidRPr="00A12C73">
        <w:rPr>
          <w:rFonts w:asciiTheme="minorHAnsi" w:hAnsiTheme="minorHAnsi"/>
          <w:b/>
          <w:bCs/>
          <w:sz w:val="24"/>
          <w:szCs w:val="24"/>
        </w:rPr>
        <w:t xml:space="preserve"> </w:t>
      </w:r>
      <w:r w:rsidR="00A12C73" w:rsidRPr="00A12C73">
        <w:rPr>
          <w:rFonts w:asciiTheme="minorHAnsi" w:hAnsiTheme="minorHAnsi"/>
          <w:b/>
          <w:bCs/>
          <w:sz w:val="24"/>
          <w:szCs w:val="24"/>
        </w:rPr>
        <w:t xml:space="preserve"> </w:t>
      </w:r>
      <w:r w:rsidRPr="00A12C73">
        <w:rPr>
          <w:rFonts w:asciiTheme="minorHAnsi" w:hAnsiTheme="minorHAnsi"/>
          <w:b/>
          <w:bCs/>
          <w:sz w:val="24"/>
          <w:szCs w:val="24"/>
        </w:rPr>
        <w:t xml:space="preserve">Charles </w:t>
      </w:r>
      <w:proofErr w:type="spellStart"/>
      <w:r w:rsidRPr="00A12C73">
        <w:rPr>
          <w:rFonts w:asciiTheme="minorHAnsi" w:hAnsiTheme="minorHAnsi"/>
          <w:b/>
          <w:bCs/>
          <w:sz w:val="24"/>
          <w:szCs w:val="24"/>
        </w:rPr>
        <w:t>Morphy</w:t>
      </w:r>
      <w:proofErr w:type="spellEnd"/>
      <w:r w:rsidRPr="00A12C73">
        <w:rPr>
          <w:rFonts w:asciiTheme="minorHAnsi" w:hAnsiTheme="minorHAnsi"/>
          <w:b/>
          <w:bCs/>
          <w:sz w:val="24"/>
          <w:szCs w:val="24"/>
        </w:rPr>
        <w:t xml:space="preserve"> D. Santos</w:t>
      </w:r>
    </w:p>
    <w:p w14:paraId="268E4767" w14:textId="77777777" w:rsidR="001058E7" w:rsidRPr="00A12C73" w:rsidRDefault="001058E7" w:rsidP="005F698B">
      <w:pPr>
        <w:spacing w:line="240" w:lineRule="auto"/>
        <w:jc w:val="both"/>
        <w:rPr>
          <w:rFonts w:asciiTheme="minorHAnsi" w:hAnsiTheme="minorHAnsi"/>
          <w:b/>
          <w:bCs/>
          <w:sz w:val="24"/>
          <w:szCs w:val="24"/>
        </w:rPr>
      </w:pPr>
    </w:p>
    <w:p w14:paraId="3BCF3388" w14:textId="77777777" w:rsidR="00A12C73" w:rsidRDefault="001058E7" w:rsidP="00A12C73">
      <w:pPr>
        <w:spacing w:line="240" w:lineRule="auto"/>
        <w:jc w:val="center"/>
        <w:rPr>
          <w:rFonts w:asciiTheme="minorHAnsi" w:hAnsiTheme="minorHAnsi"/>
          <w:sz w:val="24"/>
          <w:szCs w:val="24"/>
        </w:rPr>
      </w:pPr>
      <w:r w:rsidRPr="001058E7">
        <w:rPr>
          <w:rFonts w:asciiTheme="minorHAnsi" w:hAnsiTheme="minorHAnsi"/>
          <w:sz w:val="24"/>
          <w:szCs w:val="24"/>
        </w:rPr>
        <w:t>Centro de Ciências Naturais e Humanas</w:t>
      </w:r>
    </w:p>
    <w:p w14:paraId="0A417B89" w14:textId="4D7C9B15" w:rsidR="001058E7" w:rsidRDefault="001058E7" w:rsidP="00A12C73">
      <w:pPr>
        <w:spacing w:line="240" w:lineRule="auto"/>
        <w:jc w:val="center"/>
        <w:rPr>
          <w:rFonts w:asciiTheme="minorHAnsi" w:hAnsiTheme="minorHAnsi"/>
          <w:sz w:val="24"/>
          <w:szCs w:val="24"/>
        </w:rPr>
      </w:pPr>
      <w:r w:rsidRPr="001058E7">
        <w:rPr>
          <w:rFonts w:asciiTheme="minorHAnsi" w:hAnsiTheme="minorHAnsi"/>
          <w:sz w:val="24"/>
          <w:szCs w:val="24"/>
        </w:rPr>
        <w:t>Universidade Federal do ABC – UFABC,</w:t>
      </w:r>
      <w:r w:rsidR="00A12C73">
        <w:rPr>
          <w:rFonts w:asciiTheme="minorHAnsi" w:hAnsiTheme="minorHAnsi"/>
          <w:sz w:val="24"/>
          <w:szCs w:val="24"/>
        </w:rPr>
        <w:t xml:space="preserve"> </w:t>
      </w:r>
      <w:r w:rsidRPr="001058E7">
        <w:rPr>
          <w:rFonts w:asciiTheme="minorHAnsi" w:hAnsiTheme="minorHAnsi"/>
          <w:sz w:val="24"/>
          <w:szCs w:val="24"/>
        </w:rPr>
        <w:t>São Paulo, Brasil.</w:t>
      </w:r>
    </w:p>
    <w:p w14:paraId="06E71A91" w14:textId="55615D64" w:rsidR="003D5EB5" w:rsidRDefault="003D5EB5" w:rsidP="00A12C73">
      <w:pPr>
        <w:spacing w:line="240" w:lineRule="auto"/>
        <w:jc w:val="center"/>
        <w:rPr>
          <w:rFonts w:asciiTheme="minorHAnsi" w:hAnsiTheme="minorHAnsi"/>
          <w:sz w:val="24"/>
          <w:szCs w:val="24"/>
        </w:rPr>
      </w:pPr>
    </w:p>
    <w:p w14:paraId="6FC69B3C" w14:textId="0C24C39A" w:rsidR="003D5EB5" w:rsidRPr="003D5EB5" w:rsidRDefault="002E332C" w:rsidP="003D5EB5">
      <w:pPr>
        <w:spacing w:line="240" w:lineRule="auto"/>
        <w:ind w:left="3600"/>
        <w:jc w:val="both"/>
        <w:rPr>
          <w:rFonts w:asciiTheme="majorHAnsi" w:eastAsia="Times New Roman" w:hAnsiTheme="majorHAnsi" w:cstheme="majorHAnsi"/>
          <w:b/>
          <w:sz w:val="20"/>
          <w:szCs w:val="20"/>
          <w:lang w:val="en-US"/>
        </w:rPr>
      </w:pPr>
      <w:hyperlink r:id="rId8" w:history="1">
        <w:proofErr w:type="spellStart"/>
        <w:r w:rsidR="003D5EB5" w:rsidRPr="003D5EB5">
          <w:rPr>
            <w:rStyle w:val="Hyperlink"/>
            <w:rFonts w:asciiTheme="majorHAnsi" w:eastAsia="Times New Roman" w:hAnsiTheme="majorHAnsi" w:cstheme="majorHAnsi"/>
            <w:b/>
            <w:sz w:val="20"/>
            <w:szCs w:val="20"/>
            <w:lang w:val="en-US"/>
          </w:rPr>
          <w:t>Michaella</w:t>
        </w:r>
        <w:proofErr w:type="spellEnd"/>
        <w:r w:rsidR="003D5EB5" w:rsidRPr="003D5EB5">
          <w:rPr>
            <w:rStyle w:val="Hyperlink"/>
            <w:rFonts w:asciiTheme="majorHAnsi" w:eastAsia="Times New Roman" w:hAnsiTheme="majorHAnsi" w:cstheme="majorHAnsi"/>
            <w:b/>
            <w:sz w:val="20"/>
            <w:szCs w:val="20"/>
            <w:lang w:val="en-US"/>
          </w:rPr>
          <w:t xml:space="preserve"> P. Andrade</w:t>
        </w:r>
      </w:hyperlink>
      <w:r w:rsidR="003D5EB5">
        <w:rPr>
          <w:rFonts w:asciiTheme="majorHAnsi" w:eastAsia="Times New Roman" w:hAnsiTheme="majorHAnsi" w:cstheme="majorHAnsi"/>
          <w:b/>
          <w:sz w:val="20"/>
          <w:szCs w:val="20"/>
          <w:lang w:val="en-US"/>
        </w:rPr>
        <w:t xml:space="preserve">, </w:t>
      </w:r>
      <w:r w:rsidR="003D5EB5" w:rsidRPr="003D5EB5">
        <w:rPr>
          <w:rFonts w:asciiTheme="majorHAnsi" w:eastAsia="Times New Roman" w:hAnsiTheme="majorHAnsi" w:cstheme="majorHAnsi"/>
          <w:sz w:val="20"/>
          <w:szCs w:val="20"/>
          <w:lang w:val="en-US"/>
        </w:rPr>
        <w:t>Master of Evolution and Diversity (Federal University of ABC, UFABC), Brazil</w:t>
      </w:r>
      <w:r w:rsidR="003D5EB5">
        <w:rPr>
          <w:rFonts w:asciiTheme="majorHAnsi" w:eastAsia="Times New Roman" w:hAnsiTheme="majorHAnsi" w:cstheme="majorHAnsi"/>
          <w:sz w:val="20"/>
          <w:szCs w:val="20"/>
          <w:lang w:val="en-US"/>
        </w:rPr>
        <w:t>, studies</w:t>
      </w:r>
      <w:r w:rsidR="003D5EB5" w:rsidRPr="003D5EB5">
        <w:rPr>
          <w:rFonts w:asciiTheme="majorHAnsi" w:eastAsia="Times New Roman" w:hAnsiTheme="majorHAnsi" w:cstheme="majorHAnsi"/>
          <w:sz w:val="20"/>
          <w:szCs w:val="20"/>
          <w:lang w:val="en-US"/>
        </w:rPr>
        <w:t xml:space="preserve"> the evolution of animal sentience via evolutionary and comparative biology. </w:t>
      </w:r>
      <w:r w:rsidR="003D5EB5">
        <w:rPr>
          <w:rFonts w:asciiTheme="majorHAnsi" w:eastAsia="Times New Roman" w:hAnsiTheme="majorHAnsi" w:cstheme="majorHAnsi"/>
          <w:sz w:val="20"/>
          <w:szCs w:val="20"/>
          <w:lang w:val="en-US"/>
        </w:rPr>
        <w:t>Her</w:t>
      </w:r>
      <w:r w:rsidR="003D5EB5" w:rsidRPr="003D5EB5">
        <w:rPr>
          <w:rFonts w:asciiTheme="majorHAnsi" w:eastAsia="Times New Roman" w:hAnsiTheme="majorHAnsi" w:cstheme="majorHAnsi"/>
          <w:sz w:val="20"/>
          <w:szCs w:val="20"/>
          <w:lang w:val="en-US"/>
        </w:rPr>
        <w:t xml:space="preserve"> main research interests are comparative biology, zoology, ethology and animal cognition. </w:t>
      </w:r>
      <w:r w:rsidR="003D5EB5">
        <w:rPr>
          <w:rStyle w:val="Hyperlink"/>
          <w:rFonts w:asciiTheme="majorHAnsi" w:eastAsia="Times New Roman" w:hAnsiTheme="majorHAnsi" w:cstheme="majorHAnsi"/>
          <w:b/>
          <w:color w:val="auto"/>
          <w:sz w:val="20"/>
          <w:szCs w:val="20"/>
          <w:u w:val="none"/>
          <w:lang w:val="en-US"/>
        </w:rPr>
        <w:t xml:space="preserve"> </w:t>
      </w:r>
      <w:hyperlink r:id="rId9" w:history="1">
        <w:r w:rsidR="003D5EB5" w:rsidRPr="003D5EB5">
          <w:rPr>
            <w:rStyle w:val="Hyperlink"/>
            <w:rFonts w:asciiTheme="majorHAnsi" w:eastAsia="Times New Roman" w:hAnsiTheme="majorHAnsi" w:cstheme="majorHAnsi"/>
            <w:b/>
            <w:bCs/>
            <w:sz w:val="20"/>
            <w:szCs w:val="20"/>
          </w:rPr>
          <w:t>Website</w:t>
        </w:r>
      </w:hyperlink>
      <w:r w:rsidR="003D5EB5" w:rsidRPr="003D5EB5">
        <w:rPr>
          <w:rFonts w:asciiTheme="majorHAnsi" w:eastAsia="Times New Roman" w:hAnsiTheme="majorHAnsi" w:cstheme="majorHAnsi"/>
          <w:b/>
          <w:bCs/>
          <w:sz w:val="20"/>
          <w:szCs w:val="20"/>
        </w:rPr>
        <w:t xml:space="preserve"> </w:t>
      </w:r>
    </w:p>
    <w:p w14:paraId="313E4582" w14:textId="77777777" w:rsidR="003D5EB5" w:rsidRPr="003D5EB5" w:rsidRDefault="003D5EB5" w:rsidP="003D5EB5">
      <w:pPr>
        <w:spacing w:line="240" w:lineRule="auto"/>
        <w:ind w:left="3600"/>
        <w:jc w:val="both"/>
        <w:rPr>
          <w:rFonts w:asciiTheme="majorHAnsi" w:eastAsia="Times New Roman" w:hAnsiTheme="majorHAnsi" w:cstheme="majorHAnsi"/>
          <w:b/>
          <w:sz w:val="20"/>
          <w:szCs w:val="20"/>
        </w:rPr>
      </w:pPr>
    </w:p>
    <w:p w14:paraId="71A45B00" w14:textId="1444CAC6" w:rsidR="003D5EB5" w:rsidRPr="003D5EB5" w:rsidRDefault="002E332C" w:rsidP="003D5EB5">
      <w:pPr>
        <w:spacing w:line="240" w:lineRule="auto"/>
        <w:ind w:left="3600"/>
        <w:jc w:val="both"/>
        <w:rPr>
          <w:rFonts w:asciiTheme="majorHAnsi" w:eastAsia="Times New Roman" w:hAnsiTheme="majorHAnsi" w:cstheme="majorHAnsi"/>
          <w:sz w:val="20"/>
          <w:szCs w:val="20"/>
          <w:lang w:val="en-US"/>
        </w:rPr>
      </w:pPr>
      <w:hyperlink r:id="rId10" w:history="1">
        <w:r w:rsidR="003D5EB5" w:rsidRPr="003D5EB5">
          <w:rPr>
            <w:rStyle w:val="Hyperlink"/>
            <w:rFonts w:asciiTheme="majorHAnsi" w:eastAsia="Times New Roman" w:hAnsiTheme="majorHAnsi" w:cstheme="majorHAnsi"/>
            <w:b/>
            <w:sz w:val="20"/>
            <w:szCs w:val="20"/>
            <w:lang w:val="en-US"/>
          </w:rPr>
          <w:t xml:space="preserve">Charles </w:t>
        </w:r>
        <w:proofErr w:type="spellStart"/>
        <w:r w:rsidR="003D5EB5" w:rsidRPr="003D5EB5">
          <w:rPr>
            <w:rStyle w:val="Hyperlink"/>
            <w:rFonts w:asciiTheme="majorHAnsi" w:eastAsia="Times New Roman" w:hAnsiTheme="majorHAnsi" w:cstheme="majorHAnsi"/>
            <w:b/>
            <w:sz w:val="20"/>
            <w:szCs w:val="20"/>
            <w:lang w:val="en-US"/>
          </w:rPr>
          <w:t>Morphy</w:t>
        </w:r>
        <w:proofErr w:type="spellEnd"/>
        <w:r w:rsidR="003D5EB5" w:rsidRPr="003D5EB5">
          <w:rPr>
            <w:rStyle w:val="Hyperlink"/>
            <w:rFonts w:asciiTheme="majorHAnsi" w:eastAsia="Times New Roman" w:hAnsiTheme="majorHAnsi" w:cstheme="majorHAnsi"/>
            <w:b/>
            <w:sz w:val="20"/>
            <w:szCs w:val="20"/>
            <w:lang w:val="en-US"/>
          </w:rPr>
          <w:t xml:space="preserve"> D. Santos</w:t>
        </w:r>
      </w:hyperlink>
      <w:r w:rsidR="003D5EB5">
        <w:rPr>
          <w:rFonts w:asciiTheme="majorHAnsi" w:eastAsia="Times New Roman" w:hAnsiTheme="majorHAnsi" w:cstheme="majorHAnsi"/>
          <w:b/>
          <w:sz w:val="20"/>
          <w:szCs w:val="20"/>
          <w:lang w:val="en-US"/>
        </w:rPr>
        <w:t xml:space="preserve">, </w:t>
      </w:r>
      <w:r w:rsidR="003D5EB5" w:rsidRPr="003D5EB5">
        <w:rPr>
          <w:rFonts w:asciiTheme="majorHAnsi" w:eastAsia="Times New Roman" w:hAnsiTheme="majorHAnsi" w:cstheme="majorHAnsi"/>
          <w:sz w:val="20"/>
          <w:szCs w:val="20"/>
          <w:lang w:val="en-US"/>
        </w:rPr>
        <w:t>Associate Professor of Comparative and Evolutionary</w:t>
      </w:r>
      <w:r w:rsidR="003D5EB5">
        <w:rPr>
          <w:rFonts w:asciiTheme="majorHAnsi" w:eastAsia="Times New Roman" w:hAnsiTheme="majorHAnsi" w:cstheme="majorHAnsi"/>
          <w:sz w:val="20"/>
          <w:szCs w:val="20"/>
          <w:lang w:val="en-US"/>
        </w:rPr>
        <w:t xml:space="preserve">, </w:t>
      </w:r>
      <w:r w:rsidR="003D5EB5" w:rsidRPr="003D5EB5">
        <w:rPr>
          <w:rFonts w:asciiTheme="majorHAnsi" w:eastAsia="Times New Roman" w:hAnsiTheme="majorHAnsi" w:cstheme="majorHAnsi"/>
          <w:sz w:val="20"/>
          <w:szCs w:val="20"/>
          <w:lang w:val="en-US"/>
        </w:rPr>
        <w:t>Federal University of</w:t>
      </w:r>
      <w:r w:rsidR="003D5EB5">
        <w:rPr>
          <w:rFonts w:asciiTheme="majorHAnsi" w:eastAsia="Times New Roman" w:hAnsiTheme="majorHAnsi" w:cstheme="majorHAnsi"/>
          <w:b/>
          <w:sz w:val="20"/>
          <w:szCs w:val="20"/>
          <w:lang w:val="en-US"/>
        </w:rPr>
        <w:t xml:space="preserve"> </w:t>
      </w:r>
      <w:r w:rsidR="003D5EB5" w:rsidRPr="003D5EB5">
        <w:rPr>
          <w:rFonts w:asciiTheme="majorHAnsi" w:eastAsia="Times New Roman" w:hAnsiTheme="majorHAnsi" w:cstheme="majorHAnsi"/>
          <w:sz w:val="20"/>
          <w:szCs w:val="20"/>
          <w:lang w:val="en-US"/>
        </w:rPr>
        <w:t>ABC (UFABC), Brazil</w:t>
      </w:r>
      <w:r w:rsidR="003D5EB5">
        <w:rPr>
          <w:rFonts w:asciiTheme="majorHAnsi" w:eastAsia="Times New Roman" w:hAnsiTheme="majorHAnsi" w:cstheme="majorHAnsi"/>
          <w:sz w:val="20"/>
          <w:szCs w:val="20"/>
          <w:lang w:val="en-US"/>
        </w:rPr>
        <w:t xml:space="preserve"> studies</w:t>
      </w:r>
      <w:r w:rsidR="003D5EB5" w:rsidRPr="003D5EB5">
        <w:rPr>
          <w:rFonts w:asciiTheme="majorHAnsi" w:eastAsia="Times New Roman" w:hAnsiTheme="majorHAnsi" w:cstheme="majorHAnsi"/>
          <w:sz w:val="20"/>
          <w:szCs w:val="20"/>
          <w:lang w:val="en-US"/>
        </w:rPr>
        <w:t xml:space="preserve"> animal evolution, especially systematics and biogeography of insects and related groups, epistemology, philosophy of science and science teaching. </w:t>
      </w:r>
      <w:r w:rsidR="003D5EB5">
        <w:rPr>
          <w:rFonts w:asciiTheme="majorHAnsi" w:eastAsia="Times New Roman" w:hAnsiTheme="majorHAnsi" w:cstheme="majorHAnsi"/>
          <w:sz w:val="20"/>
          <w:szCs w:val="20"/>
          <w:lang w:val="en-US"/>
        </w:rPr>
        <w:t xml:space="preserve">  </w:t>
      </w:r>
      <w:hyperlink r:id="rId11" w:history="1">
        <w:r w:rsidR="003D5EB5" w:rsidRPr="003D5EB5">
          <w:rPr>
            <w:rStyle w:val="Hyperlink"/>
            <w:rFonts w:asciiTheme="majorHAnsi" w:eastAsia="Times New Roman" w:hAnsiTheme="majorHAnsi" w:cstheme="majorHAnsi"/>
            <w:b/>
            <w:bCs/>
            <w:sz w:val="20"/>
            <w:szCs w:val="20"/>
            <w:lang w:val="en-US"/>
          </w:rPr>
          <w:t>Website</w:t>
        </w:r>
      </w:hyperlink>
    </w:p>
    <w:p w14:paraId="37F49288" w14:textId="77777777" w:rsidR="003D5EB5" w:rsidRDefault="003D5EB5" w:rsidP="005F698B">
      <w:pPr>
        <w:pStyle w:val="Heading1"/>
        <w:keepNext w:val="0"/>
        <w:keepLines w:val="0"/>
        <w:shd w:val="clear" w:color="auto" w:fill="FFFFFF"/>
        <w:spacing w:before="0" w:after="0" w:line="240" w:lineRule="auto"/>
        <w:ind w:right="100"/>
        <w:jc w:val="both"/>
        <w:rPr>
          <w:rFonts w:asciiTheme="minorHAnsi" w:eastAsia="Times New Roman" w:hAnsiTheme="minorHAnsi" w:cs="Times New Roman"/>
          <w:b/>
          <w:sz w:val="24"/>
          <w:szCs w:val="24"/>
          <w:lang w:val="en-US"/>
        </w:rPr>
      </w:pPr>
    </w:p>
    <w:p w14:paraId="1042B7A1" w14:textId="5A0A3BA9" w:rsidR="002B5AA6" w:rsidRDefault="002B5AA6" w:rsidP="003D5EB5">
      <w:pPr>
        <w:pStyle w:val="Heading1"/>
        <w:keepNext w:val="0"/>
        <w:keepLines w:val="0"/>
        <w:shd w:val="clear" w:color="auto" w:fill="FFFFFF"/>
        <w:spacing w:before="0" w:after="0" w:line="240" w:lineRule="auto"/>
        <w:ind w:left="720" w:right="100"/>
        <w:jc w:val="both"/>
        <w:rPr>
          <w:rFonts w:asciiTheme="minorHAnsi" w:eastAsia="Times New Roman" w:hAnsiTheme="minorHAnsi" w:cs="Times New Roman"/>
          <w:sz w:val="21"/>
          <w:szCs w:val="21"/>
          <w:lang w:val="en-US"/>
        </w:rPr>
      </w:pPr>
      <w:r w:rsidRPr="003D5EB5">
        <w:rPr>
          <w:rFonts w:asciiTheme="minorHAnsi" w:eastAsia="Times New Roman" w:hAnsiTheme="minorHAnsi" w:cs="Times New Roman"/>
          <w:b/>
          <w:sz w:val="21"/>
          <w:szCs w:val="21"/>
          <w:lang w:val="en-US"/>
        </w:rPr>
        <w:t>Abstract</w:t>
      </w:r>
      <w:r w:rsidR="001058E7" w:rsidRPr="003D5EB5">
        <w:rPr>
          <w:rFonts w:asciiTheme="minorHAnsi" w:eastAsia="Times New Roman" w:hAnsiTheme="minorHAnsi" w:cs="Times New Roman"/>
          <w:b/>
          <w:sz w:val="21"/>
          <w:szCs w:val="21"/>
          <w:lang w:val="en-US"/>
        </w:rPr>
        <w:t xml:space="preserve">: </w:t>
      </w:r>
      <w:r w:rsidRPr="003D5EB5">
        <w:rPr>
          <w:rFonts w:asciiTheme="minorHAnsi" w:eastAsia="Times New Roman" w:hAnsiTheme="minorHAnsi" w:cs="Times New Roman"/>
          <w:sz w:val="21"/>
          <w:szCs w:val="21"/>
          <w:lang w:val="en-US"/>
        </w:rPr>
        <w:t xml:space="preserve">Sentience is the capacity of organisms to feel and experience through subjective states. </w:t>
      </w:r>
      <w:r w:rsidR="005F698B" w:rsidRPr="003D5EB5">
        <w:rPr>
          <w:rFonts w:asciiTheme="minorHAnsi" w:eastAsia="Times New Roman" w:hAnsiTheme="minorHAnsi" w:cs="Times New Roman"/>
          <w:sz w:val="21"/>
          <w:szCs w:val="21"/>
          <w:lang w:val="en-US"/>
        </w:rPr>
        <w:t>In recent</w:t>
      </w:r>
      <w:r w:rsidRPr="003D5EB5">
        <w:rPr>
          <w:rFonts w:asciiTheme="minorHAnsi" w:eastAsia="Times New Roman" w:hAnsiTheme="minorHAnsi" w:cs="Times New Roman"/>
          <w:sz w:val="21"/>
          <w:szCs w:val="21"/>
          <w:lang w:val="en-US"/>
        </w:rPr>
        <w:t xml:space="preserve"> years, several </w:t>
      </w:r>
      <w:r w:rsidR="009B4A4E">
        <w:rPr>
          <w:rFonts w:asciiTheme="minorHAnsi" w:eastAsia="Times New Roman" w:hAnsiTheme="minorHAnsi" w:cs="Times New Roman"/>
          <w:sz w:val="21"/>
          <w:szCs w:val="21"/>
          <w:lang w:val="en-US"/>
        </w:rPr>
        <w:t>studies</w:t>
      </w:r>
      <w:r w:rsidRPr="003D5EB5">
        <w:rPr>
          <w:rFonts w:asciiTheme="minorHAnsi" w:eastAsia="Times New Roman" w:hAnsiTheme="minorHAnsi" w:cs="Times New Roman"/>
          <w:sz w:val="21"/>
          <w:szCs w:val="21"/>
          <w:lang w:val="en-US"/>
        </w:rPr>
        <w:t xml:space="preserve"> have indicated that </w:t>
      </w:r>
      <w:r w:rsidR="009B4A4E">
        <w:rPr>
          <w:rFonts w:asciiTheme="minorHAnsi" w:eastAsia="Times New Roman" w:hAnsiTheme="minorHAnsi" w:cs="Times New Roman"/>
          <w:sz w:val="21"/>
          <w:szCs w:val="21"/>
          <w:lang w:val="en-US"/>
        </w:rPr>
        <w:t>the substrate</w:t>
      </w:r>
      <w:r w:rsidRPr="003D5EB5">
        <w:rPr>
          <w:rFonts w:asciiTheme="minorHAnsi" w:eastAsia="Times New Roman" w:hAnsiTheme="minorHAnsi" w:cs="Times New Roman"/>
          <w:sz w:val="21"/>
          <w:szCs w:val="21"/>
          <w:lang w:val="en-US"/>
        </w:rPr>
        <w:t xml:space="preserve"> </w:t>
      </w:r>
      <w:r w:rsidR="009B4A4E">
        <w:rPr>
          <w:rFonts w:asciiTheme="minorHAnsi" w:eastAsia="Times New Roman" w:hAnsiTheme="minorHAnsi" w:cs="Times New Roman"/>
          <w:sz w:val="21"/>
          <w:szCs w:val="21"/>
          <w:lang w:val="en-US"/>
        </w:rPr>
        <w:t xml:space="preserve">of the response </w:t>
      </w:r>
      <w:r w:rsidRPr="003D5EB5">
        <w:rPr>
          <w:rFonts w:asciiTheme="minorHAnsi" w:eastAsia="Times New Roman" w:hAnsiTheme="minorHAnsi" w:cs="Times New Roman"/>
          <w:sz w:val="21"/>
          <w:szCs w:val="21"/>
          <w:lang w:val="en-US"/>
        </w:rPr>
        <w:t xml:space="preserve">to harmful stimuli can be highly conserved among the </w:t>
      </w:r>
      <w:proofErr w:type="spellStart"/>
      <w:r w:rsidRPr="003D5EB5">
        <w:rPr>
          <w:rFonts w:asciiTheme="minorHAnsi" w:eastAsia="Times New Roman" w:hAnsiTheme="minorHAnsi" w:cs="Times New Roman"/>
          <w:sz w:val="21"/>
          <w:szCs w:val="21"/>
          <w:lang w:val="en-US"/>
        </w:rPr>
        <w:t>Metazoa</w:t>
      </w:r>
      <w:proofErr w:type="spellEnd"/>
      <w:r w:rsidR="002A70E2">
        <w:rPr>
          <w:rFonts w:asciiTheme="minorHAnsi" w:eastAsia="Times New Roman" w:hAnsiTheme="minorHAnsi" w:cs="Times New Roman"/>
          <w:sz w:val="21"/>
          <w:szCs w:val="21"/>
          <w:lang w:val="en-US"/>
        </w:rPr>
        <w:t>,</w:t>
      </w:r>
      <w:r w:rsidRPr="003D5EB5">
        <w:rPr>
          <w:rFonts w:asciiTheme="minorHAnsi" w:eastAsia="Times New Roman" w:hAnsiTheme="minorHAnsi" w:cs="Times New Roman"/>
          <w:sz w:val="21"/>
          <w:szCs w:val="21"/>
          <w:lang w:val="en-US"/>
        </w:rPr>
        <w:t xml:space="preserve"> </w:t>
      </w:r>
      <w:r w:rsidR="002A70E2">
        <w:rPr>
          <w:rFonts w:asciiTheme="minorHAnsi" w:eastAsia="Times New Roman" w:hAnsiTheme="minorHAnsi" w:cs="Times New Roman"/>
          <w:sz w:val="21"/>
          <w:szCs w:val="21"/>
          <w:lang w:val="en-US"/>
        </w:rPr>
        <w:t>but t</w:t>
      </w:r>
      <w:r w:rsidR="009B4A4E">
        <w:rPr>
          <w:rFonts w:asciiTheme="minorHAnsi" w:eastAsia="Times New Roman" w:hAnsiTheme="minorHAnsi" w:cs="Times New Roman"/>
          <w:sz w:val="21"/>
          <w:szCs w:val="21"/>
          <w:lang w:val="en-US"/>
        </w:rPr>
        <w:t>here</w:t>
      </w:r>
      <w:r w:rsidRPr="003D5EB5">
        <w:rPr>
          <w:rFonts w:asciiTheme="minorHAnsi" w:eastAsia="Times New Roman" w:hAnsiTheme="minorHAnsi" w:cs="Times New Roman"/>
          <w:sz w:val="21"/>
          <w:szCs w:val="21"/>
          <w:lang w:val="en-US"/>
        </w:rPr>
        <w:t xml:space="preserve"> is</w:t>
      </w:r>
      <w:r w:rsidR="002A70E2">
        <w:rPr>
          <w:rFonts w:asciiTheme="minorHAnsi" w:eastAsia="Times New Roman" w:hAnsiTheme="minorHAnsi" w:cs="Times New Roman"/>
          <w:sz w:val="21"/>
          <w:szCs w:val="21"/>
          <w:lang w:val="en-US"/>
        </w:rPr>
        <w:t xml:space="preserve"> </w:t>
      </w:r>
      <w:r w:rsidRPr="003D5EB5">
        <w:rPr>
          <w:rFonts w:asciiTheme="minorHAnsi" w:eastAsia="Times New Roman" w:hAnsiTheme="minorHAnsi" w:cs="Times New Roman"/>
          <w:sz w:val="21"/>
          <w:szCs w:val="21"/>
          <w:lang w:val="en-US"/>
        </w:rPr>
        <w:t xml:space="preserve">a bias towards vertebrates in the </w:t>
      </w:r>
      <w:r w:rsidR="005F698B" w:rsidRPr="003D5EB5">
        <w:rPr>
          <w:rFonts w:asciiTheme="minorHAnsi" w:eastAsia="Times New Roman" w:hAnsiTheme="minorHAnsi" w:cs="Times New Roman"/>
          <w:sz w:val="21"/>
          <w:szCs w:val="21"/>
          <w:lang w:val="en-US"/>
        </w:rPr>
        <w:t xml:space="preserve">available </w:t>
      </w:r>
      <w:r w:rsidR="009B4A4E">
        <w:rPr>
          <w:rFonts w:asciiTheme="minorHAnsi" w:eastAsia="Times New Roman" w:hAnsiTheme="minorHAnsi" w:cs="Times New Roman"/>
          <w:sz w:val="21"/>
          <w:szCs w:val="21"/>
          <w:lang w:val="en-US"/>
        </w:rPr>
        <w:t>research</w:t>
      </w:r>
      <w:r w:rsidRPr="003D5EB5">
        <w:rPr>
          <w:rFonts w:asciiTheme="minorHAnsi" w:eastAsia="Times New Roman" w:hAnsiTheme="minorHAnsi" w:cs="Times New Roman"/>
          <w:sz w:val="21"/>
          <w:szCs w:val="21"/>
          <w:lang w:val="en-US"/>
        </w:rPr>
        <w:t xml:space="preserve">. </w:t>
      </w:r>
      <w:r w:rsidR="009B4A4E">
        <w:rPr>
          <w:rFonts w:asciiTheme="minorHAnsi" w:eastAsia="Times New Roman" w:hAnsiTheme="minorHAnsi" w:cs="Times New Roman"/>
          <w:sz w:val="21"/>
          <w:szCs w:val="21"/>
          <w:lang w:val="en-US"/>
        </w:rPr>
        <w:t>In this target article</w:t>
      </w:r>
      <w:r w:rsidRPr="003D5EB5">
        <w:rPr>
          <w:rFonts w:asciiTheme="minorHAnsi" w:eastAsia="Times New Roman" w:hAnsiTheme="minorHAnsi" w:cs="Times New Roman"/>
          <w:sz w:val="21"/>
          <w:szCs w:val="21"/>
          <w:lang w:val="en-US"/>
        </w:rPr>
        <w:t xml:space="preserve"> we </w:t>
      </w:r>
      <w:r w:rsidR="009B4A4E">
        <w:rPr>
          <w:rFonts w:asciiTheme="minorHAnsi" w:eastAsia="Times New Roman" w:hAnsiTheme="minorHAnsi" w:cs="Times New Roman"/>
          <w:sz w:val="21"/>
          <w:szCs w:val="21"/>
          <w:lang w:val="en-US"/>
        </w:rPr>
        <w:t>analyze</w:t>
      </w:r>
      <w:r w:rsidRPr="003D5EB5">
        <w:rPr>
          <w:rFonts w:asciiTheme="minorHAnsi" w:eastAsia="Times New Roman" w:hAnsiTheme="minorHAnsi" w:cs="Times New Roman"/>
          <w:sz w:val="21"/>
          <w:szCs w:val="21"/>
          <w:lang w:val="en-US"/>
        </w:rPr>
        <w:t xml:space="preserve"> the evolution of the nervous and sensory system</w:t>
      </w:r>
      <w:r w:rsidR="009B4A4E">
        <w:rPr>
          <w:rFonts w:asciiTheme="minorHAnsi" w:eastAsia="Times New Roman" w:hAnsiTheme="minorHAnsi" w:cs="Times New Roman"/>
          <w:sz w:val="21"/>
          <w:szCs w:val="21"/>
          <w:lang w:val="en-US"/>
        </w:rPr>
        <w:t xml:space="preserve"> as well as</w:t>
      </w:r>
      <w:r w:rsidRPr="003D5EB5">
        <w:rPr>
          <w:rFonts w:asciiTheme="minorHAnsi" w:eastAsia="Times New Roman" w:hAnsiTheme="minorHAnsi" w:cs="Times New Roman"/>
          <w:sz w:val="21"/>
          <w:szCs w:val="21"/>
          <w:lang w:val="en-US"/>
        </w:rPr>
        <w:t xml:space="preserve"> pain and nociception in animals </w:t>
      </w:r>
      <w:r w:rsidR="005F698B" w:rsidRPr="003D5EB5">
        <w:rPr>
          <w:rFonts w:asciiTheme="minorHAnsi" w:eastAsia="Times New Roman" w:hAnsiTheme="minorHAnsi" w:cs="Times New Roman"/>
          <w:sz w:val="21"/>
          <w:szCs w:val="21"/>
          <w:lang w:val="en-US"/>
        </w:rPr>
        <w:t>from</w:t>
      </w:r>
      <w:r w:rsidRPr="003D5EB5">
        <w:rPr>
          <w:rFonts w:asciiTheme="minorHAnsi" w:eastAsia="Times New Roman" w:hAnsiTheme="minorHAnsi" w:cs="Times New Roman"/>
          <w:sz w:val="21"/>
          <w:szCs w:val="21"/>
          <w:lang w:val="en-US"/>
        </w:rPr>
        <w:t xml:space="preserve"> a phylogenetic perspective</w:t>
      </w:r>
      <w:r w:rsidR="005F698B" w:rsidRPr="003D5EB5">
        <w:rPr>
          <w:rFonts w:asciiTheme="minorHAnsi" w:eastAsia="Times New Roman" w:hAnsiTheme="minorHAnsi" w:cs="Times New Roman"/>
          <w:sz w:val="21"/>
          <w:szCs w:val="21"/>
          <w:lang w:val="en-US"/>
        </w:rPr>
        <w:t>,</w:t>
      </w:r>
      <w:r w:rsidRPr="003D5EB5">
        <w:rPr>
          <w:rFonts w:asciiTheme="minorHAnsi" w:eastAsia="Times New Roman" w:hAnsiTheme="minorHAnsi" w:cs="Times New Roman"/>
          <w:sz w:val="21"/>
          <w:szCs w:val="21"/>
          <w:lang w:val="en-US"/>
        </w:rPr>
        <w:t xml:space="preserve"> testing </w:t>
      </w:r>
      <w:r w:rsidR="009B4A4E">
        <w:rPr>
          <w:rFonts w:asciiTheme="minorHAnsi" w:eastAsia="Times New Roman" w:hAnsiTheme="minorHAnsi" w:cs="Times New Roman"/>
          <w:sz w:val="21"/>
          <w:szCs w:val="21"/>
          <w:lang w:val="en-US"/>
        </w:rPr>
        <w:t>a</w:t>
      </w:r>
      <w:r w:rsidRPr="003D5EB5">
        <w:rPr>
          <w:rFonts w:asciiTheme="minorHAnsi" w:eastAsia="Times New Roman" w:hAnsiTheme="minorHAnsi" w:cs="Times New Roman"/>
          <w:sz w:val="21"/>
          <w:szCs w:val="21"/>
          <w:lang w:val="en-US"/>
        </w:rPr>
        <w:t xml:space="preserve"> hypothesis </w:t>
      </w:r>
      <w:r w:rsidR="002A70E2">
        <w:rPr>
          <w:rFonts w:asciiTheme="minorHAnsi" w:eastAsia="Times New Roman" w:hAnsiTheme="minorHAnsi" w:cs="Times New Roman"/>
          <w:sz w:val="21"/>
          <w:szCs w:val="21"/>
          <w:lang w:val="en-US"/>
        </w:rPr>
        <w:t>regarding</w:t>
      </w:r>
      <w:r w:rsidRPr="003D5EB5">
        <w:rPr>
          <w:rFonts w:asciiTheme="minorHAnsi" w:eastAsia="Times New Roman" w:hAnsiTheme="minorHAnsi" w:cs="Times New Roman"/>
          <w:sz w:val="21"/>
          <w:szCs w:val="21"/>
          <w:lang w:val="en-US"/>
        </w:rPr>
        <w:t xml:space="preserve"> </w:t>
      </w:r>
      <w:r w:rsidR="009B4A4E" w:rsidRPr="009B4A4E">
        <w:rPr>
          <w:rFonts w:asciiTheme="minorHAnsi" w:eastAsia="Times New Roman" w:hAnsiTheme="minorHAnsi" w:cs="Times New Roman"/>
          <w:sz w:val="20"/>
          <w:szCs w:val="20"/>
          <w:lang w:val="en-US"/>
        </w:rPr>
        <w:t>the Last Universal Common Sentient Ancestor (LUCSA)</w:t>
      </w:r>
      <w:r w:rsidR="009B4A4E">
        <w:rPr>
          <w:rFonts w:asciiTheme="minorHAnsi" w:eastAsia="Times New Roman" w:hAnsiTheme="minorHAnsi" w:cs="Times New Roman"/>
          <w:sz w:val="20"/>
          <w:szCs w:val="20"/>
          <w:lang w:val="en-US"/>
        </w:rPr>
        <w:t xml:space="preserve"> </w:t>
      </w:r>
      <w:r w:rsidR="009B4A4E" w:rsidRPr="009B4A4E">
        <w:rPr>
          <w:rFonts w:asciiTheme="minorHAnsi" w:eastAsia="Times New Roman" w:hAnsiTheme="minorHAnsi" w:cs="Times New Roman"/>
          <w:sz w:val="20"/>
          <w:szCs w:val="20"/>
          <w:lang w:val="en-US"/>
        </w:rPr>
        <w:t xml:space="preserve">for </w:t>
      </w:r>
      <w:r w:rsidRPr="009B4A4E">
        <w:rPr>
          <w:rFonts w:asciiTheme="minorHAnsi" w:eastAsia="Times New Roman" w:hAnsiTheme="minorHAnsi" w:cs="Times New Roman"/>
          <w:sz w:val="20"/>
          <w:szCs w:val="20"/>
          <w:lang w:val="en-US"/>
        </w:rPr>
        <w:t>sentience. Our</w:t>
      </w:r>
      <w:r w:rsidRPr="003D5EB5">
        <w:rPr>
          <w:rFonts w:asciiTheme="minorHAnsi" w:eastAsia="Times New Roman" w:hAnsiTheme="minorHAnsi" w:cs="Times New Roman"/>
          <w:sz w:val="21"/>
          <w:szCs w:val="21"/>
          <w:lang w:val="en-US"/>
        </w:rPr>
        <w:t xml:space="preserve"> results indicate that </w:t>
      </w:r>
      <w:r w:rsidR="009B4A4E" w:rsidRPr="003D5EB5">
        <w:rPr>
          <w:rFonts w:asciiTheme="minorHAnsi" w:eastAsia="Times New Roman" w:hAnsiTheme="minorHAnsi" w:cs="Times New Roman"/>
          <w:sz w:val="21"/>
          <w:szCs w:val="21"/>
          <w:lang w:val="en-US"/>
        </w:rPr>
        <w:t>morphological</w:t>
      </w:r>
      <w:r w:rsidR="009B4A4E">
        <w:rPr>
          <w:rFonts w:asciiTheme="minorHAnsi" w:eastAsia="Times New Roman" w:hAnsiTheme="minorHAnsi" w:cs="Times New Roman"/>
          <w:sz w:val="21"/>
          <w:szCs w:val="21"/>
          <w:lang w:val="en-US"/>
        </w:rPr>
        <w:t xml:space="preserve">, </w:t>
      </w:r>
      <w:r w:rsidR="009B4A4E" w:rsidRPr="003D5EB5">
        <w:rPr>
          <w:rFonts w:asciiTheme="minorHAnsi" w:eastAsia="Times New Roman" w:hAnsiTheme="minorHAnsi" w:cs="Times New Roman"/>
          <w:sz w:val="21"/>
          <w:szCs w:val="21"/>
          <w:lang w:val="en-US"/>
        </w:rPr>
        <w:t xml:space="preserve">molecular and </w:t>
      </w:r>
      <w:proofErr w:type="spellStart"/>
      <w:r w:rsidR="009B4A4E" w:rsidRPr="003D5EB5">
        <w:rPr>
          <w:rFonts w:asciiTheme="minorHAnsi" w:eastAsia="Times New Roman" w:hAnsiTheme="minorHAnsi" w:cs="Times New Roman"/>
          <w:sz w:val="21"/>
          <w:szCs w:val="21"/>
          <w:lang w:val="en-US"/>
        </w:rPr>
        <w:t>behavioural</w:t>
      </w:r>
      <w:proofErr w:type="spellEnd"/>
      <w:r w:rsidR="009B4A4E" w:rsidRPr="003D5EB5">
        <w:rPr>
          <w:rFonts w:asciiTheme="minorHAnsi" w:eastAsia="Times New Roman" w:hAnsiTheme="minorHAnsi" w:cs="Times New Roman"/>
          <w:sz w:val="21"/>
          <w:szCs w:val="21"/>
          <w:lang w:val="en-US"/>
        </w:rPr>
        <w:t xml:space="preserve"> </w:t>
      </w:r>
      <w:r w:rsidRPr="003D5EB5">
        <w:rPr>
          <w:rFonts w:asciiTheme="minorHAnsi" w:eastAsia="Times New Roman" w:hAnsiTheme="minorHAnsi" w:cs="Times New Roman"/>
          <w:sz w:val="21"/>
          <w:szCs w:val="21"/>
          <w:lang w:val="en-US"/>
        </w:rPr>
        <w:t xml:space="preserve">characteristics related to sentience were already present in the common ancestors of </w:t>
      </w:r>
      <w:proofErr w:type="spellStart"/>
      <w:r w:rsidRPr="003D5EB5">
        <w:rPr>
          <w:rFonts w:asciiTheme="minorHAnsi" w:eastAsia="Times New Roman" w:hAnsiTheme="minorHAnsi" w:cs="Times New Roman"/>
          <w:sz w:val="21"/>
          <w:szCs w:val="21"/>
          <w:lang w:val="en-US"/>
        </w:rPr>
        <w:t>Metazoa</w:t>
      </w:r>
      <w:proofErr w:type="spellEnd"/>
      <w:r w:rsidRPr="003D5EB5">
        <w:rPr>
          <w:rFonts w:asciiTheme="minorHAnsi" w:eastAsia="Times New Roman" w:hAnsiTheme="minorHAnsi" w:cs="Times New Roman"/>
          <w:sz w:val="21"/>
          <w:szCs w:val="21"/>
          <w:lang w:val="en-US"/>
        </w:rPr>
        <w:t xml:space="preserve">, Eumetazoa and Bilateria. Our </w:t>
      </w:r>
      <w:r w:rsidR="00FD5638">
        <w:rPr>
          <w:rFonts w:asciiTheme="minorHAnsi" w:eastAsia="Times New Roman" w:hAnsiTheme="minorHAnsi" w:cs="Times New Roman"/>
          <w:sz w:val="21"/>
          <w:szCs w:val="21"/>
          <w:lang w:val="en-US"/>
        </w:rPr>
        <w:t>analysis</w:t>
      </w:r>
      <w:r w:rsidRPr="003D5EB5">
        <w:rPr>
          <w:rFonts w:asciiTheme="minorHAnsi" w:eastAsia="Times New Roman" w:hAnsiTheme="minorHAnsi" w:cs="Times New Roman"/>
          <w:sz w:val="21"/>
          <w:szCs w:val="21"/>
          <w:lang w:val="en-US"/>
        </w:rPr>
        <w:t xml:space="preserve"> </w:t>
      </w:r>
      <w:r w:rsidR="009B4A4E">
        <w:rPr>
          <w:rFonts w:asciiTheme="minorHAnsi" w:eastAsia="Times New Roman" w:hAnsiTheme="minorHAnsi" w:cs="Times New Roman"/>
          <w:sz w:val="21"/>
          <w:szCs w:val="21"/>
          <w:lang w:val="en-US"/>
        </w:rPr>
        <w:t xml:space="preserve">identifies </w:t>
      </w:r>
      <w:r w:rsidRPr="003D5EB5">
        <w:rPr>
          <w:rFonts w:asciiTheme="minorHAnsi" w:eastAsia="Times New Roman" w:hAnsiTheme="minorHAnsi" w:cs="Times New Roman"/>
          <w:sz w:val="21"/>
          <w:szCs w:val="21"/>
          <w:lang w:val="en-US"/>
        </w:rPr>
        <w:t xml:space="preserve">Porifera as the sister-group </w:t>
      </w:r>
      <w:r w:rsidR="009B4A4E">
        <w:rPr>
          <w:rFonts w:asciiTheme="minorHAnsi" w:eastAsia="Times New Roman" w:hAnsiTheme="minorHAnsi" w:cs="Times New Roman"/>
          <w:sz w:val="21"/>
          <w:szCs w:val="21"/>
          <w:lang w:val="en-US"/>
        </w:rPr>
        <w:t>of</w:t>
      </w:r>
      <w:r w:rsidRPr="003D5EB5">
        <w:rPr>
          <w:rFonts w:asciiTheme="minorHAnsi" w:eastAsia="Times New Roman" w:hAnsiTheme="minorHAnsi" w:cs="Times New Roman"/>
          <w:sz w:val="21"/>
          <w:szCs w:val="21"/>
          <w:lang w:val="en-US"/>
        </w:rPr>
        <w:t xml:space="preserve"> all the other </w:t>
      </w:r>
      <w:proofErr w:type="spellStart"/>
      <w:r w:rsidRPr="003D5EB5">
        <w:rPr>
          <w:rFonts w:asciiTheme="minorHAnsi" w:eastAsia="Times New Roman" w:hAnsiTheme="minorHAnsi" w:cs="Times New Roman"/>
          <w:sz w:val="21"/>
          <w:szCs w:val="21"/>
          <w:lang w:val="en-US"/>
        </w:rPr>
        <w:t>Metazoa</w:t>
      </w:r>
      <w:proofErr w:type="spellEnd"/>
      <w:r w:rsidRPr="003D5EB5">
        <w:rPr>
          <w:rFonts w:asciiTheme="minorHAnsi" w:eastAsia="Times New Roman" w:hAnsiTheme="minorHAnsi" w:cs="Times New Roman"/>
          <w:sz w:val="21"/>
          <w:szCs w:val="21"/>
          <w:lang w:val="en-US"/>
        </w:rPr>
        <w:t xml:space="preserve">, </w:t>
      </w:r>
      <w:r w:rsidR="002A70E2">
        <w:rPr>
          <w:rFonts w:asciiTheme="minorHAnsi" w:eastAsia="Times New Roman" w:hAnsiTheme="minorHAnsi" w:cs="Times New Roman"/>
          <w:sz w:val="21"/>
          <w:szCs w:val="21"/>
          <w:lang w:val="en-US"/>
        </w:rPr>
        <w:t>suggesting</w:t>
      </w:r>
      <w:r w:rsidR="00FD5638">
        <w:rPr>
          <w:rFonts w:asciiTheme="minorHAnsi" w:eastAsia="Times New Roman" w:hAnsiTheme="minorHAnsi" w:cs="Times New Roman"/>
          <w:sz w:val="21"/>
          <w:szCs w:val="21"/>
          <w:lang w:val="en-US"/>
        </w:rPr>
        <w:t xml:space="preserve"> a </w:t>
      </w:r>
      <w:r w:rsidRPr="003D5EB5">
        <w:rPr>
          <w:rFonts w:asciiTheme="minorHAnsi" w:eastAsia="Times New Roman" w:hAnsiTheme="minorHAnsi" w:cs="Times New Roman"/>
          <w:sz w:val="21"/>
          <w:szCs w:val="21"/>
          <w:lang w:val="en-US"/>
        </w:rPr>
        <w:t xml:space="preserve">single origin </w:t>
      </w:r>
      <w:r w:rsidR="002A70E2">
        <w:rPr>
          <w:rFonts w:asciiTheme="minorHAnsi" w:eastAsia="Times New Roman" w:hAnsiTheme="minorHAnsi" w:cs="Times New Roman"/>
          <w:sz w:val="21"/>
          <w:szCs w:val="21"/>
          <w:lang w:val="en-US"/>
        </w:rPr>
        <w:t>for</w:t>
      </w:r>
      <w:r w:rsidRPr="003D5EB5">
        <w:rPr>
          <w:rFonts w:asciiTheme="minorHAnsi" w:eastAsia="Times New Roman" w:hAnsiTheme="minorHAnsi" w:cs="Times New Roman"/>
          <w:sz w:val="21"/>
          <w:szCs w:val="21"/>
          <w:lang w:val="en-US"/>
        </w:rPr>
        <w:t xml:space="preserve"> the nervous system. </w:t>
      </w:r>
      <w:r w:rsidR="002A70E2">
        <w:rPr>
          <w:rFonts w:asciiTheme="minorHAnsi" w:eastAsia="Times New Roman" w:hAnsiTheme="minorHAnsi" w:cs="Times New Roman"/>
          <w:sz w:val="21"/>
          <w:szCs w:val="21"/>
          <w:lang w:val="en-US"/>
        </w:rPr>
        <w:t>We propose</w:t>
      </w:r>
      <w:r w:rsidR="00FD5638">
        <w:rPr>
          <w:rFonts w:asciiTheme="minorHAnsi" w:eastAsia="Times New Roman" w:hAnsiTheme="minorHAnsi" w:cs="Times New Roman"/>
          <w:sz w:val="21"/>
          <w:szCs w:val="21"/>
          <w:lang w:val="en-US"/>
        </w:rPr>
        <w:t xml:space="preserve"> </w:t>
      </w:r>
      <w:proofErr w:type="gramStart"/>
      <w:r w:rsidR="00FD5638">
        <w:rPr>
          <w:rFonts w:asciiTheme="minorHAnsi" w:eastAsia="Times New Roman" w:hAnsiTheme="minorHAnsi" w:cs="Times New Roman"/>
          <w:sz w:val="21"/>
          <w:szCs w:val="21"/>
          <w:lang w:val="en-US"/>
        </w:rPr>
        <w:t>that</w:t>
      </w:r>
      <w:r w:rsidR="009B4A4E">
        <w:rPr>
          <w:rFonts w:asciiTheme="minorHAnsi" w:eastAsia="Times New Roman" w:hAnsiTheme="minorHAnsi" w:cs="Times New Roman"/>
          <w:sz w:val="21"/>
          <w:szCs w:val="21"/>
          <w:lang w:val="en-US"/>
        </w:rPr>
        <w:t xml:space="preserve"> </w:t>
      </w:r>
      <w:r w:rsidRPr="003D5EB5">
        <w:rPr>
          <w:rFonts w:asciiTheme="minorHAnsi" w:eastAsia="Times New Roman" w:hAnsiTheme="minorHAnsi" w:cs="Times New Roman"/>
          <w:sz w:val="21"/>
          <w:szCs w:val="21"/>
          <w:lang w:val="en-US"/>
        </w:rPr>
        <w:t xml:space="preserve"> </w:t>
      </w:r>
      <w:proofErr w:type="spellStart"/>
      <w:r w:rsidRPr="003D5EB5">
        <w:rPr>
          <w:rFonts w:asciiTheme="minorHAnsi" w:eastAsia="Times New Roman" w:hAnsiTheme="minorHAnsi" w:cs="Times New Roman"/>
          <w:sz w:val="21"/>
          <w:szCs w:val="21"/>
          <w:lang w:val="en-US"/>
        </w:rPr>
        <w:t>Urbilateria</w:t>
      </w:r>
      <w:proofErr w:type="spellEnd"/>
      <w:proofErr w:type="gramEnd"/>
      <w:r w:rsidRPr="003D5EB5">
        <w:rPr>
          <w:rFonts w:asciiTheme="minorHAnsi" w:eastAsia="Times New Roman" w:hAnsiTheme="minorHAnsi" w:cs="Times New Roman"/>
          <w:sz w:val="21"/>
          <w:szCs w:val="21"/>
          <w:lang w:val="en-US"/>
        </w:rPr>
        <w:t xml:space="preserve"> </w:t>
      </w:r>
      <w:r w:rsidR="00FD5638">
        <w:rPr>
          <w:rFonts w:asciiTheme="minorHAnsi" w:eastAsia="Times New Roman" w:hAnsiTheme="minorHAnsi" w:cs="Times New Roman"/>
          <w:sz w:val="21"/>
          <w:szCs w:val="21"/>
          <w:lang w:val="en-US"/>
        </w:rPr>
        <w:t xml:space="preserve">was </w:t>
      </w:r>
      <w:r w:rsidRPr="003D5EB5">
        <w:rPr>
          <w:rFonts w:asciiTheme="minorHAnsi" w:eastAsia="Times New Roman" w:hAnsiTheme="minorHAnsi" w:cs="Times New Roman"/>
          <w:sz w:val="21"/>
          <w:szCs w:val="21"/>
          <w:lang w:val="en-US"/>
        </w:rPr>
        <w:t>the ancestor of the metazoan toolkit related to sentience</w:t>
      </w:r>
      <w:r w:rsidR="002A70E2">
        <w:rPr>
          <w:rFonts w:asciiTheme="minorHAnsi" w:eastAsia="Times New Roman" w:hAnsiTheme="minorHAnsi" w:cs="Times New Roman"/>
          <w:sz w:val="21"/>
          <w:szCs w:val="21"/>
          <w:lang w:val="en-US"/>
        </w:rPr>
        <w:t xml:space="preserve"> and that s</w:t>
      </w:r>
      <w:r w:rsidRPr="003D5EB5">
        <w:rPr>
          <w:rFonts w:asciiTheme="minorHAnsi" w:eastAsia="Times New Roman" w:hAnsiTheme="minorHAnsi" w:cs="Times New Roman"/>
          <w:sz w:val="21"/>
          <w:szCs w:val="21"/>
          <w:lang w:val="en-US"/>
        </w:rPr>
        <w:t xml:space="preserve">ome attributes of the sensory system may have appeared even before the emergence of the nervous system, </w:t>
      </w:r>
      <w:r w:rsidR="009B4A4E">
        <w:rPr>
          <w:rFonts w:asciiTheme="minorHAnsi" w:eastAsia="Times New Roman" w:hAnsiTheme="minorHAnsi" w:cs="Times New Roman"/>
          <w:sz w:val="21"/>
          <w:szCs w:val="21"/>
          <w:lang w:val="en-US"/>
        </w:rPr>
        <w:t xml:space="preserve">perhaps </w:t>
      </w:r>
      <w:r w:rsidRPr="003D5EB5">
        <w:rPr>
          <w:rFonts w:asciiTheme="minorHAnsi" w:eastAsia="Times New Roman" w:hAnsiTheme="minorHAnsi" w:cs="Times New Roman"/>
          <w:sz w:val="21"/>
          <w:szCs w:val="21"/>
          <w:lang w:val="en-US"/>
        </w:rPr>
        <w:t>through co</w:t>
      </w:r>
      <w:r w:rsidR="009B4A4E">
        <w:rPr>
          <w:rFonts w:asciiTheme="minorHAnsi" w:eastAsia="Times New Roman" w:hAnsiTheme="minorHAnsi" w:cs="Times New Roman"/>
          <w:sz w:val="21"/>
          <w:szCs w:val="21"/>
          <w:lang w:val="en-US"/>
        </w:rPr>
        <w:t>-</w:t>
      </w:r>
      <w:r w:rsidRPr="003D5EB5">
        <w:rPr>
          <w:rFonts w:asciiTheme="minorHAnsi" w:eastAsia="Times New Roman" w:hAnsiTheme="minorHAnsi" w:cs="Times New Roman"/>
          <w:sz w:val="21"/>
          <w:szCs w:val="21"/>
          <w:lang w:val="en-US"/>
        </w:rPr>
        <w:t xml:space="preserve">optations of sensory modules of the first </w:t>
      </w:r>
      <w:proofErr w:type="spellStart"/>
      <w:r w:rsidRPr="003D5EB5">
        <w:rPr>
          <w:rFonts w:asciiTheme="minorHAnsi" w:eastAsia="Times New Roman" w:hAnsiTheme="minorHAnsi" w:cs="Times New Roman"/>
          <w:sz w:val="21"/>
          <w:szCs w:val="21"/>
          <w:lang w:val="en-US"/>
        </w:rPr>
        <w:t>Metazoa</w:t>
      </w:r>
      <w:proofErr w:type="spellEnd"/>
      <w:r w:rsidRPr="003D5EB5">
        <w:rPr>
          <w:rFonts w:asciiTheme="minorHAnsi" w:eastAsia="Times New Roman" w:hAnsiTheme="minorHAnsi" w:cs="Times New Roman"/>
          <w:sz w:val="21"/>
          <w:szCs w:val="21"/>
          <w:lang w:val="en-US"/>
        </w:rPr>
        <w:t>.</w:t>
      </w:r>
    </w:p>
    <w:p w14:paraId="2F9019F3" w14:textId="77777777" w:rsidR="00FD5638" w:rsidRPr="00FD5638" w:rsidRDefault="00FD5638" w:rsidP="00FD5638">
      <w:pPr>
        <w:rPr>
          <w:lang w:val="en-US"/>
        </w:rPr>
      </w:pPr>
    </w:p>
    <w:p w14:paraId="6A8B5867" w14:textId="5689FB36" w:rsidR="001058E7" w:rsidRPr="003D5EB5" w:rsidRDefault="002B5AA6" w:rsidP="003D5EB5">
      <w:pPr>
        <w:spacing w:line="240" w:lineRule="auto"/>
        <w:ind w:left="720"/>
        <w:rPr>
          <w:rFonts w:asciiTheme="minorHAnsi" w:eastAsia="Times New Roman" w:hAnsiTheme="minorHAnsi" w:cs="Times New Roman"/>
          <w:sz w:val="21"/>
          <w:szCs w:val="21"/>
          <w:lang w:val="en-US"/>
        </w:rPr>
      </w:pPr>
      <w:r w:rsidRPr="003D5EB5">
        <w:rPr>
          <w:rFonts w:asciiTheme="minorHAnsi" w:eastAsia="Times New Roman" w:hAnsiTheme="minorHAnsi" w:cs="Times New Roman"/>
          <w:b/>
          <w:sz w:val="21"/>
          <w:szCs w:val="21"/>
          <w:lang w:val="en-US"/>
        </w:rPr>
        <w:t xml:space="preserve">Keywords: </w:t>
      </w:r>
      <w:r w:rsidRPr="003D5EB5">
        <w:rPr>
          <w:rFonts w:asciiTheme="minorHAnsi" w:eastAsia="Times New Roman" w:hAnsiTheme="minorHAnsi" w:cs="Times New Roman"/>
          <w:sz w:val="21"/>
          <w:szCs w:val="21"/>
          <w:lang w:val="en-US"/>
        </w:rPr>
        <w:t xml:space="preserve">LUCSA, </w:t>
      </w:r>
      <w:r w:rsidR="00CA002A">
        <w:rPr>
          <w:rFonts w:asciiTheme="minorHAnsi" w:eastAsia="Times New Roman" w:hAnsiTheme="minorHAnsi" w:cs="Times New Roman"/>
          <w:sz w:val="21"/>
          <w:szCs w:val="21"/>
          <w:lang w:val="en-US"/>
        </w:rPr>
        <w:t xml:space="preserve">metazoan, </w:t>
      </w:r>
      <w:r w:rsidR="006F578E" w:rsidRPr="003D5EB5">
        <w:rPr>
          <w:rFonts w:asciiTheme="minorHAnsi" w:eastAsia="Times New Roman" w:hAnsiTheme="minorHAnsi" w:cs="Times New Roman"/>
          <w:sz w:val="21"/>
          <w:szCs w:val="21"/>
          <w:highlight w:val="white"/>
          <w:lang w:val="en-US"/>
        </w:rPr>
        <w:t>n</w:t>
      </w:r>
      <w:r w:rsidRPr="003D5EB5">
        <w:rPr>
          <w:rFonts w:asciiTheme="minorHAnsi" w:eastAsia="Times New Roman" w:hAnsiTheme="minorHAnsi" w:cs="Times New Roman"/>
          <w:sz w:val="21"/>
          <w:szCs w:val="21"/>
          <w:highlight w:val="white"/>
          <w:lang w:val="en-US"/>
        </w:rPr>
        <w:t xml:space="preserve">ociception, </w:t>
      </w:r>
      <w:r w:rsidR="006F578E" w:rsidRPr="003D5EB5">
        <w:rPr>
          <w:rFonts w:asciiTheme="minorHAnsi" w:eastAsia="Times New Roman" w:hAnsiTheme="minorHAnsi" w:cs="Times New Roman"/>
          <w:sz w:val="21"/>
          <w:szCs w:val="21"/>
          <w:highlight w:val="white"/>
          <w:lang w:val="en-US"/>
        </w:rPr>
        <w:t>p</w:t>
      </w:r>
      <w:r w:rsidRPr="003D5EB5">
        <w:rPr>
          <w:rFonts w:asciiTheme="minorHAnsi" w:eastAsia="Times New Roman" w:hAnsiTheme="minorHAnsi" w:cs="Times New Roman"/>
          <w:sz w:val="21"/>
          <w:szCs w:val="21"/>
          <w:highlight w:val="white"/>
          <w:lang w:val="en-US"/>
        </w:rPr>
        <w:t xml:space="preserve">ain, </w:t>
      </w:r>
      <w:r w:rsidR="00CA002A">
        <w:rPr>
          <w:rFonts w:asciiTheme="minorHAnsi" w:eastAsia="Times New Roman" w:hAnsiTheme="minorHAnsi" w:cs="Times New Roman"/>
          <w:sz w:val="21"/>
          <w:szCs w:val="21"/>
          <w:lang w:val="en-US"/>
        </w:rPr>
        <w:t xml:space="preserve">sentience, </w:t>
      </w:r>
      <w:proofErr w:type="spellStart"/>
      <w:r w:rsidR="006F578E" w:rsidRPr="003D5EB5">
        <w:rPr>
          <w:rFonts w:asciiTheme="minorHAnsi" w:eastAsia="Times New Roman" w:hAnsiTheme="minorHAnsi" w:cs="Times New Roman"/>
          <w:sz w:val="21"/>
          <w:szCs w:val="21"/>
          <w:lang w:val="en-US"/>
        </w:rPr>
        <w:t>u</w:t>
      </w:r>
      <w:r w:rsidRPr="003D5EB5">
        <w:rPr>
          <w:rFonts w:asciiTheme="minorHAnsi" w:eastAsia="Times New Roman" w:hAnsiTheme="minorHAnsi" w:cs="Times New Roman"/>
          <w:sz w:val="21"/>
          <w:szCs w:val="21"/>
          <w:lang w:val="en-US"/>
        </w:rPr>
        <w:t>rbilateria</w:t>
      </w:r>
      <w:proofErr w:type="spellEnd"/>
      <w:r w:rsidRPr="003D5EB5">
        <w:rPr>
          <w:rFonts w:asciiTheme="minorHAnsi" w:eastAsia="Times New Roman" w:hAnsiTheme="minorHAnsi" w:cs="Times New Roman"/>
          <w:sz w:val="21"/>
          <w:szCs w:val="21"/>
          <w:lang w:val="en-US"/>
        </w:rPr>
        <w:t>.</w:t>
      </w:r>
      <w:bookmarkStart w:id="0" w:name="_lmw88rvyoqv1" w:colFirst="0" w:colLast="0"/>
      <w:bookmarkStart w:id="1" w:name="_su0z386bwq3t" w:colFirst="0" w:colLast="0"/>
      <w:bookmarkStart w:id="2" w:name="_ak9xmej52ne4" w:colFirst="0" w:colLast="0"/>
      <w:bookmarkEnd w:id="0"/>
      <w:bookmarkEnd w:id="1"/>
      <w:bookmarkEnd w:id="2"/>
    </w:p>
    <w:p w14:paraId="7ECB5B1B" w14:textId="77777777" w:rsidR="001058E7" w:rsidRDefault="001058E7" w:rsidP="005F698B">
      <w:pPr>
        <w:spacing w:line="240" w:lineRule="auto"/>
        <w:rPr>
          <w:rFonts w:asciiTheme="minorHAnsi" w:eastAsia="Times New Roman" w:hAnsiTheme="minorHAnsi" w:cs="Times New Roman"/>
          <w:sz w:val="24"/>
          <w:szCs w:val="24"/>
          <w:lang w:val="en-US"/>
        </w:rPr>
      </w:pPr>
    </w:p>
    <w:p w14:paraId="5A730608" w14:textId="77777777" w:rsidR="00F46DDD" w:rsidRPr="00956888" w:rsidRDefault="002A27B0" w:rsidP="005F698B">
      <w:pPr>
        <w:pStyle w:val="ListParagraph"/>
        <w:numPr>
          <w:ilvl w:val="0"/>
          <w:numId w:val="3"/>
        </w:numPr>
        <w:spacing w:line="240" w:lineRule="auto"/>
        <w:rPr>
          <w:rFonts w:asciiTheme="minorHAnsi" w:eastAsia="Times New Roman" w:hAnsiTheme="minorHAnsi" w:cs="Times New Roman"/>
          <w:sz w:val="24"/>
          <w:szCs w:val="24"/>
          <w:highlight w:val="white"/>
          <w:lang w:val="en-US"/>
        </w:rPr>
      </w:pPr>
      <w:r w:rsidRPr="00956888">
        <w:rPr>
          <w:rFonts w:asciiTheme="minorHAnsi" w:eastAsia="Times New Roman" w:hAnsiTheme="minorHAnsi" w:cs="Times New Roman"/>
          <w:b/>
          <w:sz w:val="24"/>
          <w:szCs w:val="24"/>
          <w:lang w:val="en-US"/>
        </w:rPr>
        <w:t xml:space="preserve">Introduction </w:t>
      </w:r>
    </w:p>
    <w:p w14:paraId="09BB380D" w14:textId="083F498A" w:rsidR="00F46DDD" w:rsidRPr="005E6583" w:rsidRDefault="002A27B0" w:rsidP="005F698B">
      <w:pPr>
        <w:pStyle w:val="Heading1"/>
        <w:keepNext w:val="0"/>
        <w:keepLines w:val="0"/>
        <w:shd w:val="clear" w:color="auto" w:fill="FFFFFF"/>
        <w:spacing w:before="0" w:after="0" w:line="240" w:lineRule="auto"/>
        <w:ind w:right="100"/>
        <w:jc w:val="both"/>
        <w:rPr>
          <w:rFonts w:asciiTheme="minorHAnsi" w:eastAsia="Times New Roman" w:hAnsiTheme="minorHAnsi" w:cs="Times New Roman"/>
          <w:sz w:val="24"/>
          <w:szCs w:val="24"/>
          <w:lang w:val="en-US"/>
        </w:rPr>
      </w:pPr>
      <w:bookmarkStart w:id="3" w:name="_6m7if7j9yx6p" w:colFirst="0" w:colLast="0"/>
      <w:bookmarkEnd w:id="3"/>
      <w:r w:rsidRPr="005E6583">
        <w:rPr>
          <w:rFonts w:asciiTheme="minorHAnsi" w:eastAsia="Times New Roman" w:hAnsiTheme="minorHAnsi" w:cs="Times New Roman"/>
          <w:sz w:val="24"/>
          <w:szCs w:val="24"/>
          <w:lang w:val="en-US"/>
        </w:rPr>
        <w:t xml:space="preserve">Sensory capabilities are biological phenomena of great ecological and evolutionary relevance, playing important roles in evolutionary radiation, coevolution </w:t>
      </w:r>
      <w:r w:rsidR="00FD5638">
        <w:rPr>
          <w:rFonts w:asciiTheme="minorHAnsi" w:eastAsia="Times New Roman" w:hAnsiTheme="minorHAnsi" w:cs="Times New Roman"/>
          <w:sz w:val="24"/>
          <w:szCs w:val="24"/>
          <w:lang w:val="en-US"/>
        </w:rPr>
        <w:t xml:space="preserve">and </w:t>
      </w:r>
      <w:proofErr w:type="gramStart"/>
      <w:r w:rsidR="00FD5638">
        <w:rPr>
          <w:rFonts w:asciiTheme="minorHAnsi" w:eastAsia="Times New Roman" w:hAnsiTheme="minorHAnsi" w:cs="Times New Roman"/>
          <w:sz w:val="24"/>
          <w:szCs w:val="24"/>
          <w:lang w:val="en-US"/>
        </w:rPr>
        <w:t xml:space="preserve">the </w:t>
      </w:r>
      <w:r w:rsidRPr="005E6583">
        <w:rPr>
          <w:rFonts w:asciiTheme="minorHAnsi" w:eastAsia="Times New Roman" w:hAnsiTheme="minorHAnsi" w:cs="Times New Roman"/>
          <w:sz w:val="24"/>
          <w:szCs w:val="24"/>
          <w:lang w:val="en-US"/>
        </w:rPr>
        <w:t xml:space="preserve"> generation</w:t>
      </w:r>
      <w:proofErr w:type="gramEnd"/>
      <w:r w:rsidRPr="005E6583">
        <w:rPr>
          <w:rFonts w:asciiTheme="minorHAnsi" w:eastAsia="Times New Roman" w:hAnsiTheme="minorHAnsi" w:cs="Times New Roman"/>
          <w:sz w:val="24"/>
          <w:szCs w:val="24"/>
          <w:lang w:val="en-US"/>
        </w:rPr>
        <w:t xml:space="preserve"> of biodiversity (Muller et al. 2018). A better understanding of the s</w:t>
      </w:r>
      <w:r w:rsidR="005C1CD7" w:rsidRPr="005E6583">
        <w:rPr>
          <w:rFonts w:asciiTheme="minorHAnsi" w:eastAsia="Times New Roman" w:hAnsiTheme="minorHAnsi" w:cs="Times New Roman"/>
          <w:sz w:val="24"/>
          <w:szCs w:val="24"/>
          <w:lang w:val="en-US"/>
        </w:rPr>
        <w:t>ensory capacities of animals could</w:t>
      </w:r>
      <w:r w:rsidRPr="005E6583">
        <w:rPr>
          <w:rFonts w:asciiTheme="minorHAnsi" w:eastAsia="Times New Roman" w:hAnsiTheme="minorHAnsi" w:cs="Times New Roman"/>
          <w:sz w:val="24"/>
          <w:szCs w:val="24"/>
          <w:lang w:val="en-US"/>
        </w:rPr>
        <w:t xml:space="preserve"> help us understand the evolution of </w:t>
      </w:r>
      <w:proofErr w:type="spellStart"/>
      <w:r w:rsidRPr="005E6583">
        <w:rPr>
          <w:rFonts w:asciiTheme="minorHAnsi" w:eastAsia="Times New Roman" w:hAnsiTheme="minorHAnsi" w:cs="Times New Roman"/>
          <w:sz w:val="24"/>
          <w:szCs w:val="24"/>
          <w:lang w:val="en-US"/>
        </w:rPr>
        <w:t>behavioural</w:t>
      </w:r>
      <w:proofErr w:type="spellEnd"/>
      <w:r w:rsidRPr="005E6583">
        <w:rPr>
          <w:rFonts w:asciiTheme="minorHAnsi" w:eastAsia="Times New Roman" w:hAnsiTheme="minorHAnsi" w:cs="Times New Roman"/>
          <w:sz w:val="24"/>
          <w:szCs w:val="24"/>
          <w:lang w:val="en-US"/>
        </w:rPr>
        <w:t xml:space="preserve"> plasticity </w:t>
      </w:r>
      <w:r w:rsidR="00FD5638">
        <w:rPr>
          <w:rFonts w:asciiTheme="minorHAnsi" w:eastAsia="Times New Roman" w:hAnsiTheme="minorHAnsi" w:cs="Times New Roman"/>
          <w:sz w:val="24"/>
          <w:szCs w:val="24"/>
          <w:lang w:val="en-US"/>
        </w:rPr>
        <w:t>in</w:t>
      </w:r>
      <w:r w:rsidRPr="005E6583">
        <w:rPr>
          <w:rFonts w:asciiTheme="minorHAnsi" w:eastAsia="Times New Roman" w:hAnsiTheme="minorHAnsi" w:cs="Times New Roman"/>
          <w:sz w:val="24"/>
          <w:szCs w:val="24"/>
          <w:lang w:val="en-US"/>
        </w:rPr>
        <w:t xml:space="preserve"> responses to various stimuli in unstable environments</w:t>
      </w:r>
      <w:r w:rsidR="00FD5638">
        <w:rPr>
          <w:rFonts w:asciiTheme="minorHAnsi" w:eastAsia="Times New Roman" w:hAnsiTheme="minorHAnsi" w:cs="Times New Roman"/>
          <w:sz w:val="24"/>
          <w:szCs w:val="24"/>
          <w:lang w:val="en-US"/>
        </w:rPr>
        <w:t xml:space="preserve"> as well as </w:t>
      </w:r>
      <w:r w:rsidRPr="005E6583">
        <w:rPr>
          <w:rFonts w:asciiTheme="minorHAnsi" w:eastAsia="Times New Roman" w:hAnsiTheme="minorHAnsi" w:cs="Times New Roman"/>
          <w:sz w:val="24"/>
          <w:szCs w:val="24"/>
          <w:lang w:val="en-US"/>
        </w:rPr>
        <w:t xml:space="preserve">the origin and diversification of sentience in nature (Godfrey-Smith 2017; Feinberg and </w:t>
      </w:r>
      <w:proofErr w:type="spellStart"/>
      <w:r w:rsidRPr="005E6583">
        <w:rPr>
          <w:rFonts w:asciiTheme="minorHAnsi" w:eastAsia="Times New Roman" w:hAnsiTheme="minorHAnsi" w:cs="Times New Roman"/>
          <w:sz w:val="24"/>
          <w:szCs w:val="24"/>
          <w:lang w:val="en-US"/>
        </w:rPr>
        <w:t>Mallat</w:t>
      </w:r>
      <w:proofErr w:type="spellEnd"/>
      <w:r w:rsidRPr="005E6583">
        <w:rPr>
          <w:rFonts w:asciiTheme="minorHAnsi" w:eastAsia="Times New Roman" w:hAnsiTheme="minorHAnsi" w:cs="Times New Roman"/>
          <w:sz w:val="24"/>
          <w:szCs w:val="24"/>
          <w:lang w:val="en-US"/>
        </w:rPr>
        <w:t xml:space="preserve"> 2019). </w:t>
      </w:r>
    </w:p>
    <w:p w14:paraId="6E6207B6" w14:textId="60B05AEF" w:rsidR="00F46DDD" w:rsidRPr="00B110E2" w:rsidRDefault="002A27B0" w:rsidP="005F698B">
      <w:pPr>
        <w:pStyle w:val="Heading1"/>
        <w:keepNext w:val="0"/>
        <w:keepLines w:val="0"/>
        <w:shd w:val="clear" w:color="auto" w:fill="FFFFFF"/>
        <w:spacing w:before="0" w:after="0" w:line="240" w:lineRule="auto"/>
        <w:ind w:right="100" w:firstLine="720"/>
        <w:jc w:val="both"/>
        <w:rPr>
          <w:rFonts w:asciiTheme="minorHAnsi" w:eastAsia="Times New Roman" w:hAnsiTheme="minorHAnsi" w:cs="Times New Roman"/>
          <w:color w:val="000000" w:themeColor="text1"/>
          <w:sz w:val="24"/>
          <w:szCs w:val="24"/>
          <w:lang w:val="en-US"/>
        </w:rPr>
      </w:pPr>
      <w:bookmarkStart w:id="4" w:name="_xtukn5tac7l4" w:colFirst="0" w:colLast="0"/>
      <w:bookmarkEnd w:id="4"/>
      <w:r w:rsidRPr="005E6583">
        <w:rPr>
          <w:rFonts w:asciiTheme="minorHAnsi" w:eastAsia="Times New Roman" w:hAnsiTheme="minorHAnsi" w:cs="Times New Roman"/>
          <w:sz w:val="24"/>
          <w:szCs w:val="24"/>
          <w:lang w:val="en-US"/>
        </w:rPr>
        <w:t xml:space="preserve">Sentience is the capacity of organisms to feel, sense and experience positively or negatively through subjective states (Proctor 2012; Broom 2016; Bronfman et al. 2016; Godfrey-Smith 2016; Feinberg and </w:t>
      </w:r>
      <w:proofErr w:type="spellStart"/>
      <w:r w:rsidRPr="005E6583">
        <w:rPr>
          <w:rFonts w:asciiTheme="minorHAnsi" w:eastAsia="Times New Roman" w:hAnsiTheme="minorHAnsi" w:cs="Times New Roman"/>
          <w:sz w:val="24"/>
          <w:szCs w:val="24"/>
          <w:lang w:val="en-US"/>
        </w:rPr>
        <w:t>Mallat</w:t>
      </w:r>
      <w:proofErr w:type="spellEnd"/>
      <w:r w:rsidRPr="005E6583">
        <w:rPr>
          <w:rFonts w:asciiTheme="minorHAnsi" w:eastAsia="Times New Roman" w:hAnsiTheme="minorHAnsi" w:cs="Times New Roman"/>
          <w:sz w:val="24"/>
          <w:szCs w:val="24"/>
          <w:lang w:val="en-US"/>
        </w:rPr>
        <w:t xml:space="preserve"> 2019; Birch 2020). Every animal with some capacity to feel, recognize and be affected by stimuli has the potential to be sentient (Bronfman et al. 2016; Godfrey-Smith 2016). </w:t>
      </w:r>
      <w:r w:rsidR="00FD5638">
        <w:rPr>
          <w:rFonts w:asciiTheme="minorHAnsi" w:eastAsia="Times New Roman" w:hAnsiTheme="minorHAnsi" w:cs="Times New Roman"/>
          <w:sz w:val="24"/>
          <w:szCs w:val="24"/>
          <w:lang w:val="en-US"/>
        </w:rPr>
        <w:t>The evidence suggests</w:t>
      </w:r>
      <w:r w:rsidRPr="005E6583">
        <w:rPr>
          <w:rFonts w:asciiTheme="minorHAnsi" w:eastAsia="Times New Roman" w:hAnsiTheme="minorHAnsi" w:cs="Times New Roman"/>
          <w:sz w:val="24"/>
          <w:szCs w:val="24"/>
          <w:lang w:val="en-US"/>
        </w:rPr>
        <w:t xml:space="preserve"> </w:t>
      </w:r>
      <w:r w:rsidR="00FD5638">
        <w:rPr>
          <w:rFonts w:asciiTheme="minorHAnsi" w:eastAsia="Times New Roman" w:hAnsiTheme="minorHAnsi" w:cs="Times New Roman"/>
          <w:sz w:val="24"/>
          <w:szCs w:val="24"/>
          <w:lang w:val="en-US"/>
        </w:rPr>
        <w:t>that</w:t>
      </w:r>
      <w:r w:rsidRPr="005E6583">
        <w:rPr>
          <w:rFonts w:asciiTheme="minorHAnsi" w:eastAsia="Times New Roman" w:hAnsiTheme="minorHAnsi" w:cs="Times New Roman"/>
          <w:sz w:val="24"/>
          <w:szCs w:val="24"/>
          <w:lang w:val="en-US"/>
        </w:rPr>
        <w:t xml:space="preserve"> sentience </w:t>
      </w:r>
      <w:r w:rsidR="00FD5638">
        <w:rPr>
          <w:rFonts w:asciiTheme="minorHAnsi" w:eastAsia="Times New Roman" w:hAnsiTheme="minorHAnsi" w:cs="Times New Roman"/>
          <w:sz w:val="24"/>
          <w:szCs w:val="24"/>
          <w:lang w:val="en-US"/>
        </w:rPr>
        <w:t xml:space="preserve">is present not only in humans but also </w:t>
      </w:r>
      <w:r w:rsidRPr="005E6583">
        <w:rPr>
          <w:rFonts w:asciiTheme="minorHAnsi" w:eastAsia="Times New Roman" w:hAnsiTheme="minorHAnsi" w:cs="Times New Roman"/>
          <w:sz w:val="24"/>
          <w:szCs w:val="24"/>
          <w:lang w:val="en-US"/>
        </w:rPr>
        <w:t>in other amniotes (such as mammals and birds), other vertebrates and some protostomes (as cephalopods) (</w:t>
      </w:r>
      <w:proofErr w:type="spellStart"/>
      <w:r w:rsidRPr="005E6583">
        <w:rPr>
          <w:rFonts w:asciiTheme="minorHAnsi" w:eastAsia="Times New Roman" w:hAnsiTheme="minorHAnsi" w:cs="Times New Roman"/>
          <w:sz w:val="24"/>
          <w:szCs w:val="24"/>
          <w:lang w:val="en-US"/>
        </w:rPr>
        <w:t>Macphail</w:t>
      </w:r>
      <w:proofErr w:type="spellEnd"/>
      <w:r w:rsidRPr="005E6583">
        <w:rPr>
          <w:rFonts w:asciiTheme="minorHAnsi" w:eastAsia="Times New Roman" w:hAnsiTheme="minorHAnsi" w:cs="Times New Roman"/>
          <w:sz w:val="24"/>
          <w:szCs w:val="24"/>
          <w:lang w:val="en-US"/>
        </w:rPr>
        <w:t xml:space="preserve"> 1998; Edelman and </w:t>
      </w:r>
      <w:proofErr w:type="spellStart"/>
      <w:r w:rsidRPr="005E6583">
        <w:rPr>
          <w:rFonts w:asciiTheme="minorHAnsi" w:eastAsia="Times New Roman" w:hAnsiTheme="minorHAnsi" w:cs="Times New Roman"/>
          <w:sz w:val="24"/>
          <w:szCs w:val="24"/>
          <w:lang w:val="en-US"/>
        </w:rPr>
        <w:t>Tononi</w:t>
      </w:r>
      <w:proofErr w:type="spellEnd"/>
      <w:r w:rsidRPr="005E6583">
        <w:rPr>
          <w:rFonts w:asciiTheme="minorHAnsi" w:eastAsia="Times New Roman" w:hAnsiTheme="minorHAnsi" w:cs="Times New Roman"/>
          <w:sz w:val="24"/>
          <w:szCs w:val="24"/>
          <w:lang w:val="en-US"/>
        </w:rPr>
        <w:t xml:space="preserve"> 2000; Seth et al. 2005; </w:t>
      </w:r>
      <w:proofErr w:type="spellStart"/>
      <w:r w:rsidRPr="005E6583">
        <w:rPr>
          <w:rFonts w:asciiTheme="minorHAnsi" w:eastAsia="Times New Roman" w:hAnsiTheme="minorHAnsi" w:cs="Times New Roman"/>
          <w:sz w:val="24"/>
          <w:szCs w:val="24"/>
          <w:lang w:val="en-US"/>
        </w:rPr>
        <w:t>Cabanac</w:t>
      </w:r>
      <w:proofErr w:type="spellEnd"/>
      <w:r w:rsidRPr="005E6583">
        <w:rPr>
          <w:rFonts w:asciiTheme="minorHAnsi" w:eastAsia="Times New Roman" w:hAnsiTheme="minorHAnsi" w:cs="Times New Roman"/>
          <w:sz w:val="24"/>
          <w:szCs w:val="24"/>
          <w:lang w:val="en-US"/>
        </w:rPr>
        <w:t xml:space="preserve"> and Parent 2009; Ginsburg and </w:t>
      </w:r>
      <w:proofErr w:type="spellStart"/>
      <w:r w:rsidRPr="005E6583">
        <w:rPr>
          <w:rFonts w:asciiTheme="minorHAnsi" w:eastAsia="Times New Roman" w:hAnsiTheme="minorHAnsi" w:cs="Times New Roman"/>
          <w:sz w:val="24"/>
          <w:szCs w:val="24"/>
          <w:lang w:val="en-US"/>
        </w:rPr>
        <w:t>Jablonka</w:t>
      </w:r>
      <w:proofErr w:type="spellEnd"/>
      <w:r w:rsidRPr="005E6583">
        <w:rPr>
          <w:rFonts w:asciiTheme="minorHAnsi" w:eastAsia="Times New Roman" w:hAnsiTheme="minorHAnsi" w:cs="Times New Roman"/>
          <w:sz w:val="24"/>
          <w:szCs w:val="24"/>
          <w:lang w:val="en-US"/>
        </w:rPr>
        <w:t xml:space="preserve"> 2010; Griffin 2013; </w:t>
      </w:r>
      <w:proofErr w:type="spellStart"/>
      <w:r w:rsidRPr="005E6583">
        <w:rPr>
          <w:rFonts w:asciiTheme="minorHAnsi" w:eastAsia="Times New Roman" w:hAnsiTheme="minorHAnsi" w:cs="Times New Roman"/>
          <w:sz w:val="24"/>
          <w:szCs w:val="24"/>
          <w:lang w:val="en-US"/>
        </w:rPr>
        <w:t>Sovik</w:t>
      </w:r>
      <w:proofErr w:type="spellEnd"/>
      <w:r w:rsidRPr="005E6583">
        <w:rPr>
          <w:rFonts w:asciiTheme="minorHAnsi" w:eastAsia="Times New Roman" w:hAnsiTheme="minorHAnsi" w:cs="Times New Roman"/>
          <w:sz w:val="24"/>
          <w:szCs w:val="24"/>
          <w:lang w:val="en-US"/>
        </w:rPr>
        <w:t xml:space="preserve"> and Perry 2016). Some authors </w:t>
      </w:r>
      <w:r w:rsidR="005C1CD7" w:rsidRPr="005E6583">
        <w:rPr>
          <w:rFonts w:asciiTheme="minorHAnsi" w:eastAsia="Times New Roman" w:hAnsiTheme="minorHAnsi" w:cs="Times New Roman"/>
          <w:sz w:val="24"/>
          <w:szCs w:val="24"/>
          <w:lang w:val="en-US"/>
        </w:rPr>
        <w:t>propose</w:t>
      </w:r>
      <w:r w:rsidRPr="005E6583">
        <w:rPr>
          <w:rFonts w:asciiTheme="minorHAnsi" w:eastAsia="Times New Roman" w:hAnsiTheme="minorHAnsi" w:cs="Times New Roman"/>
          <w:sz w:val="24"/>
          <w:szCs w:val="24"/>
          <w:lang w:val="en-US"/>
        </w:rPr>
        <w:t xml:space="preserve"> </w:t>
      </w:r>
      <w:r w:rsidR="00FD5638">
        <w:rPr>
          <w:rFonts w:asciiTheme="minorHAnsi" w:eastAsia="Times New Roman" w:hAnsiTheme="minorHAnsi" w:cs="Times New Roman"/>
          <w:sz w:val="24"/>
          <w:szCs w:val="24"/>
          <w:lang w:val="en-US"/>
        </w:rPr>
        <w:t xml:space="preserve">that </w:t>
      </w:r>
      <w:r w:rsidRPr="005E6583">
        <w:rPr>
          <w:rFonts w:asciiTheme="minorHAnsi" w:eastAsia="Times New Roman" w:hAnsiTheme="minorHAnsi" w:cs="Times New Roman"/>
          <w:sz w:val="24"/>
          <w:szCs w:val="24"/>
          <w:lang w:val="en-US"/>
        </w:rPr>
        <w:t>sentience</w:t>
      </w:r>
      <w:r w:rsidR="00FD5638">
        <w:rPr>
          <w:rFonts w:asciiTheme="minorHAnsi" w:eastAsia="Times New Roman" w:hAnsiTheme="minorHAnsi" w:cs="Times New Roman"/>
          <w:sz w:val="24"/>
          <w:szCs w:val="24"/>
          <w:lang w:val="en-US"/>
        </w:rPr>
        <w:t xml:space="preserve"> is </w:t>
      </w:r>
      <w:r w:rsidR="00FD5638" w:rsidRPr="005E6583">
        <w:rPr>
          <w:rFonts w:asciiTheme="minorHAnsi" w:eastAsia="Times New Roman" w:hAnsiTheme="minorHAnsi" w:cs="Times New Roman"/>
          <w:sz w:val="24"/>
          <w:szCs w:val="24"/>
          <w:lang w:val="en-US"/>
        </w:rPr>
        <w:lastRenderedPageBreak/>
        <w:t xml:space="preserve">widespread </w:t>
      </w:r>
      <w:r w:rsidR="00FD5638">
        <w:rPr>
          <w:rFonts w:asciiTheme="minorHAnsi" w:eastAsia="Times New Roman" w:hAnsiTheme="minorHAnsi" w:cs="Times New Roman"/>
          <w:sz w:val="24"/>
          <w:szCs w:val="24"/>
          <w:lang w:val="en-US"/>
        </w:rPr>
        <w:t>throughout</w:t>
      </w:r>
      <w:r w:rsidRPr="005E6583">
        <w:rPr>
          <w:rFonts w:asciiTheme="minorHAnsi" w:eastAsia="Times New Roman" w:hAnsiTheme="minorHAnsi" w:cs="Times New Roman"/>
          <w:sz w:val="24"/>
          <w:szCs w:val="24"/>
          <w:lang w:val="en-US"/>
        </w:rPr>
        <w:t xml:space="preserve"> the tree of life (Margulis 2001; </w:t>
      </w:r>
      <w:proofErr w:type="spellStart"/>
      <w:r w:rsidRPr="005E6583">
        <w:rPr>
          <w:rFonts w:asciiTheme="minorHAnsi" w:eastAsia="Times New Roman" w:hAnsiTheme="minorHAnsi" w:cs="Times New Roman"/>
          <w:sz w:val="24"/>
          <w:szCs w:val="24"/>
          <w:lang w:val="en-US"/>
        </w:rPr>
        <w:t>Baluska</w:t>
      </w:r>
      <w:proofErr w:type="spellEnd"/>
      <w:r w:rsidRPr="005E6583">
        <w:rPr>
          <w:rFonts w:asciiTheme="minorHAnsi" w:eastAsia="Times New Roman" w:hAnsiTheme="minorHAnsi" w:cs="Times New Roman"/>
          <w:sz w:val="24"/>
          <w:szCs w:val="24"/>
          <w:lang w:val="en-US"/>
        </w:rPr>
        <w:t xml:space="preserve"> and </w:t>
      </w:r>
      <w:proofErr w:type="spellStart"/>
      <w:r w:rsidRPr="005E6583">
        <w:rPr>
          <w:rFonts w:asciiTheme="minorHAnsi" w:eastAsia="Times New Roman" w:hAnsiTheme="minorHAnsi" w:cs="Times New Roman"/>
          <w:sz w:val="24"/>
          <w:szCs w:val="24"/>
          <w:lang w:val="en-US"/>
        </w:rPr>
        <w:t>Reber</w:t>
      </w:r>
      <w:proofErr w:type="spellEnd"/>
      <w:r w:rsidRPr="005E6583">
        <w:rPr>
          <w:rFonts w:asciiTheme="minorHAnsi" w:eastAsia="Times New Roman" w:hAnsiTheme="minorHAnsi" w:cs="Times New Roman"/>
          <w:sz w:val="24"/>
          <w:szCs w:val="24"/>
          <w:lang w:val="en-US"/>
        </w:rPr>
        <w:t xml:space="preserve"> 20</w:t>
      </w:r>
      <w:r w:rsidR="00B110E2">
        <w:rPr>
          <w:rFonts w:asciiTheme="minorHAnsi" w:eastAsia="Times New Roman" w:hAnsiTheme="minorHAnsi" w:cs="Times New Roman"/>
          <w:sz w:val="24"/>
          <w:szCs w:val="24"/>
          <w:lang w:val="en-US"/>
        </w:rPr>
        <w:t>1</w:t>
      </w:r>
      <w:r w:rsidRPr="005E6583">
        <w:rPr>
          <w:rFonts w:asciiTheme="minorHAnsi" w:eastAsia="Times New Roman" w:hAnsiTheme="minorHAnsi" w:cs="Times New Roman"/>
          <w:sz w:val="24"/>
          <w:szCs w:val="24"/>
          <w:lang w:val="en-US"/>
        </w:rPr>
        <w:t>9</w:t>
      </w:r>
      <w:r w:rsidRPr="00B110E2">
        <w:rPr>
          <w:rFonts w:asciiTheme="minorHAnsi" w:eastAsia="Times New Roman" w:hAnsiTheme="minorHAnsi" w:cs="Times New Roman"/>
          <w:color w:val="000000" w:themeColor="text1"/>
          <w:sz w:val="24"/>
          <w:szCs w:val="24"/>
          <w:lang w:val="en-US"/>
        </w:rPr>
        <w:t xml:space="preserve">; Pereira </w:t>
      </w:r>
      <w:r w:rsidR="006E2954">
        <w:rPr>
          <w:rFonts w:asciiTheme="minorHAnsi" w:eastAsia="Times New Roman" w:hAnsiTheme="minorHAnsi" w:cs="Times New Roman"/>
          <w:color w:val="000000" w:themeColor="text1"/>
          <w:sz w:val="24"/>
          <w:szCs w:val="24"/>
          <w:lang w:val="en-US"/>
        </w:rPr>
        <w:t>2019</w:t>
      </w:r>
      <w:r w:rsidRPr="00B110E2">
        <w:rPr>
          <w:rFonts w:asciiTheme="minorHAnsi" w:eastAsia="Times New Roman" w:hAnsiTheme="minorHAnsi" w:cs="Times New Roman"/>
          <w:color w:val="000000" w:themeColor="text1"/>
          <w:sz w:val="24"/>
          <w:szCs w:val="24"/>
          <w:lang w:val="en-US"/>
        </w:rPr>
        <w:t xml:space="preserve">). </w:t>
      </w:r>
    </w:p>
    <w:p w14:paraId="41CECBC6" w14:textId="74382E6A" w:rsidR="00F46DDD" w:rsidRPr="005E6583"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highlight w:val="white"/>
          <w:lang w:val="en-US"/>
        </w:rPr>
      </w:pPr>
      <w:r w:rsidRPr="005E6583">
        <w:rPr>
          <w:rFonts w:asciiTheme="minorHAnsi" w:eastAsia="Times New Roman" w:hAnsiTheme="minorHAnsi" w:cs="Times New Roman"/>
          <w:sz w:val="24"/>
          <w:szCs w:val="24"/>
          <w:lang w:val="en-US"/>
        </w:rPr>
        <w:t xml:space="preserve">One major challenge is to define criteria to establish the presence of sentience (Harnad 2016). Since non-human animals do not use human language, what these animals are feeling can only be inferred through indirect </w:t>
      </w:r>
      <w:r w:rsidR="00FD5638">
        <w:rPr>
          <w:rFonts w:asciiTheme="minorHAnsi" w:eastAsia="Times New Roman" w:hAnsiTheme="minorHAnsi" w:cs="Times New Roman"/>
          <w:sz w:val="24"/>
          <w:szCs w:val="24"/>
          <w:lang w:val="en-US"/>
        </w:rPr>
        <w:t>measures</w:t>
      </w:r>
      <w:r w:rsidRPr="005E6583">
        <w:rPr>
          <w:rFonts w:asciiTheme="minorHAnsi" w:eastAsia="Times New Roman" w:hAnsiTheme="minorHAnsi" w:cs="Times New Roman"/>
          <w:sz w:val="24"/>
          <w:szCs w:val="24"/>
          <w:lang w:val="en-US"/>
        </w:rPr>
        <w:t xml:space="preserve"> (</w:t>
      </w:r>
      <w:proofErr w:type="gramStart"/>
      <w:r w:rsidRPr="005E6583">
        <w:rPr>
          <w:rFonts w:asciiTheme="minorHAnsi" w:eastAsia="Times New Roman" w:hAnsiTheme="minorHAnsi" w:cs="Times New Roman"/>
          <w:sz w:val="24"/>
          <w:szCs w:val="24"/>
          <w:lang w:val="en-US"/>
        </w:rPr>
        <w:t>e.g.</w:t>
      </w:r>
      <w:proofErr w:type="gramEnd"/>
      <w:r w:rsidRPr="005E6583">
        <w:rPr>
          <w:rFonts w:asciiTheme="minorHAnsi" w:eastAsia="Times New Roman" w:hAnsiTheme="minorHAnsi" w:cs="Times New Roman"/>
          <w:sz w:val="24"/>
          <w:szCs w:val="24"/>
          <w:lang w:val="en-US"/>
        </w:rPr>
        <w:t xml:space="preserve"> physiological, evolutionary, </w:t>
      </w:r>
      <w:proofErr w:type="spellStart"/>
      <w:r w:rsidRPr="005E6583">
        <w:rPr>
          <w:rFonts w:asciiTheme="minorHAnsi" w:eastAsia="Times New Roman" w:hAnsiTheme="minorHAnsi" w:cs="Times New Roman"/>
          <w:sz w:val="24"/>
          <w:szCs w:val="24"/>
          <w:lang w:val="en-US"/>
        </w:rPr>
        <w:t>behavioural</w:t>
      </w:r>
      <w:proofErr w:type="spellEnd"/>
      <w:r w:rsidRPr="005E6583">
        <w:rPr>
          <w:rFonts w:asciiTheme="minorHAnsi" w:eastAsia="Times New Roman" w:hAnsiTheme="minorHAnsi" w:cs="Times New Roman"/>
          <w:sz w:val="24"/>
          <w:szCs w:val="24"/>
          <w:lang w:val="en-US"/>
        </w:rPr>
        <w:t>)</w:t>
      </w:r>
      <w:r w:rsidR="00FD5638">
        <w:rPr>
          <w:rFonts w:asciiTheme="minorHAnsi" w:eastAsia="Times New Roman" w:hAnsiTheme="minorHAnsi" w:cs="Times New Roman"/>
          <w:sz w:val="24"/>
          <w:szCs w:val="24"/>
          <w:lang w:val="en-US"/>
        </w:rPr>
        <w:t>.</w:t>
      </w:r>
      <w:r w:rsidRPr="005E6583">
        <w:rPr>
          <w:rFonts w:asciiTheme="minorHAnsi" w:eastAsia="Times New Roman" w:hAnsiTheme="minorHAnsi" w:cs="Times New Roman"/>
          <w:sz w:val="24"/>
          <w:szCs w:val="24"/>
          <w:lang w:val="en-US"/>
        </w:rPr>
        <w:t xml:space="preserve"> </w:t>
      </w:r>
      <w:r w:rsidR="00FD5638">
        <w:rPr>
          <w:rFonts w:asciiTheme="minorHAnsi" w:eastAsia="Times New Roman" w:hAnsiTheme="minorHAnsi" w:cs="Times New Roman"/>
          <w:sz w:val="24"/>
          <w:szCs w:val="24"/>
          <w:lang w:val="en-US"/>
        </w:rPr>
        <w:t>This</w:t>
      </w:r>
      <w:r w:rsidRPr="005E6583">
        <w:rPr>
          <w:rFonts w:asciiTheme="minorHAnsi" w:eastAsia="Times New Roman" w:hAnsiTheme="minorHAnsi" w:cs="Times New Roman"/>
          <w:sz w:val="24"/>
          <w:szCs w:val="24"/>
          <w:lang w:val="en-US"/>
        </w:rPr>
        <w:t xml:space="preserve"> is the </w:t>
      </w:r>
      <w:r w:rsidR="005C1CD7" w:rsidRPr="005E6583">
        <w:rPr>
          <w:rFonts w:asciiTheme="minorHAnsi" w:eastAsia="Times New Roman" w:hAnsiTheme="minorHAnsi" w:cs="Times New Roman"/>
          <w:sz w:val="24"/>
          <w:szCs w:val="24"/>
          <w:lang w:val="en-US"/>
        </w:rPr>
        <w:t xml:space="preserve">well-known </w:t>
      </w:r>
      <w:r w:rsidRPr="005E6583">
        <w:rPr>
          <w:rFonts w:asciiTheme="minorHAnsi" w:eastAsia="Times New Roman" w:hAnsiTheme="minorHAnsi" w:cs="Times New Roman"/>
          <w:sz w:val="24"/>
          <w:szCs w:val="24"/>
          <w:lang w:val="en-US"/>
        </w:rPr>
        <w:t>"other minds problem" (</w:t>
      </w:r>
      <w:proofErr w:type="spellStart"/>
      <w:r w:rsidRPr="005E6583">
        <w:rPr>
          <w:rFonts w:asciiTheme="minorHAnsi" w:eastAsia="Times New Roman" w:hAnsiTheme="minorHAnsi" w:cs="Times New Roman"/>
          <w:sz w:val="24"/>
          <w:szCs w:val="24"/>
          <w:lang w:val="en-US"/>
        </w:rPr>
        <w:t>Sovik</w:t>
      </w:r>
      <w:proofErr w:type="spellEnd"/>
      <w:r w:rsidRPr="005E6583">
        <w:rPr>
          <w:rFonts w:asciiTheme="minorHAnsi" w:eastAsia="Times New Roman" w:hAnsiTheme="minorHAnsi" w:cs="Times New Roman"/>
          <w:sz w:val="24"/>
          <w:szCs w:val="24"/>
          <w:lang w:val="en-US"/>
        </w:rPr>
        <w:t xml:space="preserve"> and Perry 2016; Gutfreund 2018; Birth 2019; Godfrey-Smith 2019). </w:t>
      </w:r>
      <w:r w:rsidR="00FD5638">
        <w:rPr>
          <w:rFonts w:asciiTheme="minorHAnsi" w:eastAsia="Times New Roman" w:hAnsiTheme="minorHAnsi" w:cs="Times New Roman"/>
          <w:sz w:val="24"/>
          <w:szCs w:val="24"/>
          <w:lang w:val="en-US"/>
        </w:rPr>
        <w:t>The determination of</w:t>
      </w:r>
      <w:r w:rsidRPr="005E6583">
        <w:rPr>
          <w:rFonts w:asciiTheme="minorHAnsi" w:eastAsia="Times New Roman" w:hAnsiTheme="minorHAnsi" w:cs="Times New Roman"/>
          <w:sz w:val="24"/>
          <w:szCs w:val="24"/>
          <w:lang w:val="en-US"/>
        </w:rPr>
        <w:t xml:space="preserve"> the real </w:t>
      </w:r>
      <w:r w:rsidR="00FD5638">
        <w:rPr>
          <w:rFonts w:asciiTheme="minorHAnsi" w:eastAsia="Times New Roman" w:hAnsiTheme="minorHAnsi" w:cs="Times New Roman"/>
          <w:sz w:val="24"/>
          <w:szCs w:val="24"/>
          <w:lang w:val="en-US"/>
        </w:rPr>
        <w:t>boundaries</w:t>
      </w:r>
      <w:r w:rsidRPr="005E6583">
        <w:rPr>
          <w:rFonts w:asciiTheme="minorHAnsi" w:eastAsia="Times New Roman" w:hAnsiTheme="minorHAnsi" w:cs="Times New Roman"/>
          <w:sz w:val="24"/>
          <w:szCs w:val="24"/>
          <w:lang w:val="en-US"/>
        </w:rPr>
        <w:t xml:space="preserve"> of sentience and its </w:t>
      </w:r>
      <w:r w:rsidR="00FD5638">
        <w:rPr>
          <w:rFonts w:asciiTheme="minorHAnsi" w:eastAsia="Times New Roman" w:hAnsiTheme="minorHAnsi" w:cs="Times New Roman"/>
          <w:sz w:val="24"/>
          <w:szCs w:val="24"/>
          <w:lang w:val="en-US"/>
        </w:rPr>
        <w:t>constituents</w:t>
      </w:r>
      <w:r w:rsidRPr="005E6583">
        <w:rPr>
          <w:rFonts w:asciiTheme="minorHAnsi" w:eastAsia="Times New Roman" w:hAnsiTheme="minorHAnsi" w:cs="Times New Roman"/>
          <w:sz w:val="24"/>
          <w:szCs w:val="24"/>
          <w:lang w:val="en-US"/>
        </w:rPr>
        <w:t xml:space="preserve"> remains inconclusive (Smith et al. 2009; Proctor 2013; </w:t>
      </w:r>
      <w:proofErr w:type="spellStart"/>
      <w:r w:rsidRPr="005E6583">
        <w:rPr>
          <w:rFonts w:asciiTheme="minorHAnsi" w:eastAsia="Times New Roman" w:hAnsiTheme="minorHAnsi" w:cs="Times New Roman"/>
          <w:sz w:val="24"/>
          <w:szCs w:val="24"/>
          <w:lang w:val="en-US"/>
        </w:rPr>
        <w:t>Teles</w:t>
      </w:r>
      <w:proofErr w:type="spellEnd"/>
      <w:r w:rsidRPr="005E6583">
        <w:rPr>
          <w:rFonts w:asciiTheme="minorHAnsi" w:eastAsia="Times New Roman" w:hAnsiTheme="minorHAnsi" w:cs="Times New Roman"/>
          <w:sz w:val="24"/>
          <w:szCs w:val="24"/>
          <w:highlight w:val="white"/>
          <w:lang w:val="en-US"/>
        </w:rPr>
        <w:t xml:space="preserve"> 2016;</w:t>
      </w:r>
      <w:r w:rsidRPr="005E6583">
        <w:rPr>
          <w:rFonts w:asciiTheme="minorHAnsi" w:eastAsia="Times New Roman" w:hAnsiTheme="minorHAnsi" w:cs="Times New Roman"/>
          <w:b/>
          <w:sz w:val="24"/>
          <w:szCs w:val="24"/>
          <w:highlight w:val="white"/>
          <w:lang w:val="en-US"/>
        </w:rPr>
        <w:t xml:space="preserve"> </w:t>
      </w:r>
      <w:proofErr w:type="spellStart"/>
      <w:r w:rsidRPr="005E6583">
        <w:rPr>
          <w:rFonts w:asciiTheme="minorHAnsi" w:eastAsia="Times New Roman" w:hAnsiTheme="minorHAnsi" w:cs="Times New Roman"/>
          <w:sz w:val="24"/>
          <w:szCs w:val="24"/>
          <w:highlight w:val="white"/>
          <w:lang w:val="en-US"/>
        </w:rPr>
        <w:t>Veit</w:t>
      </w:r>
      <w:proofErr w:type="spellEnd"/>
      <w:r w:rsidRPr="005E6583">
        <w:rPr>
          <w:rFonts w:asciiTheme="minorHAnsi" w:eastAsia="Times New Roman" w:hAnsiTheme="minorHAnsi" w:cs="Times New Roman"/>
          <w:sz w:val="24"/>
          <w:szCs w:val="24"/>
          <w:highlight w:val="white"/>
          <w:lang w:val="en-US"/>
        </w:rPr>
        <w:t xml:space="preserve"> and Huebner 2020). </w:t>
      </w:r>
    </w:p>
    <w:p w14:paraId="356C521B" w14:textId="00FE09F5" w:rsidR="00F46DDD" w:rsidRPr="005E6583"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Recently, two </w:t>
      </w:r>
      <w:r w:rsidR="00CF1A24">
        <w:rPr>
          <w:rFonts w:asciiTheme="minorHAnsi" w:eastAsia="Times New Roman" w:hAnsiTheme="minorHAnsi" w:cs="Times New Roman"/>
          <w:sz w:val="24"/>
          <w:szCs w:val="24"/>
          <w:lang w:val="en-US"/>
        </w:rPr>
        <w:t>hypotheses have been proposed</w:t>
      </w:r>
      <w:r w:rsidRPr="005E6583">
        <w:rPr>
          <w:rFonts w:asciiTheme="minorHAnsi" w:eastAsia="Times New Roman" w:hAnsiTheme="minorHAnsi" w:cs="Times New Roman"/>
          <w:sz w:val="24"/>
          <w:szCs w:val="24"/>
          <w:lang w:val="en-US"/>
        </w:rPr>
        <w:t xml:space="preserve"> to explain the evolution of sentience: </w:t>
      </w:r>
      <w:r w:rsidR="00CF1A24">
        <w:rPr>
          <w:rFonts w:asciiTheme="minorHAnsi" w:eastAsia="Times New Roman" w:hAnsiTheme="minorHAnsi" w:cs="Times New Roman"/>
          <w:sz w:val="24"/>
          <w:szCs w:val="24"/>
          <w:lang w:val="en-US"/>
        </w:rPr>
        <w:t xml:space="preserve">(1) </w:t>
      </w:r>
      <w:r w:rsidRPr="005E6583">
        <w:rPr>
          <w:rFonts w:asciiTheme="minorHAnsi" w:eastAsia="Times New Roman" w:hAnsiTheme="minorHAnsi" w:cs="Times New Roman"/>
          <w:sz w:val="24"/>
          <w:szCs w:val="24"/>
          <w:lang w:val="en-US"/>
        </w:rPr>
        <w:t xml:space="preserve">convergence in several clades of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(Feinberg and </w:t>
      </w:r>
      <w:proofErr w:type="spellStart"/>
      <w:r w:rsidRPr="005E6583">
        <w:rPr>
          <w:rFonts w:asciiTheme="minorHAnsi" w:eastAsia="Times New Roman" w:hAnsiTheme="minorHAnsi" w:cs="Times New Roman"/>
          <w:sz w:val="24"/>
          <w:szCs w:val="24"/>
          <w:lang w:val="en-US"/>
        </w:rPr>
        <w:t>Mallat</w:t>
      </w:r>
      <w:proofErr w:type="spellEnd"/>
      <w:r w:rsidRPr="005E6583">
        <w:rPr>
          <w:rFonts w:asciiTheme="minorHAnsi" w:eastAsia="Times New Roman" w:hAnsiTheme="minorHAnsi" w:cs="Times New Roman"/>
          <w:sz w:val="24"/>
          <w:szCs w:val="24"/>
          <w:lang w:val="en-US"/>
        </w:rPr>
        <w:t xml:space="preserve"> 2016, 2019, 2020) </w:t>
      </w:r>
      <w:r w:rsidR="00CF1A24">
        <w:rPr>
          <w:rFonts w:asciiTheme="minorHAnsi" w:eastAsia="Times New Roman" w:hAnsiTheme="minorHAnsi" w:cs="Times New Roman"/>
          <w:sz w:val="24"/>
          <w:szCs w:val="24"/>
          <w:lang w:val="en-US"/>
        </w:rPr>
        <w:t xml:space="preserve">and (2) </w:t>
      </w:r>
      <w:r w:rsidRPr="005E6583">
        <w:rPr>
          <w:rFonts w:asciiTheme="minorHAnsi" w:eastAsia="Times New Roman" w:hAnsiTheme="minorHAnsi" w:cs="Times New Roman"/>
          <w:sz w:val="24"/>
          <w:szCs w:val="24"/>
          <w:lang w:val="en-US"/>
        </w:rPr>
        <w:t>shared ancestry (</w:t>
      </w:r>
      <w:proofErr w:type="spellStart"/>
      <w:r w:rsidRPr="005E6583">
        <w:rPr>
          <w:rFonts w:asciiTheme="minorHAnsi" w:eastAsia="Times New Roman" w:hAnsiTheme="minorHAnsi" w:cs="Times New Roman"/>
          <w:sz w:val="24"/>
          <w:szCs w:val="24"/>
          <w:lang w:val="en-US"/>
        </w:rPr>
        <w:t>Sovik</w:t>
      </w:r>
      <w:proofErr w:type="spellEnd"/>
      <w:r w:rsidRPr="005E6583">
        <w:rPr>
          <w:rFonts w:asciiTheme="minorHAnsi" w:eastAsia="Times New Roman" w:hAnsiTheme="minorHAnsi" w:cs="Times New Roman"/>
          <w:sz w:val="24"/>
          <w:szCs w:val="24"/>
          <w:lang w:val="en-US"/>
        </w:rPr>
        <w:t xml:space="preserve"> and Perry 2016). </w:t>
      </w:r>
      <w:r w:rsidR="00CF1A24">
        <w:rPr>
          <w:rFonts w:asciiTheme="minorHAnsi" w:eastAsia="Times New Roman" w:hAnsiTheme="minorHAnsi" w:cs="Times New Roman"/>
          <w:sz w:val="24"/>
          <w:szCs w:val="24"/>
          <w:lang w:val="en-US"/>
        </w:rPr>
        <w:t>According to</w:t>
      </w:r>
      <w:r w:rsidRPr="005E6583">
        <w:rPr>
          <w:rFonts w:asciiTheme="minorHAnsi" w:eastAsia="Times New Roman" w:hAnsiTheme="minorHAnsi" w:cs="Times New Roman"/>
          <w:sz w:val="24"/>
          <w:szCs w:val="24"/>
          <w:lang w:val="en-US"/>
        </w:rPr>
        <w:t xml:space="preserve"> hypothesis</w:t>
      </w:r>
      <w:r w:rsidR="00CF1A24">
        <w:rPr>
          <w:rFonts w:asciiTheme="minorHAnsi" w:eastAsia="Times New Roman" w:hAnsiTheme="minorHAnsi" w:cs="Times New Roman"/>
          <w:sz w:val="24"/>
          <w:szCs w:val="24"/>
          <w:lang w:val="en-US"/>
        </w:rPr>
        <w:t xml:space="preserve"> 1</w:t>
      </w:r>
      <w:r w:rsidRPr="005E6583">
        <w:rPr>
          <w:rFonts w:asciiTheme="minorHAnsi" w:eastAsia="Times New Roman" w:hAnsiTheme="minorHAnsi" w:cs="Times New Roman"/>
          <w:sz w:val="24"/>
          <w:szCs w:val="24"/>
          <w:lang w:val="en-US"/>
        </w:rPr>
        <w:t xml:space="preserve">, sentience must have evolved </w:t>
      </w:r>
      <w:r w:rsidR="00CF1A24" w:rsidRPr="005E6583">
        <w:rPr>
          <w:rFonts w:asciiTheme="minorHAnsi" w:eastAsia="Times New Roman" w:hAnsiTheme="minorHAnsi" w:cs="Times New Roman"/>
          <w:sz w:val="24"/>
          <w:szCs w:val="24"/>
          <w:lang w:val="en-US"/>
        </w:rPr>
        <w:t xml:space="preserve">independently </w:t>
      </w:r>
      <w:r w:rsidRPr="005E6583">
        <w:rPr>
          <w:rFonts w:asciiTheme="minorHAnsi" w:eastAsia="Times New Roman" w:hAnsiTheme="minorHAnsi" w:cs="Times New Roman"/>
          <w:sz w:val="24"/>
          <w:szCs w:val="24"/>
          <w:lang w:val="en-US"/>
        </w:rPr>
        <w:t xml:space="preserve">in Arthropoda, Cephalopoda and Vertebrata, </w:t>
      </w:r>
      <w:r w:rsidR="005C1CD7" w:rsidRPr="005E6583">
        <w:rPr>
          <w:rFonts w:asciiTheme="minorHAnsi" w:eastAsia="Times New Roman" w:hAnsiTheme="minorHAnsi" w:cs="Times New Roman"/>
          <w:sz w:val="24"/>
          <w:szCs w:val="24"/>
          <w:lang w:val="en-US"/>
        </w:rPr>
        <w:t xml:space="preserve">which are </w:t>
      </w:r>
      <w:r w:rsidRPr="005E6583">
        <w:rPr>
          <w:rFonts w:asciiTheme="minorHAnsi" w:eastAsia="Times New Roman" w:hAnsiTheme="minorHAnsi" w:cs="Times New Roman"/>
          <w:sz w:val="24"/>
          <w:szCs w:val="24"/>
          <w:lang w:val="en-US"/>
        </w:rPr>
        <w:t xml:space="preserve">the metazoan clades </w:t>
      </w:r>
      <w:r w:rsidR="005C1CD7" w:rsidRPr="005E6583">
        <w:rPr>
          <w:rFonts w:asciiTheme="minorHAnsi" w:eastAsia="Times New Roman" w:hAnsiTheme="minorHAnsi" w:cs="Times New Roman"/>
          <w:sz w:val="24"/>
          <w:szCs w:val="24"/>
          <w:lang w:val="en-US"/>
        </w:rPr>
        <w:t xml:space="preserve">that </w:t>
      </w:r>
      <w:r w:rsidR="00CF1A24">
        <w:rPr>
          <w:rFonts w:asciiTheme="minorHAnsi" w:eastAsia="Times New Roman" w:hAnsiTheme="minorHAnsi" w:cs="Times New Roman"/>
          <w:sz w:val="24"/>
          <w:szCs w:val="24"/>
          <w:lang w:val="en-US"/>
        </w:rPr>
        <w:t>with</w:t>
      </w:r>
      <w:r w:rsidRPr="005E6583">
        <w:rPr>
          <w:rFonts w:asciiTheme="minorHAnsi" w:eastAsia="Times New Roman" w:hAnsiTheme="minorHAnsi" w:cs="Times New Roman"/>
          <w:sz w:val="24"/>
          <w:szCs w:val="24"/>
          <w:lang w:val="en-US"/>
        </w:rPr>
        <w:t xml:space="preserve"> characteristics that allow subjective states (</w:t>
      </w:r>
      <w:proofErr w:type="gramStart"/>
      <w:r w:rsidRPr="005E6583">
        <w:rPr>
          <w:rFonts w:asciiTheme="minorHAnsi" w:eastAsia="Times New Roman" w:hAnsiTheme="minorHAnsi" w:cs="Times New Roman"/>
          <w:sz w:val="24"/>
          <w:szCs w:val="24"/>
          <w:lang w:val="en-US"/>
        </w:rPr>
        <w:t>e.g.</w:t>
      </w:r>
      <w:proofErr w:type="gramEnd"/>
      <w:r w:rsidRPr="005E6583">
        <w:rPr>
          <w:rFonts w:asciiTheme="minorHAnsi" w:eastAsia="Times New Roman" w:hAnsiTheme="minorHAnsi" w:cs="Times New Roman"/>
          <w:sz w:val="24"/>
          <w:szCs w:val="24"/>
          <w:lang w:val="en-US"/>
        </w:rPr>
        <w:t xml:space="preserve"> sensory organs, distinct types of neurons and more brain regions, effective memories and operant learning). According to this </w:t>
      </w:r>
      <w:r w:rsidR="00CF1A24">
        <w:rPr>
          <w:rFonts w:asciiTheme="minorHAnsi" w:eastAsia="Times New Roman" w:hAnsiTheme="minorHAnsi" w:cs="Times New Roman"/>
          <w:sz w:val="24"/>
          <w:szCs w:val="24"/>
          <w:lang w:val="en-US"/>
        </w:rPr>
        <w:t>view</w:t>
      </w:r>
      <w:r w:rsidRPr="005E6583">
        <w:rPr>
          <w:rFonts w:asciiTheme="minorHAnsi" w:eastAsia="Times New Roman" w:hAnsiTheme="minorHAnsi" w:cs="Times New Roman"/>
          <w:sz w:val="24"/>
          <w:szCs w:val="24"/>
          <w:lang w:val="en-US"/>
        </w:rPr>
        <w:t xml:space="preserve">, the centralization of the nervous system occurred independently among </w:t>
      </w:r>
      <w:r w:rsidR="005C1CD7" w:rsidRPr="005E6583">
        <w:rPr>
          <w:rFonts w:asciiTheme="minorHAnsi" w:eastAsia="Times New Roman" w:hAnsiTheme="minorHAnsi" w:cs="Times New Roman"/>
          <w:sz w:val="24"/>
          <w:szCs w:val="24"/>
          <w:lang w:val="en-US"/>
        </w:rPr>
        <w:t>such</w:t>
      </w:r>
      <w:r w:rsidRPr="005E6583">
        <w:rPr>
          <w:rFonts w:asciiTheme="minorHAnsi" w:eastAsia="Times New Roman" w:hAnsiTheme="minorHAnsi" w:cs="Times New Roman"/>
          <w:sz w:val="24"/>
          <w:szCs w:val="24"/>
          <w:lang w:val="en-US"/>
        </w:rPr>
        <w:t xml:space="preserve"> lineages from a common Bilateria ancestor with a net nervous system (Feinberg and </w:t>
      </w:r>
      <w:proofErr w:type="spellStart"/>
      <w:r w:rsidRPr="005E6583">
        <w:rPr>
          <w:rFonts w:asciiTheme="minorHAnsi" w:eastAsia="Times New Roman" w:hAnsiTheme="minorHAnsi" w:cs="Times New Roman"/>
          <w:sz w:val="24"/>
          <w:szCs w:val="24"/>
          <w:lang w:val="en-US"/>
        </w:rPr>
        <w:t>Mallat</w:t>
      </w:r>
      <w:proofErr w:type="spellEnd"/>
      <w:r w:rsidRPr="005E6583">
        <w:rPr>
          <w:rFonts w:asciiTheme="minorHAnsi" w:eastAsia="Times New Roman" w:hAnsiTheme="minorHAnsi" w:cs="Times New Roman"/>
          <w:sz w:val="24"/>
          <w:szCs w:val="24"/>
          <w:lang w:val="en-US"/>
        </w:rPr>
        <w:t>, 2016).</w:t>
      </w:r>
    </w:p>
    <w:p w14:paraId="1796B439" w14:textId="77777777" w:rsidR="00F46DDD" w:rsidRPr="005E6583"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In the hypothesis of homology of sentience among different </w:t>
      </w:r>
      <w:proofErr w:type="spellStart"/>
      <w:r w:rsidRPr="005E6583">
        <w:rPr>
          <w:rFonts w:asciiTheme="minorHAnsi" w:eastAsia="Times New Roman" w:hAnsiTheme="minorHAnsi" w:cs="Times New Roman"/>
          <w:sz w:val="24"/>
          <w:szCs w:val="24"/>
          <w:lang w:val="en-US"/>
        </w:rPr>
        <w:t>taxons</w:t>
      </w:r>
      <w:proofErr w:type="spellEnd"/>
      <w:r w:rsidRPr="005E6583">
        <w:rPr>
          <w:rFonts w:asciiTheme="minorHAnsi" w:eastAsia="Times New Roman" w:hAnsiTheme="minorHAnsi" w:cs="Times New Roman"/>
          <w:sz w:val="24"/>
          <w:szCs w:val="24"/>
          <w:lang w:val="en-US"/>
        </w:rPr>
        <w:t xml:space="preserve"> of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the last common ancestor presenting some degree of sentience possibly have had a centralized nervous system allowing the integration of sensory stimuli and motor outputs</w:t>
      </w:r>
      <w:r w:rsidR="00D26628" w:rsidRPr="005E6583">
        <w:rPr>
          <w:rFonts w:asciiTheme="minorHAnsi" w:eastAsia="Times New Roman" w:hAnsiTheme="minorHAnsi" w:cs="Times New Roman"/>
          <w:sz w:val="24"/>
          <w:szCs w:val="24"/>
          <w:lang w:val="en-US"/>
        </w:rPr>
        <w:t>. I</w:t>
      </w:r>
      <w:r w:rsidRPr="005E6583">
        <w:rPr>
          <w:rFonts w:asciiTheme="minorHAnsi" w:eastAsia="Times New Roman" w:hAnsiTheme="minorHAnsi" w:cs="Times New Roman"/>
          <w:sz w:val="24"/>
          <w:szCs w:val="24"/>
          <w:lang w:val="en-US"/>
        </w:rPr>
        <w:t>n this sense, this phenomenon could not have existed outside Bi</w:t>
      </w:r>
      <w:r w:rsidR="00774DFA" w:rsidRPr="005E6583">
        <w:rPr>
          <w:rFonts w:asciiTheme="minorHAnsi" w:eastAsia="Times New Roman" w:hAnsiTheme="minorHAnsi" w:cs="Times New Roman"/>
          <w:sz w:val="24"/>
          <w:szCs w:val="24"/>
          <w:lang w:val="en-US"/>
        </w:rPr>
        <w:t>lateria (</w:t>
      </w:r>
      <w:proofErr w:type="spellStart"/>
      <w:r w:rsidR="00774DFA" w:rsidRPr="005E6583">
        <w:rPr>
          <w:rFonts w:asciiTheme="minorHAnsi" w:eastAsia="Times New Roman" w:hAnsiTheme="minorHAnsi" w:cs="Times New Roman"/>
          <w:sz w:val="24"/>
          <w:szCs w:val="24"/>
          <w:lang w:val="en-US"/>
        </w:rPr>
        <w:t>Sovik</w:t>
      </w:r>
      <w:proofErr w:type="spellEnd"/>
      <w:r w:rsidR="00774DFA" w:rsidRPr="005E6583">
        <w:rPr>
          <w:rFonts w:asciiTheme="minorHAnsi" w:eastAsia="Times New Roman" w:hAnsiTheme="minorHAnsi" w:cs="Times New Roman"/>
          <w:sz w:val="24"/>
          <w:szCs w:val="24"/>
          <w:lang w:val="en-US"/>
        </w:rPr>
        <w:t xml:space="preserve"> and Perry 2016), </w:t>
      </w:r>
      <w:r w:rsidRPr="005E6583">
        <w:rPr>
          <w:rFonts w:asciiTheme="minorHAnsi" w:eastAsia="Times New Roman" w:hAnsiTheme="minorHAnsi" w:cs="Times New Roman"/>
          <w:sz w:val="24"/>
          <w:szCs w:val="24"/>
          <w:lang w:val="en-US"/>
        </w:rPr>
        <w:t>which would bring the origin of sentience to the beginning of the Phanerozoic, ca. 540 million years ago (</w:t>
      </w:r>
      <w:proofErr w:type="spellStart"/>
      <w:r w:rsidRPr="005E6583">
        <w:rPr>
          <w:rFonts w:asciiTheme="minorHAnsi" w:eastAsia="Times New Roman" w:hAnsiTheme="minorHAnsi" w:cs="Times New Roman"/>
          <w:sz w:val="24"/>
          <w:szCs w:val="24"/>
          <w:lang w:val="en-US"/>
        </w:rPr>
        <w:t>Sovik</w:t>
      </w:r>
      <w:proofErr w:type="spellEnd"/>
      <w:r w:rsidRPr="005E6583">
        <w:rPr>
          <w:rFonts w:asciiTheme="minorHAnsi" w:eastAsia="Times New Roman" w:hAnsiTheme="minorHAnsi" w:cs="Times New Roman"/>
          <w:sz w:val="24"/>
          <w:szCs w:val="24"/>
          <w:lang w:val="en-US"/>
        </w:rPr>
        <w:t xml:space="preserve"> and Perry 2016). Evidence that supports such a hypothesis are molecular and morphological similarities (i.e. deep homology) among the central nervous system of Arthropoda and the basal ganglia of vertebrates (</w:t>
      </w:r>
      <w:proofErr w:type="spellStart"/>
      <w:r w:rsidRPr="005E6583">
        <w:rPr>
          <w:rFonts w:asciiTheme="minorHAnsi" w:eastAsia="Times New Roman" w:hAnsiTheme="minorHAnsi" w:cs="Times New Roman"/>
          <w:sz w:val="24"/>
          <w:szCs w:val="24"/>
          <w:lang w:val="en-US"/>
        </w:rPr>
        <w:t>Strausfeld</w:t>
      </w:r>
      <w:proofErr w:type="spellEnd"/>
      <w:r w:rsidRPr="005E6583">
        <w:rPr>
          <w:rFonts w:asciiTheme="minorHAnsi" w:eastAsia="Times New Roman" w:hAnsiTheme="minorHAnsi" w:cs="Times New Roman"/>
          <w:sz w:val="24"/>
          <w:szCs w:val="24"/>
          <w:lang w:val="en-US"/>
        </w:rPr>
        <w:t xml:space="preserve"> and </w:t>
      </w:r>
      <w:proofErr w:type="spellStart"/>
      <w:r w:rsidRPr="005E6583">
        <w:rPr>
          <w:rFonts w:asciiTheme="minorHAnsi" w:eastAsia="Times New Roman" w:hAnsiTheme="minorHAnsi" w:cs="Times New Roman"/>
          <w:sz w:val="24"/>
          <w:szCs w:val="24"/>
          <w:lang w:val="en-US"/>
        </w:rPr>
        <w:t>Hirth</w:t>
      </w:r>
      <w:proofErr w:type="spellEnd"/>
      <w:r w:rsidRPr="005E6583">
        <w:rPr>
          <w:rFonts w:asciiTheme="minorHAnsi" w:eastAsia="Times New Roman" w:hAnsiTheme="minorHAnsi" w:cs="Times New Roman"/>
          <w:sz w:val="24"/>
          <w:szCs w:val="24"/>
          <w:lang w:val="en-US"/>
        </w:rPr>
        <w:t xml:space="preserve"> 2013). In this scenario, </w:t>
      </w:r>
      <w:proofErr w:type="spellStart"/>
      <w:r w:rsidRPr="005E6583">
        <w:rPr>
          <w:rFonts w:asciiTheme="minorHAnsi" w:eastAsia="Times New Roman" w:hAnsiTheme="minorHAnsi" w:cs="Times New Roman"/>
          <w:sz w:val="24"/>
          <w:szCs w:val="24"/>
          <w:lang w:val="en-US"/>
        </w:rPr>
        <w:t>Urbilateria</w:t>
      </w:r>
      <w:proofErr w:type="spellEnd"/>
      <w:r w:rsidRPr="005E6583">
        <w:rPr>
          <w:rFonts w:asciiTheme="minorHAnsi" w:eastAsia="Times New Roman" w:hAnsiTheme="minorHAnsi" w:cs="Times New Roman"/>
          <w:sz w:val="24"/>
          <w:szCs w:val="24"/>
          <w:lang w:val="en-US"/>
        </w:rPr>
        <w:t xml:space="preserve"> would already have a nervous system with ganglionic clusters. This putative ancestor is known as the Last Universal Common Sentient Ancestor (LUCSA).</w:t>
      </w:r>
    </w:p>
    <w:p w14:paraId="0B8C9D17" w14:textId="77777777" w:rsidR="00484BFE" w:rsidRPr="005E6583"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highlight w:val="white"/>
          <w:lang w:val="en-US"/>
        </w:rPr>
      </w:pPr>
      <w:r w:rsidRPr="005E6583">
        <w:rPr>
          <w:rFonts w:asciiTheme="minorHAnsi" w:eastAsia="Times New Roman" w:hAnsiTheme="minorHAnsi" w:cs="Times New Roman"/>
          <w:sz w:val="24"/>
          <w:szCs w:val="24"/>
          <w:highlight w:val="white"/>
          <w:lang w:val="en-US"/>
        </w:rPr>
        <w:t xml:space="preserve">Although great advances have been achieved in recent decades, the aforementioned studies do not exhaust the subject. In the present paper, we discuss scenarios for the evolution of sentience in animals based on a phylogenetic framework. We use different sets of characters - morphological, molecular and </w:t>
      </w:r>
      <w:proofErr w:type="spellStart"/>
      <w:r w:rsidRPr="005E6583">
        <w:rPr>
          <w:rFonts w:asciiTheme="minorHAnsi" w:eastAsia="Times New Roman" w:hAnsiTheme="minorHAnsi" w:cs="Times New Roman"/>
          <w:sz w:val="24"/>
          <w:szCs w:val="24"/>
          <w:highlight w:val="white"/>
          <w:lang w:val="en-US"/>
        </w:rPr>
        <w:t>behavioural</w:t>
      </w:r>
      <w:proofErr w:type="spellEnd"/>
      <w:r w:rsidRPr="005E6583">
        <w:rPr>
          <w:rFonts w:asciiTheme="minorHAnsi" w:eastAsia="Times New Roman" w:hAnsiTheme="minorHAnsi" w:cs="Times New Roman"/>
          <w:sz w:val="24"/>
          <w:szCs w:val="24"/>
          <w:highlight w:val="white"/>
          <w:lang w:val="en-US"/>
        </w:rPr>
        <w:t xml:space="preserve"> - and reciprocal illumination techniques to test the hypothesis of common ancestry of sentience since the origin of the first organisms characterized by the presence of bilateral symmetry and its associated attributes. Regarding sentience, there seems to have been few evolutionary paths towards the plethora of particular solutions at all levels of the tree of life. The main aim here is to discuss how narrowly circumscribed life is when it comes to the evolution of the animal capacities to feel, sense and experience subjective states. </w:t>
      </w:r>
    </w:p>
    <w:p w14:paraId="2C733F8B" w14:textId="77777777" w:rsidR="00F46DDD" w:rsidRPr="00956888" w:rsidRDefault="00F46DDD" w:rsidP="005F698B">
      <w:pPr>
        <w:shd w:val="clear" w:color="auto" w:fill="FFFFFF"/>
        <w:spacing w:line="240" w:lineRule="auto"/>
        <w:ind w:right="100" w:firstLine="720"/>
        <w:jc w:val="both"/>
        <w:rPr>
          <w:rFonts w:asciiTheme="minorHAnsi" w:eastAsia="Times New Roman" w:hAnsiTheme="minorHAnsi" w:cs="Times New Roman"/>
          <w:sz w:val="24"/>
          <w:szCs w:val="24"/>
          <w:highlight w:val="white"/>
          <w:lang w:val="en-US"/>
        </w:rPr>
      </w:pPr>
    </w:p>
    <w:p w14:paraId="5C597636" w14:textId="77777777" w:rsidR="00F46DDD" w:rsidRPr="005E6583" w:rsidRDefault="002A27B0" w:rsidP="005F698B">
      <w:pPr>
        <w:pStyle w:val="Heading1"/>
        <w:keepNext w:val="0"/>
        <w:keepLines w:val="0"/>
        <w:numPr>
          <w:ilvl w:val="0"/>
          <w:numId w:val="3"/>
        </w:numPr>
        <w:shd w:val="clear" w:color="auto" w:fill="FFFFFF"/>
        <w:spacing w:before="0" w:after="0" w:line="240" w:lineRule="auto"/>
        <w:ind w:right="100"/>
        <w:jc w:val="both"/>
        <w:rPr>
          <w:rFonts w:asciiTheme="minorHAnsi" w:hAnsiTheme="minorHAnsi"/>
          <w:color w:val="FF0000"/>
          <w:sz w:val="24"/>
          <w:szCs w:val="24"/>
          <w:highlight w:val="white"/>
          <w:lang w:val="en-US"/>
        </w:rPr>
      </w:pPr>
      <w:bookmarkStart w:id="5" w:name="_vknr44ex0thp" w:colFirst="0" w:colLast="0"/>
      <w:bookmarkEnd w:id="5"/>
      <w:r w:rsidRPr="00956888">
        <w:rPr>
          <w:rFonts w:asciiTheme="minorHAnsi" w:eastAsia="Times New Roman" w:hAnsiTheme="minorHAnsi" w:cs="Times New Roman"/>
          <w:b/>
          <w:sz w:val="24"/>
          <w:szCs w:val="24"/>
          <w:lang w:val="en-US"/>
        </w:rPr>
        <w:t xml:space="preserve">Material </w:t>
      </w:r>
      <w:r w:rsidRPr="005E6583">
        <w:rPr>
          <w:rFonts w:asciiTheme="minorHAnsi" w:eastAsia="Times New Roman" w:hAnsiTheme="minorHAnsi" w:cs="Times New Roman"/>
          <w:b/>
          <w:sz w:val="24"/>
          <w:szCs w:val="24"/>
          <w:lang w:val="en-US"/>
        </w:rPr>
        <w:t>and Methods</w:t>
      </w:r>
    </w:p>
    <w:p w14:paraId="6F18D0BA" w14:textId="77777777" w:rsidR="00484BFE" w:rsidRPr="005E6583" w:rsidRDefault="002A27B0" w:rsidP="005F698B">
      <w:pPr>
        <w:pStyle w:val="Heading1"/>
        <w:keepNext w:val="0"/>
        <w:keepLines w:val="0"/>
        <w:numPr>
          <w:ilvl w:val="1"/>
          <w:numId w:val="3"/>
        </w:numPr>
        <w:shd w:val="clear" w:color="auto" w:fill="FFFFFF"/>
        <w:spacing w:before="0" w:after="0" w:line="240" w:lineRule="auto"/>
        <w:ind w:left="851" w:right="100" w:hanging="491"/>
        <w:jc w:val="both"/>
        <w:rPr>
          <w:rFonts w:asciiTheme="minorHAnsi" w:eastAsia="Times New Roman" w:hAnsiTheme="minorHAnsi" w:cs="Times New Roman"/>
          <w:b/>
          <w:i/>
          <w:sz w:val="24"/>
          <w:szCs w:val="24"/>
          <w:lang w:val="en-US"/>
        </w:rPr>
      </w:pPr>
      <w:bookmarkStart w:id="6" w:name="_h14xx24aqhlp" w:colFirst="0" w:colLast="0"/>
      <w:bookmarkStart w:id="7" w:name="_e3m0l2nxmex6" w:colFirst="0" w:colLast="0"/>
      <w:bookmarkEnd w:id="6"/>
      <w:bookmarkEnd w:id="7"/>
      <w:r w:rsidRPr="005E6583">
        <w:rPr>
          <w:rFonts w:asciiTheme="minorHAnsi" w:eastAsia="Times New Roman" w:hAnsiTheme="minorHAnsi" w:cs="Times New Roman"/>
          <w:b/>
          <w:i/>
          <w:sz w:val="24"/>
          <w:szCs w:val="24"/>
          <w:lang w:val="en-US"/>
        </w:rPr>
        <w:t>Taxon sampling</w:t>
      </w:r>
    </w:p>
    <w:p w14:paraId="260C6AFB" w14:textId="77777777" w:rsidR="00F46DDD" w:rsidRPr="005E6583" w:rsidRDefault="002A27B0" w:rsidP="005F698B">
      <w:pPr>
        <w:pStyle w:val="Heading1"/>
        <w:keepNext w:val="0"/>
        <w:keepLines w:val="0"/>
        <w:shd w:val="clear" w:color="auto" w:fill="FFFFFF"/>
        <w:spacing w:before="0" w:after="0" w:line="240" w:lineRule="auto"/>
        <w:ind w:right="100"/>
        <w:jc w:val="both"/>
        <w:rPr>
          <w:rFonts w:asciiTheme="minorHAnsi" w:eastAsia="Times New Roman" w:hAnsiTheme="minorHAnsi" w:cs="Times New Roman"/>
          <w:sz w:val="24"/>
          <w:szCs w:val="24"/>
          <w:highlight w:val="white"/>
          <w:lang w:val="en-US"/>
        </w:rPr>
      </w:pPr>
      <w:r w:rsidRPr="005E6583">
        <w:rPr>
          <w:rFonts w:asciiTheme="minorHAnsi" w:eastAsia="Times New Roman" w:hAnsiTheme="minorHAnsi" w:cs="Times New Roman"/>
          <w:sz w:val="24"/>
          <w:szCs w:val="24"/>
          <w:lang w:val="en-US"/>
        </w:rPr>
        <w:t>Our phylogenetic analyses based on morphological data</w:t>
      </w:r>
      <w:r w:rsidR="00A45C59" w:rsidRPr="005E6583">
        <w:rPr>
          <w:rFonts w:asciiTheme="minorHAnsi" w:eastAsia="Times New Roman" w:hAnsiTheme="minorHAnsi" w:cs="Times New Roman"/>
          <w:sz w:val="24"/>
          <w:szCs w:val="24"/>
          <w:lang w:val="en-US"/>
        </w:rPr>
        <w:t xml:space="preserve"> (Table S1 and S2)</w:t>
      </w:r>
      <w:r w:rsidRPr="005E6583">
        <w:rPr>
          <w:rFonts w:asciiTheme="minorHAnsi" w:eastAsia="Times New Roman" w:hAnsiTheme="minorHAnsi" w:cs="Times New Roman"/>
          <w:sz w:val="24"/>
          <w:szCs w:val="24"/>
          <w:lang w:val="en-US"/>
        </w:rPr>
        <w:t xml:space="preserve"> include 26 supra-specific clades of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and related groups (Actinopterygii, Annelida, Amphibia, </w:t>
      </w:r>
      <w:r w:rsidR="002A79D9" w:rsidRPr="005E6583">
        <w:rPr>
          <w:rFonts w:asciiTheme="minorHAnsi" w:eastAsia="Times New Roman" w:hAnsiTheme="minorHAnsi" w:cs="Times New Roman"/>
          <w:sz w:val="24"/>
          <w:szCs w:val="24"/>
          <w:lang w:val="en-US"/>
        </w:rPr>
        <w:t>Birds</w:t>
      </w:r>
      <w:r w:rsidRPr="005E6583">
        <w:rPr>
          <w:rFonts w:asciiTheme="minorHAnsi" w:eastAsia="Times New Roman" w:hAnsiTheme="minorHAnsi" w:cs="Times New Roman"/>
          <w:sz w:val="24"/>
          <w:szCs w:val="24"/>
          <w:lang w:val="en-US"/>
        </w:rPr>
        <w:t xml:space="preserve">, Bivalvia, Chelicerata, </w:t>
      </w:r>
      <w:proofErr w:type="spellStart"/>
      <w:r w:rsidRPr="005E6583">
        <w:rPr>
          <w:rFonts w:asciiTheme="minorHAnsi" w:eastAsia="Times New Roman" w:hAnsiTheme="minorHAnsi" w:cs="Times New Roman"/>
          <w:sz w:val="24"/>
          <w:szCs w:val="24"/>
          <w:lang w:val="en-US"/>
        </w:rPr>
        <w:t>Cephalochordata</w:t>
      </w:r>
      <w:proofErr w:type="spellEnd"/>
      <w:r w:rsidRPr="005E6583">
        <w:rPr>
          <w:rFonts w:asciiTheme="minorHAnsi" w:eastAsia="Times New Roman" w:hAnsiTheme="minorHAnsi" w:cs="Times New Roman"/>
          <w:sz w:val="24"/>
          <w:szCs w:val="24"/>
          <w:lang w:val="en-US"/>
        </w:rPr>
        <w:t xml:space="preserve">, Cephalopoda, </w:t>
      </w:r>
      <w:proofErr w:type="spellStart"/>
      <w:r w:rsidRPr="005E6583">
        <w:rPr>
          <w:rFonts w:asciiTheme="minorHAnsi" w:eastAsia="Times New Roman" w:hAnsiTheme="minorHAnsi" w:cs="Times New Roman"/>
          <w:sz w:val="24"/>
          <w:szCs w:val="24"/>
          <w:lang w:val="en-US"/>
        </w:rPr>
        <w:t>Choanoflagellata</w:t>
      </w:r>
      <w:proofErr w:type="spellEnd"/>
      <w:r w:rsidRPr="005E6583">
        <w:rPr>
          <w:rFonts w:asciiTheme="minorHAnsi" w:eastAsia="Times New Roman" w:hAnsiTheme="minorHAnsi" w:cs="Times New Roman"/>
          <w:sz w:val="24"/>
          <w:szCs w:val="24"/>
          <w:lang w:val="en-US"/>
        </w:rPr>
        <w:t xml:space="preserve">, Chondrichthyes, Cnidaria, </w:t>
      </w:r>
      <w:proofErr w:type="spellStart"/>
      <w:r w:rsidRPr="005E6583">
        <w:rPr>
          <w:rFonts w:asciiTheme="minorHAnsi" w:eastAsia="Times New Roman" w:hAnsiTheme="minorHAnsi" w:cs="Times New Roman"/>
          <w:sz w:val="24"/>
          <w:szCs w:val="24"/>
          <w:lang w:val="en-US"/>
        </w:rPr>
        <w:t>Crocodilia</w:t>
      </w:r>
      <w:proofErr w:type="spellEnd"/>
      <w:r w:rsidRPr="005E6583">
        <w:rPr>
          <w:rFonts w:asciiTheme="minorHAnsi" w:eastAsia="Times New Roman" w:hAnsiTheme="minorHAnsi" w:cs="Times New Roman"/>
          <w:sz w:val="24"/>
          <w:szCs w:val="24"/>
          <w:lang w:val="en-US"/>
        </w:rPr>
        <w:t xml:space="preserve">, Crustacea, Ctenophora, Echinodermata, </w:t>
      </w:r>
      <w:proofErr w:type="spellStart"/>
      <w:r w:rsidRPr="005E6583">
        <w:rPr>
          <w:rFonts w:asciiTheme="minorHAnsi" w:eastAsia="Times New Roman" w:hAnsiTheme="minorHAnsi" w:cs="Times New Roman"/>
          <w:sz w:val="24"/>
          <w:szCs w:val="24"/>
          <w:lang w:val="en-US"/>
        </w:rPr>
        <w:t>Gastropoda</w:t>
      </w:r>
      <w:proofErr w:type="spellEnd"/>
      <w:r w:rsidRPr="005E6583">
        <w:rPr>
          <w:rFonts w:asciiTheme="minorHAnsi" w:eastAsia="Times New Roman" w:hAnsiTheme="minorHAnsi" w:cs="Times New Roman"/>
          <w:sz w:val="24"/>
          <w:szCs w:val="24"/>
          <w:lang w:val="en-US"/>
        </w:rPr>
        <w:t xml:space="preserve">, </w:t>
      </w:r>
      <w:proofErr w:type="spellStart"/>
      <w:r w:rsidRPr="005E6583">
        <w:rPr>
          <w:rFonts w:asciiTheme="minorHAnsi" w:eastAsia="Times New Roman" w:hAnsiTheme="minorHAnsi" w:cs="Times New Roman"/>
          <w:sz w:val="24"/>
          <w:szCs w:val="24"/>
          <w:lang w:val="en-US"/>
        </w:rPr>
        <w:t>Hexapoda</w:t>
      </w:r>
      <w:proofErr w:type="spellEnd"/>
      <w:r w:rsidRPr="005E6583">
        <w:rPr>
          <w:rFonts w:asciiTheme="minorHAnsi" w:eastAsia="Times New Roman" w:hAnsiTheme="minorHAnsi" w:cs="Times New Roman"/>
          <w:sz w:val="24"/>
          <w:szCs w:val="24"/>
          <w:lang w:val="en-US"/>
        </w:rPr>
        <w:t xml:space="preserve">, Lepidosauria, Mammalia, Myriapoda, Nematoda, </w:t>
      </w:r>
      <w:r w:rsidRPr="005E6583">
        <w:rPr>
          <w:rFonts w:asciiTheme="minorHAnsi" w:eastAsia="Times New Roman" w:hAnsiTheme="minorHAnsi" w:cs="Times New Roman"/>
          <w:sz w:val="24"/>
          <w:szCs w:val="24"/>
          <w:lang w:val="en-US"/>
        </w:rPr>
        <w:lastRenderedPageBreak/>
        <w:t xml:space="preserve">Platyhelminthes, Polyplacophora, Porifera, </w:t>
      </w:r>
      <w:proofErr w:type="spellStart"/>
      <w:r w:rsidRPr="005E6583">
        <w:rPr>
          <w:rFonts w:asciiTheme="minorHAnsi" w:eastAsia="Times New Roman" w:hAnsiTheme="minorHAnsi" w:cs="Times New Roman"/>
          <w:sz w:val="24"/>
          <w:szCs w:val="24"/>
          <w:lang w:val="en-US"/>
        </w:rPr>
        <w:t>Testudinata</w:t>
      </w:r>
      <w:proofErr w:type="spellEnd"/>
      <w:r w:rsidRPr="005E6583">
        <w:rPr>
          <w:rFonts w:asciiTheme="minorHAnsi" w:eastAsia="Times New Roman" w:hAnsiTheme="minorHAnsi" w:cs="Times New Roman"/>
          <w:sz w:val="24"/>
          <w:szCs w:val="24"/>
          <w:lang w:val="en-US"/>
        </w:rPr>
        <w:t xml:space="preserve"> and Urochordata). The analyses based on molecular data include 24 of the supra-specific terminals used</w:t>
      </w:r>
      <w:r w:rsidR="002152EE" w:rsidRPr="005E6583">
        <w:rPr>
          <w:rFonts w:asciiTheme="minorHAnsi" w:eastAsia="Times New Roman" w:hAnsiTheme="minorHAnsi" w:cs="Times New Roman"/>
          <w:sz w:val="24"/>
          <w:szCs w:val="24"/>
          <w:lang w:val="en-US"/>
        </w:rPr>
        <w:t xml:space="preserve"> in the morphological analyses with the exclusion of Myriapoda and Polyplacophora</w:t>
      </w:r>
      <w:r w:rsidR="002152EE" w:rsidRPr="005E6583">
        <w:rPr>
          <w:rFonts w:asciiTheme="minorHAnsi" w:eastAsia="Times New Roman" w:hAnsiTheme="minorHAnsi" w:cs="Times New Roman"/>
          <w:sz w:val="24"/>
          <w:szCs w:val="24"/>
          <w:highlight w:val="white"/>
          <w:lang w:val="en-US"/>
        </w:rPr>
        <w:t xml:space="preserve"> </w:t>
      </w:r>
      <w:r w:rsidRPr="005E6583">
        <w:rPr>
          <w:rFonts w:asciiTheme="minorHAnsi" w:eastAsia="Times New Roman" w:hAnsiTheme="minorHAnsi" w:cs="Times New Roman"/>
          <w:sz w:val="24"/>
          <w:szCs w:val="24"/>
          <w:highlight w:val="white"/>
          <w:lang w:val="en-US"/>
        </w:rPr>
        <w:t>(</w:t>
      </w:r>
      <w:r w:rsidR="00D26628" w:rsidRPr="005E6583">
        <w:rPr>
          <w:rFonts w:asciiTheme="minorHAnsi" w:eastAsia="Times New Roman" w:hAnsiTheme="minorHAnsi" w:cs="Times New Roman"/>
          <w:sz w:val="24"/>
          <w:szCs w:val="24"/>
          <w:highlight w:val="white"/>
          <w:lang w:val="en-US"/>
        </w:rPr>
        <w:t xml:space="preserve">see details in </w:t>
      </w:r>
      <w:r w:rsidR="00A45C59" w:rsidRPr="005E6583">
        <w:rPr>
          <w:rFonts w:asciiTheme="minorHAnsi" w:eastAsia="Times New Roman" w:hAnsiTheme="minorHAnsi" w:cs="Times New Roman"/>
          <w:sz w:val="24"/>
          <w:szCs w:val="24"/>
          <w:lang w:val="en-US"/>
        </w:rPr>
        <w:t>Table S3</w:t>
      </w:r>
      <w:r w:rsidRPr="005E6583">
        <w:rPr>
          <w:rFonts w:asciiTheme="minorHAnsi" w:eastAsia="Times New Roman" w:hAnsiTheme="minorHAnsi" w:cs="Times New Roman"/>
          <w:sz w:val="24"/>
          <w:szCs w:val="24"/>
          <w:highlight w:val="white"/>
          <w:lang w:val="en-US"/>
        </w:rPr>
        <w:t>).</w:t>
      </w:r>
    </w:p>
    <w:p w14:paraId="4570D8F4" w14:textId="77777777" w:rsidR="00F46DDD" w:rsidRPr="005E6583" w:rsidRDefault="00F46DDD" w:rsidP="005F698B">
      <w:pPr>
        <w:pStyle w:val="Heading1"/>
        <w:keepNext w:val="0"/>
        <w:keepLines w:val="0"/>
        <w:shd w:val="clear" w:color="auto" w:fill="FFFFFF"/>
        <w:spacing w:before="0" w:after="0" w:line="240" w:lineRule="auto"/>
        <w:ind w:right="100"/>
        <w:jc w:val="both"/>
        <w:rPr>
          <w:rFonts w:asciiTheme="minorHAnsi" w:eastAsia="Times New Roman" w:hAnsiTheme="minorHAnsi" w:cs="Times New Roman"/>
          <w:b/>
          <w:sz w:val="24"/>
          <w:szCs w:val="24"/>
          <w:lang w:val="en-US"/>
        </w:rPr>
      </w:pPr>
      <w:bookmarkStart w:id="8" w:name="_xlxd59w7d7v2" w:colFirst="0" w:colLast="0"/>
      <w:bookmarkEnd w:id="8"/>
    </w:p>
    <w:p w14:paraId="153FE435" w14:textId="77777777" w:rsidR="00D26628" w:rsidRPr="005E6583" w:rsidRDefault="002A27B0" w:rsidP="005F698B">
      <w:pPr>
        <w:pStyle w:val="Heading1"/>
        <w:keepNext w:val="0"/>
        <w:keepLines w:val="0"/>
        <w:numPr>
          <w:ilvl w:val="1"/>
          <w:numId w:val="3"/>
        </w:numPr>
        <w:shd w:val="clear" w:color="auto" w:fill="FFFFFF"/>
        <w:spacing w:before="0" w:after="0" w:line="240" w:lineRule="auto"/>
        <w:ind w:left="851" w:right="100" w:hanging="491"/>
        <w:jc w:val="both"/>
        <w:rPr>
          <w:rFonts w:asciiTheme="minorHAnsi" w:eastAsia="Times New Roman" w:hAnsiTheme="minorHAnsi" w:cs="Times New Roman"/>
          <w:b/>
          <w:i/>
          <w:sz w:val="24"/>
          <w:szCs w:val="24"/>
          <w:lang w:val="en-US"/>
        </w:rPr>
      </w:pPr>
      <w:bookmarkStart w:id="9" w:name="_hldjlj21t8a" w:colFirst="0" w:colLast="0"/>
      <w:bookmarkEnd w:id="9"/>
      <w:r w:rsidRPr="005E6583">
        <w:rPr>
          <w:rFonts w:asciiTheme="minorHAnsi" w:eastAsia="Times New Roman" w:hAnsiTheme="minorHAnsi" w:cs="Times New Roman"/>
          <w:b/>
          <w:i/>
          <w:sz w:val="24"/>
          <w:szCs w:val="24"/>
          <w:lang w:val="en-US"/>
        </w:rPr>
        <w:t xml:space="preserve">Morphological, molecular and </w:t>
      </w:r>
      <w:proofErr w:type="spellStart"/>
      <w:r w:rsidRPr="005E6583">
        <w:rPr>
          <w:rFonts w:asciiTheme="minorHAnsi" w:eastAsia="Times New Roman" w:hAnsiTheme="minorHAnsi" w:cs="Times New Roman"/>
          <w:b/>
          <w:i/>
          <w:sz w:val="24"/>
          <w:szCs w:val="24"/>
          <w:lang w:val="en-US"/>
        </w:rPr>
        <w:t>behavioural</w:t>
      </w:r>
      <w:proofErr w:type="spellEnd"/>
      <w:r w:rsidRPr="005E6583">
        <w:rPr>
          <w:rFonts w:asciiTheme="minorHAnsi" w:eastAsia="Times New Roman" w:hAnsiTheme="minorHAnsi" w:cs="Times New Roman"/>
          <w:b/>
          <w:i/>
          <w:sz w:val="24"/>
          <w:szCs w:val="24"/>
          <w:lang w:val="en-US"/>
        </w:rPr>
        <w:t xml:space="preserve"> data</w:t>
      </w:r>
    </w:p>
    <w:p w14:paraId="4F227761" w14:textId="77777777" w:rsidR="00F46DDD" w:rsidRPr="005E6583" w:rsidRDefault="00E84E90" w:rsidP="005F698B">
      <w:pPr>
        <w:pStyle w:val="Heading1"/>
        <w:keepNext w:val="0"/>
        <w:keepLines w:val="0"/>
        <w:shd w:val="clear" w:color="auto" w:fill="FFFFFF"/>
        <w:spacing w:before="0" w:after="0" w:line="240" w:lineRule="auto"/>
        <w:ind w:right="100"/>
        <w:jc w:val="both"/>
        <w:rPr>
          <w:rFonts w:asciiTheme="minorHAnsi" w:eastAsia="Times New Roman" w:hAnsiTheme="minorHAnsi" w:cs="Times New Roman"/>
          <w:b/>
          <w:sz w:val="24"/>
          <w:szCs w:val="24"/>
          <w:lang w:val="en-US"/>
        </w:rPr>
      </w:pPr>
      <w:r w:rsidRPr="005E6583">
        <w:rPr>
          <w:rFonts w:asciiTheme="minorHAnsi" w:eastAsia="Times New Roman" w:hAnsiTheme="minorHAnsi" w:cs="Times New Roman"/>
          <w:sz w:val="24"/>
          <w:szCs w:val="24"/>
          <w:lang w:val="en-US"/>
        </w:rPr>
        <w:t xml:space="preserve">The </w:t>
      </w:r>
      <w:r w:rsidR="002A27B0" w:rsidRPr="005E6583">
        <w:rPr>
          <w:rFonts w:asciiTheme="minorHAnsi" w:eastAsia="Times New Roman" w:hAnsiTheme="minorHAnsi" w:cs="Times New Roman"/>
          <w:sz w:val="24"/>
          <w:szCs w:val="24"/>
          <w:lang w:val="en-US"/>
        </w:rPr>
        <w:t>morpholog</w:t>
      </w:r>
      <w:r w:rsidR="00D26628" w:rsidRPr="005E6583">
        <w:rPr>
          <w:rFonts w:asciiTheme="minorHAnsi" w:eastAsia="Times New Roman" w:hAnsiTheme="minorHAnsi" w:cs="Times New Roman"/>
          <w:sz w:val="24"/>
          <w:szCs w:val="24"/>
          <w:lang w:val="en-US"/>
        </w:rPr>
        <w:t>ical characters were coded by</w:t>
      </w:r>
      <w:r w:rsidR="002A27B0" w:rsidRPr="005E6583">
        <w:rPr>
          <w:rFonts w:asciiTheme="minorHAnsi" w:eastAsia="Times New Roman" w:hAnsiTheme="minorHAnsi" w:cs="Times New Roman"/>
          <w:sz w:val="24"/>
          <w:szCs w:val="24"/>
          <w:lang w:val="en-US"/>
        </w:rPr>
        <w:t xml:space="preserve"> attribute</w:t>
      </w:r>
      <w:r w:rsidR="00A45C59" w:rsidRPr="005E6583">
        <w:rPr>
          <w:rFonts w:asciiTheme="minorHAnsi" w:eastAsia="Times New Roman" w:hAnsiTheme="minorHAnsi" w:cs="Times New Roman"/>
          <w:sz w:val="24"/>
          <w:szCs w:val="24"/>
          <w:lang w:val="en-US"/>
        </w:rPr>
        <w:t xml:space="preserve">s identified in the literature </w:t>
      </w:r>
      <w:r w:rsidRPr="005E6583">
        <w:rPr>
          <w:rFonts w:asciiTheme="minorHAnsi" w:eastAsia="Times New Roman" w:hAnsiTheme="minorHAnsi" w:cs="Times New Roman"/>
          <w:sz w:val="24"/>
          <w:szCs w:val="24"/>
          <w:lang w:val="en-US"/>
        </w:rPr>
        <w:t xml:space="preserve">resulting in a matrix with 122 characters (Table </w:t>
      </w:r>
      <w:r w:rsidR="00A45C59" w:rsidRPr="005E6583">
        <w:rPr>
          <w:rFonts w:asciiTheme="minorHAnsi" w:eastAsia="Times New Roman" w:hAnsiTheme="minorHAnsi" w:cs="Times New Roman"/>
          <w:sz w:val="24"/>
          <w:szCs w:val="24"/>
          <w:lang w:val="en-US"/>
        </w:rPr>
        <w:t>S</w:t>
      </w:r>
      <w:r w:rsidRPr="005E6583">
        <w:rPr>
          <w:rFonts w:asciiTheme="minorHAnsi" w:eastAsia="Times New Roman" w:hAnsiTheme="minorHAnsi" w:cs="Times New Roman"/>
          <w:sz w:val="24"/>
          <w:szCs w:val="24"/>
          <w:lang w:val="en-US"/>
        </w:rPr>
        <w:t>1)</w:t>
      </w:r>
      <w:r w:rsidR="002A27B0" w:rsidRPr="005E6583">
        <w:rPr>
          <w:rFonts w:asciiTheme="minorHAnsi" w:eastAsia="Times New Roman" w:hAnsiTheme="minorHAnsi" w:cs="Times New Roman"/>
          <w:sz w:val="24"/>
          <w:szCs w:val="24"/>
          <w:lang w:val="en-US"/>
        </w:rPr>
        <w:t xml:space="preserve">. In the molecular analyses, we selected nucleotide sequences of eleven genes, nine of them directly involved in nociception and pain mechanisms, and two markers recognized as homologous among animals: </w:t>
      </w:r>
      <w:proofErr w:type="spellStart"/>
      <w:r w:rsidR="002A27B0" w:rsidRPr="005E6583">
        <w:rPr>
          <w:rFonts w:asciiTheme="minorHAnsi" w:eastAsia="Times New Roman" w:hAnsiTheme="minorHAnsi" w:cs="Times New Roman"/>
          <w:sz w:val="24"/>
          <w:szCs w:val="24"/>
          <w:lang w:val="en-US"/>
        </w:rPr>
        <w:t>DegEnac</w:t>
      </w:r>
      <w:proofErr w:type="spellEnd"/>
      <w:r w:rsidR="002A27B0" w:rsidRPr="005E6583">
        <w:rPr>
          <w:rFonts w:asciiTheme="minorHAnsi" w:eastAsia="Times New Roman" w:hAnsiTheme="minorHAnsi" w:cs="Times New Roman"/>
          <w:sz w:val="24"/>
          <w:szCs w:val="24"/>
          <w:lang w:val="en-US"/>
        </w:rPr>
        <w:t xml:space="preserve">, </w:t>
      </w:r>
      <w:proofErr w:type="spellStart"/>
      <w:r w:rsidR="002A27B0" w:rsidRPr="005E6583">
        <w:rPr>
          <w:rFonts w:asciiTheme="minorHAnsi" w:eastAsia="Times New Roman" w:hAnsiTheme="minorHAnsi" w:cs="Times New Roman"/>
          <w:sz w:val="24"/>
          <w:szCs w:val="24"/>
          <w:lang w:val="en-US"/>
        </w:rPr>
        <w:t>NomP</w:t>
      </w:r>
      <w:proofErr w:type="spellEnd"/>
      <w:r w:rsidR="002A27B0" w:rsidRPr="005E6583">
        <w:rPr>
          <w:rFonts w:asciiTheme="minorHAnsi" w:eastAsia="Times New Roman" w:hAnsiTheme="minorHAnsi" w:cs="Times New Roman"/>
          <w:sz w:val="24"/>
          <w:szCs w:val="24"/>
          <w:lang w:val="en-US"/>
        </w:rPr>
        <w:t>, Prdm12, Pkd2, Piezo, TRPV1, TRPA1, TRPC3, TRPM8, Chordin/</w:t>
      </w:r>
      <w:proofErr w:type="spellStart"/>
      <w:r w:rsidR="002A27B0" w:rsidRPr="005E6583">
        <w:rPr>
          <w:rFonts w:asciiTheme="minorHAnsi" w:eastAsia="Times New Roman" w:hAnsiTheme="minorHAnsi" w:cs="Times New Roman"/>
          <w:sz w:val="24"/>
          <w:szCs w:val="24"/>
          <w:lang w:val="en-US"/>
        </w:rPr>
        <w:t>Sog</w:t>
      </w:r>
      <w:proofErr w:type="spellEnd"/>
      <w:r w:rsidR="002A27B0" w:rsidRPr="005E6583">
        <w:rPr>
          <w:rFonts w:asciiTheme="minorHAnsi" w:eastAsia="Times New Roman" w:hAnsiTheme="minorHAnsi" w:cs="Times New Roman"/>
          <w:sz w:val="24"/>
          <w:szCs w:val="24"/>
          <w:lang w:val="en-US"/>
        </w:rPr>
        <w:t xml:space="preserve">, and 18S (Table </w:t>
      </w:r>
      <w:r w:rsidR="00A45C59" w:rsidRPr="005E6583">
        <w:rPr>
          <w:rFonts w:asciiTheme="minorHAnsi" w:eastAsia="Times New Roman" w:hAnsiTheme="minorHAnsi" w:cs="Times New Roman"/>
          <w:sz w:val="24"/>
          <w:szCs w:val="24"/>
          <w:lang w:val="en-US"/>
        </w:rPr>
        <w:t>S3</w:t>
      </w:r>
      <w:r w:rsidR="002A27B0" w:rsidRPr="005E6583">
        <w:rPr>
          <w:rFonts w:asciiTheme="minorHAnsi" w:eastAsia="Times New Roman" w:hAnsiTheme="minorHAnsi" w:cs="Times New Roman"/>
          <w:sz w:val="24"/>
          <w:szCs w:val="24"/>
          <w:lang w:val="en-US"/>
        </w:rPr>
        <w:t xml:space="preserve">). </w:t>
      </w:r>
      <w:r w:rsidR="002A27B0" w:rsidRPr="005E6583">
        <w:rPr>
          <w:rFonts w:asciiTheme="minorHAnsi" w:eastAsia="Times New Roman" w:hAnsiTheme="minorHAnsi" w:cs="Times New Roman"/>
          <w:sz w:val="24"/>
          <w:szCs w:val="24"/>
          <w:highlight w:val="white"/>
          <w:lang w:val="en-US"/>
        </w:rPr>
        <w:t>All the sequences were downloaded from the GenBank Platform (NCB</w:t>
      </w:r>
      <w:r w:rsidR="002A27B0" w:rsidRPr="005E6583">
        <w:rPr>
          <w:rFonts w:asciiTheme="minorHAnsi" w:eastAsia="Times New Roman" w:hAnsiTheme="minorHAnsi" w:cs="Times New Roman"/>
          <w:sz w:val="24"/>
          <w:szCs w:val="24"/>
          <w:lang w:val="en-US"/>
        </w:rPr>
        <w:t>I)</w:t>
      </w:r>
      <w:r w:rsidR="00A45C59" w:rsidRPr="005E6583">
        <w:rPr>
          <w:rFonts w:asciiTheme="minorHAnsi" w:eastAsia="Times New Roman" w:hAnsiTheme="minorHAnsi" w:cs="Times New Roman"/>
          <w:sz w:val="24"/>
          <w:szCs w:val="24"/>
          <w:highlight w:val="white"/>
          <w:lang w:val="en-US"/>
        </w:rPr>
        <w:t xml:space="preserve"> </w:t>
      </w:r>
      <w:r w:rsidR="00D26628" w:rsidRPr="005E6583">
        <w:rPr>
          <w:rFonts w:asciiTheme="minorHAnsi" w:eastAsia="Times New Roman" w:hAnsiTheme="minorHAnsi" w:cs="Times New Roman"/>
          <w:sz w:val="24"/>
          <w:szCs w:val="24"/>
          <w:highlight w:val="white"/>
          <w:lang w:val="en-US"/>
        </w:rPr>
        <w:t xml:space="preserve">constituting a database with </w:t>
      </w:r>
      <w:r w:rsidR="002A27B0" w:rsidRPr="005E6583">
        <w:rPr>
          <w:rFonts w:asciiTheme="minorHAnsi" w:eastAsia="Times New Roman" w:hAnsiTheme="minorHAnsi" w:cs="Times New Roman"/>
          <w:sz w:val="24"/>
          <w:szCs w:val="24"/>
          <w:highlight w:val="white"/>
          <w:lang w:val="en-US"/>
        </w:rPr>
        <w:t>23.301 molecular bases.</w:t>
      </w:r>
    </w:p>
    <w:p w14:paraId="784AB1EE" w14:textId="3F1780FE" w:rsidR="00F46DDD" w:rsidRPr="005E6583" w:rsidRDefault="006A1B2F" w:rsidP="005F698B">
      <w:pPr>
        <w:spacing w:line="240" w:lineRule="auto"/>
        <w:ind w:firstLine="72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We compiled a survey of </w:t>
      </w:r>
      <w:proofErr w:type="spellStart"/>
      <w:r w:rsidRPr="005E6583">
        <w:rPr>
          <w:rFonts w:asciiTheme="minorHAnsi" w:eastAsia="Times New Roman" w:hAnsiTheme="minorHAnsi" w:cs="Times New Roman"/>
          <w:sz w:val="24"/>
          <w:szCs w:val="24"/>
          <w:lang w:val="en-US"/>
        </w:rPr>
        <w:t>behavioural</w:t>
      </w:r>
      <w:proofErr w:type="spellEnd"/>
      <w:r w:rsidRPr="005E6583">
        <w:rPr>
          <w:rFonts w:asciiTheme="minorHAnsi" w:eastAsia="Times New Roman" w:hAnsiTheme="minorHAnsi" w:cs="Times New Roman"/>
          <w:sz w:val="24"/>
          <w:szCs w:val="24"/>
          <w:lang w:val="en-US"/>
        </w:rPr>
        <w:t xml:space="preserve"> data related to </w:t>
      </w:r>
      <w:proofErr w:type="gramStart"/>
      <w:r w:rsidRPr="005E6583">
        <w:rPr>
          <w:rFonts w:asciiTheme="minorHAnsi" w:eastAsia="Times New Roman" w:hAnsiTheme="minorHAnsi" w:cs="Times New Roman"/>
          <w:sz w:val="24"/>
          <w:szCs w:val="24"/>
          <w:lang w:val="en-US"/>
        </w:rPr>
        <w:t>sentience, and</w:t>
      </w:r>
      <w:proofErr w:type="gramEnd"/>
      <w:r w:rsidRPr="005E6583">
        <w:rPr>
          <w:rFonts w:asciiTheme="minorHAnsi" w:eastAsia="Times New Roman" w:hAnsiTheme="minorHAnsi" w:cs="Times New Roman"/>
          <w:sz w:val="24"/>
          <w:szCs w:val="24"/>
          <w:lang w:val="en-US"/>
        </w:rPr>
        <w:t xml:space="preserve"> plot</w:t>
      </w:r>
      <w:r w:rsidR="00E641F0">
        <w:rPr>
          <w:rFonts w:asciiTheme="minorHAnsi" w:eastAsia="Times New Roman" w:hAnsiTheme="minorHAnsi" w:cs="Times New Roman"/>
          <w:sz w:val="24"/>
          <w:szCs w:val="24"/>
          <w:lang w:val="en-US"/>
        </w:rPr>
        <w:t>ted</w:t>
      </w:r>
      <w:r w:rsidRPr="005E6583">
        <w:rPr>
          <w:rFonts w:asciiTheme="minorHAnsi" w:eastAsia="Times New Roman" w:hAnsiTheme="minorHAnsi" w:cs="Times New Roman"/>
          <w:sz w:val="24"/>
          <w:szCs w:val="24"/>
          <w:lang w:val="en-US"/>
        </w:rPr>
        <w:t xml:space="preserve"> the presence of two types of associative learning, classical and operant conditioning, and the ability to respond to three distinct stimuli types (mechanical, thermal and chemical) in Metazoan taxa at our tree obtained phylogenetic analysis based on morphological characters (Table S4, </w:t>
      </w:r>
      <w:r w:rsidR="00E06486" w:rsidRPr="005E6583">
        <w:rPr>
          <w:rFonts w:asciiTheme="minorHAnsi" w:eastAsia="Times New Roman" w:hAnsiTheme="minorHAnsi" w:cs="Times New Roman"/>
          <w:sz w:val="24"/>
          <w:szCs w:val="24"/>
          <w:lang w:val="en-US"/>
        </w:rPr>
        <w:t xml:space="preserve">Table </w:t>
      </w:r>
      <w:r w:rsidRPr="005E6583">
        <w:rPr>
          <w:rFonts w:asciiTheme="minorHAnsi" w:eastAsia="Times New Roman" w:hAnsiTheme="minorHAnsi" w:cs="Times New Roman"/>
          <w:sz w:val="24"/>
          <w:szCs w:val="24"/>
          <w:lang w:val="en-US"/>
        </w:rPr>
        <w:t xml:space="preserve">S5 and </w:t>
      </w:r>
      <w:r w:rsidR="00E06486" w:rsidRPr="005E6583">
        <w:rPr>
          <w:rFonts w:asciiTheme="minorHAnsi" w:eastAsia="Times New Roman" w:hAnsiTheme="minorHAnsi" w:cs="Times New Roman"/>
          <w:sz w:val="24"/>
          <w:szCs w:val="24"/>
          <w:lang w:val="en-US"/>
        </w:rPr>
        <w:t xml:space="preserve">Table </w:t>
      </w:r>
      <w:r w:rsidRPr="005E6583">
        <w:rPr>
          <w:rFonts w:asciiTheme="minorHAnsi" w:eastAsia="Times New Roman" w:hAnsiTheme="minorHAnsi" w:cs="Times New Roman"/>
          <w:sz w:val="24"/>
          <w:szCs w:val="24"/>
          <w:lang w:val="en-US"/>
        </w:rPr>
        <w:t>S6).</w:t>
      </w:r>
    </w:p>
    <w:p w14:paraId="6498F4AA" w14:textId="77777777" w:rsidR="006A1B2F" w:rsidRPr="005E6583" w:rsidRDefault="006A1B2F" w:rsidP="005F698B">
      <w:pPr>
        <w:spacing w:line="240" w:lineRule="auto"/>
        <w:rPr>
          <w:rFonts w:asciiTheme="minorHAnsi" w:hAnsiTheme="minorHAnsi"/>
          <w:sz w:val="24"/>
          <w:szCs w:val="24"/>
          <w:lang w:val="en-US"/>
        </w:rPr>
      </w:pPr>
    </w:p>
    <w:p w14:paraId="5AEF0BAD" w14:textId="77777777" w:rsidR="00F46DDD" w:rsidRPr="00956888" w:rsidRDefault="002A27B0" w:rsidP="005F698B">
      <w:pPr>
        <w:pStyle w:val="ListParagraph"/>
        <w:numPr>
          <w:ilvl w:val="1"/>
          <w:numId w:val="3"/>
        </w:numPr>
        <w:spacing w:line="240" w:lineRule="auto"/>
        <w:ind w:left="851" w:hanging="491"/>
        <w:jc w:val="both"/>
        <w:rPr>
          <w:rFonts w:asciiTheme="minorHAnsi" w:eastAsia="Times New Roman" w:hAnsiTheme="minorHAnsi" w:cs="Times New Roman"/>
          <w:b/>
          <w:i/>
          <w:sz w:val="24"/>
          <w:szCs w:val="24"/>
          <w:lang w:val="en-US"/>
        </w:rPr>
      </w:pPr>
      <w:r w:rsidRPr="00956888">
        <w:rPr>
          <w:rFonts w:asciiTheme="minorHAnsi" w:eastAsia="Times New Roman" w:hAnsiTheme="minorHAnsi" w:cs="Times New Roman"/>
          <w:b/>
          <w:i/>
          <w:sz w:val="24"/>
          <w:szCs w:val="24"/>
          <w:lang w:val="en-US"/>
        </w:rPr>
        <w:t xml:space="preserve">Phylogenetic analyses </w:t>
      </w:r>
    </w:p>
    <w:p w14:paraId="1F9FD799" w14:textId="77777777" w:rsidR="00F46DDD" w:rsidRPr="005E6583" w:rsidRDefault="00E84E90" w:rsidP="005F698B">
      <w:pPr>
        <w:spacing w:line="240" w:lineRule="auto"/>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The morphological data matrix was constructed in </w:t>
      </w:r>
      <w:proofErr w:type="spellStart"/>
      <w:r w:rsidRPr="005E6583">
        <w:rPr>
          <w:rFonts w:asciiTheme="minorHAnsi" w:eastAsia="Times New Roman" w:hAnsiTheme="minorHAnsi" w:cs="Times New Roman"/>
          <w:sz w:val="24"/>
          <w:szCs w:val="24"/>
          <w:lang w:val="en-US"/>
        </w:rPr>
        <w:t>Winclada</w:t>
      </w:r>
      <w:proofErr w:type="spellEnd"/>
      <w:r w:rsidRPr="005E6583">
        <w:rPr>
          <w:rFonts w:asciiTheme="minorHAnsi" w:eastAsia="Times New Roman" w:hAnsiTheme="minorHAnsi" w:cs="Times New Roman"/>
          <w:sz w:val="24"/>
          <w:szCs w:val="24"/>
          <w:lang w:val="en-US"/>
        </w:rPr>
        <w:t xml:space="preserve"> (Nixon 2002) (Table </w:t>
      </w:r>
      <w:r w:rsidR="00A7787F" w:rsidRPr="005E6583">
        <w:rPr>
          <w:rFonts w:asciiTheme="minorHAnsi" w:eastAsia="Times New Roman" w:hAnsiTheme="minorHAnsi" w:cs="Times New Roman"/>
          <w:sz w:val="24"/>
          <w:szCs w:val="24"/>
          <w:lang w:val="en-US"/>
        </w:rPr>
        <w:t>S</w:t>
      </w:r>
      <w:r w:rsidRPr="005E6583">
        <w:rPr>
          <w:rFonts w:asciiTheme="minorHAnsi" w:eastAsia="Times New Roman" w:hAnsiTheme="minorHAnsi" w:cs="Times New Roman"/>
          <w:sz w:val="24"/>
          <w:szCs w:val="24"/>
          <w:lang w:val="en-US"/>
        </w:rPr>
        <w:t>1) and t</w:t>
      </w:r>
      <w:r w:rsidR="002A27B0" w:rsidRPr="005E6583">
        <w:rPr>
          <w:rFonts w:asciiTheme="minorHAnsi" w:eastAsia="Times New Roman" w:hAnsiTheme="minorHAnsi" w:cs="Times New Roman"/>
          <w:sz w:val="24"/>
          <w:szCs w:val="24"/>
          <w:lang w:val="en-US"/>
        </w:rPr>
        <w:t>he parsimony analysis was performed through TNT</w:t>
      </w:r>
      <w:r w:rsidR="00EC02CC" w:rsidRPr="005E6583">
        <w:rPr>
          <w:rFonts w:asciiTheme="minorHAnsi" w:eastAsia="Times New Roman" w:hAnsiTheme="minorHAnsi" w:cs="Times New Roman"/>
          <w:sz w:val="24"/>
          <w:szCs w:val="24"/>
          <w:lang w:val="en-US"/>
        </w:rPr>
        <w:t xml:space="preserve"> software</w:t>
      </w:r>
      <w:r w:rsidR="002A27B0" w:rsidRPr="005E6583">
        <w:rPr>
          <w:rFonts w:asciiTheme="minorHAnsi" w:eastAsia="Times New Roman" w:hAnsiTheme="minorHAnsi" w:cs="Times New Roman"/>
          <w:sz w:val="24"/>
          <w:szCs w:val="24"/>
          <w:lang w:val="en-US"/>
        </w:rPr>
        <w:t xml:space="preserve"> (</w:t>
      </w:r>
      <w:proofErr w:type="spellStart"/>
      <w:r w:rsidR="002A27B0" w:rsidRPr="005E6583">
        <w:rPr>
          <w:rFonts w:asciiTheme="minorHAnsi" w:eastAsia="Times New Roman" w:hAnsiTheme="minorHAnsi" w:cs="Times New Roman"/>
          <w:sz w:val="24"/>
          <w:szCs w:val="24"/>
          <w:lang w:val="en-US"/>
        </w:rPr>
        <w:t>Goloboff</w:t>
      </w:r>
      <w:proofErr w:type="spellEnd"/>
      <w:r w:rsidR="002A27B0" w:rsidRPr="005E6583">
        <w:rPr>
          <w:rFonts w:asciiTheme="minorHAnsi" w:eastAsia="Times New Roman" w:hAnsiTheme="minorHAnsi" w:cs="Times New Roman"/>
          <w:sz w:val="24"/>
          <w:szCs w:val="24"/>
          <w:lang w:val="en-US"/>
        </w:rPr>
        <w:t xml:space="preserve"> and Catalano 2016). Heuristic searches were performed with the TBR algorithm, with 500 replicas and 10 trees saved each. We used ACCTRAN optimization (</w:t>
      </w:r>
      <w:proofErr w:type="spellStart"/>
      <w:r w:rsidR="002A27B0" w:rsidRPr="005E6583">
        <w:rPr>
          <w:rFonts w:asciiTheme="minorHAnsi" w:eastAsia="Times New Roman" w:hAnsiTheme="minorHAnsi" w:cs="Times New Roman"/>
          <w:sz w:val="24"/>
          <w:szCs w:val="24"/>
          <w:lang w:val="en-US"/>
        </w:rPr>
        <w:t>Agnarsson</w:t>
      </w:r>
      <w:proofErr w:type="spellEnd"/>
      <w:r w:rsidR="002A27B0" w:rsidRPr="005E6583">
        <w:rPr>
          <w:rFonts w:asciiTheme="minorHAnsi" w:eastAsia="Times New Roman" w:hAnsiTheme="minorHAnsi" w:cs="Times New Roman"/>
          <w:sz w:val="24"/>
          <w:szCs w:val="24"/>
          <w:lang w:val="en-US"/>
        </w:rPr>
        <w:t xml:space="preserve"> and Miller 2008) to visualize the characters and their states in the most parsimonious final tree. Consistency (CI) and retention indices (RI) (Farris 1989) of the tree and the individualized characters were used as tools for understanding the results obtained (</w:t>
      </w:r>
      <w:r w:rsidR="00A45C59" w:rsidRPr="005E6583">
        <w:rPr>
          <w:rFonts w:asciiTheme="minorHAnsi" w:eastAsia="Times New Roman" w:hAnsiTheme="minorHAnsi" w:cs="Times New Roman"/>
          <w:sz w:val="24"/>
          <w:szCs w:val="24"/>
          <w:lang w:val="en-US"/>
        </w:rPr>
        <w:t>Figure S1</w:t>
      </w:r>
      <w:r w:rsidR="002A27B0" w:rsidRPr="005E6583">
        <w:rPr>
          <w:rFonts w:asciiTheme="minorHAnsi" w:eastAsia="Times New Roman" w:hAnsiTheme="minorHAnsi" w:cs="Times New Roman"/>
          <w:sz w:val="24"/>
          <w:szCs w:val="24"/>
          <w:lang w:val="en-US"/>
        </w:rPr>
        <w:t xml:space="preserve">). Bremer support measures (decay rates) (Bremer 1994) were also presented to identify the stability of our resultant clades. </w:t>
      </w:r>
      <w:r w:rsidRPr="005E6583">
        <w:rPr>
          <w:rFonts w:asciiTheme="minorHAnsi" w:eastAsia="Times New Roman" w:hAnsiTheme="minorHAnsi" w:cs="Times New Roman"/>
          <w:sz w:val="24"/>
          <w:szCs w:val="24"/>
          <w:lang w:val="en-US"/>
        </w:rPr>
        <w:t xml:space="preserve">Outgroup comparison was used to polarize the characters (Nixon and Carpenter 1993; Bryant and Wagner 2001); here, the chosen outgroup was the </w:t>
      </w:r>
      <w:proofErr w:type="spellStart"/>
      <w:r w:rsidRPr="005E6583">
        <w:rPr>
          <w:rFonts w:asciiTheme="minorHAnsi" w:eastAsia="Times New Roman" w:hAnsiTheme="minorHAnsi" w:cs="Times New Roman"/>
          <w:sz w:val="24"/>
          <w:szCs w:val="24"/>
          <w:lang w:val="en-US"/>
        </w:rPr>
        <w:t>opisthokont</w:t>
      </w:r>
      <w:proofErr w:type="spellEnd"/>
      <w:r w:rsidRPr="005E6583">
        <w:rPr>
          <w:rFonts w:asciiTheme="minorHAnsi" w:eastAsia="Times New Roman" w:hAnsiTheme="minorHAnsi" w:cs="Times New Roman"/>
          <w:sz w:val="24"/>
          <w:szCs w:val="24"/>
          <w:lang w:val="en-US"/>
        </w:rPr>
        <w:t xml:space="preserve"> </w:t>
      </w:r>
      <w:proofErr w:type="spellStart"/>
      <w:r w:rsidRPr="005E6583">
        <w:rPr>
          <w:rFonts w:asciiTheme="minorHAnsi" w:eastAsia="Times New Roman" w:hAnsiTheme="minorHAnsi" w:cs="Times New Roman"/>
          <w:sz w:val="24"/>
          <w:szCs w:val="24"/>
          <w:lang w:val="en-US"/>
        </w:rPr>
        <w:t>Choanoflagellata</w:t>
      </w:r>
      <w:proofErr w:type="spellEnd"/>
      <w:r w:rsidRPr="005E6583">
        <w:rPr>
          <w:rFonts w:asciiTheme="minorHAnsi" w:eastAsia="Times New Roman" w:hAnsiTheme="minorHAnsi" w:cs="Times New Roman"/>
          <w:sz w:val="24"/>
          <w:szCs w:val="24"/>
          <w:lang w:val="en-US"/>
        </w:rPr>
        <w:t xml:space="preserve">, used on a regular basis in phylogenetic analysis of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(e.g. Sorensen et al. 2000; Edgecombe et al. 2011; Dunn et al. 2014).</w:t>
      </w:r>
    </w:p>
    <w:p w14:paraId="521EC3B3" w14:textId="77777777" w:rsidR="00F46DDD" w:rsidRPr="005E6583" w:rsidRDefault="002A27B0" w:rsidP="005F698B">
      <w:pPr>
        <w:spacing w:line="240" w:lineRule="auto"/>
        <w:ind w:firstLine="720"/>
        <w:jc w:val="both"/>
        <w:rPr>
          <w:rFonts w:asciiTheme="minorHAnsi" w:hAnsiTheme="minorHAnsi"/>
          <w:sz w:val="24"/>
          <w:szCs w:val="24"/>
          <w:lang w:val="en-US"/>
        </w:rPr>
      </w:pPr>
      <w:r w:rsidRPr="005E6583">
        <w:rPr>
          <w:rFonts w:asciiTheme="minorHAnsi" w:eastAsia="Times New Roman" w:hAnsiTheme="minorHAnsi" w:cs="Times New Roman"/>
          <w:sz w:val="24"/>
          <w:szCs w:val="24"/>
          <w:lang w:val="en-US"/>
        </w:rPr>
        <w:t xml:space="preserve">The molecular sequences went through multiple alignments with </w:t>
      </w:r>
      <w:proofErr w:type="spellStart"/>
      <w:r w:rsidRPr="005E6583">
        <w:rPr>
          <w:rFonts w:asciiTheme="minorHAnsi" w:eastAsia="Times New Roman" w:hAnsiTheme="minorHAnsi" w:cs="Times New Roman"/>
          <w:sz w:val="24"/>
          <w:szCs w:val="24"/>
          <w:lang w:val="en-US"/>
        </w:rPr>
        <w:t>ClustalW</w:t>
      </w:r>
      <w:proofErr w:type="spellEnd"/>
      <w:r w:rsidRPr="005E6583">
        <w:rPr>
          <w:rFonts w:asciiTheme="minorHAnsi" w:eastAsia="Times New Roman" w:hAnsiTheme="minorHAnsi" w:cs="Times New Roman"/>
          <w:sz w:val="24"/>
          <w:szCs w:val="24"/>
          <w:lang w:val="en-US"/>
        </w:rPr>
        <w:t xml:space="preserve"> in </w:t>
      </w:r>
      <w:proofErr w:type="spellStart"/>
      <w:r w:rsidRPr="005E6583">
        <w:rPr>
          <w:rFonts w:asciiTheme="minorHAnsi" w:eastAsia="Times New Roman" w:hAnsiTheme="minorHAnsi" w:cs="Times New Roman"/>
          <w:sz w:val="24"/>
          <w:szCs w:val="24"/>
          <w:lang w:val="en-US"/>
        </w:rPr>
        <w:t>Bioedit</w:t>
      </w:r>
      <w:proofErr w:type="spellEnd"/>
      <w:r w:rsidRPr="005E6583">
        <w:rPr>
          <w:rFonts w:asciiTheme="minorHAnsi" w:eastAsia="Times New Roman" w:hAnsiTheme="minorHAnsi" w:cs="Times New Roman"/>
          <w:sz w:val="24"/>
          <w:szCs w:val="24"/>
          <w:lang w:val="en-US"/>
        </w:rPr>
        <w:t xml:space="preserve"> (Hall 1999). After edition, each molecular sequence was concatenated using the Merge Matrices Tool in </w:t>
      </w:r>
      <w:proofErr w:type="spellStart"/>
      <w:r w:rsidRPr="005E6583">
        <w:rPr>
          <w:rFonts w:asciiTheme="minorHAnsi" w:eastAsia="Times New Roman" w:hAnsiTheme="minorHAnsi" w:cs="Times New Roman"/>
          <w:sz w:val="24"/>
          <w:szCs w:val="24"/>
          <w:lang w:val="en-US"/>
        </w:rPr>
        <w:t>Winclada</w:t>
      </w:r>
      <w:proofErr w:type="spellEnd"/>
      <w:r w:rsidRPr="005E6583">
        <w:rPr>
          <w:rFonts w:asciiTheme="minorHAnsi" w:eastAsia="Times New Roman" w:hAnsiTheme="minorHAnsi" w:cs="Times New Roman"/>
          <w:sz w:val="24"/>
          <w:szCs w:val="24"/>
          <w:lang w:val="en-US"/>
        </w:rPr>
        <w:t xml:space="preserve"> </w:t>
      </w:r>
      <w:r w:rsidR="000B1050" w:rsidRPr="005E6583">
        <w:rPr>
          <w:rFonts w:asciiTheme="minorHAnsi" w:eastAsia="Times New Roman" w:hAnsiTheme="minorHAnsi" w:cs="Times New Roman"/>
          <w:sz w:val="24"/>
          <w:szCs w:val="24"/>
          <w:lang w:val="en-US"/>
        </w:rPr>
        <w:t>software</w:t>
      </w:r>
      <w:r w:rsidRPr="005E6583">
        <w:rPr>
          <w:rFonts w:asciiTheme="minorHAnsi" w:eastAsia="Times New Roman" w:hAnsiTheme="minorHAnsi" w:cs="Times New Roman"/>
          <w:sz w:val="24"/>
          <w:szCs w:val="24"/>
          <w:lang w:val="en-US"/>
        </w:rPr>
        <w:t>. The phylogenetic relationships were obtained through parsimony, maximum likelihood and Bayesian inference. Parsimony analyses were performed in TNT (</w:t>
      </w:r>
      <w:proofErr w:type="spellStart"/>
      <w:r w:rsidRPr="005E6583">
        <w:rPr>
          <w:rFonts w:asciiTheme="minorHAnsi" w:eastAsia="Times New Roman" w:hAnsiTheme="minorHAnsi" w:cs="Times New Roman"/>
          <w:sz w:val="24"/>
          <w:szCs w:val="24"/>
          <w:lang w:val="en-US"/>
        </w:rPr>
        <w:t>Goloboff</w:t>
      </w:r>
      <w:proofErr w:type="spellEnd"/>
      <w:r w:rsidRPr="005E6583">
        <w:rPr>
          <w:rFonts w:asciiTheme="minorHAnsi" w:eastAsia="Times New Roman" w:hAnsiTheme="minorHAnsi" w:cs="Times New Roman"/>
          <w:sz w:val="24"/>
          <w:szCs w:val="24"/>
          <w:lang w:val="en-US"/>
        </w:rPr>
        <w:t xml:space="preserve"> et al. 2016), with 1000 replicas and 10 trees saved for each one, and the strict and majority consensus (50%) were computed for the equally most parsimonious trees found. For Maximum Likelihood inference (</w:t>
      </w:r>
      <w:proofErr w:type="spellStart"/>
      <w:r w:rsidRPr="005E6583">
        <w:rPr>
          <w:rFonts w:asciiTheme="minorHAnsi" w:eastAsia="Times New Roman" w:hAnsiTheme="minorHAnsi" w:cs="Times New Roman"/>
          <w:sz w:val="24"/>
          <w:szCs w:val="24"/>
          <w:lang w:val="en-US"/>
        </w:rPr>
        <w:t>Felsenstein</w:t>
      </w:r>
      <w:proofErr w:type="spellEnd"/>
      <w:r w:rsidRPr="005E6583">
        <w:rPr>
          <w:rFonts w:asciiTheme="minorHAnsi" w:eastAsia="Times New Roman" w:hAnsiTheme="minorHAnsi" w:cs="Times New Roman"/>
          <w:sz w:val="24"/>
          <w:szCs w:val="24"/>
          <w:lang w:val="en-US"/>
        </w:rPr>
        <w:t xml:space="preserve"> 1981), the sequences were transferred to CIPRES Science Gateway platform (Miller et al. 2010) in </w:t>
      </w:r>
      <w:proofErr w:type="spellStart"/>
      <w:r w:rsidRPr="005E6583">
        <w:rPr>
          <w:rFonts w:asciiTheme="minorHAnsi" w:eastAsia="Times New Roman" w:hAnsiTheme="minorHAnsi" w:cs="Times New Roman"/>
          <w:sz w:val="24"/>
          <w:szCs w:val="24"/>
          <w:lang w:val="en-US"/>
        </w:rPr>
        <w:t>RAxML</w:t>
      </w:r>
      <w:proofErr w:type="spellEnd"/>
      <w:r w:rsidRPr="005E6583">
        <w:rPr>
          <w:rFonts w:asciiTheme="minorHAnsi" w:eastAsia="Times New Roman" w:hAnsiTheme="minorHAnsi" w:cs="Times New Roman"/>
          <w:sz w:val="24"/>
          <w:szCs w:val="24"/>
          <w:lang w:val="en-US"/>
        </w:rPr>
        <w:t xml:space="preserve"> v8.1 program (Stamatakis 2014). Only one partition was selected by PartitionFinder2 under the GTR + G model, with </w:t>
      </w:r>
      <w:proofErr w:type="spellStart"/>
      <w:r w:rsidRPr="005E6583">
        <w:rPr>
          <w:rFonts w:asciiTheme="minorHAnsi" w:eastAsia="Times New Roman" w:hAnsiTheme="minorHAnsi" w:cs="Times New Roman"/>
          <w:sz w:val="24"/>
          <w:szCs w:val="24"/>
          <w:lang w:val="en-US"/>
        </w:rPr>
        <w:t>Choanoflagellata</w:t>
      </w:r>
      <w:proofErr w:type="spellEnd"/>
      <w:r w:rsidRPr="005E6583">
        <w:rPr>
          <w:rFonts w:asciiTheme="minorHAnsi" w:eastAsia="Times New Roman" w:hAnsiTheme="minorHAnsi" w:cs="Times New Roman"/>
          <w:sz w:val="24"/>
          <w:szCs w:val="24"/>
          <w:lang w:val="en-US"/>
        </w:rPr>
        <w:t xml:space="preserve"> as the outgroup. The support measure Rapid Bootstraps (Stamatakis et al. 2008), with 1000 replicates, was used to estimate the reliability of each node of the final topology. In the Bayesian Inference (</w:t>
      </w:r>
      <w:proofErr w:type="spellStart"/>
      <w:r w:rsidRPr="005E6583">
        <w:rPr>
          <w:rFonts w:asciiTheme="minorHAnsi" w:eastAsia="Times New Roman" w:hAnsiTheme="minorHAnsi" w:cs="Times New Roman"/>
          <w:sz w:val="24"/>
          <w:szCs w:val="24"/>
          <w:lang w:val="en-US"/>
        </w:rPr>
        <w:t>Rannala</w:t>
      </w:r>
      <w:proofErr w:type="spellEnd"/>
      <w:r w:rsidRPr="005E6583">
        <w:rPr>
          <w:rFonts w:asciiTheme="minorHAnsi" w:eastAsia="Times New Roman" w:hAnsiTheme="minorHAnsi" w:cs="Times New Roman"/>
          <w:sz w:val="24"/>
          <w:szCs w:val="24"/>
          <w:lang w:val="en-US"/>
        </w:rPr>
        <w:t xml:space="preserve"> and Yang 1996; </w:t>
      </w:r>
      <w:proofErr w:type="spellStart"/>
      <w:r w:rsidRPr="005E6583">
        <w:rPr>
          <w:rFonts w:asciiTheme="minorHAnsi" w:eastAsia="Times New Roman" w:hAnsiTheme="minorHAnsi" w:cs="Times New Roman"/>
          <w:sz w:val="24"/>
          <w:szCs w:val="24"/>
          <w:lang w:val="en-US"/>
        </w:rPr>
        <w:t>Huelsenbeck</w:t>
      </w:r>
      <w:proofErr w:type="spellEnd"/>
      <w:r w:rsidRPr="005E6583">
        <w:rPr>
          <w:rFonts w:asciiTheme="minorHAnsi" w:eastAsia="Times New Roman" w:hAnsiTheme="minorHAnsi" w:cs="Times New Roman"/>
          <w:sz w:val="24"/>
          <w:szCs w:val="24"/>
          <w:lang w:val="en-US"/>
        </w:rPr>
        <w:t xml:space="preserve"> et al. 2001), we partitioned our data in PartitionFinder2 (</w:t>
      </w:r>
      <w:proofErr w:type="spellStart"/>
      <w:r w:rsidRPr="005E6583">
        <w:rPr>
          <w:rFonts w:asciiTheme="minorHAnsi" w:eastAsia="Times New Roman" w:hAnsiTheme="minorHAnsi" w:cs="Times New Roman"/>
          <w:sz w:val="24"/>
          <w:szCs w:val="24"/>
          <w:lang w:val="en-US"/>
        </w:rPr>
        <w:t>Lanfear</w:t>
      </w:r>
      <w:proofErr w:type="spellEnd"/>
      <w:r w:rsidRPr="005E6583">
        <w:rPr>
          <w:rFonts w:asciiTheme="minorHAnsi" w:eastAsia="Times New Roman" w:hAnsiTheme="minorHAnsi" w:cs="Times New Roman"/>
          <w:sz w:val="24"/>
          <w:szCs w:val="24"/>
          <w:lang w:val="en-US"/>
        </w:rPr>
        <w:t xml:space="preserve"> et al. 2012) in CIPRES (Miller et al. 2010) to obtain the best evolutionary replacement models of each subset with the greedy algorithm (</w:t>
      </w:r>
      <w:proofErr w:type="spellStart"/>
      <w:r w:rsidRPr="005E6583">
        <w:rPr>
          <w:rFonts w:asciiTheme="minorHAnsi" w:eastAsia="Times New Roman" w:hAnsiTheme="minorHAnsi" w:cs="Times New Roman"/>
          <w:sz w:val="24"/>
          <w:szCs w:val="24"/>
          <w:lang w:val="en-US"/>
        </w:rPr>
        <w:t>Lanfear</w:t>
      </w:r>
      <w:proofErr w:type="spellEnd"/>
      <w:r w:rsidRPr="005E6583">
        <w:rPr>
          <w:rFonts w:asciiTheme="minorHAnsi" w:eastAsia="Times New Roman" w:hAnsiTheme="minorHAnsi" w:cs="Times New Roman"/>
          <w:sz w:val="24"/>
          <w:szCs w:val="24"/>
          <w:lang w:val="en-US"/>
        </w:rPr>
        <w:t xml:space="preserve"> et al. 2016). Bayesian searches were conducted in Mr. Bayes 3.2 (</w:t>
      </w:r>
      <w:proofErr w:type="spellStart"/>
      <w:r w:rsidRPr="005E6583">
        <w:rPr>
          <w:rFonts w:asciiTheme="minorHAnsi" w:eastAsia="Times New Roman" w:hAnsiTheme="minorHAnsi" w:cs="Times New Roman"/>
          <w:sz w:val="24"/>
          <w:szCs w:val="24"/>
          <w:lang w:val="en-US"/>
        </w:rPr>
        <w:t>Ronquist</w:t>
      </w:r>
      <w:proofErr w:type="spellEnd"/>
      <w:r w:rsidRPr="005E6583">
        <w:rPr>
          <w:rFonts w:asciiTheme="minorHAnsi" w:eastAsia="Times New Roman" w:hAnsiTheme="minorHAnsi" w:cs="Times New Roman"/>
          <w:sz w:val="24"/>
          <w:szCs w:val="24"/>
          <w:lang w:val="en-US"/>
        </w:rPr>
        <w:t xml:space="preserve"> et al. 2012) with </w:t>
      </w:r>
      <w:r w:rsidRPr="005E6583">
        <w:rPr>
          <w:rFonts w:asciiTheme="minorHAnsi" w:eastAsia="Times New Roman" w:hAnsiTheme="minorHAnsi" w:cs="Times New Roman"/>
          <w:sz w:val="24"/>
          <w:szCs w:val="24"/>
          <w:lang w:val="en-US"/>
        </w:rPr>
        <w:lastRenderedPageBreak/>
        <w:t>parameters 2 and 4 races and 10 million generations, discarding the first 25% trees as burn-in (</w:t>
      </w:r>
      <w:proofErr w:type="spellStart"/>
      <w:r w:rsidRPr="005E6583">
        <w:rPr>
          <w:rFonts w:asciiTheme="minorHAnsi" w:eastAsia="Times New Roman" w:hAnsiTheme="minorHAnsi" w:cs="Times New Roman"/>
          <w:sz w:val="24"/>
          <w:szCs w:val="24"/>
          <w:lang w:val="en-US"/>
        </w:rPr>
        <w:t>Lemey</w:t>
      </w:r>
      <w:proofErr w:type="spellEnd"/>
      <w:r w:rsidRPr="005E6583">
        <w:rPr>
          <w:rFonts w:asciiTheme="minorHAnsi" w:eastAsia="Times New Roman" w:hAnsiTheme="minorHAnsi" w:cs="Times New Roman"/>
          <w:sz w:val="24"/>
          <w:szCs w:val="24"/>
          <w:lang w:val="en-US"/>
        </w:rPr>
        <w:t xml:space="preserve"> et al. 2009). </w:t>
      </w:r>
    </w:p>
    <w:p w14:paraId="01468FEF" w14:textId="77777777" w:rsidR="00F46DDD" w:rsidRPr="005E6583" w:rsidRDefault="00F46DDD" w:rsidP="005F698B">
      <w:pPr>
        <w:spacing w:line="240" w:lineRule="auto"/>
        <w:rPr>
          <w:rFonts w:asciiTheme="minorHAnsi" w:hAnsiTheme="minorHAnsi"/>
          <w:sz w:val="24"/>
          <w:szCs w:val="24"/>
          <w:lang w:val="en-US"/>
        </w:rPr>
      </w:pPr>
    </w:p>
    <w:p w14:paraId="0B0C7881" w14:textId="77777777" w:rsidR="00F46DDD" w:rsidRPr="005E6583" w:rsidRDefault="002A27B0" w:rsidP="005F698B">
      <w:pPr>
        <w:pStyle w:val="Heading1"/>
        <w:keepNext w:val="0"/>
        <w:keepLines w:val="0"/>
        <w:numPr>
          <w:ilvl w:val="0"/>
          <w:numId w:val="3"/>
        </w:numPr>
        <w:shd w:val="clear" w:color="auto" w:fill="FFFFFF"/>
        <w:spacing w:before="0" w:after="0" w:line="240" w:lineRule="auto"/>
        <w:ind w:right="100"/>
        <w:rPr>
          <w:rFonts w:asciiTheme="minorHAnsi" w:eastAsia="Times New Roman" w:hAnsiTheme="minorHAnsi" w:cs="Times New Roman"/>
          <w:b/>
          <w:sz w:val="24"/>
          <w:szCs w:val="24"/>
          <w:lang w:val="en-US"/>
        </w:rPr>
      </w:pPr>
      <w:bookmarkStart w:id="10" w:name="_enfm5rrgd8sc" w:colFirst="0" w:colLast="0"/>
      <w:bookmarkEnd w:id="10"/>
      <w:r w:rsidRPr="005E6583">
        <w:rPr>
          <w:rFonts w:asciiTheme="minorHAnsi" w:eastAsia="Times New Roman" w:hAnsiTheme="minorHAnsi" w:cs="Times New Roman"/>
          <w:b/>
          <w:sz w:val="24"/>
          <w:szCs w:val="24"/>
          <w:lang w:val="en-US"/>
        </w:rPr>
        <w:t>Results</w:t>
      </w:r>
    </w:p>
    <w:p w14:paraId="78779493" w14:textId="77777777" w:rsidR="009740BD" w:rsidRPr="00956888" w:rsidRDefault="002A27B0" w:rsidP="005F698B">
      <w:pPr>
        <w:pStyle w:val="ListParagraph"/>
        <w:numPr>
          <w:ilvl w:val="1"/>
          <w:numId w:val="3"/>
        </w:numPr>
        <w:shd w:val="clear" w:color="auto" w:fill="FFFFFF"/>
        <w:spacing w:line="240" w:lineRule="auto"/>
        <w:ind w:left="851" w:right="100" w:hanging="491"/>
        <w:rPr>
          <w:rFonts w:asciiTheme="minorHAnsi" w:eastAsia="Times New Roman" w:hAnsiTheme="minorHAnsi" w:cs="Times New Roman"/>
          <w:b/>
          <w:i/>
          <w:sz w:val="24"/>
          <w:szCs w:val="24"/>
          <w:highlight w:val="white"/>
          <w:lang w:val="en-US"/>
        </w:rPr>
      </w:pPr>
      <w:r w:rsidRPr="00956888">
        <w:rPr>
          <w:rFonts w:asciiTheme="minorHAnsi" w:eastAsia="Times New Roman" w:hAnsiTheme="minorHAnsi" w:cs="Times New Roman"/>
          <w:b/>
          <w:i/>
          <w:sz w:val="24"/>
          <w:szCs w:val="24"/>
          <w:highlight w:val="white"/>
          <w:lang w:val="en-US"/>
        </w:rPr>
        <w:t>Phylogenetic analysis based on morphological data</w:t>
      </w:r>
    </w:p>
    <w:p w14:paraId="1E8BBB16" w14:textId="77777777" w:rsidR="00F46DDD" w:rsidRPr="005E6583" w:rsidRDefault="002A27B0" w:rsidP="005F698B">
      <w:pPr>
        <w:shd w:val="clear" w:color="auto" w:fill="FFFFFF"/>
        <w:spacing w:line="240" w:lineRule="auto"/>
        <w:ind w:right="10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The phylogenetic analysis of the morphological data matrix resulted in a single most parsimonious tree, with 152 steps, CI=0.88, and RI=0.95. Eumetazoa, Bilateria, Deuterostome, Protostome, </w:t>
      </w:r>
      <w:proofErr w:type="spellStart"/>
      <w:r w:rsidRPr="005E6583">
        <w:rPr>
          <w:rFonts w:asciiTheme="minorHAnsi" w:eastAsia="Times New Roman" w:hAnsiTheme="minorHAnsi" w:cs="Times New Roman"/>
          <w:sz w:val="24"/>
          <w:szCs w:val="24"/>
          <w:lang w:val="en-US"/>
        </w:rPr>
        <w:t>Ecdysozoa</w:t>
      </w:r>
      <w:proofErr w:type="spellEnd"/>
      <w:r w:rsidRPr="005E6583">
        <w:rPr>
          <w:rFonts w:asciiTheme="minorHAnsi" w:eastAsia="Times New Roman" w:hAnsiTheme="minorHAnsi" w:cs="Times New Roman"/>
          <w:sz w:val="24"/>
          <w:szCs w:val="24"/>
          <w:lang w:val="en-US"/>
        </w:rPr>
        <w:t xml:space="preserve">, </w:t>
      </w:r>
      <w:proofErr w:type="spellStart"/>
      <w:r w:rsidRPr="005E6583">
        <w:rPr>
          <w:rFonts w:asciiTheme="minorHAnsi" w:eastAsia="Times New Roman" w:hAnsiTheme="minorHAnsi" w:cs="Times New Roman"/>
          <w:sz w:val="24"/>
          <w:szCs w:val="24"/>
          <w:lang w:val="en-US"/>
        </w:rPr>
        <w:t>Spiralia</w:t>
      </w:r>
      <w:proofErr w:type="spellEnd"/>
      <w:r w:rsidRPr="005E6583">
        <w:rPr>
          <w:rFonts w:asciiTheme="minorHAnsi" w:eastAsia="Times New Roman" w:hAnsiTheme="minorHAnsi" w:cs="Times New Roman"/>
          <w:sz w:val="24"/>
          <w:szCs w:val="24"/>
          <w:lang w:val="en-US"/>
        </w:rPr>
        <w:t xml:space="preserve">, Chordata, Vertebrata and </w:t>
      </w:r>
      <w:proofErr w:type="spellStart"/>
      <w:r w:rsidRPr="005E6583">
        <w:rPr>
          <w:rFonts w:asciiTheme="minorHAnsi" w:eastAsia="Times New Roman" w:hAnsiTheme="minorHAnsi" w:cs="Times New Roman"/>
          <w:sz w:val="24"/>
          <w:szCs w:val="24"/>
          <w:lang w:val="en-US"/>
        </w:rPr>
        <w:t>Amniota</w:t>
      </w:r>
      <w:proofErr w:type="spellEnd"/>
      <w:r w:rsidRPr="005E6583">
        <w:rPr>
          <w:rFonts w:asciiTheme="minorHAnsi" w:eastAsia="Times New Roman" w:hAnsiTheme="minorHAnsi" w:cs="Times New Roman"/>
          <w:sz w:val="24"/>
          <w:szCs w:val="24"/>
          <w:lang w:val="en-US"/>
        </w:rPr>
        <w:t xml:space="preserve"> were recovered as monophyletic groups, being the highest values of the Bremer support measure found in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Eumetazoa, Vertebrata and </w:t>
      </w:r>
      <w:proofErr w:type="spellStart"/>
      <w:r w:rsidRPr="005E6583">
        <w:rPr>
          <w:rFonts w:asciiTheme="minorHAnsi" w:eastAsia="Times New Roman" w:hAnsiTheme="minorHAnsi" w:cs="Times New Roman"/>
          <w:sz w:val="24"/>
          <w:szCs w:val="24"/>
          <w:lang w:val="en-US"/>
        </w:rPr>
        <w:t>Ecdysozoa</w:t>
      </w:r>
      <w:proofErr w:type="spellEnd"/>
      <w:r w:rsidRPr="005E6583">
        <w:rPr>
          <w:rFonts w:asciiTheme="minorHAnsi" w:eastAsia="Times New Roman" w:hAnsiTheme="minorHAnsi" w:cs="Times New Roman"/>
          <w:sz w:val="24"/>
          <w:szCs w:val="24"/>
          <w:lang w:val="en-US"/>
        </w:rPr>
        <w:t xml:space="preserve"> (Figure 1). </w:t>
      </w:r>
    </w:p>
    <w:p w14:paraId="7194F79B" w14:textId="77777777" w:rsidR="00F46DDD" w:rsidRPr="005E6583"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According to our results, the common ancestor of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presented multicellularity, collagen, intermediate filaments, microfilaments, spermatogenesis, actin, myosin, primary sensory cell and presence of immobil</w:t>
      </w:r>
      <w:r w:rsidR="00EC02CC" w:rsidRPr="005E6583">
        <w:rPr>
          <w:rFonts w:asciiTheme="minorHAnsi" w:eastAsia="Times New Roman" w:hAnsiTheme="minorHAnsi" w:cs="Times New Roman"/>
          <w:sz w:val="24"/>
          <w:szCs w:val="24"/>
          <w:lang w:val="en-US"/>
        </w:rPr>
        <w:t>e cilia in the sensory cell, besides</w:t>
      </w:r>
      <w:r w:rsidRPr="005E6583">
        <w:rPr>
          <w:rFonts w:asciiTheme="minorHAnsi" w:eastAsia="Times New Roman" w:hAnsiTheme="minorHAnsi" w:cs="Times New Roman"/>
          <w:sz w:val="24"/>
          <w:szCs w:val="24"/>
          <w:lang w:val="en-US"/>
        </w:rPr>
        <w:t xml:space="preserve"> neurotransmitters such as Glutamate, GABA and Histamine. The Eumetazoa was also defined through undisputed synapomorphies: presence of true tissues, basal membrane, specialized gonads, epithelia with polarized cells joined by cellular junctions, Hox genes, nervous system, endogenous opioid receptors, statocyst, </w:t>
      </w:r>
      <w:proofErr w:type="spellStart"/>
      <w:r w:rsidRPr="005E6583">
        <w:rPr>
          <w:rFonts w:asciiTheme="minorHAnsi" w:eastAsia="Times New Roman" w:hAnsiTheme="minorHAnsi" w:cs="Times New Roman"/>
          <w:sz w:val="24"/>
          <w:szCs w:val="24"/>
          <w:lang w:val="en-US"/>
        </w:rPr>
        <w:t>microvilliates</w:t>
      </w:r>
      <w:proofErr w:type="spellEnd"/>
      <w:r w:rsidRPr="005E6583">
        <w:rPr>
          <w:rFonts w:asciiTheme="minorHAnsi" w:eastAsia="Times New Roman" w:hAnsiTheme="minorHAnsi" w:cs="Times New Roman"/>
          <w:sz w:val="24"/>
          <w:szCs w:val="24"/>
          <w:lang w:val="en-US"/>
        </w:rPr>
        <w:t xml:space="preserve"> present in sensory cells, support cells in mechanoreceptors, and the neurotransmitters Glycine, Dopamine, Norepinephrine, Epinephrine and Serotonin. Embryonic leaflets and symmetry patterns are also widespread </w:t>
      </w:r>
      <w:r w:rsidR="00EC02CC" w:rsidRPr="005E6583">
        <w:rPr>
          <w:rFonts w:asciiTheme="minorHAnsi" w:eastAsia="Times New Roman" w:hAnsiTheme="minorHAnsi" w:cs="Times New Roman"/>
          <w:sz w:val="24"/>
          <w:szCs w:val="24"/>
          <w:lang w:val="en-US"/>
        </w:rPr>
        <w:t xml:space="preserve">in </w:t>
      </w:r>
      <w:r w:rsidRPr="005E6583">
        <w:rPr>
          <w:rFonts w:asciiTheme="minorHAnsi" w:eastAsia="Times New Roman" w:hAnsiTheme="minorHAnsi" w:cs="Times New Roman"/>
          <w:sz w:val="24"/>
          <w:szCs w:val="24"/>
          <w:lang w:val="en-US"/>
        </w:rPr>
        <w:t>Eumetazoa, with reversions.</w:t>
      </w:r>
    </w:p>
    <w:p w14:paraId="7AEBF37C" w14:textId="070F9711" w:rsidR="00F46DDD" w:rsidRPr="005E6583"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Based on ou</w:t>
      </w:r>
      <w:r w:rsidR="00EC02CC" w:rsidRPr="005E6583">
        <w:rPr>
          <w:rFonts w:asciiTheme="minorHAnsi" w:eastAsia="Times New Roman" w:hAnsiTheme="minorHAnsi" w:cs="Times New Roman"/>
          <w:sz w:val="24"/>
          <w:szCs w:val="24"/>
          <w:lang w:val="en-US"/>
        </w:rPr>
        <w:t>r phylogenetic hypothesis, in</w:t>
      </w:r>
      <w:r w:rsidRPr="005E6583">
        <w:rPr>
          <w:rFonts w:asciiTheme="minorHAnsi" w:eastAsia="Times New Roman" w:hAnsiTheme="minorHAnsi" w:cs="Times New Roman"/>
          <w:sz w:val="24"/>
          <w:szCs w:val="24"/>
          <w:lang w:val="en-US"/>
        </w:rPr>
        <w:t xml:space="preserve"> </w:t>
      </w:r>
      <w:r w:rsidR="00E641F0">
        <w:rPr>
          <w:rFonts w:asciiTheme="minorHAnsi" w:eastAsia="Times New Roman" w:hAnsiTheme="minorHAnsi" w:cs="Times New Roman"/>
          <w:sz w:val="24"/>
          <w:szCs w:val="24"/>
          <w:lang w:val="en-US"/>
        </w:rPr>
        <w:t>the B</w:t>
      </w:r>
      <w:r w:rsidRPr="005E6583">
        <w:rPr>
          <w:rFonts w:asciiTheme="minorHAnsi" w:eastAsia="Times New Roman" w:hAnsiTheme="minorHAnsi" w:cs="Times New Roman"/>
          <w:sz w:val="24"/>
          <w:szCs w:val="24"/>
          <w:lang w:val="en-US"/>
        </w:rPr>
        <w:t xml:space="preserve">auplan of Bilateria were present an excretory system, commissure between the nervous cords, nociceptors, </w:t>
      </w:r>
      <w:proofErr w:type="spellStart"/>
      <w:r w:rsidRPr="005E6583">
        <w:rPr>
          <w:rFonts w:asciiTheme="minorHAnsi" w:eastAsia="Times New Roman" w:hAnsiTheme="minorHAnsi" w:cs="Times New Roman"/>
          <w:sz w:val="24"/>
          <w:szCs w:val="24"/>
          <w:lang w:val="en-US"/>
        </w:rPr>
        <w:t>amiellinic</w:t>
      </w:r>
      <w:proofErr w:type="spellEnd"/>
      <w:r w:rsidRPr="005E6583">
        <w:rPr>
          <w:rFonts w:asciiTheme="minorHAnsi" w:eastAsia="Times New Roman" w:hAnsiTheme="minorHAnsi" w:cs="Times New Roman"/>
          <w:sz w:val="24"/>
          <w:szCs w:val="24"/>
          <w:lang w:val="en-US"/>
        </w:rPr>
        <w:t xml:space="preserve"> nerve fibers, glial cells and cerebral ganglion. Characters such as the presence of </w:t>
      </w:r>
      <w:proofErr w:type="spellStart"/>
      <w:r w:rsidRPr="005E6583">
        <w:rPr>
          <w:rFonts w:asciiTheme="minorHAnsi" w:eastAsia="Times New Roman" w:hAnsiTheme="minorHAnsi" w:cs="Times New Roman"/>
          <w:sz w:val="24"/>
          <w:szCs w:val="24"/>
          <w:lang w:val="en-US"/>
        </w:rPr>
        <w:t>celloma</w:t>
      </w:r>
      <w:proofErr w:type="spellEnd"/>
      <w:r w:rsidRPr="005E6583">
        <w:rPr>
          <w:rFonts w:asciiTheme="minorHAnsi" w:eastAsia="Times New Roman" w:hAnsiTheme="minorHAnsi" w:cs="Times New Roman"/>
          <w:sz w:val="24"/>
          <w:szCs w:val="24"/>
          <w:lang w:val="en-US"/>
        </w:rPr>
        <w:t>, circulatory system, bilateral symmetry, an organized nervous system and nerve cords, with different degre</w:t>
      </w:r>
      <w:r w:rsidR="00EC02CC" w:rsidRPr="005E6583">
        <w:rPr>
          <w:rFonts w:asciiTheme="minorHAnsi" w:eastAsia="Times New Roman" w:hAnsiTheme="minorHAnsi" w:cs="Times New Roman"/>
          <w:sz w:val="24"/>
          <w:szCs w:val="24"/>
          <w:lang w:val="en-US"/>
        </w:rPr>
        <w:t>es of variation, also date from</w:t>
      </w:r>
      <w:r w:rsidRPr="005E6583">
        <w:rPr>
          <w:rFonts w:asciiTheme="minorHAnsi" w:eastAsia="Times New Roman" w:hAnsiTheme="minorHAnsi" w:cs="Times New Roman"/>
          <w:sz w:val="24"/>
          <w:szCs w:val="24"/>
          <w:lang w:val="en-US"/>
        </w:rPr>
        <w:t xml:space="preserve"> the origin of Bilateria.</w:t>
      </w:r>
    </w:p>
    <w:p w14:paraId="48E8D7C1" w14:textId="77777777" w:rsidR="00F46DDD" w:rsidRPr="005E6583" w:rsidRDefault="002A27B0" w:rsidP="005F698B">
      <w:pPr>
        <w:shd w:val="clear" w:color="auto" w:fill="FFFFFF"/>
        <w:spacing w:line="240" w:lineRule="auto"/>
        <w:ind w:firstLine="72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The two clades of Bilateria - Protostomia and Deuterostomia - were recovered as monophyletic groups in our phylogenetic hypothesis. Protostomes are mainly characterized by the presence of cleavage in the superficial state, some sort of </w:t>
      </w:r>
      <w:proofErr w:type="spellStart"/>
      <w:r w:rsidRPr="005E6583">
        <w:rPr>
          <w:rFonts w:asciiTheme="minorHAnsi" w:eastAsia="Times New Roman" w:hAnsiTheme="minorHAnsi" w:cs="Times New Roman"/>
          <w:sz w:val="24"/>
          <w:szCs w:val="24"/>
          <w:lang w:val="en-US"/>
        </w:rPr>
        <w:t>hemocele</w:t>
      </w:r>
      <w:proofErr w:type="spellEnd"/>
      <w:r w:rsidRPr="005E6583">
        <w:rPr>
          <w:rFonts w:asciiTheme="minorHAnsi" w:eastAsia="Times New Roman" w:hAnsiTheme="minorHAnsi" w:cs="Times New Roman"/>
          <w:sz w:val="24"/>
          <w:szCs w:val="24"/>
          <w:lang w:val="en-US"/>
        </w:rPr>
        <w:t xml:space="preserve">, neurotransmitter octopamine and subepidermal </w:t>
      </w:r>
      <w:proofErr w:type="spellStart"/>
      <w:r w:rsidRPr="005E6583">
        <w:rPr>
          <w:rFonts w:asciiTheme="minorHAnsi" w:eastAsia="Times New Roman" w:hAnsiTheme="minorHAnsi" w:cs="Times New Roman"/>
          <w:sz w:val="24"/>
          <w:szCs w:val="24"/>
          <w:lang w:val="en-US"/>
        </w:rPr>
        <w:t>ventral</w:t>
      </w:r>
      <w:proofErr w:type="spellEnd"/>
      <w:r w:rsidRPr="005E6583">
        <w:rPr>
          <w:rFonts w:asciiTheme="minorHAnsi" w:eastAsia="Times New Roman" w:hAnsiTheme="minorHAnsi" w:cs="Times New Roman"/>
          <w:sz w:val="24"/>
          <w:szCs w:val="24"/>
          <w:lang w:val="en-US"/>
        </w:rPr>
        <w:t xml:space="preserve"> nervous system. Deuterostomes was sustained by the characters formation of the </w:t>
      </w:r>
      <w:proofErr w:type="spellStart"/>
      <w:r w:rsidRPr="005E6583">
        <w:rPr>
          <w:rFonts w:asciiTheme="minorHAnsi" w:eastAsia="Times New Roman" w:hAnsiTheme="minorHAnsi" w:cs="Times New Roman"/>
          <w:sz w:val="24"/>
          <w:szCs w:val="24"/>
          <w:lang w:val="en-US"/>
        </w:rPr>
        <w:t>celloma</w:t>
      </w:r>
      <w:proofErr w:type="spellEnd"/>
      <w:r w:rsidRPr="005E6583">
        <w:rPr>
          <w:rFonts w:asciiTheme="minorHAnsi" w:eastAsia="Times New Roman" w:hAnsiTheme="minorHAnsi" w:cs="Times New Roman"/>
          <w:sz w:val="24"/>
          <w:szCs w:val="24"/>
          <w:lang w:val="en-US"/>
        </w:rPr>
        <w:t>, blastopore destiny and mouth originating from the gastrodermis, pharynx with ciliated gill slits, organization of the nervous system, originated from invaginations, in the dorsal region.</w:t>
      </w:r>
    </w:p>
    <w:p w14:paraId="27A9DCC2" w14:textId="77777777" w:rsidR="0051796F" w:rsidRPr="005E6583" w:rsidRDefault="0051796F" w:rsidP="005F698B">
      <w:pPr>
        <w:shd w:val="clear" w:color="auto" w:fill="FFFFFF"/>
        <w:spacing w:line="240" w:lineRule="auto"/>
        <w:jc w:val="both"/>
        <w:rPr>
          <w:rFonts w:asciiTheme="minorHAnsi" w:eastAsia="Times New Roman" w:hAnsiTheme="minorHAnsi" w:cs="Times New Roman"/>
          <w:sz w:val="24"/>
          <w:szCs w:val="24"/>
          <w:lang w:val="en-US"/>
        </w:rPr>
      </w:pPr>
    </w:p>
    <w:p w14:paraId="3A86C98E" w14:textId="77777777" w:rsidR="0051796F" w:rsidRDefault="00804E18" w:rsidP="005F698B">
      <w:pPr>
        <w:shd w:val="clear" w:color="auto" w:fill="FFFFFF"/>
        <w:spacing w:line="240" w:lineRule="auto"/>
        <w:jc w:val="center"/>
        <w:rPr>
          <w:rFonts w:asciiTheme="minorHAnsi" w:eastAsia="Times New Roman" w:hAnsiTheme="minorHAnsi" w:cs="Times New Roman"/>
          <w:color w:val="FF0000"/>
          <w:sz w:val="24"/>
          <w:szCs w:val="24"/>
          <w:lang w:val="en-US"/>
        </w:rPr>
      </w:pPr>
      <w:r>
        <w:rPr>
          <w:rFonts w:asciiTheme="minorHAnsi" w:eastAsia="Times New Roman" w:hAnsiTheme="minorHAnsi" w:cs="Times New Roman"/>
          <w:noProof/>
          <w:color w:val="FF0000"/>
          <w:sz w:val="24"/>
          <w:szCs w:val="24"/>
        </w:rPr>
        <w:lastRenderedPageBreak/>
        <w:drawing>
          <wp:inline distT="0" distB="0" distL="0" distR="0" wp14:anchorId="3D3E33FF" wp14:editId="165DA1BE">
            <wp:extent cx="3733703" cy="4533900"/>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5794" cy="4536440"/>
                    </a:xfrm>
                    <a:prstGeom prst="rect">
                      <a:avLst/>
                    </a:prstGeom>
                  </pic:spPr>
                </pic:pic>
              </a:graphicData>
            </a:graphic>
          </wp:inline>
        </w:drawing>
      </w:r>
    </w:p>
    <w:p w14:paraId="5FEF2693" w14:textId="77777777" w:rsidR="00804E18" w:rsidRPr="0075562E" w:rsidRDefault="00804E18" w:rsidP="005F698B">
      <w:pPr>
        <w:shd w:val="clear" w:color="auto" w:fill="FFFFFF"/>
        <w:spacing w:line="240" w:lineRule="auto"/>
        <w:ind w:right="100"/>
        <w:jc w:val="both"/>
        <w:rPr>
          <w:rFonts w:asciiTheme="minorHAnsi" w:eastAsia="Times New Roman" w:hAnsiTheme="minorHAnsi" w:cs="Times New Roman"/>
          <w:lang w:val="en-US"/>
        </w:rPr>
      </w:pPr>
      <w:r w:rsidRPr="0075562E">
        <w:rPr>
          <w:rFonts w:asciiTheme="minorHAnsi" w:eastAsia="Times New Roman" w:hAnsiTheme="minorHAnsi" w:cs="Times New Roman"/>
          <w:b/>
          <w:lang w:val="en-US"/>
        </w:rPr>
        <w:t>Figure 1.</w:t>
      </w:r>
      <w:r w:rsidRPr="0075562E">
        <w:rPr>
          <w:rFonts w:asciiTheme="minorHAnsi" w:eastAsia="Times New Roman" w:hAnsiTheme="minorHAnsi" w:cs="Times New Roman"/>
          <w:lang w:val="en-US"/>
        </w:rPr>
        <w:t xml:space="preserve"> Phylogenetic relationships of the main groups of </w:t>
      </w:r>
      <w:proofErr w:type="spellStart"/>
      <w:r w:rsidRPr="0075562E">
        <w:rPr>
          <w:rFonts w:asciiTheme="minorHAnsi" w:eastAsia="Times New Roman" w:hAnsiTheme="minorHAnsi" w:cs="Times New Roman"/>
          <w:lang w:val="en-US"/>
        </w:rPr>
        <w:t>Metazoa</w:t>
      </w:r>
      <w:proofErr w:type="spellEnd"/>
      <w:r w:rsidRPr="0075562E">
        <w:rPr>
          <w:rFonts w:asciiTheme="minorHAnsi" w:eastAsia="Times New Roman" w:hAnsiTheme="minorHAnsi" w:cs="Times New Roman"/>
          <w:lang w:val="en-US"/>
        </w:rPr>
        <w:t xml:space="preserve"> obtained by the parsimony analysis of 122 morphological characters. Bremer support measure pointed on the nodes of each grouping. The blue boxes indicate Deuterostomia, the yellow boxes </w:t>
      </w:r>
      <w:proofErr w:type="spellStart"/>
      <w:r w:rsidRPr="0075562E">
        <w:rPr>
          <w:rFonts w:asciiTheme="minorHAnsi" w:eastAsia="Times New Roman" w:hAnsiTheme="minorHAnsi" w:cs="Times New Roman"/>
          <w:lang w:val="en-US"/>
        </w:rPr>
        <w:t>Spiralia</w:t>
      </w:r>
      <w:proofErr w:type="spellEnd"/>
      <w:r w:rsidRPr="0075562E">
        <w:rPr>
          <w:rFonts w:asciiTheme="minorHAnsi" w:eastAsia="Times New Roman" w:hAnsiTheme="minorHAnsi" w:cs="Times New Roman"/>
          <w:lang w:val="en-US"/>
        </w:rPr>
        <w:t xml:space="preserve"> and pink boxes </w:t>
      </w:r>
      <w:proofErr w:type="spellStart"/>
      <w:r w:rsidRPr="0075562E">
        <w:rPr>
          <w:rFonts w:asciiTheme="minorHAnsi" w:eastAsia="Times New Roman" w:hAnsiTheme="minorHAnsi" w:cs="Times New Roman"/>
          <w:lang w:val="en-US"/>
        </w:rPr>
        <w:t>Ecdysozoa</w:t>
      </w:r>
      <w:proofErr w:type="spellEnd"/>
      <w:r w:rsidRPr="0075562E">
        <w:rPr>
          <w:rFonts w:asciiTheme="minorHAnsi" w:eastAsia="Times New Roman" w:hAnsiTheme="minorHAnsi" w:cs="Times New Roman"/>
          <w:lang w:val="en-US"/>
        </w:rPr>
        <w:t xml:space="preserve">. Silhouette of animals were downloaded from </w:t>
      </w:r>
      <w:r w:rsidRPr="0075562E">
        <w:rPr>
          <w:rFonts w:asciiTheme="minorHAnsi" w:eastAsia="Times New Roman" w:hAnsiTheme="minorHAnsi" w:cs="Times New Roman"/>
          <w:i/>
          <w:lang w:val="en-US"/>
        </w:rPr>
        <w:t>http://phylopic.org.</w:t>
      </w:r>
    </w:p>
    <w:p w14:paraId="74A7B502" w14:textId="77777777" w:rsidR="00804E18" w:rsidRPr="005E6583" w:rsidRDefault="00804E18" w:rsidP="005F698B">
      <w:pPr>
        <w:shd w:val="clear" w:color="auto" w:fill="FFFFFF"/>
        <w:spacing w:line="240" w:lineRule="auto"/>
        <w:jc w:val="both"/>
        <w:rPr>
          <w:rFonts w:asciiTheme="minorHAnsi" w:eastAsia="Times New Roman" w:hAnsiTheme="minorHAnsi" w:cs="Times New Roman"/>
          <w:color w:val="FF0000"/>
          <w:sz w:val="24"/>
          <w:szCs w:val="24"/>
          <w:lang w:val="en-US"/>
        </w:rPr>
      </w:pPr>
    </w:p>
    <w:p w14:paraId="60D8053C" w14:textId="77777777" w:rsidR="0064589F" w:rsidRPr="00956888" w:rsidRDefault="002A27B0" w:rsidP="005F698B">
      <w:pPr>
        <w:pStyle w:val="ListParagraph"/>
        <w:numPr>
          <w:ilvl w:val="1"/>
          <w:numId w:val="3"/>
        </w:numPr>
        <w:shd w:val="clear" w:color="auto" w:fill="FFFFFF"/>
        <w:spacing w:line="240" w:lineRule="auto"/>
        <w:ind w:left="851" w:right="100" w:hanging="491"/>
        <w:jc w:val="both"/>
        <w:rPr>
          <w:rFonts w:asciiTheme="minorHAnsi" w:eastAsia="Times New Roman" w:hAnsiTheme="minorHAnsi" w:cs="Times New Roman"/>
          <w:b/>
          <w:i/>
          <w:sz w:val="24"/>
          <w:szCs w:val="24"/>
          <w:lang w:val="en-US"/>
        </w:rPr>
      </w:pPr>
      <w:r w:rsidRPr="00956888">
        <w:rPr>
          <w:rFonts w:asciiTheme="minorHAnsi" w:eastAsia="Times New Roman" w:hAnsiTheme="minorHAnsi" w:cs="Times New Roman"/>
          <w:b/>
          <w:i/>
          <w:sz w:val="24"/>
          <w:szCs w:val="24"/>
          <w:lang w:val="en-US"/>
        </w:rPr>
        <w:t>Phylogenetic analysis based on molecular data</w:t>
      </w:r>
    </w:p>
    <w:p w14:paraId="5A4DC435" w14:textId="77777777" w:rsidR="00F46DDD" w:rsidRPr="005E6583" w:rsidRDefault="002A27B0" w:rsidP="005F698B">
      <w:pPr>
        <w:shd w:val="clear" w:color="auto" w:fill="FFFFFF"/>
        <w:spacing w:line="240" w:lineRule="auto"/>
        <w:ind w:left="100" w:right="100"/>
        <w:jc w:val="both"/>
        <w:rPr>
          <w:rFonts w:asciiTheme="minorHAnsi" w:eastAsia="Times New Roman" w:hAnsiTheme="minorHAnsi" w:cs="Times New Roman"/>
          <w:b/>
          <w:i/>
          <w:color w:val="FF0000"/>
          <w:sz w:val="24"/>
          <w:szCs w:val="24"/>
          <w:lang w:val="en-US"/>
        </w:rPr>
      </w:pPr>
      <w:r w:rsidRPr="005E6583">
        <w:rPr>
          <w:rFonts w:asciiTheme="minorHAnsi" w:eastAsia="Times New Roman" w:hAnsiTheme="minorHAnsi" w:cs="Times New Roman"/>
          <w:sz w:val="24"/>
          <w:szCs w:val="24"/>
          <w:lang w:val="en-US"/>
        </w:rPr>
        <w:t xml:space="preserve">Our results were obtained through parsimony analysis, maximum likelihood and Bayesian inference. Despite the method, phylogenetic hypotheses based on molecular evidence </w:t>
      </w:r>
      <w:r w:rsidR="00171035" w:rsidRPr="005E6583">
        <w:rPr>
          <w:rFonts w:asciiTheme="minorHAnsi" w:eastAsia="Times New Roman" w:hAnsiTheme="minorHAnsi" w:cs="Times New Roman"/>
          <w:sz w:val="24"/>
          <w:szCs w:val="24"/>
          <w:lang w:val="en-US"/>
        </w:rPr>
        <w:t xml:space="preserve">were less resolved than </w:t>
      </w:r>
      <w:r w:rsidRPr="005E6583">
        <w:rPr>
          <w:rFonts w:asciiTheme="minorHAnsi" w:eastAsia="Times New Roman" w:hAnsiTheme="minorHAnsi" w:cs="Times New Roman"/>
          <w:sz w:val="24"/>
          <w:szCs w:val="24"/>
          <w:lang w:val="en-US"/>
        </w:rPr>
        <w:t xml:space="preserve">hypothesis based on morphological data </w:t>
      </w:r>
      <w:r w:rsidR="00E84E90" w:rsidRPr="005E6583">
        <w:rPr>
          <w:rFonts w:asciiTheme="minorHAnsi" w:eastAsia="Times New Roman" w:hAnsiTheme="minorHAnsi" w:cs="Times New Roman"/>
          <w:sz w:val="24"/>
          <w:szCs w:val="24"/>
          <w:lang w:val="en-US"/>
        </w:rPr>
        <w:t>and o</w:t>
      </w:r>
      <w:r w:rsidRPr="005E6583">
        <w:rPr>
          <w:rFonts w:asciiTheme="minorHAnsi" w:eastAsia="Times New Roman" w:hAnsiTheme="minorHAnsi" w:cs="Times New Roman"/>
          <w:sz w:val="24"/>
          <w:szCs w:val="24"/>
          <w:lang w:val="en-US"/>
        </w:rPr>
        <w:t xml:space="preserve">penly incongruent with the literature. In fact, our main aim here was to identify molecular sequences or toolkits that may have originated long before the emergence of sentience, possibly related to the first processes of nociception and pain mechanisms in ancient animals. In this sense, the molecular markers were sufficient to support the main clades within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This strongly suggests that the common ancestors of groups such as Eumetazoa and Bilateria were at least partially equipped with the general molecular attributes that would be diversified in processes related to animal sentience. </w:t>
      </w:r>
    </w:p>
    <w:p w14:paraId="746D174B" w14:textId="77777777" w:rsidR="00F46DDD" w:rsidRPr="005E6583" w:rsidRDefault="002A27B0" w:rsidP="005F698B">
      <w:pPr>
        <w:shd w:val="clear" w:color="auto" w:fill="FFFFFF"/>
        <w:spacing w:line="240" w:lineRule="auto"/>
        <w:ind w:left="100" w:right="100" w:firstLine="620"/>
        <w:jc w:val="both"/>
        <w:rPr>
          <w:rFonts w:asciiTheme="minorHAnsi" w:eastAsia="Times New Roman" w:hAnsiTheme="minorHAnsi" w:cs="Times New Roman"/>
          <w:sz w:val="24"/>
          <w:szCs w:val="24"/>
          <w:highlight w:val="white"/>
          <w:lang w:val="en-US"/>
        </w:rPr>
      </w:pPr>
      <w:r w:rsidRPr="005E6583">
        <w:rPr>
          <w:rFonts w:asciiTheme="minorHAnsi" w:eastAsia="Times New Roman" w:hAnsiTheme="minorHAnsi" w:cs="Times New Roman"/>
          <w:sz w:val="24"/>
          <w:szCs w:val="24"/>
          <w:lang w:val="en-US"/>
        </w:rPr>
        <w:t xml:space="preserve">The parsimony analysis of the molecular sequences gathered in our study resulted in 10 equally most parsimonious trees. Both strict and majority consensus trees indicated Porifera as the sister-group to all of the remaining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suggesting that Eumetazoa is a monophyletic group. As well as our morphologically based topology, the analyses recovered traditional groups such as Bilateria and Deuterostomia (including here Chordata, Vertebrata and </w:t>
      </w:r>
      <w:proofErr w:type="spellStart"/>
      <w:r w:rsidRPr="005E6583">
        <w:rPr>
          <w:rFonts w:asciiTheme="minorHAnsi" w:eastAsia="Times New Roman" w:hAnsiTheme="minorHAnsi" w:cs="Times New Roman"/>
          <w:sz w:val="24"/>
          <w:szCs w:val="24"/>
          <w:lang w:val="en-US"/>
        </w:rPr>
        <w:t>Amniota</w:t>
      </w:r>
      <w:proofErr w:type="spellEnd"/>
      <w:r w:rsidRPr="005E6583">
        <w:rPr>
          <w:rFonts w:asciiTheme="minorHAnsi" w:eastAsia="Times New Roman" w:hAnsiTheme="minorHAnsi" w:cs="Times New Roman"/>
          <w:sz w:val="24"/>
          <w:szCs w:val="24"/>
          <w:lang w:val="en-US"/>
        </w:rPr>
        <w:t xml:space="preserve">). The positioning of certain terminals - such as </w:t>
      </w:r>
      <w:proofErr w:type="spellStart"/>
      <w:r w:rsidRPr="005E6583">
        <w:rPr>
          <w:rFonts w:asciiTheme="minorHAnsi" w:eastAsia="Times New Roman" w:hAnsiTheme="minorHAnsi" w:cs="Times New Roman"/>
          <w:sz w:val="24"/>
          <w:szCs w:val="24"/>
          <w:lang w:val="en-US"/>
        </w:rPr>
        <w:t>Hexapoda</w:t>
      </w:r>
      <w:proofErr w:type="spellEnd"/>
      <w:r w:rsidRPr="005E6583">
        <w:rPr>
          <w:rFonts w:asciiTheme="minorHAnsi" w:eastAsia="Times New Roman" w:hAnsiTheme="minorHAnsi" w:cs="Times New Roman"/>
          <w:sz w:val="24"/>
          <w:szCs w:val="24"/>
          <w:lang w:val="en-US"/>
        </w:rPr>
        <w:t xml:space="preserve"> and sister-group to Nematoda, and </w:t>
      </w:r>
      <w:proofErr w:type="spellStart"/>
      <w:r w:rsidRPr="005E6583">
        <w:rPr>
          <w:rFonts w:asciiTheme="minorHAnsi" w:eastAsia="Times New Roman" w:hAnsiTheme="minorHAnsi" w:cs="Times New Roman"/>
          <w:sz w:val="24"/>
          <w:szCs w:val="24"/>
          <w:lang w:val="en-US"/>
        </w:rPr>
        <w:t>Crocodilia</w:t>
      </w:r>
      <w:proofErr w:type="spellEnd"/>
      <w:r w:rsidRPr="005E6583">
        <w:rPr>
          <w:rFonts w:asciiTheme="minorHAnsi" w:eastAsia="Times New Roman" w:hAnsiTheme="minorHAnsi" w:cs="Times New Roman"/>
          <w:sz w:val="24"/>
          <w:szCs w:val="24"/>
          <w:lang w:val="en-US"/>
        </w:rPr>
        <w:t xml:space="preserve"> as </w:t>
      </w:r>
      <w:r w:rsidRPr="005E6583">
        <w:rPr>
          <w:rFonts w:asciiTheme="minorHAnsi" w:eastAsia="Times New Roman" w:hAnsiTheme="minorHAnsi" w:cs="Times New Roman"/>
          <w:sz w:val="24"/>
          <w:szCs w:val="24"/>
          <w:lang w:val="en-US"/>
        </w:rPr>
        <w:lastRenderedPageBreak/>
        <w:t xml:space="preserve">sister-group to </w:t>
      </w:r>
      <w:proofErr w:type="spellStart"/>
      <w:r w:rsidRPr="005E6583">
        <w:rPr>
          <w:rFonts w:asciiTheme="minorHAnsi" w:eastAsia="Times New Roman" w:hAnsiTheme="minorHAnsi" w:cs="Times New Roman"/>
          <w:sz w:val="24"/>
          <w:szCs w:val="24"/>
          <w:lang w:val="en-US"/>
        </w:rPr>
        <w:t>Testudinata</w:t>
      </w:r>
      <w:proofErr w:type="spellEnd"/>
      <w:r w:rsidRPr="005E6583">
        <w:rPr>
          <w:rFonts w:asciiTheme="minorHAnsi" w:eastAsia="Times New Roman" w:hAnsiTheme="minorHAnsi" w:cs="Times New Roman"/>
          <w:sz w:val="24"/>
          <w:szCs w:val="24"/>
          <w:lang w:val="en-US"/>
        </w:rPr>
        <w:t xml:space="preserve"> - is not congruent with the literature (e.g., Chiari et al. 2012; Dunn et al. 2014; </w:t>
      </w:r>
      <w:proofErr w:type="spellStart"/>
      <w:r w:rsidRPr="005E6583">
        <w:rPr>
          <w:rFonts w:asciiTheme="minorHAnsi" w:eastAsia="Times New Roman" w:hAnsiTheme="minorHAnsi" w:cs="Times New Roman"/>
          <w:sz w:val="24"/>
          <w:szCs w:val="24"/>
          <w:lang w:val="en-US"/>
        </w:rPr>
        <w:t>Giribet</w:t>
      </w:r>
      <w:proofErr w:type="spellEnd"/>
      <w:r w:rsidRPr="005E6583">
        <w:rPr>
          <w:rFonts w:asciiTheme="minorHAnsi" w:eastAsia="Times New Roman" w:hAnsiTheme="minorHAnsi" w:cs="Times New Roman"/>
          <w:sz w:val="24"/>
          <w:szCs w:val="24"/>
          <w:lang w:val="en-US"/>
        </w:rPr>
        <w:t xml:space="preserve"> and Edgecombe, 2020). Still, Crustacea, Platyhelminthes and Urochordata are</w:t>
      </w:r>
      <w:r w:rsidRPr="005E6583">
        <w:rPr>
          <w:rFonts w:asciiTheme="minorHAnsi" w:eastAsia="Times New Roman" w:hAnsiTheme="minorHAnsi" w:cs="Times New Roman"/>
          <w:sz w:val="24"/>
          <w:szCs w:val="24"/>
          <w:highlight w:val="white"/>
          <w:lang w:val="en-US"/>
        </w:rPr>
        <w:t xml:space="preserve"> </w:t>
      </w:r>
      <w:proofErr w:type="spellStart"/>
      <w:r w:rsidRPr="005E6583">
        <w:rPr>
          <w:rFonts w:asciiTheme="minorHAnsi" w:eastAsia="Times New Roman" w:hAnsiTheme="minorHAnsi" w:cs="Times New Roman"/>
          <w:i/>
          <w:sz w:val="24"/>
          <w:szCs w:val="24"/>
          <w:highlight w:val="white"/>
          <w:lang w:val="en-US"/>
        </w:rPr>
        <w:t>incertae</w:t>
      </w:r>
      <w:proofErr w:type="spellEnd"/>
      <w:r w:rsidRPr="005E6583">
        <w:rPr>
          <w:rFonts w:asciiTheme="minorHAnsi" w:eastAsia="Times New Roman" w:hAnsiTheme="minorHAnsi" w:cs="Times New Roman"/>
          <w:i/>
          <w:sz w:val="24"/>
          <w:szCs w:val="24"/>
          <w:highlight w:val="white"/>
          <w:lang w:val="en-US"/>
        </w:rPr>
        <w:t xml:space="preserve"> </w:t>
      </w:r>
      <w:proofErr w:type="spellStart"/>
      <w:r w:rsidRPr="005E6583">
        <w:rPr>
          <w:rFonts w:asciiTheme="minorHAnsi" w:eastAsia="Times New Roman" w:hAnsiTheme="minorHAnsi" w:cs="Times New Roman"/>
          <w:i/>
          <w:sz w:val="24"/>
          <w:szCs w:val="24"/>
          <w:highlight w:val="white"/>
          <w:lang w:val="en-US"/>
        </w:rPr>
        <w:t>sedis</w:t>
      </w:r>
      <w:proofErr w:type="spellEnd"/>
      <w:r w:rsidRPr="005E6583">
        <w:rPr>
          <w:rFonts w:asciiTheme="minorHAnsi" w:eastAsia="Times New Roman" w:hAnsiTheme="minorHAnsi" w:cs="Times New Roman"/>
          <w:sz w:val="24"/>
          <w:szCs w:val="24"/>
          <w:highlight w:val="white"/>
          <w:lang w:val="en-US"/>
        </w:rPr>
        <w:t xml:space="preserve"> according to both consensus. </w:t>
      </w:r>
    </w:p>
    <w:p w14:paraId="1823839F" w14:textId="77777777" w:rsidR="00E84E90" w:rsidRPr="005E6583" w:rsidRDefault="002A27B0" w:rsidP="005F698B">
      <w:pPr>
        <w:shd w:val="clear" w:color="auto" w:fill="FFFFFF"/>
        <w:spacing w:line="240" w:lineRule="auto"/>
        <w:ind w:left="100" w:right="100" w:firstLine="62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As expected, the strict consensus (Fig 2, A) is poorly resolved. Although </w:t>
      </w:r>
      <w:proofErr w:type="spellStart"/>
      <w:r w:rsidRPr="005E6583">
        <w:rPr>
          <w:rFonts w:asciiTheme="minorHAnsi" w:eastAsia="Times New Roman" w:hAnsiTheme="minorHAnsi" w:cs="Times New Roman"/>
          <w:sz w:val="24"/>
          <w:szCs w:val="24"/>
          <w:lang w:val="en-US"/>
        </w:rPr>
        <w:t>Ecdysozoa</w:t>
      </w:r>
      <w:proofErr w:type="spellEnd"/>
      <w:r w:rsidRPr="005E6583">
        <w:rPr>
          <w:rFonts w:asciiTheme="minorHAnsi" w:eastAsia="Times New Roman" w:hAnsiTheme="minorHAnsi" w:cs="Times New Roman"/>
          <w:sz w:val="24"/>
          <w:szCs w:val="24"/>
          <w:lang w:val="en-US"/>
        </w:rPr>
        <w:t xml:space="preserve"> (pink box) has been partially recovered, the positioning of Crustacea is enigmatic. Chordata was recovered as monophyletic similar to the result found in the analysis based on morphological data. In the majority consensus (Fig 2, B), Bilateria is monophyletic, but its internal relationships are not completely resolved. </w:t>
      </w:r>
      <w:proofErr w:type="spellStart"/>
      <w:r w:rsidRPr="005E6583">
        <w:rPr>
          <w:rFonts w:asciiTheme="minorHAnsi" w:eastAsia="Times New Roman" w:hAnsiTheme="minorHAnsi" w:cs="Times New Roman"/>
          <w:sz w:val="24"/>
          <w:szCs w:val="24"/>
          <w:lang w:val="en-US"/>
        </w:rPr>
        <w:t>Spiralia</w:t>
      </w:r>
      <w:proofErr w:type="spellEnd"/>
      <w:r w:rsidRPr="005E6583">
        <w:rPr>
          <w:rFonts w:asciiTheme="minorHAnsi" w:eastAsia="Times New Roman" w:hAnsiTheme="minorHAnsi" w:cs="Times New Roman"/>
          <w:sz w:val="24"/>
          <w:szCs w:val="24"/>
          <w:lang w:val="en-US"/>
        </w:rPr>
        <w:t xml:space="preserve"> (yellow box) was partially recovered. Deuterostomia is also a natural group, with Echinodermata as the sister group to the other deuterostomes (although Urochordata remained outside this group). Part of the terminals traditionally belonging to Protostomia are not definitively positioned, forming a polytomy with other terminals in both strict (Fig. 2, A) and majority consensus (Fig 2, B).</w:t>
      </w:r>
    </w:p>
    <w:p w14:paraId="257D297B" w14:textId="77777777" w:rsidR="00804E18" w:rsidRDefault="00804E18" w:rsidP="005F698B">
      <w:pPr>
        <w:shd w:val="clear" w:color="auto" w:fill="FFFFFF"/>
        <w:spacing w:line="240" w:lineRule="auto"/>
        <w:ind w:right="100"/>
        <w:jc w:val="both"/>
        <w:rPr>
          <w:rFonts w:asciiTheme="minorHAnsi" w:eastAsia="Times New Roman" w:hAnsiTheme="minorHAnsi" w:cs="Times New Roman"/>
          <w:sz w:val="24"/>
          <w:szCs w:val="24"/>
          <w:lang w:val="en-US"/>
        </w:rPr>
      </w:pPr>
      <w:r>
        <w:rPr>
          <w:rFonts w:asciiTheme="minorHAnsi" w:eastAsia="Times New Roman" w:hAnsiTheme="minorHAnsi" w:cs="Times New Roman"/>
          <w:noProof/>
          <w:sz w:val="24"/>
          <w:szCs w:val="24"/>
        </w:rPr>
        <w:drawing>
          <wp:inline distT="0" distB="0" distL="0" distR="0" wp14:anchorId="2112C347" wp14:editId="67DA38AE">
            <wp:extent cx="5748020" cy="2807970"/>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8020" cy="2807970"/>
                    </a:xfrm>
                    <a:prstGeom prst="rect">
                      <a:avLst/>
                    </a:prstGeom>
                  </pic:spPr>
                </pic:pic>
              </a:graphicData>
            </a:graphic>
          </wp:inline>
        </w:drawing>
      </w:r>
    </w:p>
    <w:p w14:paraId="4DAD086F" w14:textId="77777777" w:rsidR="00804E18" w:rsidRPr="0075562E" w:rsidRDefault="00804E18" w:rsidP="005F698B">
      <w:pPr>
        <w:shd w:val="clear" w:color="auto" w:fill="FFFFFF"/>
        <w:spacing w:line="240" w:lineRule="auto"/>
        <w:ind w:right="100"/>
        <w:jc w:val="both"/>
        <w:rPr>
          <w:rFonts w:asciiTheme="minorHAnsi" w:eastAsia="Times New Roman" w:hAnsiTheme="minorHAnsi" w:cs="Times New Roman"/>
          <w:highlight w:val="white"/>
          <w:lang w:val="en-US"/>
        </w:rPr>
      </w:pPr>
      <w:r w:rsidRPr="0075562E">
        <w:rPr>
          <w:rFonts w:asciiTheme="minorHAnsi" w:eastAsia="Times New Roman" w:hAnsiTheme="minorHAnsi" w:cs="Times New Roman"/>
          <w:b/>
          <w:highlight w:val="white"/>
          <w:lang w:val="en-US"/>
        </w:rPr>
        <w:t>Fig. 2</w:t>
      </w:r>
      <w:r w:rsidRPr="0075562E">
        <w:rPr>
          <w:rFonts w:asciiTheme="minorHAnsi" w:eastAsia="Times New Roman" w:hAnsiTheme="minorHAnsi" w:cs="Times New Roman"/>
          <w:highlight w:val="white"/>
          <w:lang w:val="en-US"/>
        </w:rPr>
        <w:t xml:space="preserve"> Phylogenetic hypotheses based on parsimony analysis of the molecular data. (A) the strict consensus, and (B) majority consensus of 10 equally most parsimonious trees. </w:t>
      </w:r>
    </w:p>
    <w:p w14:paraId="02295F5F" w14:textId="77777777" w:rsidR="0051796F" w:rsidRPr="005E6583" w:rsidRDefault="0051796F" w:rsidP="005F698B">
      <w:pPr>
        <w:shd w:val="clear" w:color="auto" w:fill="FFFFFF"/>
        <w:spacing w:line="240" w:lineRule="auto"/>
        <w:ind w:right="100"/>
        <w:jc w:val="both"/>
        <w:rPr>
          <w:rFonts w:asciiTheme="minorHAnsi" w:eastAsia="Times New Roman" w:hAnsiTheme="minorHAnsi" w:cs="Times New Roman"/>
          <w:sz w:val="20"/>
          <w:szCs w:val="20"/>
          <w:highlight w:val="white"/>
          <w:lang w:val="en-US"/>
        </w:rPr>
      </w:pPr>
    </w:p>
    <w:p w14:paraId="083C7936" w14:textId="77777777" w:rsidR="00E84E90" w:rsidRPr="005E6583" w:rsidRDefault="00E84E90" w:rsidP="005F698B">
      <w:pPr>
        <w:shd w:val="clear" w:color="auto" w:fill="FFFFFF"/>
        <w:spacing w:line="240" w:lineRule="auto"/>
        <w:ind w:left="100" w:right="100" w:firstLine="62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The main clades of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were recovered in our Maximum Likelihood analysis - Eumetazoa, Bilateria, Protostomia, </w:t>
      </w:r>
      <w:proofErr w:type="spellStart"/>
      <w:r w:rsidRPr="005E6583">
        <w:rPr>
          <w:rFonts w:asciiTheme="minorHAnsi" w:eastAsia="Times New Roman" w:hAnsiTheme="minorHAnsi" w:cs="Times New Roman"/>
          <w:sz w:val="24"/>
          <w:szCs w:val="24"/>
          <w:lang w:val="en-US"/>
        </w:rPr>
        <w:t>Spiralia</w:t>
      </w:r>
      <w:proofErr w:type="spellEnd"/>
      <w:r w:rsidRPr="005E6583">
        <w:rPr>
          <w:rFonts w:asciiTheme="minorHAnsi" w:eastAsia="Times New Roman" w:hAnsiTheme="minorHAnsi" w:cs="Times New Roman"/>
          <w:sz w:val="24"/>
          <w:szCs w:val="24"/>
          <w:lang w:val="en-US"/>
        </w:rPr>
        <w:t>, Deuterostomia, Chordata and Vertebrata (Fig 3, C)</w:t>
      </w:r>
      <w:r w:rsidRPr="005E6583">
        <w:rPr>
          <w:rFonts w:asciiTheme="minorHAnsi" w:eastAsia="Times New Roman" w:hAnsiTheme="minorHAnsi" w:cs="Times New Roman"/>
          <w:color w:val="FF0000"/>
          <w:sz w:val="24"/>
          <w:szCs w:val="24"/>
          <w:lang w:val="en-US"/>
        </w:rPr>
        <w:t>.</w:t>
      </w:r>
      <w:r w:rsidRPr="005E6583">
        <w:rPr>
          <w:rFonts w:asciiTheme="minorHAnsi" w:eastAsia="Times New Roman" w:hAnsiTheme="minorHAnsi" w:cs="Times New Roman"/>
          <w:sz w:val="24"/>
          <w:szCs w:val="24"/>
          <w:lang w:val="en-US"/>
        </w:rPr>
        <w:t xml:space="preserve"> Despite Chordata, the internal relationships of these main clades were mostly poorly resolved or incongruent to the results obtained with the morphological analysis, with low Bootstrap values. A similar scenario resulted from the Bayesian Inference</w:t>
      </w:r>
      <w:r w:rsidR="000B1050" w:rsidRPr="005E6583">
        <w:rPr>
          <w:rFonts w:asciiTheme="minorHAnsi" w:eastAsia="Times New Roman" w:hAnsiTheme="minorHAnsi" w:cs="Times New Roman"/>
          <w:sz w:val="24"/>
          <w:szCs w:val="24"/>
          <w:lang w:val="en-US"/>
        </w:rPr>
        <w:t xml:space="preserve"> (Fig 3, D)</w:t>
      </w:r>
      <w:r w:rsidRPr="005E6583">
        <w:rPr>
          <w:rFonts w:asciiTheme="minorHAnsi" w:eastAsia="Times New Roman" w:hAnsiTheme="minorHAnsi" w:cs="Times New Roman"/>
          <w:sz w:val="24"/>
          <w:szCs w:val="24"/>
          <w:lang w:val="en-US"/>
        </w:rPr>
        <w:t xml:space="preserve">. Here, we obtained the highest subsequent probabilities for the traditional clades within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with Cnidaria as sister-group to Bilateria. </w:t>
      </w:r>
    </w:p>
    <w:p w14:paraId="1302BADA" w14:textId="77777777" w:rsidR="00F46DDD" w:rsidRDefault="00804E18" w:rsidP="005F698B">
      <w:pPr>
        <w:shd w:val="clear" w:color="auto" w:fill="FFFFFF"/>
        <w:spacing w:line="240" w:lineRule="auto"/>
        <w:ind w:left="100" w:right="100" w:firstLine="620"/>
        <w:jc w:val="both"/>
        <w:rPr>
          <w:rFonts w:asciiTheme="minorHAnsi" w:eastAsia="Times New Roman" w:hAnsiTheme="minorHAnsi" w:cs="Times New Roman"/>
          <w:sz w:val="24"/>
          <w:szCs w:val="24"/>
          <w:lang w:val="en-US"/>
        </w:rPr>
      </w:pPr>
      <w:r>
        <w:rPr>
          <w:rFonts w:asciiTheme="minorHAnsi" w:eastAsia="Times New Roman" w:hAnsiTheme="minorHAnsi" w:cs="Times New Roman"/>
          <w:noProof/>
          <w:sz w:val="24"/>
          <w:szCs w:val="24"/>
        </w:rPr>
        <w:lastRenderedPageBreak/>
        <w:drawing>
          <wp:inline distT="0" distB="0" distL="0" distR="0" wp14:anchorId="39BD6CC3" wp14:editId="330250DA">
            <wp:extent cx="4736440" cy="3244850"/>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
                    <pic:cNvPicPr/>
                  </pic:nvPicPr>
                  <pic:blipFill rotWithShape="1">
                    <a:blip r:embed="rId14" cstate="print">
                      <a:extLst>
                        <a:ext uri="{28A0092B-C50C-407E-A947-70E740481C1C}">
                          <a14:useLocalDpi xmlns:a14="http://schemas.microsoft.com/office/drawing/2010/main" val="0"/>
                        </a:ext>
                      </a:extLst>
                    </a:blip>
                    <a:srcRect t="18044"/>
                    <a:stretch/>
                  </pic:blipFill>
                  <pic:spPr bwMode="auto">
                    <a:xfrm>
                      <a:off x="0" y="0"/>
                      <a:ext cx="4736592" cy="3244954"/>
                    </a:xfrm>
                    <a:prstGeom prst="rect">
                      <a:avLst/>
                    </a:prstGeom>
                    <a:ln>
                      <a:noFill/>
                    </a:ln>
                    <a:extLst>
                      <a:ext uri="{53640926-AAD7-44D8-BBD7-CCE9431645EC}">
                        <a14:shadowObscured xmlns:a14="http://schemas.microsoft.com/office/drawing/2010/main"/>
                      </a:ext>
                    </a:extLst>
                  </pic:spPr>
                </pic:pic>
              </a:graphicData>
            </a:graphic>
          </wp:inline>
        </w:drawing>
      </w:r>
    </w:p>
    <w:p w14:paraId="6AC70A6F" w14:textId="77777777" w:rsidR="00804E18" w:rsidRPr="0075562E" w:rsidRDefault="00804E18" w:rsidP="005F698B">
      <w:pPr>
        <w:shd w:val="clear" w:color="auto" w:fill="FFFFFF"/>
        <w:spacing w:line="240" w:lineRule="auto"/>
        <w:ind w:right="100"/>
        <w:jc w:val="both"/>
        <w:rPr>
          <w:rFonts w:asciiTheme="minorHAnsi" w:eastAsia="Times New Roman" w:hAnsiTheme="minorHAnsi" w:cs="Times New Roman"/>
          <w:highlight w:val="white"/>
          <w:lang w:val="en-US"/>
        </w:rPr>
      </w:pPr>
      <w:r w:rsidRPr="0075562E">
        <w:rPr>
          <w:rFonts w:asciiTheme="minorHAnsi" w:eastAsia="Times New Roman" w:hAnsiTheme="minorHAnsi" w:cs="Times New Roman"/>
          <w:b/>
          <w:highlight w:val="white"/>
          <w:lang w:val="en-US"/>
        </w:rPr>
        <w:t xml:space="preserve">Figure 3. </w:t>
      </w:r>
      <w:r w:rsidRPr="0075562E">
        <w:rPr>
          <w:rFonts w:asciiTheme="minorHAnsi" w:eastAsia="Times New Roman" w:hAnsiTheme="minorHAnsi" w:cs="Times New Roman"/>
          <w:highlight w:val="white"/>
          <w:lang w:val="en-US"/>
        </w:rPr>
        <w:t>Phylogenetic hypotheses based on (</w:t>
      </w:r>
      <w:r w:rsidR="00154FD3">
        <w:rPr>
          <w:rFonts w:asciiTheme="minorHAnsi" w:eastAsia="Times New Roman" w:hAnsiTheme="minorHAnsi" w:cs="Times New Roman"/>
          <w:highlight w:val="white"/>
          <w:lang w:val="en-US"/>
        </w:rPr>
        <w:t>C</w:t>
      </w:r>
      <w:r w:rsidRPr="0075562E">
        <w:rPr>
          <w:rFonts w:asciiTheme="minorHAnsi" w:eastAsia="Times New Roman" w:hAnsiTheme="minorHAnsi" w:cs="Times New Roman"/>
          <w:highlight w:val="white"/>
          <w:lang w:val="en-US"/>
        </w:rPr>
        <w:t>) Maximum Likelihood with rapid Bootstraps values pointed at the node and (</w:t>
      </w:r>
      <w:r w:rsidR="00154FD3">
        <w:rPr>
          <w:rFonts w:asciiTheme="minorHAnsi" w:eastAsia="Times New Roman" w:hAnsiTheme="minorHAnsi" w:cs="Times New Roman"/>
          <w:highlight w:val="white"/>
          <w:lang w:val="en-US"/>
        </w:rPr>
        <w:t>D</w:t>
      </w:r>
      <w:r w:rsidRPr="0075562E">
        <w:rPr>
          <w:rFonts w:asciiTheme="minorHAnsi" w:eastAsia="Times New Roman" w:hAnsiTheme="minorHAnsi" w:cs="Times New Roman"/>
          <w:highlight w:val="white"/>
          <w:lang w:val="en-US"/>
        </w:rPr>
        <w:t xml:space="preserve">) Bayesian Inference with probabilities higher than 50 pointed at the nodes. </w:t>
      </w:r>
    </w:p>
    <w:p w14:paraId="70E83FB1" w14:textId="77777777" w:rsidR="0051796F" w:rsidRPr="005E6583" w:rsidRDefault="0051796F" w:rsidP="005F698B">
      <w:pPr>
        <w:shd w:val="clear" w:color="auto" w:fill="FFFFFF"/>
        <w:spacing w:line="240" w:lineRule="auto"/>
        <w:ind w:right="100"/>
        <w:jc w:val="both"/>
        <w:rPr>
          <w:rFonts w:asciiTheme="minorHAnsi" w:eastAsia="Times New Roman" w:hAnsiTheme="minorHAnsi" w:cs="Times New Roman"/>
          <w:sz w:val="24"/>
          <w:szCs w:val="24"/>
          <w:lang w:val="en-US"/>
        </w:rPr>
      </w:pPr>
    </w:p>
    <w:p w14:paraId="18E0592C" w14:textId="77777777" w:rsidR="009740BD" w:rsidRPr="00956888" w:rsidRDefault="002A27B0" w:rsidP="005F698B">
      <w:pPr>
        <w:pStyle w:val="ListParagraph"/>
        <w:numPr>
          <w:ilvl w:val="1"/>
          <w:numId w:val="3"/>
        </w:numPr>
        <w:shd w:val="clear" w:color="auto" w:fill="FFFFFF"/>
        <w:spacing w:line="240" w:lineRule="auto"/>
        <w:ind w:left="851" w:right="100" w:hanging="491"/>
        <w:jc w:val="both"/>
        <w:rPr>
          <w:rFonts w:asciiTheme="minorHAnsi" w:eastAsia="Times New Roman" w:hAnsiTheme="minorHAnsi" w:cs="Times New Roman"/>
          <w:b/>
          <w:i/>
          <w:sz w:val="24"/>
          <w:szCs w:val="24"/>
          <w:lang w:val="en-US"/>
        </w:rPr>
      </w:pPr>
      <w:r w:rsidRPr="00956888">
        <w:rPr>
          <w:rFonts w:asciiTheme="minorHAnsi" w:eastAsia="Times New Roman" w:hAnsiTheme="minorHAnsi" w:cs="Times New Roman"/>
          <w:b/>
          <w:i/>
          <w:sz w:val="24"/>
          <w:szCs w:val="24"/>
          <w:highlight w:val="white"/>
          <w:lang w:val="en-US"/>
        </w:rPr>
        <w:t xml:space="preserve">Distribution of </w:t>
      </w:r>
      <w:proofErr w:type="spellStart"/>
      <w:r w:rsidRPr="00956888">
        <w:rPr>
          <w:rFonts w:asciiTheme="minorHAnsi" w:eastAsia="Times New Roman" w:hAnsiTheme="minorHAnsi" w:cs="Times New Roman"/>
          <w:b/>
          <w:i/>
          <w:sz w:val="24"/>
          <w:szCs w:val="24"/>
          <w:highlight w:val="white"/>
          <w:lang w:val="en-US"/>
        </w:rPr>
        <w:t>behaviours</w:t>
      </w:r>
      <w:proofErr w:type="spellEnd"/>
      <w:r w:rsidRPr="00956888">
        <w:rPr>
          <w:rFonts w:asciiTheme="minorHAnsi" w:eastAsia="Times New Roman" w:hAnsiTheme="minorHAnsi" w:cs="Times New Roman"/>
          <w:b/>
          <w:i/>
          <w:sz w:val="24"/>
          <w:szCs w:val="24"/>
          <w:highlight w:val="white"/>
          <w:lang w:val="en-US"/>
        </w:rPr>
        <w:t xml:space="preserve"> in the phylogeny of </w:t>
      </w:r>
      <w:proofErr w:type="spellStart"/>
      <w:r w:rsidRPr="00956888">
        <w:rPr>
          <w:rFonts w:asciiTheme="minorHAnsi" w:eastAsia="Times New Roman" w:hAnsiTheme="minorHAnsi" w:cs="Times New Roman"/>
          <w:b/>
          <w:i/>
          <w:sz w:val="24"/>
          <w:szCs w:val="24"/>
          <w:highlight w:val="white"/>
          <w:lang w:val="en-US"/>
        </w:rPr>
        <w:t>Metazoa</w:t>
      </w:r>
      <w:proofErr w:type="spellEnd"/>
    </w:p>
    <w:p w14:paraId="71C9A7CD" w14:textId="77777777" w:rsidR="00F46DDD" w:rsidRPr="005E6583" w:rsidRDefault="002A27B0" w:rsidP="005F698B">
      <w:pPr>
        <w:shd w:val="clear" w:color="auto" w:fill="FFFFFF"/>
        <w:spacing w:line="240" w:lineRule="auto"/>
        <w:ind w:right="100"/>
        <w:jc w:val="both"/>
        <w:rPr>
          <w:rFonts w:asciiTheme="minorHAnsi" w:eastAsia="Times New Roman" w:hAnsiTheme="minorHAnsi" w:cs="Times New Roman"/>
          <w:sz w:val="24"/>
          <w:szCs w:val="24"/>
          <w:lang w:val="en-US"/>
        </w:rPr>
      </w:pPr>
      <w:r w:rsidRPr="005E6583">
        <w:rPr>
          <w:rFonts w:asciiTheme="minorHAnsi" w:eastAsia="Times New Roman" w:hAnsiTheme="minorHAnsi" w:cs="Times New Roman"/>
          <w:sz w:val="24"/>
          <w:szCs w:val="24"/>
          <w:lang w:val="en-US"/>
        </w:rPr>
        <w:t xml:space="preserve">Plotting </w:t>
      </w:r>
      <w:proofErr w:type="spellStart"/>
      <w:r w:rsidRPr="005E6583">
        <w:rPr>
          <w:rFonts w:asciiTheme="minorHAnsi" w:eastAsia="Times New Roman" w:hAnsiTheme="minorHAnsi" w:cs="Times New Roman"/>
          <w:sz w:val="24"/>
          <w:szCs w:val="24"/>
          <w:lang w:val="en-US"/>
        </w:rPr>
        <w:t>behavioural</w:t>
      </w:r>
      <w:proofErr w:type="spellEnd"/>
      <w:r w:rsidRPr="005E6583">
        <w:rPr>
          <w:rFonts w:asciiTheme="minorHAnsi" w:eastAsia="Times New Roman" w:hAnsiTheme="minorHAnsi" w:cs="Times New Roman"/>
          <w:sz w:val="24"/>
          <w:szCs w:val="24"/>
          <w:lang w:val="en-US"/>
        </w:rPr>
        <w:t xml:space="preserve"> characters related to sentience - presence of classical and operant conditioning, and the ability to respond to mechanical, thermal and chemical stimuli - on our morphological phylogeny resulted in the topology presented in Figure 4. Classic conditio</w:t>
      </w:r>
      <w:r w:rsidR="00445C75" w:rsidRPr="005E6583">
        <w:rPr>
          <w:rFonts w:asciiTheme="minorHAnsi" w:eastAsia="Times New Roman" w:hAnsiTheme="minorHAnsi" w:cs="Times New Roman"/>
          <w:sz w:val="24"/>
          <w:szCs w:val="24"/>
          <w:lang w:val="en-US"/>
        </w:rPr>
        <w:t>ning is widely present among</w:t>
      </w:r>
      <w:r w:rsidRPr="005E6583">
        <w:rPr>
          <w:rFonts w:asciiTheme="minorHAnsi" w:eastAsia="Times New Roman" w:hAnsiTheme="minorHAnsi" w:cs="Times New Roman"/>
          <w:sz w:val="24"/>
          <w:szCs w:val="24"/>
          <w:lang w:val="en-US"/>
        </w:rPr>
        <w:t xml:space="preserve"> animals, while the operant conditioning was reported for some groups of Mollusca (</w:t>
      </w:r>
      <w:proofErr w:type="spellStart"/>
      <w:r w:rsidRPr="005E6583">
        <w:rPr>
          <w:rFonts w:asciiTheme="minorHAnsi" w:eastAsia="Times New Roman" w:hAnsiTheme="minorHAnsi" w:cs="Times New Roman"/>
          <w:sz w:val="24"/>
          <w:szCs w:val="24"/>
          <w:lang w:val="en-US"/>
        </w:rPr>
        <w:t>Gastropoda</w:t>
      </w:r>
      <w:proofErr w:type="spellEnd"/>
      <w:r w:rsidRPr="005E6583">
        <w:rPr>
          <w:rFonts w:asciiTheme="minorHAnsi" w:eastAsia="Times New Roman" w:hAnsiTheme="minorHAnsi" w:cs="Times New Roman"/>
          <w:sz w:val="24"/>
          <w:szCs w:val="24"/>
          <w:lang w:val="en-US"/>
        </w:rPr>
        <w:t xml:space="preserve"> and Cephalopoda) and Arthropoda (</w:t>
      </w:r>
      <w:proofErr w:type="spellStart"/>
      <w:r w:rsidRPr="005E6583">
        <w:rPr>
          <w:rFonts w:asciiTheme="minorHAnsi" w:eastAsia="Times New Roman" w:hAnsiTheme="minorHAnsi" w:cs="Times New Roman"/>
          <w:sz w:val="24"/>
          <w:szCs w:val="24"/>
          <w:lang w:val="en-US"/>
        </w:rPr>
        <w:t>Hexapoda</w:t>
      </w:r>
      <w:proofErr w:type="spellEnd"/>
      <w:r w:rsidRPr="005E6583">
        <w:rPr>
          <w:rFonts w:asciiTheme="minorHAnsi" w:eastAsia="Times New Roman" w:hAnsiTheme="minorHAnsi" w:cs="Times New Roman"/>
          <w:sz w:val="24"/>
          <w:szCs w:val="24"/>
          <w:lang w:val="en-US"/>
        </w:rPr>
        <w:t xml:space="preserve"> and Crustacea); there are insufficient data for Ctenophora, Myriapoda, Polyplacophora, Bivalvia, </w:t>
      </w:r>
      <w:proofErr w:type="spellStart"/>
      <w:r w:rsidRPr="005E6583">
        <w:rPr>
          <w:rFonts w:asciiTheme="minorHAnsi" w:eastAsia="Times New Roman" w:hAnsiTheme="minorHAnsi" w:cs="Times New Roman"/>
          <w:sz w:val="24"/>
          <w:szCs w:val="24"/>
          <w:lang w:val="en-US"/>
        </w:rPr>
        <w:t>Cephalochordata</w:t>
      </w:r>
      <w:proofErr w:type="spellEnd"/>
      <w:r w:rsidRPr="005E6583">
        <w:rPr>
          <w:rFonts w:asciiTheme="minorHAnsi" w:eastAsia="Times New Roman" w:hAnsiTheme="minorHAnsi" w:cs="Times New Roman"/>
          <w:sz w:val="24"/>
          <w:szCs w:val="24"/>
          <w:lang w:val="en-US"/>
        </w:rPr>
        <w:t xml:space="preserve">, Urochordata and Chondrichthyes. Operant conditioning was recovered with restricted distribution in </w:t>
      </w:r>
      <w:proofErr w:type="spellStart"/>
      <w:r w:rsidRPr="005E6583">
        <w:rPr>
          <w:rFonts w:asciiTheme="minorHAnsi" w:eastAsia="Times New Roman" w:hAnsiTheme="minorHAnsi" w:cs="Times New Roman"/>
          <w:sz w:val="24"/>
          <w:szCs w:val="24"/>
          <w:lang w:val="en-US"/>
        </w:rPr>
        <w:t>Hexapoda</w:t>
      </w:r>
      <w:proofErr w:type="spellEnd"/>
      <w:r w:rsidRPr="005E6583">
        <w:rPr>
          <w:rFonts w:asciiTheme="minorHAnsi" w:eastAsia="Times New Roman" w:hAnsiTheme="minorHAnsi" w:cs="Times New Roman"/>
          <w:sz w:val="24"/>
          <w:szCs w:val="24"/>
          <w:lang w:val="en-US"/>
        </w:rPr>
        <w:t xml:space="preserve">, Crustacea, </w:t>
      </w:r>
      <w:proofErr w:type="spellStart"/>
      <w:r w:rsidRPr="005E6583">
        <w:rPr>
          <w:rFonts w:asciiTheme="minorHAnsi" w:eastAsia="Times New Roman" w:hAnsiTheme="minorHAnsi" w:cs="Times New Roman"/>
          <w:sz w:val="24"/>
          <w:szCs w:val="24"/>
          <w:lang w:val="en-US"/>
        </w:rPr>
        <w:t>Gastropoda</w:t>
      </w:r>
      <w:proofErr w:type="spellEnd"/>
      <w:r w:rsidRPr="005E6583">
        <w:rPr>
          <w:rFonts w:asciiTheme="minorHAnsi" w:eastAsia="Times New Roman" w:hAnsiTheme="minorHAnsi" w:cs="Times New Roman"/>
          <w:sz w:val="24"/>
          <w:szCs w:val="24"/>
          <w:lang w:val="en-US"/>
        </w:rPr>
        <w:t xml:space="preserve">, Cephalopoda and Vertebrata. </w:t>
      </w:r>
      <w:proofErr w:type="spellStart"/>
      <w:r w:rsidRPr="005E6583">
        <w:rPr>
          <w:rFonts w:asciiTheme="minorHAnsi" w:eastAsia="Times New Roman" w:hAnsiTheme="minorHAnsi" w:cs="Times New Roman"/>
          <w:sz w:val="24"/>
          <w:szCs w:val="24"/>
          <w:lang w:val="en-US"/>
        </w:rPr>
        <w:t>Behavioural</w:t>
      </w:r>
      <w:proofErr w:type="spellEnd"/>
      <w:r w:rsidRPr="005E6583">
        <w:rPr>
          <w:rFonts w:asciiTheme="minorHAnsi" w:eastAsia="Times New Roman" w:hAnsiTheme="minorHAnsi" w:cs="Times New Roman"/>
          <w:sz w:val="24"/>
          <w:szCs w:val="24"/>
          <w:lang w:val="en-US"/>
        </w:rPr>
        <w:t xml:space="preserve"> responses to harmful mechanical and chemical stimuli are widespread in </w:t>
      </w:r>
      <w:proofErr w:type="spellStart"/>
      <w:r w:rsidRPr="005E6583">
        <w:rPr>
          <w:rFonts w:asciiTheme="minorHAnsi" w:eastAsia="Times New Roman" w:hAnsiTheme="minorHAnsi" w:cs="Times New Roman"/>
          <w:sz w:val="24"/>
          <w:szCs w:val="24"/>
          <w:lang w:val="en-US"/>
        </w:rPr>
        <w:t>Metazoa</w:t>
      </w:r>
      <w:proofErr w:type="spellEnd"/>
      <w:r w:rsidRPr="005E6583">
        <w:rPr>
          <w:rFonts w:asciiTheme="minorHAnsi" w:eastAsia="Times New Roman" w:hAnsiTheme="minorHAnsi" w:cs="Times New Roman"/>
          <w:sz w:val="24"/>
          <w:szCs w:val="24"/>
          <w:lang w:val="en-US"/>
        </w:rPr>
        <w:t xml:space="preserve"> (even in organisms lacking nervous systems such as Porifera). </w:t>
      </w:r>
      <w:proofErr w:type="spellStart"/>
      <w:r w:rsidRPr="005E6583">
        <w:rPr>
          <w:rFonts w:asciiTheme="minorHAnsi" w:eastAsia="Times New Roman" w:hAnsiTheme="minorHAnsi" w:cs="Times New Roman"/>
          <w:sz w:val="24"/>
          <w:szCs w:val="24"/>
          <w:lang w:val="en-US"/>
        </w:rPr>
        <w:t>Behavioural</w:t>
      </w:r>
      <w:proofErr w:type="spellEnd"/>
      <w:r w:rsidRPr="005E6583">
        <w:rPr>
          <w:rFonts w:asciiTheme="minorHAnsi" w:eastAsia="Times New Roman" w:hAnsiTheme="minorHAnsi" w:cs="Times New Roman"/>
          <w:sz w:val="24"/>
          <w:szCs w:val="24"/>
          <w:lang w:val="en-US"/>
        </w:rPr>
        <w:t xml:space="preserve"> responses to harmful thermal stimuli appear in Cnidaria and some Bilateria, although data for </w:t>
      </w:r>
      <w:proofErr w:type="spellStart"/>
      <w:r w:rsidRPr="005E6583">
        <w:rPr>
          <w:rFonts w:asciiTheme="minorHAnsi" w:eastAsia="Times New Roman" w:hAnsiTheme="minorHAnsi" w:cs="Times New Roman"/>
          <w:sz w:val="24"/>
          <w:szCs w:val="24"/>
          <w:lang w:val="en-US"/>
        </w:rPr>
        <w:t>Ecdysozoa</w:t>
      </w:r>
      <w:proofErr w:type="spellEnd"/>
      <w:r w:rsidRPr="005E6583">
        <w:rPr>
          <w:rFonts w:asciiTheme="minorHAnsi" w:eastAsia="Times New Roman" w:hAnsiTheme="minorHAnsi" w:cs="Times New Roman"/>
          <w:sz w:val="24"/>
          <w:szCs w:val="24"/>
          <w:lang w:val="en-US"/>
        </w:rPr>
        <w:t xml:space="preserve">, </w:t>
      </w:r>
      <w:proofErr w:type="spellStart"/>
      <w:r w:rsidRPr="005E6583">
        <w:rPr>
          <w:rFonts w:asciiTheme="minorHAnsi" w:eastAsia="Times New Roman" w:hAnsiTheme="minorHAnsi" w:cs="Times New Roman"/>
          <w:sz w:val="24"/>
          <w:szCs w:val="24"/>
          <w:lang w:val="en-US"/>
        </w:rPr>
        <w:t>Spiralia</w:t>
      </w:r>
      <w:proofErr w:type="spellEnd"/>
      <w:r w:rsidRPr="005E6583">
        <w:rPr>
          <w:rFonts w:asciiTheme="minorHAnsi" w:eastAsia="Times New Roman" w:hAnsiTheme="minorHAnsi" w:cs="Times New Roman"/>
          <w:sz w:val="24"/>
          <w:szCs w:val="24"/>
          <w:lang w:val="en-US"/>
        </w:rPr>
        <w:t xml:space="preserve"> and ancient lineages are missing. </w:t>
      </w:r>
    </w:p>
    <w:p w14:paraId="603753DD" w14:textId="77777777" w:rsidR="00F46DDD" w:rsidRPr="005E6583" w:rsidRDefault="00F46DDD" w:rsidP="005F698B">
      <w:pPr>
        <w:shd w:val="clear" w:color="auto" w:fill="FFFFFF"/>
        <w:spacing w:line="240" w:lineRule="auto"/>
        <w:ind w:right="100"/>
        <w:jc w:val="both"/>
        <w:rPr>
          <w:rFonts w:asciiTheme="minorHAnsi" w:eastAsia="Times New Roman" w:hAnsiTheme="minorHAnsi" w:cs="Times New Roman"/>
          <w:sz w:val="24"/>
          <w:szCs w:val="24"/>
          <w:highlight w:val="white"/>
          <w:lang w:val="en-US"/>
        </w:rPr>
      </w:pPr>
    </w:p>
    <w:p w14:paraId="459930CF" w14:textId="77777777" w:rsidR="0051796F" w:rsidRDefault="00804E18" w:rsidP="005F698B">
      <w:pPr>
        <w:shd w:val="clear" w:color="auto" w:fill="FFFFFF"/>
        <w:spacing w:line="240" w:lineRule="auto"/>
        <w:ind w:right="100"/>
        <w:jc w:val="center"/>
        <w:rPr>
          <w:rFonts w:asciiTheme="minorHAnsi" w:eastAsia="Times New Roman" w:hAnsiTheme="minorHAnsi" w:cs="Times New Roman"/>
          <w:sz w:val="24"/>
          <w:szCs w:val="24"/>
          <w:highlight w:val="white"/>
          <w:lang w:val="en-US"/>
        </w:rPr>
      </w:pPr>
      <w:r>
        <w:rPr>
          <w:rFonts w:asciiTheme="minorHAnsi" w:eastAsia="Times New Roman" w:hAnsiTheme="minorHAnsi" w:cs="Times New Roman"/>
          <w:noProof/>
          <w:sz w:val="24"/>
          <w:szCs w:val="24"/>
        </w:rPr>
        <w:lastRenderedPageBreak/>
        <w:drawing>
          <wp:inline distT="0" distB="0" distL="0" distR="0" wp14:anchorId="7AE49721" wp14:editId="2E86C852">
            <wp:extent cx="4682256" cy="6019800"/>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tif"/>
                    <pic:cNvPicPr/>
                  </pic:nvPicPr>
                  <pic:blipFill rotWithShape="1">
                    <a:blip r:embed="rId15" cstate="print">
                      <a:extLst>
                        <a:ext uri="{28A0092B-C50C-407E-A947-70E740481C1C}">
                          <a14:useLocalDpi xmlns:a14="http://schemas.microsoft.com/office/drawing/2010/main" val="0"/>
                        </a:ext>
                      </a:extLst>
                    </a:blip>
                    <a:srcRect t="2467"/>
                    <a:stretch/>
                  </pic:blipFill>
                  <pic:spPr bwMode="auto">
                    <a:xfrm>
                      <a:off x="0" y="0"/>
                      <a:ext cx="4685168" cy="6023544"/>
                    </a:xfrm>
                    <a:prstGeom prst="rect">
                      <a:avLst/>
                    </a:prstGeom>
                    <a:ln>
                      <a:noFill/>
                    </a:ln>
                    <a:extLst>
                      <a:ext uri="{53640926-AAD7-44D8-BBD7-CCE9431645EC}">
                        <a14:shadowObscured xmlns:a14="http://schemas.microsoft.com/office/drawing/2010/main"/>
                      </a:ext>
                    </a:extLst>
                  </pic:spPr>
                </pic:pic>
              </a:graphicData>
            </a:graphic>
          </wp:inline>
        </w:drawing>
      </w:r>
    </w:p>
    <w:p w14:paraId="20F241C7" w14:textId="77777777" w:rsidR="00804E18" w:rsidRPr="0075562E" w:rsidRDefault="00804E18" w:rsidP="005F698B">
      <w:pPr>
        <w:shd w:val="clear" w:color="auto" w:fill="FFFFFF"/>
        <w:spacing w:line="240" w:lineRule="auto"/>
        <w:ind w:right="100"/>
        <w:jc w:val="both"/>
        <w:rPr>
          <w:rFonts w:asciiTheme="minorHAnsi" w:eastAsia="Times New Roman" w:hAnsiTheme="minorHAnsi" w:cs="Times New Roman"/>
          <w:highlight w:val="white"/>
          <w:lang w:val="en-US"/>
        </w:rPr>
      </w:pPr>
      <w:r w:rsidRPr="0075562E">
        <w:rPr>
          <w:rFonts w:asciiTheme="minorHAnsi" w:eastAsia="Times New Roman" w:hAnsiTheme="minorHAnsi" w:cs="Times New Roman"/>
          <w:b/>
          <w:highlight w:val="white"/>
          <w:lang w:val="en-US"/>
        </w:rPr>
        <w:t>Figure 4.</w:t>
      </w:r>
      <w:r w:rsidRPr="0075562E">
        <w:rPr>
          <w:rFonts w:asciiTheme="minorHAnsi" w:eastAsia="Times New Roman" w:hAnsiTheme="minorHAnsi" w:cs="Times New Roman"/>
          <w:highlight w:val="white"/>
          <w:lang w:val="en-US"/>
        </w:rPr>
        <w:t xml:space="preserve"> Hypothesis of phylogeny of </w:t>
      </w:r>
      <w:proofErr w:type="spellStart"/>
      <w:r w:rsidRPr="0075562E">
        <w:rPr>
          <w:rFonts w:asciiTheme="minorHAnsi" w:eastAsia="Times New Roman" w:hAnsiTheme="minorHAnsi" w:cs="Times New Roman"/>
          <w:highlight w:val="white"/>
          <w:lang w:val="en-US"/>
        </w:rPr>
        <w:t>Metazoa</w:t>
      </w:r>
      <w:proofErr w:type="spellEnd"/>
      <w:r w:rsidRPr="0075562E">
        <w:rPr>
          <w:rFonts w:asciiTheme="minorHAnsi" w:eastAsia="Times New Roman" w:hAnsiTheme="minorHAnsi" w:cs="Times New Roman"/>
          <w:highlight w:val="white"/>
          <w:lang w:val="en-US"/>
        </w:rPr>
        <w:t xml:space="preserve"> with the optimization of the presence of five </w:t>
      </w:r>
      <w:proofErr w:type="spellStart"/>
      <w:r w:rsidRPr="0075562E">
        <w:rPr>
          <w:rFonts w:asciiTheme="minorHAnsi" w:eastAsia="Times New Roman" w:hAnsiTheme="minorHAnsi" w:cs="Times New Roman"/>
          <w:highlight w:val="white"/>
          <w:lang w:val="en-US"/>
        </w:rPr>
        <w:t>behaviours</w:t>
      </w:r>
      <w:proofErr w:type="spellEnd"/>
      <w:r w:rsidRPr="0075562E">
        <w:rPr>
          <w:rFonts w:asciiTheme="minorHAnsi" w:eastAsia="Times New Roman" w:hAnsiTheme="minorHAnsi" w:cs="Times New Roman"/>
          <w:highlight w:val="white"/>
          <w:lang w:val="en-US"/>
        </w:rPr>
        <w:t xml:space="preserve"> with time of divergence of these lineages according to </w:t>
      </w:r>
      <w:proofErr w:type="spellStart"/>
      <w:r w:rsidRPr="0075562E">
        <w:rPr>
          <w:rFonts w:asciiTheme="minorHAnsi" w:eastAsia="Times New Roman" w:hAnsiTheme="minorHAnsi" w:cs="Times New Roman"/>
          <w:highlight w:val="white"/>
          <w:lang w:val="en-US"/>
        </w:rPr>
        <w:t>Giribet</w:t>
      </w:r>
      <w:proofErr w:type="spellEnd"/>
      <w:r w:rsidRPr="0075562E">
        <w:rPr>
          <w:rFonts w:asciiTheme="minorHAnsi" w:eastAsia="Times New Roman" w:hAnsiTheme="minorHAnsi" w:cs="Times New Roman"/>
          <w:highlight w:val="white"/>
          <w:lang w:val="en-US"/>
        </w:rPr>
        <w:t xml:space="preserve"> and Edgecombe (2020).</w:t>
      </w:r>
    </w:p>
    <w:p w14:paraId="08D23B33" w14:textId="77777777" w:rsidR="00804E18" w:rsidRPr="005E6583" w:rsidRDefault="00804E18" w:rsidP="005F698B">
      <w:pPr>
        <w:shd w:val="clear" w:color="auto" w:fill="FFFFFF"/>
        <w:spacing w:line="240" w:lineRule="auto"/>
        <w:ind w:right="100"/>
        <w:jc w:val="both"/>
        <w:rPr>
          <w:rFonts w:asciiTheme="minorHAnsi" w:eastAsia="Times New Roman" w:hAnsiTheme="minorHAnsi" w:cs="Times New Roman"/>
          <w:sz w:val="24"/>
          <w:szCs w:val="24"/>
          <w:highlight w:val="white"/>
          <w:lang w:val="en-US"/>
        </w:rPr>
      </w:pPr>
    </w:p>
    <w:p w14:paraId="0435C715" w14:textId="77777777" w:rsidR="00F46DDD" w:rsidRPr="00956888" w:rsidRDefault="002A27B0" w:rsidP="005F698B">
      <w:pPr>
        <w:pStyle w:val="ListParagraph"/>
        <w:numPr>
          <w:ilvl w:val="0"/>
          <w:numId w:val="3"/>
        </w:numPr>
        <w:shd w:val="clear" w:color="auto" w:fill="FFFFFF"/>
        <w:spacing w:line="240" w:lineRule="auto"/>
        <w:ind w:right="100"/>
        <w:jc w:val="both"/>
        <w:rPr>
          <w:rFonts w:asciiTheme="minorHAnsi" w:eastAsia="Times New Roman" w:hAnsiTheme="minorHAnsi" w:cs="Times New Roman"/>
          <w:b/>
          <w:sz w:val="24"/>
          <w:szCs w:val="24"/>
          <w:lang w:val="en-US"/>
        </w:rPr>
      </w:pPr>
      <w:r w:rsidRPr="00956888">
        <w:rPr>
          <w:rFonts w:asciiTheme="minorHAnsi" w:eastAsia="Times New Roman" w:hAnsiTheme="minorHAnsi" w:cs="Times New Roman"/>
          <w:b/>
          <w:sz w:val="24"/>
          <w:szCs w:val="24"/>
          <w:lang w:val="en-US"/>
        </w:rPr>
        <w:t>Discussion</w:t>
      </w:r>
    </w:p>
    <w:p w14:paraId="1E2322E8" w14:textId="69664E7A" w:rsidR="008030C3" w:rsidRPr="0089234A" w:rsidRDefault="002A27B0" w:rsidP="005F698B">
      <w:pPr>
        <w:shd w:val="clear" w:color="auto" w:fill="FFFFFF"/>
        <w:spacing w:line="240" w:lineRule="auto"/>
        <w:ind w:right="100"/>
        <w:jc w:val="both"/>
        <w:rPr>
          <w:rFonts w:asciiTheme="minorHAnsi" w:eastAsia="Times New Roman" w:hAnsiTheme="minorHAnsi" w:cs="Times New Roman"/>
          <w:sz w:val="24"/>
          <w:szCs w:val="24"/>
          <w:lang w:val="en-US"/>
        </w:rPr>
      </w:pPr>
      <w:r w:rsidRPr="0089234A">
        <w:rPr>
          <w:rFonts w:asciiTheme="minorHAnsi" w:eastAsia="Times New Roman" w:hAnsiTheme="minorHAnsi" w:cs="Times New Roman"/>
          <w:sz w:val="24"/>
          <w:szCs w:val="24"/>
          <w:lang w:val="en-US"/>
        </w:rPr>
        <w:t xml:space="preserve">The phylogenetic continuity of animal sentience is a controversial topic (Ginsburg and </w:t>
      </w:r>
      <w:proofErr w:type="spellStart"/>
      <w:r w:rsidRPr="0089234A">
        <w:rPr>
          <w:rFonts w:asciiTheme="minorHAnsi" w:eastAsia="Times New Roman" w:hAnsiTheme="minorHAnsi" w:cs="Times New Roman"/>
          <w:sz w:val="24"/>
          <w:szCs w:val="24"/>
          <w:lang w:val="en-US"/>
        </w:rPr>
        <w:t>Jablonka</w:t>
      </w:r>
      <w:proofErr w:type="spellEnd"/>
      <w:r w:rsidRPr="0089234A">
        <w:rPr>
          <w:rFonts w:asciiTheme="minorHAnsi" w:eastAsia="Times New Roman" w:hAnsiTheme="minorHAnsi" w:cs="Times New Roman"/>
          <w:sz w:val="24"/>
          <w:szCs w:val="24"/>
          <w:lang w:val="en-US"/>
        </w:rPr>
        <w:t xml:space="preserve"> 2010; Godfrey-Smith 2017; Feinberg and </w:t>
      </w:r>
      <w:proofErr w:type="spellStart"/>
      <w:r w:rsidRPr="0089234A">
        <w:rPr>
          <w:rFonts w:asciiTheme="minorHAnsi" w:eastAsia="Times New Roman" w:hAnsiTheme="minorHAnsi" w:cs="Times New Roman"/>
          <w:sz w:val="24"/>
          <w:szCs w:val="24"/>
          <w:lang w:val="en-US"/>
        </w:rPr>
        <w:t>Mallat</w:t>
      </w:r>
      <w:proofErr w:type="spellEnd"/>
      <w:r w:rsidRPr="0089234A">
        <w:rPr>
          <w:rFonts w:asciiTheme="minorHAnsi" w:eastAsia="Times New Roman" w:hAnsiTheme="minorHAnsi" w:cs="Times New Roman"/>
          <w:sz w:val="24"/>
          <w:szCs w:val="24"/>
          <w:lang w:val="en-US"/>
        </w:rPr>
        <w:t xml:space="preserve"> 2019). However, evolutionary biology</w:t>
      </w:r>
      <w:r w:rsidR="00445C75" w:rsidRPr="0089234A">
        <w:rPr>
          <w:rFonts w:asciiTheme="minorHAnsi" w:eastAsia="Times New Roman" w:hAnsiTheme="minorHAnsi" w:cs="Times New Roman"/>
          <w:sz w:val="24"/>
          <w:szCs w:val="24"/>
          <w:lang w:val="en-US"/>
        </w:rPr>
        <w:t xml:space="preserve"> has taught us that all </w:t>
      </w:r>
      <w:r w:rsidRPr="0089234A">
        <w:rPr>
          <w:rFonts w:asciiTheme="minorHAnsi" w:eastAsia="Times New Roman" w:hAnsiTheme="minorHAnsi" w:cs="Times New Roman"/>
          <w:sz w:val="24"/>
          <w:szCs w:val="24"/>
          <w:lang w:val="en-US"/>
        </w:rPr>
        <w:t xml:space="preserve">animals </w:t>
      </w:r>
      <w:r w:rsidR="00445C75" w:rsidRPr="0089234A">
        <w:rPr>
          <w:rFonts w:asciiTheme="minorHAnsi" w:eastAsia="Times New Roman" w:hAnsiTheme="minorHAnsi" w:cs="Times New Roman"/>
          <w:sz w:val="24"/>
          <w:szCs w:val="24"/>
          <w:lang w:val="en-US"/>
        </w:rPr>
        <w:t>species share several</w:t>
      </w:r>
      <w:r w:rsidRPr="0089234A">
        <w:rPr>
          <w:rFonts w:asciiTheme="minorHAnsi" w:eastAsia="Times New Roman" w:hAnsiTheme="minorHAnsi" w:cs="Times New Roman"/>
          <w:sz w:val="24"/>
          <w:szCs w:val="24"/>
          <w:lang w:val="en-US"/>
        </w:rPr>
        <w:t xml:space="preserve"> degrees of their evolutionary history, and so we may wonder why cognitive abilities could not follow, at some level, the same path (De Wa</w:t>
      </w:r>
      <w:r w:rsidR="00E641F0">
        <w:rPr>
          <w:rFonts w:asciiTheme="minorHAnsi" w:eastAsia="Times New Roman" w:hAnsiTheme="minorHAnsi" w:cs="Times New Roman"/>
          <w:sz w:val="24"/>
          <w:szCs w:val="24"/>
          <w:lang w:val="en-US"/>
        </w:rPr>
        <w:t>a</w:t>
      </w:r>
      <w:r w:rsidRPr="0089234A">
        <w:rPr>
          <w:rFonts w:asciiTheme="minorHAnsi" w:eastAsia="Times New Roman" w:hAnsiTheme="minorHAnsi" w:cs="Times New Roman"/>
          <w:sz w:val="24"/>
          <w:szCs w:val="24"/>
          <w:lang w:val="en-US"/>
        </w:rPr>
        <w:t>l 2019). Assuming that</w:t>
      </w:r>
      <w:r w:rsidR="00445C75" w:rsidRPr="0089234A">
        <w:rPr>
          <w:rFonts w:asciiTheme="minorHAnsi" w:eastAsia="Times New Roman" w:hAnsiTheme="minorHAnsi" w:cs="Times New Roman"/>
          <w:sz w:val="24"/>
          <w:szCs w:val="24"/>
          <w:lang w:val="en-US"/>
        </w:rPr>
        <w:t xml:space="preserve"> sentience is related to different</w:t>
      </w:r>
      <w:r w:rsidRPr="0089234A">
        <w:rPr>
          <w:rFonts w:asciiTheme="minorHAnsi" w:eastAsia="Times New Roman" w:hAnsiTheme="minorHAnsi" w:cs="Times New Roman"/>
          <w:sz w:val="24"/>
          <w:szCs w:val="24"/>
          <w:lang w:val="en-US"/>
        </w:rPr>
        <w:t xml:space="preserve"> neuronal cell modifications and associated processes (Ginsburg and </w:t>
      </w:r>
      <w:proofErr w:type="spellStart"/>
      <w:r w:rsidRPr="0089234A">
        <w:rPr>
          <w:rFonts w:asciiTheme="minorHAnsi" w:eastAsia="Times New Roman" w:hAnsiTheme="minorHAnsi" w:cs="Times New Roman"/>
          <w:sz w:val="24"/>
          <w:szCs w:val="24"/>
          <w:lang w:val="en-US"/>
        </w:rPr>
        <w:t>Jablonka</w:t>
      </w:r>
      <w:proofErr w:type="spellEnd"/>
      <w:r w:rsidRPr="0089234A">
        <w:rPr>
          <w:rFonts w:asciiTheme="minorHAnsi" w:eastAsia="Times New Roman" w:hAnsiTheme="minorHAnsi" w:cs="Times New Roman"/>
          <w:sz w:val="24"/>
          <w:szCs w:val="24"/>
          <w:lang w:val="en-US"/>
        </w:rPr>
        <w:t xml:space="preserve"> 2010; </w:t>
      </w:r>
      <w:proofErr w:type="spellStart"/>
      <w:r w:rsidRPr="0089234A">
        <w:rPr>
          <w:rFonts w:asciiTheme="minorHAnsi" w:eastAsia="Times New Roman" w:hAnsiTheme="minorHAnsi" w:cs="Times New Roman"/>
          <w:sz w:val="24"/>
          <w:szCs w:val="24"/>
          <w:lang w:val="en-US"/>
        </w:rPr>
        <w:t>Sovik</w:t>
      </w:r>
      <w:proofErr w:type="spellEnd"/>
      <w:r w:rsidRPr="0089234A">
        <w:rPr>
          <w:rFonts w:asciiTheme="minorHAnsi" w:eastAsia="Times New Roman" w:hAnsiTheme="minorHAnsi" w:cs="Times New Roman"/>
          <w:sz w:val="24"/>
          <w:szCs w:val="24"/>
          <w:lang w:val="en-US"/>
        </w:rPr>
        <w:t xml:space="preserve"> and Perry 2016; Godfrey-Smith 2017; Feinberg and </w:t>
      </w:r>
      <w:proofErr w:type="spellStart"/>
      <w:r w:rsidRPr="0089234A">
        <w:rPr>
          <w:rFonts w:asciiTheme="minorHAnsi" w:eastAsia="Times New Roman" w:hAnsiTheme="minorHAnsi" w:cs="Times New Roman"/>
          <w:sz w:val="24"/>
          <w:szCs w:val="24"/>
          <w:lang w:val="en-US"/>
        </w:rPr>
        <w:t>Mallat</w:t>
      </w:r>
      <w:proofErr w:type="spellEnd"/>
      <w:r w:rsidRPr="0089234A">
        <w:rPr>
          <w:rFonts w:asciiTheme="minorHAnsi" w:eastAsia="Times New Roman" w:hAnsiTheme="minorHAnsi" w:cs="Times New Roman"/>
          <w:sz w:val="24"/>
          <w:szCs w:val="24"/>
          <w:lang w:val="en-US"/>
        </w:rPr>
        <w:t xml:space="preserve"> 2019), our results support the LUCSA hypothesis. According to such hypothesis, sentience is widespread among true bilateral </w:t>
      </w:r>
      <w:proofErr w:type="gramStart"/>
      <w:r w:rsidRPr="0089234A">
        <w:rPr>
          <w:rFonts w:asciiTheme="minorHAnsi" w:eastAsia="Times New Roman" w:hAnsiTheme="minorHAnsi" w:cs="Times New Roman"/>
          <w:sz w:val="24"/>
          <w:szCs w:val="24"/>
          <w:lang w:val="en-US"/>
        </w:rPr>
        <w:t>animals</w:t>
      </w:r>
      <w:proofErr w:type="gramEnd"/>
      <w:r w:rsidRPr="0089234A">
        <w:rPr>
          <w:rFonts w:asciiTheme="minorHAnsi" w:eastAsia="Times New Roman" w:hAnsiTheme="minorHAnsi" w:cs="Times New Roman"/>
          <w:sz w:val="24"/>
          <w:szCs w:val="24"/>
          <w:lang w:val="en-US"/>
        </w:rPr>
        <w:t xml:space="preserve"> strains with true bilateral symmetry (Figure 5). However, even before </w:t>
      </w:r>
      <w:r w:rsidRPr="0089234A">
        <w:rPr>
          <w:rFonts w:asciiTheme="minorHAnsi" w:eastAsia="Times New Roman" w:hAnsiTheme="minorHAnsi" w:cs="Times New Roman"/>
          <w:sz w:val="24"/>
          <w:szCs w:val="24"/>
          <w:lang w:val="en-US"/>
        </w:rPr>
        <w:lastRenderedPageBreak/>
        <w:t>the origin of the last universal common sentient ancestor (and the emergence of nerve cells and centrali</w:t>
      </w:r>
      <w:r w:rsidR="00445C75" w:rsidRPr="0089234A">
        <w:rPr>
          <w:rFonts w:asciiTheme="minorHAnsi" w:eastAsia="Times New Roman" w:hAnsiTheme="minorHAnsi" w:cs="Times New Roman"/>
          <w:sz w:val="24"/>
          <w:szCs w:val="24"/>
          <w:lang w:val="en-US"/>
        </w:rPr>
        <w:t>z</w:t>
      </w:r>
      <w:r w:rsidRPr="0089234A">
        <w:rPr>
          <w:rFonts w:asciiTheme="minorHAnsi" w:eastAsia="Times New Roman" w:hAnsiTheme="minorHAnsi" w:cs="Times New Roman"/>
          <w:sz w:val="24"/>
          <w:szCs w:val="24"/>
          <w:lang w:val="en-US"/>
        </w:rPr>
        <w:t>ed nervous systems), plesiomorphic conditions related to sentience were already present.</w:t>
      </w:r>
    </w:p>
    <w:p w14:paraId="44FEF38D" w14:textId="77777777" w:rsidR="0051796F" w:rsidRPr="0089234A" w:rsidRDefault="00804E18" w:rsidP="005F698B">
      <w:pPr>
        <w:shd w:val="clear" w:color="auto" w:fill="FFFFFF"/>
        <w:spacing w:line="240" w:lineRule="auto"/>
        <w:ind w:right="100"/>
        <w:jc w:val="center"/>
        <w:rPr>
          <w:rFonts w:asciiTheme="minorHAnsi" w:eastAsia="Times New Roman" w:hAnsiTheme="minorHAnsi" w:cs="Times New Roman"/>
          <w:sz w:val="24"/>
          <w:szCs w:val="24"/>
          <w:lang w:val="en-US"/>
        </w:rPr>
      </w:pPr>
      <w:r>
        <w:rPr>
          <w:rFonts w:asciiTheme="minorHAnsi" w:eastAsia="Times New Roman" w:hAnsiTheme="minorHAnsi" w:cs="Times New Roman"/>
          <w:noProof/>
          <w:sz w:val="24"/>
          <w:szCs w:val="24"/>
        </w:rPr>
        <w:drawing>
          <wp:inline distT="0" distB="0" distL="0" distR="0" wp14:anchorId="03BFCB08" wp14:editId="6FDCB231">
            <wp:extent cx="4200525" cy="5276178"/>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3596" cy="5280035"/>
                    </a:xfrm>
                    <a:prstGeom prst="rect">
                      <a:avLst/>
                    </a:prstGeom>
                  </pic:spPr>
                </pic:pic>
              </a:graphicData>
            </a:graphic>
          </wp:inline>
        </w:drawing>
      </w:r>
    </w:p>
    <w:p w14:paraId="03D236D4" w14:textId="77777777" w:rsidR="00804E18" w:rsidRPr="0075562E" w:rsidRDefault="00804E18" w:rsidP="005F698B">
      <w:pPr>
        <w:shd w:val="clear" w:color="auto" w:fill="FFFFFF"/>
        <w:spacing w:line="240" w:lineRule="auto"/>
        <w:ind w:right="100"/>
        <w:jc w:val="both"/>
        <w:rPr>
          <w:rFonts w:asciiTheme="minorHAnsi" w:eastAsia="Times New Roman" w:hAnsiTheme="minorHAnsi" w:cs="Times New Roman"/>
          <w:lang w:val="en-US"/>
        </w:rPr>
      </w:pPr>
      <w:r w:rsidRPr="0075562E">
        <w:rPr>
          <w:rFonts w:asciiTheme="minorHAnsi" w:eastAsia="Times New Roman" w:hAnsiTheme="minorHAnsi" w:cs="Times New Roman"/>
          <w:b/>
          <w:lang w:val="en-US"/>
        </w:rPr>
        <w:t>Fig. 5</w:t>
      </w:r>
      <w:r w:rsidRPr="0075562E">
        <w:rPr>
          <w:rFonts w:asciiTheme="minorHAnsi" w:eastAsia="Times New Roman" w:hAnsiTheme="minorHAnsi" w:cs="Times New Roman"/>
          <w:lang w:val="en-US"/>
        </w:rPr>
        <w:t xml:space="preserve"> Schematic reconstruction of </w:t>
      </w:r>
      <w:proofErr w:type="spellStart"/>
      <w:r w:rsidRPr="0075562E">
        <w:rPr>
          <w:rFonts w:asciiTheme="minorHAnsi" w:eastAsia="Times New Roman" w:hAnsiTheme="minorHAnsi" w:cs="Times New Roman"/>
          <w:lang w:val="en-US"/>
        </w:rPr>
        <w:t>Urbilateria</w:t>
      </w:r>
      <w:proofErr w:type="spellEnd"/>
      <w:r w:rsidRPr="0075562E">
        <w:rPr>
          <w:rFonts w:asciiTheme="minorHAnsi" w:eastAsia="Times New Roman" w:hAnsiTheme="minorHAnsi" w:cs="Times New Roman"/>
          <w:lang w:val="en-US"/>
        </w:rPr>
        <w:t xml:space="preserve">, the hypothetical ancestor of all of the bilaterian animals, with the morphological, molecular and </w:t>
      </w:r>
      <w:proofErr w:type="spellStart"/>
      <w:r w:rsidRPr="0075562E">
        <w:rPr>
          <w:rFonts w:asciiTheme="minorHAnsi" w:eastAsia="Times New Roman" w:hAnsiTheme="minorHAnsi" w:cs="Times New Roman"/>
          <w:lang w:val="en-US"/>
        </w:rPr>
        <w:t>behavioural</w:t>
      </w:r>
      <w:proofErr w:type="spellEnd"/>
      <w:r w:rsidRPr="0075562E">
        <w:rPr>
          <w:rFonts w:asciiTheme="minorHAnsi" w:eastAsia="Times New Roman" w:hAnsiTheme="minorHAnsi" w:cs="Times New Roman"/>
          <w:lang w:val="en-US"/>
        </w:rPr>
        <w:t xml:space="preserve"> attributes discussed here.</w:t>
      </w:r>
    </w:p>
    <w:p w14:paraId="328E04E2" w14:textId="77777777" w:rsidR="00F46DDD" w:rsidRPr="0089234A" w:rsidRDefault="00F46DDD" w:rsidP="005F698B">
      <w:pPr>
        <w:shd w:val="clear" w:color="auto" w:fill="FFFFFF"/>
        <w:spacing w:line="240" w:lineRule="auto"/>
        <w:ind w:right="100"/>
        <w:jc w:val="both"/>
        <w:rPr>
          <w:rFonts w:asciiTheme="minorHAnsi" w:eastAsia="Times New Roman" w:hAnsiTheme="minorHAnsi" w:cs="Times New Roman"/>
          <w:sz w:val="24"/>
          <w:szCs w:val="24"/>
          <w:highlight w:val="yellow"/>
          <w:lang w:val="en-US"/>
        </w:rPr>
      </w:pPr>
    </w:p>
    <w:p w14:paraId="0D5E2FD7" w14:textId="77777777" w:rsidR="00F46DDD" w:rsidRPr="00956888" w:rsidRDefault="002A27B0" w:rsidP="005F698B">
      <w:pPr>
        <w:pStyle w:val="ListParagraph"/>
        <w:numPr>
          <w:ilvl w:val="1"/>
          <w:numId w:val="3"/>
        </w:numPr>
        <w:shd w:val="clear" w:color="auto" w:fill="FFFFFF"/>
        <w:spacing w:line="240" w:lineRule="auto"/>
        <w:ind w:left="851" w:right="100" w:hanging="491"/>
        <w:jc w:val="both"/>
        <w:rPr>
          <w:rFonts w:asciiTheme="minorHAnsi" w:eastAsia="Times New Roman" w:hAnsiTheme="minorHAnsi" w:cs="Times New Roman"/>
          <w:b/>
          <w:i/>
          <w:sz w:val="24"/>
          <w:szCs w:val="24"/>
          <w:lang w:val="en-US"/>
        </w:rPr>
      </w:pPr>
      <w:r w:rsidRPr="00956888">
        <w:rPr>
          <w:rFonts w:asciiTheme="minorHAnsi" w:eastAsia="Times New Roman" w:hAnsiTheme="minorHAnsi" w:cs="Times New Roman"/>
          <w:b/>
          <w:i/>
          <w:sz w:val="24"/>
          <w:szCs w:val="24"/>
          <w:lang w:val="en-US"/>
        </w:rPr>
        <w:t>Characters supporting the LUCSA hypothesis</w:t>
      </w:r>
    </w:p>
    <w:p w14:paraId="715E077F" w14:textId="77777777" w:rsidR="00F46DDD" w:rsidRPr="0089234A" w:rsidRDefault="002A27B0" w:rsidP="005F698B">
      <w:pPr>
        <w:shd w:val="clear" w:color="auto" w:fill="FFFFFF"/>
        <w:spacing w:line="240" w:lineRule="auto"/>
        <w:ind w:right="100"/>
        <w:jc w:val="both"/>
        <w:rPr>
          <w:rFonts w:asciiTheme="minorHAnsi" w:eastAsia="Times New Roman" w:hAnsiTheme="minorHAnsi" w:cs="Times New Roman"/>
          <w:sz w:val="24"/>
          <w:szCs w:val="24"/>
          <w:highlight w:val="white"/>
          <w:lang w:val="en-US"/>
        </w:rPr>
      </w:pPr>
      <w:r w:rsidRPr="0089234A">
        <w:rPr>
          <w:rFonts w:asciiTheme="minorHAnsi" w:eastAsia="Times New Roman" w:hAnsiTheme="minorHAnsi" w:cs="Times New Roman"/>
          <w:sz w:val="24"/>
          <w:szCs w:val="24"/>
          <w:lang w:val="en-US"/>
        </w:rPr>
        <w:t xml:space="preserve">According to our results, </w:t>
      </w:r>
      <w:r w:rsidRPr="0089234A">
        <w:rPr>
          <w:rFonts w:asciiTheme="minorHAnsi" w:eastAsia="Times New Roman" w:hAnsiTheme="minorHAnsi" w:cs="Times New Roman"/>
          <w:sz w:val="24"/>
          <w:szCs w:val="24"/>
          <w:highlight w:val="white"/>
          <w:lang w:val="en-US"/>
        </w:rPr>
        <w:t>neurotransmitters such as GABA, Glutamate and Histamine (</w:t>
      </w:r>
      <w:proofErr w:type="spellStart"/>
      <w:r w:rsidRPr="0089234A">
        <w:rPr>
          <w:rFonts w:asciiTheme="minorHAnsi" w:eastAsia="Times New Roman" w:hAnsiTheme="minorHAnsi" w:cs="Times New Roman"/>
          <w:sz w:val="24"/>
          <w:szCs w:val="24"/>
          <w:highlight w:val="white"/>
          <w:lang w:val="en-US"/>
        </w:rPr>
        <w:t>Karhunen</w:t>
      </w:r>
      <w:proofErr w:type="spellEnd"/>
      <w:r w:rsidRPr="0089234A">
        <w:rPr>
          <w:rFonts w:asciiTheme="minorHAnsi" w:eastAsia="Times New Roman" w:hAnsiTheme="minorHAnsi" w:cs="Times New Roman"/>
          <w:sz w:val="24"/>
          <w:szCs w:val="24"/>
          <w:highlight w:val="white"/>
          <w:lang w:val="en-US"/>
        </w:rPr>
        <w:t xml:space="preserve"> et al. 1993; </w:t>
      </w:r>
      <w:proofErr w:type="spellStart"/>
      <w:r w:rsidRPr="0089234A">
        <w:rPr>
          <w:rFonts w:asciiTheme="minorHAnsi" w:eastAsia="Times New Roman" w:hAnsiTheme="minorHAnsi" w:cs="Times New Roman"/>
          <w:sz w:val="24"/>
          <w:szCs w:val="24"/>
          <w:highlight w:val="white"/>
          <w:lang w:val="en-US"/>
        </w:rPr>
        <w:t>Liebeskind</w:t>
      </w:r>
      <w:proofErr w:type="spellEnd"/>
      <w:r w:rsidRPr="0089234A">
        <w:rPr>
          <w:rFonts w:asciiTheme="minorHAnsi" w:eastAsia="Times New Roman" w:hAnsiTheme="minorHAnsi" w:cs="Times New Roman"/>
          <w:sz w:val="24"/>
          <w:szCs w:val="24"/>
          <w:highlight w:val="white"/>
          <w:lang w:val="en-US"/>
        </w:rPr>
        <w:t xml:space="preserve"> et al. 2017; Byrne 2019) are omnipresent in </w:t>
      </w:r>
      <w:proofErr w:type="spellStart"/>
      <w:r w:rsidRPr="0089234A">
        <w:rPr>
          <w:rFonts w:asciiTheme="minorHAnsi" w:eastAsia="Times New Roman" w:hAnsiTheme="minorHAnsi" w:cs="Times New Roman"/>
          <w:sz w:val="24"/>
          <w:szCs w:val="24"/>
          <w:highlight w:val="white"/>
          <w:lang w:val="en-US"/>
        </w:rPr>
        <w:t>Metazoa</w:t>
      </w:r>
      <w:proofErr w:type="spellEnd"/>
      <w:r w:rsidRPr="0089234A">
        <w:rPr>
          <w:rFonts w:asciiTheme="minorHAnsi" w:eastAsia="Times New Roman" w:hAnsiTheme="minorHAnsi" w:cs="Times New Roman"/>
          <w:sz w:val="24"/>
          <w:szCs w:val="24"/>
          <w:highlight w:val="white"/>
          <w:lang w:val="en-US"/>
        </w:rPr>
        <w:t>, including Porifera. The same is valid for primary hair cells - similar to the mechanoreceptors present in neural animals -, which is quite enigmatic since Porifera has no neurons, although they present sensorineural genes (</w:t>
      </w:r>
      <w:proofErr w:type="spellStart"/>
      <w:r w:rsidRPr="0089234A">
        <w:rPr>
          <w:rFonts w:asciiTheme="minorHAnsi" w:eastAsia="Times New Roman" w:hAnsiTheme="minorHAnsi" w:cs="Times New Roman"/>
          <w:sz w:val="24"/>
          <w:szCs w:val="24"/>
          <w:highlight w:val="white"/>
          <w:lang w:val="en-US"/>
        </w:rPr>
        <w:t>Mah</w:t>
      </w:r>
      <w:proofErr w:type="spellEnd"/>
      <w:r w:rsidRPr="0089234A">
        <w:rPr>
          <w:rFonts w:asciiTheme="minorHAnsi" w:eastAsia="Times New Roman" w:hAnsiTheme="minorHAnsi" w:cs="Times New Roman"/>
          <w:sz w:val="24"/>
          <w:szCs w:val="24"/>
          <w:highlight w:val="white"/>
          <w:lang w:val="en-US"/>
        </w:rPr>
        <w:t xml:space="preserve"> and Leys 2017). </w:t>
      </w:r>
      <w:proofErr w:type="spellStart"/>
      <w:r w:rsidRPr="0089234A">
        <w:rPr>
          <w:rFonts w:asciiTheme="minorHAnsi" w:eastAsia="Times New Roman" w:hAnsiTheme="minorHAnsi" w:cs="Times New Roman"/>
          <w:sz w:val="24"/>
          <w:szCs w:val="24"/>
          <w:highlight w:val="white"/>
          <w:lang w:val="en-US"/>
        </w:rPr>
        <w:t>Mah</w:t>
      </w:r>
      <w:proofErr w:type="spellEnd"/>
      <w:r w:rsidRPr="0089234A">
        <w:rPr>
          <w:rFonts w:asciiTheme="minorHAnsi" w:eastAsia="Times New Roman" w:hAnsiTheme="minorHAnsi" w:cs="Times New Roman"/>
          <w:sz w:val="24"/>
          <w:szCs w:val="24"/>
          <w:highlight w:val="white"/>
          <w:lang w:val="en-US"/>
        </w:rPr>
        <w:t xml:space="preserve"> and Leys suggest that these markers may not be expressed in structures with sensory functions in Porifera, which would indicate a cooptation by eumetazoan nerve cells of sensory modules already present in non-neurological lineages.</w:t>
      </w:r>
    </w:p>
    <w:p w14:paraId="3F527C69" w14:textId="77777777" w:rsidR="00F46DDD" w:rsidRPr="0089234A"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highlight w:val="white"/>
          <w:lang w:val="en-US"/>
        </w:rPr>
      </w:pPr>
      <w:r w:rsidRPr="0089234A">
        <w:rPr>
          <w:rFonts w:asciiTheme="minorHAnsi" w:eastAsia="Times New Roman" w:hAnsiTheme="minorHAnsi" w:cs="Times New Roman"/>
          <w:sz w:val="24"/>
          <w:szCs w:val="24"/>
          <w:highlight w:val="white"/>
          <w:lang w:val="en-US"/>
        </w:rPr>
        <w:t>Eumetazoa is here characterized by the presence of nervous system, neurotransmitters Glycine, Dopamine, Norepinephrine, Epinephrine and Serotonin (</w:t>
      </w:r>
      <w:proofErr w:type="spellStart"/>
      <w:r w:rsidRPr="0089234A">
        <w:rPr>
          <w:rFonts w:asciiTheme="minorHAnsi" w:eastAsia="Times New Roman" w:hAnsiTheme="minorHAnsi" w:cs="Times New Roman"/>
          <w:sz w:val="24"/>
          <w:szCs w:val="24"/>
          <w:highlight w:val="white"/>
          <w:lang w:val="en-US"/>
        </w:rPr>
        <w:t>Karhunen</w:t>
      </w:r>
      <w:proofErr w:type="spellEnd"/>
      <w:r w:rsidRPr="0089234A">
        <w:rPr>
          <w:rFonts w:asciiTheme="minorHAnsi" w:eastAsia="Times New Roman" w:hAnsiTheme="minorHAnsi" w:cs="Times New Roman"/>
          <w:sz w:val="24"/>
          <w:szCs w:val="24"/>
          <w:highlight w:val="white"/>
          <w:lang w:val="en-US"/>
        </w:rPr>
        <w:t xml:space="preserve"> et al. 1993; </w:t>
      </w:r>
      <w:proofErr w:type="spellStart"/>
      <w:r w:rsidRPr="0089234A">
        <w:rPr>
          <w:rFonts w:asciiTheme="minorHAnsi" w:eastAsia="Times New Roman" w:hAnsiTheme="minorHAnsi" w:cs="Times New Roman"/>
          <w:sz w:val="24"/>
          <w:szCs w:val="24"/>
          <w:highlight w:val="white"/>
          <w:lang w:val="en-US"/>
        </w:rPr>
        <w:t>Liebeskind</w:t>
      </w:r>
      <w:proofErr w:type="spellEnd"/>
      <w:r w:rsidRPr="0089234A">
        <w:rPr>
          <w:rFonts w:asciiTheme="minorHAnsi" w:eastAsia="Times New Roman" w:hAnsiTheme="minorHAnsi" w:cs="Times New Roman"/>
          <w:sz w:val="24"/>
          <w:szCs w:val="24"/>
          <w:highlight w:val="white"/>
          <w:lang w:val="en-US"/>
        </w:rPr>
        <w:t xml:space="preserve"> et al. 2017; Byrne 2019), endogenous opioid receptors </w:t>
      </w:r>
      <w:r w:rsidRPr="0089234A">
        <w:rPr>
          <w:rFonts w:asciiTheme="minorHAnsi" w:eastAsia="Times New Roman" w:hAnsiTheme="minorHAnsi" w:cs="Times New Roman"/>
          <w:sz w:val="24"/>
          <w:szCs w:val="24"/>
          <w:highlight w:val="white"/>
          <w:lang w:val="en-US"/>
        </w:rPr>
        <w:lastRenderedPageBreak/>
        <w:t xml:space="preserve">(Bergamo et al. 1992; </w:t>
      </w:r>
      <w:proofErr w:type="spellStart"/>
      <w:r w:rsidRPr="0089234A">
        <w:rPr>
          <w:rFonts w:asciiTheme="minorHAnsi" w:eastAsia="Times New Roman" w:hAnsiTheme="minorHAnsi" w:cs="Times New Roman"/>
          <w:sz w:val="24"/>
          <w:szCs w:val="24"/>
          <w:highlight w:val="white"/>
          <w:lang w:val="en-US"/>
        </w:rPr>
        <w:t>Im</w:t>
      </w:r>
      <w:proofErr w:type="spellEnd"/>
      <w:r w:rsidRPr="0089234A">
        <w:rPr>
          <w:rFonts w:asciiTheme="minorHAnsi" w:eastAsia="Times New Roman" w:hAnsiTheme="minorHAnsi" w:cs="Times New Roman"/>
          <w:sz w:val="24"/>
          <w:szCs w:val="24"/>
          <w:highlight w:val="white"/>
          <w:lang w:val="en-US"/>
        </w:rPr>
        <w:t xml:space="preserve"> and </w:t>
      </w:r>
      <w:proofErr w:type="spellStart"/>
      <w:r w:rsidRPr="0089234A">
        <w:rPr>
          <w:rFonts w:asciiTheme="minorHAnsi" w:eastAsia="Times New Roman" w:hAnsiTheme="minorHAnsi" w:cs="Times New Roman"/>
          <w:sz w:val="24"/>
          <w:szCs w:val="24"/>
          <w:highlight w:val="white"/>
          <w:lang w:val="en-US"/>
        </w:rPr>
        <w:t>Galko</w:t>
      </w:r>
      <w:proofErr w:type="spellEnd"/>
      <w:r w:rsidRPr="0089234A">
        <w:rPr>
          <w:rFonts w:asciiTheme="minorHAnsi" w:eastAsia="Times New Roman" w:hAnsiTheme="minorHAnsi" w:cs="Times New Roman"/>
          <w:sz w:val="24"/>
          <w:szCs w:val="24"/>
          <w:highlight w:val="white"/>
          <w:lang w:val="en-US"/>
        </w:rPr>
        <w:t xml:space="preserve"> 2012; Sha et al. 2013; Mills et al. 2016; </w:t>
      </w:r>
      <w:proofErr w:type="spellStart"/>
      <w:r w:rsidRPr="0089234A">
        <w:rPr>
          <w:rFonts w:asciiTheme="minorHAnsi" w:eastAsia="Times New Roman" w:hAnsiTheme="minorHAnsi" w:cs="Times New Roman"/>
          <w:sz w:val="24"/>
          <w:szCs w:val="24"/>
          <w:highlight w:val="white"/>
          <w:lang w:val="en-US"/>
        </w:rPr>
        <w:t>Scanes</w:t>
      </w:r>
      <w:proofErr w:type="spellEnd"/>
      <w:r w:rsidRPr="0089234A">
        <w:rPr>
          <w:rFonts w:asciiTheme="minorHAnsi" w:eastAsia="Times New Roman" w:hAnsiTheme="minorHAnsi" w:cs="Times New Roman"/>
          <w:sz w:val="24"/>
          <w:szCs w:val="24"/>
          <w:highlight w:val="white"/>
          <w:lang w:val="en-US"/>
        </w:rPr>
        <w:t xml:space="preserve"> and </w:t>
      </w:r>
      <w:proofErr w:type="spellStart"/>
      <w:r w:rsidRPr="0089234A">
        <w:rPr>
          <w:rFonts w:asciiTheme="minorHAnsi" w:eastAsia="Times New Roman" w:hAnsiTheme="minorHAnsi" w:cs="Times New Roman"/>
          <w:sz w:val="24"/>
          <w:szCs w:val="24"/>
          <w:highlight w:val="white"/>
          <w:lang w:val="en-US"/>
        </w:rPr>
        <w:t>Pierzchala-Koziec</w:t>
      </w:r>
      <w:proofErr w:type="spellEnd"/>
      <w:r w:rsidRPr="0089234A">
        <w:rPr>
          <w:rFonts w:asciiTheme="minorHAnsi" w:eastAsia="Times New Roman" w:hAnsiTheme="minorHAnsi" w:cs="Times New Roman"/>
          <w:sz w:val="24"/>
          <w:szCs w:val="24"/>
          <w:highlight w:val="white"/>
          <w:lang w:val="en-US"/>
        </w:rPr>
        <w:t xml:space="preserve"> 2018), microvilli present in sensory cells (Manley and </w:t>
      </w:r>
      <w:proofErr w:type="spellStart"/>
      <w:r w:rsidRPr="0089234A">
        <w:rPr>
          <w:rFonts w:asciiTheme="minorHAnsi" w:eastAsia="Times New Roman" w:hAnsiTheme="minorHAnsi" w:cs="Times New Roman"/>
          <w:sz w:val="24"/>
          <w:szCs w:val="24"/>
          <w:highlight w:val="white"/>
          <w:lang w:val="en-US"/>
        </w:rPr>
        <w:t>Ladher</w:t>
      </w:r>
      <w:proofErr w:type="spellEnd"/>
      <w:r w:rsidRPr="0089234A">
        <w:rPr>
          <w:rFonts w:asciiTheme="minorHAnsi" w:eastAsia="Times New Roman" w:hAnsiTheme="minorHAnsi" w:cs="Times New Roman"/>
          <w:sz w:val="24"/>
          <w:szCs w:val="24"/>
          <w:highlight w:val="white"/>
          <w:lang w:val="en-US"/>
        </w:rPr>
        <w:t xml:space="preserve"> 2008) and support cells in mechanoreceptors (</w:t>
      </w:r>
      <w:proofErr w:type="spellStart"/>
      <w:r w:rsidRPr="0089234A">
        <w:rPr>
          <w:rFonts w:asciiTheme="minorHAnsi" w:eastAsia="Times New Roman" w:hAnsiTheme="minorHAnsi" w:cs="Times New Roman"/>
          <w:sz w:val="24"/>
          <w:szCs w:val="24"/>
          <w:highlight w:val="white"/>
          <w:lang w:val="en-US"/>
        </w:rPr>
        <w:t>Fritzsch</w:t>
      </w:r>
      <w:proofErr w:type="spellEnd"/>
      <w:r w:rsidRPr="0089234A">
        <w:rPr>
          <w:rFonts w:asciiTheme="minorHAnsi" w:eastAsia="Times New Roman" w:hAnsiTheme="minorHAnsi" w:cs="Times New Roman"/>
          <w:sz w:val="24"/>
          <w:szCs w:val="24"/>
          <w:highlight w:val="white"/>
          <w:lang w:val="en-US"/>
        </w:rPr>
        <w:t xml:space="preserve"> and </w:t>
      </w:r>
      <w:proofErr w:type="spellStart"/>
      <w:r w:rsidRPr="0089234A">
        <w:rPr>
          <w:rFonts w:asciiTheme="minorHAnsi" w:eastAsia="Times New Roman" w:hAnsiTheme="minorHAnsi" w:cs="Times New Roman"/>
          <w:sz w:val="24"/>
          <w:szCs w:val="24"/>
          <w:highlight w:val="white"/>
          <w:lang w:val="en-US"/>
        </w:rPr>
        <w:t>Beisel</w:t>
      </w:r>
      <w:proofErr w:type="spellEnd"/>
      <w:r w:rsidRPr="0089234A">
        <w:rPr>
          <w:rFonts w:asciiTheme="minorHAnsi" w:eastAsia="Times New Roman" w:hAnsiTheme="minorHAnsi" w:cs="Times New Roman"/>
          <w:sz w:val="24"/>
          <w:szCs w:val="24"/>
          <w:highlight w:val="white"/>
          <w:lang w:val="en-US"/>
        </w:rPr>
        <w:t xml:space="preserve"> 2001; Manley and </w:t>
      </w:r>
      <w:proofErr w:type="spellStart"/>
      <w:r w:rsidRPr="0089234A">
        <w:rPr>
          <w:rFonts w:asciiTheme="minorHAnsi" w:eastAsia="Times New Roman" w:hAnsiTheme="minorHAnsi" w:cs="Times New Roman"/>
          <w:sz w:val="24"/>
          <w:szCs w:val="24"/>
          <w:highlight w:val="white"/>
          <w:lang w:val="en-US"/>
        </w:rPr>
        <w:t>Ladher</w:t>
      </w:r>
      <w:proofErr w:type="spellEnd"/>
      <w:r w:rsidRPr="0089234A">
        <w:rPr>
          <w:rFonts w:asciiTheme="minorHAnsi" w:eastAsia="Times New Roman" w:hAnsiTheme="minorHAnsi" w:cs="Times New Roman"/>
          <w:sz w:val="24"/>
          <w:szCs w:val="24"/>
          <w:highlight w:val="white"/>
          <w:lang w:val="en-US"/>
        </w:rPr>
        <w:t xml:space="preserve"> 2008). The presence of neurotransmitters such as dopamine, which is a strong modulator of the motor system and acts on learning </w:t>
      </w:r>
      <w:proofErr w:type="spellStart"/>
      <w:r w:rsidRPr="0089234A">
        <w:rPr>
          <w:rFonts w:asciiTheme="minorHAnsi" w:eastAsia="Times New Roman" w:hAnsiTheme="minorHAnsi" w:cs="Times New Roman"/>
          <w:sz w:val="24"/>
          <w:szCs w:val="24"/>
          <w:highlight w:val="white"/>
          <w:lang w:val="en-US"/>
        </w:rPr>
        <w:t>behaviours</w:t>
      </w:r>
      <w:proofErr w:type="spellEnd"/>
      <w:r w:rsidRPr="0089234A">
        <w:rPr>
          <w:rFonts w:asciiTheme="minorHAnsi" w:eastAsia="Times New Roman" w:hAnsiTheme="minorHAnsi" w:cs="Times New Roman"/>
          <w:sz w:val="24"/>
          <w:szCs w:val="24"/>
          <w:highlight w:val="white"/>
          <w:lang w:val="en-US"/>
        </w:rPr>
        <w:t xml:space="preserve"> to rewards or punishments (Barron et al. 2010), indicates the existence of sensations through valences in Deuterostome, Protostome and </w:t>
      </w:r>
      <w:r w:rsidR="007F5C2B" w:rsidRPr="0089234A">
        <w:rPr>
          <w:rFonts w:asciiTheme="minorHAnsi" w:eastAsia="Times New Roman" w:hAnsiTheme="minorHAnsi" w:cs="Times New Roman"/>
          <w:sz w:val="24"/>
          <w:szCs w:val="24"/>
          <w:highlight w:val="white"/>
          <w:lang w:val="en-US"/>
        </w:rPr>
        <w:t>non-</w:t>
      </w:r>
      <w:r w:rsidRPr="0089234A">
        <w:rPr>
          <w:rFonts w:asciiTheme="minorHAnsi" w:eastAsia="Times New Roman" w:hAnsiTheme="minorHAnsi" w:cs="Times New Roman"/>
          <w:sz w:val="24"/>
          <w:szCs w:val="24"/>
          <w:highlight w:val="white"/>
          <w:lang w:val="en-US"/>
        </w:rPr>
        <w:t xml:space="preserve">bilateral animals with nerve cells. Our results show that even animals without centralization of the nervous system seem to experience and respond </w:t>
      </w:r>
      <w:proofErr w:type="spellStart"/>
      <w:r w:rsidRPr="0089234A">
        <w:rPr>
          <w:rFonts w:asciiTheme="minorHAnsi" w:eastAsia="Times New Roman" w:hAnsiTheme="minorHAnsi" w:cs="Times New Roman"/>
          <w:sz w:val="24"/>
          <w:szCs w:val="24"/>
          <w:highlight w:val="white"/>
          <w:lang w:val="en-US"/>
        </w:rPr>
        <w:t>behaviourally</w:t>
      </w:r>
      <w:proofErr w:type="spellEnd"/>
      <w:r w:rsidRPr="0089234A">
        <w:rPr>
          <w:rFonts w:asciiTheme="minorHAnsi" w:eastAsia="Times New Roman" w:hAnsiTheme="minorHAnsi" w:cs="Times New Roman"/>
          <w:sz w:val="24"/>
          <w:szCs w:val="24"/>
          <w:highlight w:val="white"/>
          <w:lang w:val="en-US"/>
        </w:rPr>
        <w:t xml:space="preserve"> to different stimuli through rewards and punishment. </w:t>
      </w:r>
    </w:p>
    <w:p w14:paraId="5A7BA9ED" w14:textId="77777777" w:rsidR="00F46DDD" w:rsidRPr="0089234A"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highlight w:val="white"/>
          <w:lang w:val="en-US"/>
        </w:rPr>
      </w:pPr>
      <w:r w:rsidRPr="0089234A">
        <w:rPr>
          <w:rFonts w:asciiTheme="minorHAnsi" w:eastAsia="Times New Roman" w:hAnsiTheme="minorHAnsi" w:cs="Times New Roman"/>
          <w:sz w:val="24"/>
          <w:szCs w:val="24"/>
          <w:highlight w:val="white"/>
          <w:lang w:val="en-US"/>
        </w:rPr>
        <w:t>The nociceptors and endogenous opioid receptors also point to a system of detection and responses to distinct harmful stimuli, probably originated in the common ancestor of Bilateria (Smith et al. 2009; Sneddon, 2017). The detection, avoidance and sometimes analgesia of harmful stimuli would be advantageous and, possibly, an adaptive characteristic. On the other hand, the opioid receptors known as ancient signaling systems (</w:t>
      </w:r>
      <w:proofErr w:type="spellStart"/>
      <w:r w:rsidRPr="0089234A">
        <w:rPr>
          <w:rFonts w:asciiTheme="minorHAnsi" w:eastAsia="Times New Roman" w:hAnsiTheme="minorHAnsi" w:cs="Times New Roman"/>
          <w:sz w:val="24"/>
          <w:szCs w:val="24"/>
          <w:highlight w:val="white"/>
          <w:lang w:val="en-US"/>
        </w:rPr>
        <w:t>Im</w:t>
      </w:r>
      <w:proofErr w:type="spellEnd"/>
      <w:r w:rsidRPr="0089234A">
        <w:rPr>
          <w:rFonts w:asciiTheme="minorHAnsi" w:eastAsia="Times New Roman" w:hAnsiTheme="minorHAnsi" w:cs="Times New Roman"/>
          <w:sz w:val="24"/>
          <w:szCs w:val="24"/>
          <w:highlight w:val="white"/>
          <w:lang w:val="en-US"/>
        </w:rPr>
        <w:t xml:space="preserve"> and </w:t>
      </w:r>
      <w:proofErr w:type="spellStart"/>
      <w:r w:rsidRPr="0089234A">
        <w:rPr>
          <w:rFonts w:asciiTheme="minorHAnsi" w:eastAsia="Times New Roman" w:hAnsiTheme="minorHAnsi" w:cs="Times New Roman"/>
          <w:sz w:val="24"/>
          <w:szCs w:val="24"/>
          <w:highlight w:val="white"/>
          <w:lang w:val="en-US"/>
        </w:rPr>
        <w:t>Galko</w:t>
      </w:r>
      <w:proofErr w:type="spellEnd"/>
      <w:r w:rsidRPr="0089234A">
        <w:rPr>
          <w:rFonts w:asciiTheme="minorHAnsi" w:eastAsia="Times New Roman" w:hAnsiTheme="minorHAnsi" w:cs="Times New Roman"/>
          <w:sz w:val="24"/>
          <w:szCs w:val="24"/>
          <w:highlight w:val="white"/>
          <w:lang w:val="en-US"/>
        </w:rPr>
        <w:t xml:space="preserve"> 2012; Mans et al. 2012; Guo et al. 2013) used by a multitude of living creatures generally seem to preserve their essential and protective reaction control functions (Raffa et al. 2013; Sha et al. 2013; Mills et al. 2016; </w:t>
      </w:r>
      <w:proofErr w:type="spellStart"/>
      <w:r w:rsidRPr="0089234A">
        <w:rPr>
          <w:rFonts w:asciiTheme="minorHAnsi" w:eastAsia="Times New Roman" w:hAnsiTheme="minorHAnsi" w:cs="Times New Roman"/>
          <w:sz w:val="24"/>
          <w:szCs w:val="24"/>
          <w:highlight w:val="white"/>
          <w:lang w:val="en-US"/>
        </w:rPr>
        <w:t>Scanes</w:t>
      </w:r>
      <w:proofErr w:type="spellEnd"/>
      <w:r w:rsidRPr="0089234A">
        <w:rPr>
          <w:rFonts w:asciiTheme="minorHAnsi" w:eastAsia="Times New Roman" w:hAnsiTheme="minorHAnsi" w:cs="Times New Roman"/>
          <w:sz w:val="24"/>
          <w:szCs w:val="24"/>
          <w:highlight w:val="white"/>
          <w:lang w:val="en-US"/>
        </w:rPr>
        <w:t xml:space="preserve"> and </w:t>
      </w:r>
      <w:proofErr w:type="spellStart"/>
      <w:r w:rsidRPr="0089234A">
        <w:rPr>
          <w:rFonts w:asciiTheme="minorHAnsi" w:eastAsia="Times New Roman" w:hAnsiTheme="minorHAnsi" w:cs="Times New Roman"/>
          <w:sz w:val="24"/>
          <w:szCs w:val="24"/>
          <w:highlight w:val="white"/>
          <w:lang w:val="en-US"/>
        </w:rPr>
        <w:t>Pierzchala-Koziec</w:t>
      </w:r>
      <w:proofErr w:type="spellEnd"/>
      <w:r w:rsidRPr="0089234A">
        <w:rPr>
          <w:rFonts w:asciiTheme="minorHAnsi" w:eastAsia="Times New Roman" w:hAnsiTheme="minorHAnsi" w:cs="Times New Roman"/>
          <w:sz w:val="24"/>
          <w:szCs w:val="24"/>
          <w:highlight w:val="white"/>
          <w:lang w:val="en-US"/>
        </w:rPr>
        <w:t xml:space="preserve"> 2018).</w:t>
      </w:r>
    </w:p>
    <w:p w14:paraId="5532C482" w14:textId="77777777" w:rsidR="00F46DDD" w:rsidRPr="0089234A"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highlight w:val="white"/>
          <w:lang w:val="en-US"/>
        </w:rPr>
      </w:pPr>
      <w:r w:rsidRPr="0089234A">
        <w:rPr>
          <w:rFonts w:asciiTheme="minorHAnsi" w:eastAsia="Times New Roman" w:hAnsiTheme="minorHAnsi" w:cs="Times New Roman"/>
          <w:sz w:val="24"/>
          <w:szCs w:val="24"/>
          <w:highlight w:val="white"/>
          <w:lang w:val="en-US"/>
        </w:rPr>
        <w:t>Our phylogene</w:t>
      </w:r>
      <w:r w:rsidR="007F5C2B" w:rsidRPr="0089234A">
        <w:rPr>
          <w:rFonts w:asciiTheme="minorHAnsi" w:eastAsia="Times New Roman" w:hAnsiTheme="minorHAnsi" w:cs="Times New Roman"/>
          <w:sz w:val="24"/>
          <w:szCs w:val="24"/>
          <w:highlight w:val="white"/>
          <w:lang w:val="en-US"/>
        </w:rPr>
        <w:t>tic reconstruction of Bilateria</w:t>
      </w:r>
      <w:r w:rsidRPr="0089234A">
        <w:rPr>
          <w:rFonts w:asciiTheme="minorHAnsi" w:eastAsia="Times New Roman" w:hAnsiTheme="minorHAnsi" w:cs="Times New Roman"/>
          <w:sz w:val="24"/>
          <w:szCs w:val="24"/>
          <w:highlight w:val="white"/>
          <w:lang w:val="en-US"/>
        </w:rPr>
        <w:t xml:space="preserve"> </w:t>
      </w:r>
      <w:r w:rsidR="007F5C2B" w:rsidRPr="0089234A">
        <w:rPr>
          <w:rFonts w:asciiTheme="minorHAnsi" w:eastAsia="Times New Roman" w:hAnsiTheme="minorHAnsi" w:cs="Times New Roman"/>
          <w:sz w:val="24"/>
          <w:szCs w:val="24"/>
          <w:highlight w:val="white"/>
          <w:lang w:val="en-US"/>
        </w:rPr>
        <w:t xml:space="preserve">supported by </w:t>
      </w:r>
      <w:r w:rsidRPr="0089234A">
        <w:rPr>
          <w:rFonts w:asciiTheme="minorHAnsi" w:eastAsia="Times New Roman" w:hAnsiTheme="minorHAnsi" w:cs="Times New Roman"/>
          <w:sz w:val="24"/>
          <w:szCs w:val="24"/>
          <w:highlight w:val="white"/>
          <w:lang w:val="en-US"/>
        </w:rPr>
        <w:t xml:space="preserve">the presence of a ventrally organized nervous system with a longitudinal nerve cord, a cerebral ganglion, glial cells, </w:t>
      </w:r>
      <w:proofErr w:type="spellStart"/>
      <w:r w:rsidRPr="0089234A">
        <w:rPr>
          <w:rFonts w:asciiTheme="minorHAnsi" w:eastAsia="Times New Roman" w:hAnsiTheme="minorHAnsi" w:cs="Times New Roman"/>
          <w:sz w:val="24"/>
          <w:szCs w:val="24"/>
          <w:highlight w:val="white"/>
          <w:lang w:val="en-US"/>
        </w:rPr>
        <w:t>amiellinic</w:t>
      </w:r>
      <w:proofErr w:type="spellEnd"/>
      <w:r w:rsidRPr="0089234A">
        <w:rPr>
          <w:rFonts w:asciiTheme="minorHAnsi" w:eastAsia="Times New Roman" w:hAnsiTheme="minorHAnsi" w:cs="Times New Roman"/>
          <w:sz w:val="24"/>
          <w:szCs w:val="24"/>
          <w:highlight w:val="white"/>
          <w:lang w:val="en-US"/>
        </w:rPr>
        <w:t xml:space="preserve"> nerve fibers (Sneddon 2003; Ashley et al. 2007; Crook et al. 2013; Walters 2018; Wong and Rankin 2019) and horizontal commissures between the nerve cords, corroborate previous work (</w:t>
      </w:r>
      <w:proofErr w:type="gramStart"/>
      <w:r w:rsidRPr="0089234A">
        <w:rPr>
          <w:rFonts w:asciiTheme="minorHAnsi" w:eastAsia="Times New Roman" w:hAnsiTheme="minorHAnsi" w:cs="Times New Roman"/>
          <w:sz w:val="24"/>
          <w:szCs w:val="24"/>
          <w:highlight w:val="white"/>
          <w:lang w:val="en-US"/>
        </w:rPr>
        <w:t>e.g.</w:t>
      </w:r>
      <w:proofErr w:type="gramEnd"/>
      <w:r w:rsidRPr="0089234A">
        <w:rPr>
          <w:rFonts w:asciiTheme="minorHAnsi" w:eastAsia="Times New Roman" w:hAnsiTheme="minorHAnsi" w:cs="Times New Roman"/>
          <w:sz w:val="24"/>
          <w:szCs w:val="24"/>
          <w:highlight w:val="white"/>
          <w:lang w:val="en-US"/>
        </w:rPr>
        <w:t xml:space="preserve"> Smith and Lewin 2009; Sneddon 2017; Feinberg and </w:t>
      </w:r>
      <w:proofErr w:type="spellStart"/>
      <w:r w:rsidRPr="0089234A">
        <w:rPr>
          <w:rFonts w:asciiTheme="minorHAnsi" w:eastAsia="Times New Roman" w:hAnsiTheme="minorHAnsi" w:cs="Times New Roman"/>
          <w:sz w:val="24"/>
          <w:szCs w:val="24"/>
          <w:highlight w:val="white"/>
          <w:lang w:val="en-US"/>
        </w:rPr>
        <w:t>Mallat</w:t>
      </w:r>
      <w:proofErr w:type="spellEnd"/>
      <w:r w:rsidRPr="0089234A">
        <w:rPr>
          <w:rFonts w:asciiTheme="minorHAnsi" w:eastAsia="Times New Roman" w:hAnsiTheme="minorHAnsi" w:cs="Times New Roman"/>
          <w:sz w:val="24"/>
          <w:szCs w:val="24"/>
          <w:highlight w:val="white"/>
          <w:lang w:val="en-US"/>
        </w:rPr>
        <w:t xml:space="preserve"> 2016). The evidence of common ancestry reinforces the sharing of functions preserved in the acquisition, processing, and transport of information and stimuli in protostome and deuterostome nervous systems</w:t>
      </w:r>
      <w:r w:rsidR="00445C75" w:rsidRPr="0089234A">
        <w:rPr>
          <w:rFonts w:asciiTheme="minorHAnsi" w:eastAsia="Times New Roman" w:hAnsiTheme="minorHAnsi" w:cs="Times New Roman"/>
          <w:sz w:val="24"/>
          <w:szCs w:val="24"/>
          <w:highlight w:val="white"/>
          <w:lang w:val="en-US"/>
        </w:rPr>
        <w:t xml:space="preserve"> among Bilateria</w:t>
      </w:r>
      <w:r w:rsidRPr="0089234A">
        <w:rPr>
          <w:rFonts w:asciiTheme="minorHAnsi" w:eastAsia="Times New Roman" w:hAnsiTheme="minorHAnsi" w:cs="Times New Roman"/>
          <w:sz w:val="24"/>
          <w:szCs w:val="24"/>
          <w:highlight w:val="white"/>
          <w:lang w:val="en-US"/>
        </w:rPr>
        <w:t xml:space="preserve"> (</w:t>
      </w:r>
      <w:proofErr w:type="spellStart"/>
      <w:r w:rsidRPr="0089234A">
        <w:rPr>
          <w:rFonts w:asciiTheme="minorHAnsi" w:eastAsia="Times New Roman" w:hAnsiTheme="minorHAnsi" w:cs="Times New Roman"/>
          <w:sz w:val="24"/>
          <w:szCs w:val="24"/>
          <w:highlight w:val="white"/>
          <w:lang w:val="en-US"/>
        </w:rPr>
        <w:t>Strausfeld</w:t>
      </w:r>
      <w:proofErr w:type="spellEnd"/>
      <w:r w:rsidRPr="0089234A">
        <w:rPr>
          <w:rFonts w:asciiTheme="minorHAnsi" w:eastAsia="Times New Roman" w:hAnsiTheme="minorHAnsi" w:cs="Times New Roman"/>
          <w:sz w:val="24"/>
          <w:szCs w:val="24"/>
          <w:highlight w:val="white"/>
          <w:lang w:val="en-US"/>
        </w:rPr>
        <w:t xml:space="preserve"> and </w:t>
      </w:r>
      <w:proofErr w:type="spellStart"/>
      <w:r w:rsidRPr="0089234A">
        <w:rPr>
          <w:rFonts w:asciiTheme="minorHAnsi" w:eastAsia="Times New Roman" w:hAnsiTheme="minorHAnsi" w:cs="Times New Roman"/>
          <w:sz w:val="24"/>
          <w:szCs w:val="24"/>
          <w:highlight w:val="white"/>
          <w:lang w:val="en-US"/>
        </w:rPr>
        <w:t>Hirth</w:t>
      </w:r>
      <w:proofErr w:type="spellEnd"/>
      <w:r w:rsidRPr="0089234A">
        <w:rPr>
          <w:rFonts w:asciiTheme="minorHAnsi" w:eastAsia="Times New Roman" w:hAnsiTheme="minorHAnsi" w:cs="Times New Roman"/>
          <w:sz w:val="24"/>
          <w:szCs w:val="24"/>
          <w:highlight w:val="white"/>
          <w:lang w:val="en-US"/>
        </w:rPr>
        <w:t xml:space="preserve"> 2016; Ortega and Olivares-</w:t>
      </w:r>
      <w:proofErr w:type="spellStart"/>
      <w:r w:rsidRPr="0089234A">
        <w:rPr>
          <w:rFonts w:asciiTheme="minorHAnsi" w:eastAsia="Times New Roman" w:hAnsiTheme="minorHAnsi" w:cs="Times New Roman"/>
          <w:sz w:val="24"/>
          <w:szCs w:val="24"/>
          <w:highlight w:val="white"/>
          <w:lang w:val="en-US"/>
        </w:rPr>
        <w:t>Bañuelos</w:t>
      </w:r>
      <w:proofErr w:type="spellEnd"/>
      <w:r w:rsidRPr="0089234A">
        <w:rPr>
          <w:rFonts w:asciiTheme="minorHAnsi" w:eastAsia="Times New Roman" w:hAnsiTheme="minorHAnsi" w:cs="Times New Roman"/>
          <w:sz w:val="24"/>
          <w:szCs w:val="24"/>
          <w:highlight w:val="white"/>
          <w:lang w:val="en-US"/>
        </w:rPr>
        <w:t xml:space="preserve"> 2020). Even so, many events of secondary loss - of traits related to the nervous and sensory system may have happened during the evolution of some animal lineages such as Bivalvia, Echinodermata and Urochordata (</w:t>
      </w:r>
      <w:proofErr w:type="spellStart"/>
      <w:r w:rsidRPr="0089234A">
        <w:rPr>
          <w:rFonts w:asciiTheme="minorHAnsi" w:eastAsia="Times New Roman" w:hAnsiTheme="minorHAnsi" w:cs="Times New Roman"/>
          <w:sz w:val="24"/>
          <w:szCs w:val="24"/>
          <w:highlight w:val="white"/>
          <w:lang w:val="en-US"/>
        </w:rPr>
        <w:t>Strausfeld</w:t>
      </w:r>
      <w:proofErr w:type="spellEnd"/>
      <w:r w:rsidRPr="0089234A">
        <w:rPr>
          <w:rFonts w:asciiTheme="minorHAnsi" w:eastAsia="Times New Roman" w:hAnsiTheme="minorHAnsi" w:cs="Times New Roman"/>
          <w:sz w:val="24"/>
          <w:szCs w:val="24"/>
          <w:highlight w:val="white"/>
          <w:lang w:val="en-US"/>
        </w:rPr>
        <w:t xml:space="preserve"> and </w:t>
      </w:r>
      <w:proofErr w:type="spellStart"/>
      <w:r w:rsidRPr="0089234A">
        <w:rPr>
          <w:rFonts w:asciiTheme="minorHAnsi" w:eastAsia="Times New Roman" w:hAnsiTheme="minorHAnsi" w:cs="Times New Roman"/>
          <w:sz w:val="24"/>
          <w:szCs w:val="24"/>
          <w:highlight w:val="white"/>
          <w:lang w:val="en-US"/>
        </w:rPr>
        <w:t>Hirth</w:t>
      </w:r>
      <w:proofErr w:type="spellEnd"/>
      <w:r w:rsidRPr="0089234A">
        <w:rPr>
          <w:rFonts w:asciiTheme="minorHAnsi" w:eastAsia="Times New Roman" w:hAnsiTheme="minorHAnsi" w:cs="Times New Roman"/>
          <w:sz w:val="24"/>
          <w:szCs w:val="24"/>
          <w:highlight w:val="white"/>
          <w:lang w:val="en-US"/>
        </w:rPr>
        <w:t xml:space="preserve"> 2016).</w:t>
      </w:r>
    </w:p>
    <w:p w14:paraId="17A9A025" w14:textId="77777777" w:rsidR="00F46DDD" w:rsidRPr="0089234A"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89234A">
        <w:rPr>
          <w:rFonts w:asciiTheme="minorHAnsi" w:eastAsia="Times New Roman" w:hAnsiTheme="minorHAnsi" w:cs="Times New Roman"/>
          <w:sz w:val="24"/>
          <w:szCs w:val="24"/>
          <w:lang w:val="en-US"/>
        </w:rPr>
        <w:t xml:space="preserve">According to our results, the nervous system is a synapomorphy of Eumetazoa, </w:t>
      </w:r>
      <w:r w:rsidR="007F5C2B" w:rsidRPr="0089234A">
        <w:rPr>
          <w:rFonts w:asciiTheme="minorHAnsi" w:eastAsia="Times New Roman" w:hAnsiTheme="minorHAnsi" w:cs="Times New Roman"/>
          <w:sz w:val="24"/>
          <w:szCs w:val="24"/>
          <w:lang w:val="en-US"/>
        </w:rPr>
        <w:t xml:space="preserve">which is </w:t>
      </w:r>
      <w:r w:rsidRPr="0089234A">
        <w:rPr>
          <w:rFonts w:asciiTheme="minorHAnsi" w:eastAsia="Times New Roman" w:hAnsiTheme="minorHAnsi" w:cs="Times New Roman"/>
          <w:sz w:val="24"/>
          <w:szCs w:val="24"/>
          <w:lang w:val="en-US"/>
        </w:rPr>
        <w:t>partially corroborating Philippe (2009)'s and Paulin and Cahill-Lane (2019)'s hyp</w:t>
      </w:r>
      <w:r w:rsidR="007F5C2B" w:rsidRPr="0089234A">
        <w:rPr>
          <w:rFonts w:asciiTheme="minorHAnsi" w:eastAsia="Times New Roman" w:hAnsiTheme="minorHAnsi" w:cs="Times New Roman"/>
          <w:sz w:val="24"/>
          <w:szCs w:val="24"/>
          <w:lang w:val="en-US"/>
        </w:rPr>
        <w:t>otheses. However, the view of a</w:t>
      </w:r>
      <w:r w:rsidRPr="0089234A">
        <w:rPr>
          <w:rFonts w:asciiTheme="minorHAnsi" w:eastAsia="Times New Roman" w:hAnsiTheme="minorHAnsi" w:cs="Times New Roman"/>
          <w:sz w:val="24"/>
          <w:szCs w:val="24"/>
          <w:lang w:val="en-US"/>
        </w:rPr>
        <w:t xml:space="preserve"> unique nervous system originating in the common ancestor of Eumetazoa is against recent genomic data that positioned Ctenophora as the sister-group of all the other </w:t>
      </w:r>
      <w:proofErr w:type="spellStart"/>
      <w:r w:rsidRPr="0089234A">
        <w:rPr>
          <w:rFonts w:asciiTheme="minorHAnsi" w:eastAsia="Times New Roman" w:hAnsiTheme="minorHAnsi" w:cs="Times New Roman"/>
          <w:sz w:val="24"/>
          <w:szCs w:val="24"/>
          <w:lang w:val="en-US"/>
        </w:rPr>
        <w:t>Metazoa</w:t>
      </w:r>
      <w:proofErr w:type="spellEnd"/>
      <w:r w:rsidRPr="0089234A">
        <w:rPr>
          <w:rFonts w:asciiTheme="minorHAnsi" w:eastAsia="Times New Roman" w:hAnsiTheme="minorHAnsi" w:cs="Times New Roman"/>
          <w:sz w:val="24"/>
          <w:szCs w:val="24"/>
          <w:lang w:val="en-US"/>
        </w:rPr>
        <w:t xml:space="preserve"> (</w:t>
      </w:r>
      <w:proofErr w:type="spellStart"/>
      <w:r w:rsidRPr="0089234A">
        <w:rPr>
          <w:rFonts w:asciiTheme="minorHAnsi" w:eastAsia="Times New Roman" w:hAnsiTheme="minorHAnsi" w:cs="Times New Roman"/>
          <w:sz w:val="24"/>
          <w:szCs w:val="24"/>
          <w:lang w:val="en-US"/>
        </w:rPr>
        <w:t>Giribet</w:t>
      </w:r>
      <w:proofErr w:type="spellEnd"/>
      <w:r w:rsidRPr="0089234A">
        <w:rPr>
          <w:rFonts w:asciiTheme="minorHAnsi" w:eastAsia="Times New Roman" w:hAnsiTheme="minorHAnsi" w:cs="Times New Roman"/>
          <w:sz w:val="24"/>
          <w:szCs w:val="24"/>
          <w:lang w:val="en-US"/>
        </w:rPr>
        <w:t xml:space="preserve"> 2016; </w:t>
      </w:r>
      <w:proofErr w:type="spellStart"/>
      <w:r w:rsidRPr="0089234A">
        <w:rPr>
          <w:rFonts w:asciiTheme="minorHAnsi" w:eastAsia="Times New Roman" w:hAnsiTheme="minorHAnsi" w:cs="Times New Roman"/>
          <w:sz w:val="24"/>
          <w:szCs w:val="24"/>
          <w:lang w:val="en-US"/>
        </w:rPr>
        <w:t>Giribet</w:t>
      </w:r>
      <w:proofErr w:type="spellEnd"/>
      <w:r w:rsidRPr="0089234A">
        <w:rPr>
          <w:rFonts w:asciiTheme="minorHAnsi" w:eastAsia="Times New Roman" w:hAnsiTheme="minorHAnsi" w:cs="Times New Roman"/>
          <w:sz w:val="24"/>
          <w:szCs w:val="24"/>
          <w:lang w:val="en-US"/>
        </w:rPr>
        <w:t xml:space="preserve"> and Edgecombe 2020), which would lead to at least two independent origin of nerve cells. The scenario proposed here supports previously reported assumptions, where the evolution of nervous systems has been considered to be codependent to other characteristics such as external digestion (Evans et al. 2019; </w:t>
      </w:r>
      <w:proofErr w:type="spellStart"/>
      <w:r w:rsidRPr="0089234A">
        <w:rPr>
          <w:rFonts w:asciiTheme="minorHAnsi" w:eastAsia="Times New Roman" w:hAnsiTheme="minorHAnsi" w:cs="Times New Roman"/>
          <w:sz w:val="24"/>
          <w:szCs w:val="24"/>
          <w:lang w:val="en-US"/>
        </w:rPr>
        <w:t>Mángano</w:t>
      </w:r>
      <w:proofErr w:type="spellEnd"/>
      <w:r w:rsidRPr="0089234A">
        <w:rPr>
          <w:rFonts w:asciiTheme="minorHAnsi" w:eastAsia="Times New Roman" w:hAnsiTheme="minorHAnsi" w:cs="Times New Roman"/>
          <w:sz w:val="24"/>
          <w:szCs w:val="24"/>
          <w:lang w:val="en-US"/>
        </w:rPr>
        <w:t xml:space="preserve"> and </w:t>
      </w:r>
      <w:proofErr w:type="spellStart"/>
      <w:r w:rsidRPr="0089234A">
        <w:rPr>
          <w:rFonts w:asciiTheme="minorHAnsi" w:eastAsia="Times New Roman" w:hAnsiTheme="minorHAnsi" w:cs="Times New Roman"/>
          <w:sz w:val="24"/>
          <w:szCs w:val="24"/>
          <w:lang w:val="en-US"/>
        </w:rPr>
        <w:t>Buatois</w:t>
      </w:r>
      <w:proofErr w:type="spellEnd"/>
      <w:r w:rsidRPr="0089234A">
        <w:rPr>
          <w:rFonts w:asciiTheme="minorHAnsi" w:eastAsia="Times New Roman" w:hAnsiTheme="minorHAnsi" w:cs="Times New Roman"/>
          <w:sz w:val="24"/>
          <w:szCs w:val="24"/>
          <w:lang w:val="en-US"/>
        </w:rPr>
        <w:t xml:space="preserve"> 2020) and motility (Paulin and Cahill-Lane 2019). These two characteristics together</w:t>
      </w:r>
      <w:r w:rsidR="00E66CB1" w:rsidRPr="0089234A">
        <w:rPr>
          <w:rFonts w:asciiTheme="minorHAnsi" w:eastAsia="Times New Roman" w:hAnsiTheme="minorHAnsi" w:cs="Times New Roman"/>
          <w:sz w:val="24"/>
          <w:szCs w:val="24"/>
          <w:lang w:val="en-US"/>
        </w:rPr>
        <w:t>,</w:t>
      </w:r>
      <w:r w:rsidR="00E66CB1" w:rsidRPr="0089234A">
        <w:rPr>
          <w:rFonts w:asciiTheme="minorHAnsi" w:hAnsiTheme="minorHAnsi"/>
          <w:lang w:val="en-US"/>
        </w:rPr>
        <w:t xml:space="preserve"> </w:t>
      </w:r>
      <w:r w:rsidR="00E66CB1" w:rsidRPr="0089234A">
        <w:rPr>
          <w:rFonts w:asciiTheme="minorHAnsi" w:eastAsia="Times New Roman" w:hAnsiTheme="minorHAnsi" w:cs="Times New Roman"/>
          <w:sz w:val="24"/>
          <w:szCs w:val="24"/>
          <w:lang w:val="en-US"/>
        </w:rPr>
        <w:t xml:space="preserve">according </w:t>
      </w:r>
      <w:r w:rsidRPr="0089234A">
        <w:rPr>
          <w:rFonts w:asciiTheme="minorHAnsi" w:eastAsia="Times New Roman" w:hAnsiTheme="minorHAnsi" w:cs="Times New Roman"/>
          <w:sz w:val="24"/>
          <w:szCs w:val="24"/>
          <w:lang w:val="en-US"/>
        </w:rPr>
        <w:t xml:space="preserve">Paulin and Cahill-Lane (2019), created the possibility of meetings between different species in the environments, accompanied by the emergence of ecological relationships, such as predation. In this context some attributes may have been selected for more efficient escape from predation, and one of these characteristics that remains in almost all </w:t>
      </w:r>
      <w:r w:rsidR="00445C75" w:rsidRPr="0089234A">
        <w:rPr>
          <w:rFonts w:asciiTheme="minorHAnsi" w:eastAsia="Times New Roman" w:hAnsiTheme="minorHAnsi" w:cs="Times New Roman"/>
          <w:sz w:val="24"/>
          <w:szCs w:val="24"/>
          <w:lang w:val="en-US"/>
        </w:rPr>
        <w:t xml:space="preserve">living </w:t>
      </w:r>
      <w:r w:rsidRPr="0089234A">
        <w:rPr>
          <w:rFonts w:asciiTheme="minorHAnsi" w:eastAsia="Times New Roman" w:hAnsiTheme="minorHAnsi" w:cs="Times New Roman"/>
          <w:sz w:val="24"/>
          <w:szCs w:val="24"/>
          <w:lang w:val="en-US"/>
        </w:rPr>
        <w:t xml:space="preserve">animals, is the ability of flexible escape </w:t>
      </w:r>
      <w:proofErr w:type="spellStart"/>
      <w:r w:rsidRPr="0089234A">
        <w:rPr>
          <w:rFonts w:asciiTheme="minorHAnsi" w:eastAsia="Times New Roman" w:hAnsiTheme="minorHAnsi" w:cs="Times New Roman"/>
          <w:sz w:val="24"/>
          <w:szCs w:val="24"/>
          <w:lang w:val="en-US"/>
        </w:rPr>
        <w:t>behaviours</w:t>
      </w:r>
      <w:proofErr w:type="spellEnd"/>
      <w:r w:rsidRPr="0089234A">
        <w:rPr>
          <w:rFonts w:asciiTheme="minorHAnsi" w:eastAsia="Times New Roman" w:hAnsiTheme="minorHAnsi" w:cs="Times New Roman"/>
          <w:sz w:val="24"/>
          <w:szCs w:val="24"/>
          <w:lang w:val="en-US"/>
        </w:rPr>
        <w:t xml:space="preserve"> </w:t>
      </w:r>
      <w:r w:rsidR="00445C75" w:rsidRPr="0089234A">
        <w:rPr>
          <w:rFonts w:asciiTheme="minorHAnsi" w:eastAsia="Times New Roman" w:hAnsiTheme="minorHAnsi" w:cs="Times New Roman"/>
          <w:sz w:val="24"/>
          <w:szCs w:val="24"/>
          <w:lang w:val="en-US"/>
        </w:rPr>
        <w:t>opportune</w:t>
      </w:r>
      <w:r w:rsidRPr="0089234A">
        <w:rPr>
          <w:rFonts w:asciiTheme="minorHAnsi" w:eastAsia="Times New Roman" w:hAnsiTheme="minorHAnsi" w:cs="Times New Roman"/>
          <w:sz w:val="24"/>
          <w:szCs w:val="24"/>
          <w:lang w:val="en-US"/>
        </w:rPr>
        <w:t xml:space="preserve"> by nervous systems. In this context, the conservation of biophysical mechanisms present in nervous systems of distinct species may be supported by different events in the</w:t>
      </w:r>
      <w:r w:rsidR="00445C75" w:rsidRPr="0089234A">
        <w:rPr>
          <w:rFonts w:asciiTheme="minorHAnsi" w:hAnsiTheme="minorHAnsi"/>
          <w:lang w:val="en-US"/>
        </w:rPr>
        <w:t xml:space="preserve"> </w:t>
      </w:r>
      <w:r w:rsidR="00445C75" w:rsidRPr="0089234A">
        <w:rPr>
          <w:rFonts w:asciiTheme="minorHAnsi" w:eastAsia="Times New Roman" w:hAnsiTheme="minorHAnsi" w:cs="Times New Roman"/>
          <w:sz w:val="24"/>
          <w:szCs w:val="24"/>
          <w:lang w:val="en-US"/>
        </w:rPr>
        <w:t xml:space="preserve">early </w:t>
      </w:r>
      <w:r w:rsidRPr="0089234A">
        <w:rPr>
          <w:rFonts w:asciiTheme="minorHAnsi" w:eastAsia="Times New Roman" w:hAnsiTheme="minorHAnsi" w:cs="Times New Roman"/>
          <w:sz w:val="24"/>
          <w:szCs w:val="24"/>
          <w:lang w:val="en-US"/>
        </w:rPr>
        <w:t xml:space="preserve">evolution of the nervous system (Paulin and Cahill-Lane 2019; </w:t>
      </w:r>
      <w:proofErr w:type="spellStart"/>
      <w:r w:rsidRPr="0089234A">
        <w:rPr>
          <w:rFonts w:asciiTheme="minorHAnsi" w:eastAsia="Times New Roman" w:hAnsiTheme="minorHAnsi" w:cs="Times New Roman"/>
          <w:sz w:val="24"/>
          <w:szCs w:val="24"/>
          <w:lang w:val="en-US"/>
        </w:rPr>
        <w:t>Mángano</w:t>
      </w:r>
      <w:proofErr w:type="spellEnd"/>
      <w:r w:rsidRPr="0089234A">
        <w:rPr>
          <w:rFonts w:asciiTheme="minorHAnsi" w:eastAsia="Times New Roman" w:hAnsiTheme="minorHAnsi" w:cs="Times New Roman"/>
          <w:sz w:val="24"/>
          <w:szCs w:val="24"/>
          <w:lang w:val="en-US"/>
        </w:rPr>
        <w:t xml:space="preserve"> and </w:t>
      </w:r>
      <w:proofErr w:type="spellStart"/>
      <w:r w:rsidRPr="0089234A">
        <w:rPr>
          <w:rFonts w:asciiTheme="minorHAnsi" w:eastAsia="Times New Roman" w:hAnsiTheme="minorHAnsi" w:cs="Times New Roman"/>
          <w:sz w:val="24"/>
          <w:szCs w:val="24"/>
          <w:lang w:val="en-US"/>
        </w:rPr>
        <w:t>Buatois</w:t>
      </w:r>
      <w:proofErr w:type="spellEnd"/>
      <w:r w:rsidRPr="0089234A">
        <w:rPr>
          <w:rFonts w:asciiTheme="minorHAnsi" w:eastAsia="Times New Roman" w:hAnsiTheme="minorHAnsi" w:cs="Times New Roman"/>
          <w:sz w:val="24"/>
          <w:szCs w:val="24"/>
          <w:lang w:val="en-US"/>
        </w:rPr>
        <w:t xml:space="preserve"> 2020).</w:t>
      </w:r>
    </w:p>
    <w:p w14:paraId="61717B03" w14:textId="77777777" w:rsidR="00F46DDD" w:rsidRPr="00EE3153"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EE3153">
        <w:rPr>
          <w:rFonts w:asciiTheme="minorHAnsi" w:eastAsia="Times New Roman" w:hAnsiTheme="minorHAnsi" w:cs="Times New Roman"/>
          <w:sz w:val="24"/>
          <w:szCs w:val="24"/>
          <w:lang w:val="en-US"/>
        </w:rPr>
        <w:lastRenderedPageBreak/>
        <w:t xml:space="preserve">The evolution of the centralization of the nervous system remains a controversial issue in evolutionary biology (Arendt et al. 2016). Martinez and Sprecher (2020) explain </w:t>
      </w:r>
      <w:r w:rsidR="00E66CB1" w:rsidRPr="00EE3153">
        <w:rPr>
          <w:rFonts w:asciiTheme="minorHAnsi" w:eastAsia="Times New Roman" w:hAnsiTheme="minorHAnsi" w:cs="Times New Roman"/>
          <w:sz w:val="24"/>
          <w:szCs w:val="24"/>
          <w:lang w:val="en-US"/>
        </w:rPr>
        <w:t xml:space="preserve">that </w:t>
      </w:r>
      <w:r w:rsidRPr="00EE3153">
        <w:rPr>
          <w:rFonts w:asciiTheme="minorHAnsi" w:eastAsia="Times New Roman" w:hAnsiTheme="minorHAnsi" w:cs="Times New Roman"/>
          <w:sz w:val="24"/>
          <w:szCs w:val="24"/>
          <w:lang w:val="en-US"/>
        </w:rPr>
        <w:t xml:space="preserve">the emergence of the nervous system through the neural condensation </w:t>
      </w:r>
      <w:r w:rsidR="00E66CB1" w:rsidRPr="00EE3153">
        <w:rPr>
          <w:rFonts w:asciiTheme="minorHAnsi" w:eastAsia="Times New Roman" w:hAnsiTheme="minorHAnsi" w:cs="Times New Roman"/>
          <w:sz w:val="24"/>
          <w:szCs w:val="24"/>
          <w:lang w:val="en-US"/>
        </w:rPr>
        <w:t xml:space="preserve">occurred </w:t>
      </w:r>
      <w:r w:rsidRPr="00EE3153">
        <w:rPr>
          <w:rFonts w:asciiTheme="minorHAnsi" w:eastAsia="Times New Roman" w:hAnsiTheme="minorHAnsi" w:cs="Times New Roman"/>
          <w:sz w:val="24"/>
          <w:szCs w:val="24"/>
          <w:lang w:val="en-US"/>
        </w:rPr>
        <w:t xml:space="preserve">by the presence of different types of sensory characteristics (e.g., photo and chemoreceptors), especially in </w:t>
      </w:r>
      <w:r w:rsidR="00445C75" w:rsidRPr="00EE3153">
        <w:rPr>
          <w:rFonts w:asciiTheme="minorHAnsi" w:eastAsia="Times New Roman" w:hAnsiTheme="minorHAnsi" w:cs="Times New Roman"/>
          <w:sz w:val="24"/>
          <w:szCs w:val="24"/>
          <w:lang w:val="en-US"/>
        </w:rPr>
        <w:t xml:space="preserve">the anterior </w:t>
      </w:r>
      <w:r w:rsidR="00445C75" w:rsidRPr="0089234A">
        <w:rPr>
          <w:rFonts w:asciiTheme="minorHAnsi" w:eastAsia="Times New Roman" w:hAnsiTheme="minorHAnsi" w:cs="Times New Roman"/>
          <w:sz w:val="24"/>
          <w:szCs w:val="24"/>
          <w:highlight w:val="white"/>
          <w:lang w:val="en-US"/>
        </w:rPr>
        <w:t>part of the</w:t>
      </w:r>
      <w:r w:rsidRPr="0089234A">
        <w:rPr>
          <w:rFonts w:asciiTheme="minorHAnsi" w:eastAsia="Times New Roman" w:hAnsiTheme="minorHAnsi" w:cs="Times New Roman"/>
          <w:sz w:val="24"/>
          <w:szCs w:val="24"/>
          <w:highlight w:val="white"/>
          <w:lang w:val="en-US"/>
        </w:rPr>
        <w:t xml:space="preserve"> bilateral </w:t>
      </w:r>
      <w:proofErr w:type="gramStart"/>
      <w:r w:rsidRPr="0089234A">
        <w:rPr>
          <w:rFonts w:asciiTheme="minorHAnsi" w:eastAsia="Times New Roman" w:hAnsiTheme="minorHAnsi" w:cs="Times New Roman"/>
          <w:sz w:val="24"/>
          <w:szCs w:val="24"/>
          <w:highlight w:val="white"/>
          <w:lang w:val="en-US"/>
        </w:rPr>
        <w:t>animals</w:t>
      </w:r>
      <w:proofErr w:type="gramEnd"/>
      <w:r w:rsidR="00445C75" w:rsidRPr="0089234A">
        <w:rPr>
          <w:rFonts w:asciiTheme="minorHAnsi" w:eastAsia="Times New Roman" w:hAnsiTheme="minorHAnsi" w:cs="Times New Roman"/>
          <w:sz w:val="24"/>
          <w:szCs w:val="24"/>
          <w:highlight w:val="white"/>
          <w:lang w:val="en-US"/>
        </w:rPr>
        <w:t xml:space="preserve"> body</w:t>
      </w:r>
      <w:r w:rsidRPr="0089234A">
        <w:rPr>
          <w:rFonts w:asciiTheme="minorHAnsi" w:eastAsia="Times New Roman" w:hAnsiTheme="minorHAnsi" w:cs="Times New Roman"/>
          <w:sz w:val="24"/>
          <w:szCs w:val="24"/>
          <w:highlight w:val="white"/>
          <w:lang w:val="en-US"/>
        </w:rPr>
        <w:t xml:space="preserve">, which would enable a more refined direction in the locomotion and an almost immediate </w:t>
      </w:r>
      <w:r w:rsidRPr="00EE3153">
        <w:rPr>
          <w:rFonts w:asciiTheme="minorHAnsi" w:eastAsia="Times New Roman" w:hAnsiTheme="minorHAnsi" w:cs="Times New Roman"/>
          <w:sz w:val="24"/>
          <w:szCs w:val="24"/>
          <w:lang w:val="en-US"/>
        </w:rPr>
        <w:t xml:space="preserve">perception of a new environment or stimulus (Martinez and Sprecher 2020). Our results point that </w:t>
      </w:r>
      <w:proofErr w:type="spellStart"/>
      <w:r w:rsidRPr="00EE3153">
        <w:rPr>
          <w:rFonts w:asciiTheme="minorHAnsi" w:eastAsia="Times New Roman" w:hAnsiTheme="minorHAnsi" w:cs="Times New Roman"/>
          <w:sz w:val="24"/>
          <w:szCs w:val="24"/>
          <w:lang w:val="en-US"/>
        </w:rPr>
        <w:t>Urbilateria</w:t>
      </w:r>
      <w:proofErr w:type="spellEnd"/>
      <w:r w:rsidRPr="00EE3153">
        <w:rPr>
          <w:rFonts w:asciiTheme="minorHAnsi" w:eastAsia="Times New Roman" w:hAnsiTheme="minorHAnsi" w:cs="Times New Roman"/>
          <w:sz w:val="24"/>
          <w:szCs w:val="24"/>
          <w:lang w:val="en-US"/>
        </w:rPr>
        <w:t xml:space="preserve"> had a centralized nervous system - according to Arendt et al. (2016), Cnidaria has nervous networks that, although diffuse, present genetic optimizations for central</w:t>
      </w:r>
      <w:r w:rsidR="00445C75" w:rsidRPr="00EE3153">
        <w:rPr>
          <w:rFonts w:asciiTheme="minorHAnsi" w:eastAsia="Times New Roman" w:hAnsiTheme="minorHAnsi" w:cs="Times New Roman"/>
          <w:sz w:val="24"/>
          <w:szCs w:val="24"/>
          <w:lang w:val="en-US"/>
        </w:rPr>
        <w:t>ization and specific functions. I</w:t>
      </w:r>
      <w:r w:rsidRPr="00EE3153">
        <w:rPr>
          <w:rFonts w:asciiTheme="minorHAnsi" w:eastAsia="Times New Roman" w:hAnsiTheme="minorHAnsi" w:cs="Times New Roman"/>
          <w:sz w:val="24"/>
          <w:szCs w:val="24"/>
          <w:lang w:val="en-US"/>
        </w:rPr>
        <w:t xml:space="preserve">f such attribute was already present in the common ancestor of Eumetazoa, it is possible to explain the evolution of the centralized nervous system from a diffuse nervous network. Other evidence supporting such a scenario was found by </w:t>
      </w:r>
      <w:proofErr w:type="spellStart"/>
      <w:r w:rsidRPr="00EE3153">
        <w:rPr>
          <w:rFonts w:asciiTheme="minorHAnsi" w:eastAsia="Times New Roman" w:hAnsiTheme="minorHAnsi" w:cs="Times New Roman"/>
          <w:sz w:val="24"/>
          <w:szCs w:val="24"/>
          <w:lang w:val="en-US"/>
        </w:rPr>
        <w:t>Strausfeld</w:t>
      </w:r>
      <w:proofErr w:type="spellEnd"/>
      <w:r w:rsidRPr="00EE3153">
        <w:rPr>
          <w:rFonts w:asciiTheme="minorHAnsi" w:eastAsia="Times New Roman" w:hAnsiTheme="minorHAnsi" w:cs="Times New Roman"/>
          <w:sz w:val="24"/>
          <w:szCs w:val="24"/>
          <w:lang w:val="en-US"/>
        </w:rPr>
        <w:t xml:space="preserve"> and </w:t>
      </w:r>
      <w:proofErr w:type="spellStart"/>
      <w:r w:rsidRPr="00EE3153">
        <w:rPr>
          <w:rFonts w:asciiTheme="minorHAnsi" w:eastAsia="Times New Roman" w:hAnsiTheme="minorHAnsi" w:cs="Times New Roman"/>
          <w:sz w:val="24"/>
          <w:szCs w:val="24"/>
          <w:lang w:val="en-US"/>
        </w:rPr>
        <w:t>Hirth</w:t>
      </w:r>
      <w:proofErr w:type="spellEnd"/>
      <w:r w:rsidRPr="00EE3153">
        <w:rPr>
          <w:rFonts w:asciiTheme="minorHAnsi" w:eastAsia="Times New Roman" w:hAnsiTheme="minorHAnsi" w:cs="Times New Roman"/>
          <w:sz w:val="24"/>
          <w:szCs w:val="24"/>
          <w:lang w:val="en-US"/>
        </w:rPr>
        <w:t xml:space="preserve"> (2013) who observed similarities suggesting deep homology between the Arthropoda brain ganglia and the Vertebrata basal ganglia (</w:t>
      </w:r>
      <w:proofErr w:type="spellStart"/>
      <w:r w:rsidRPr="00EE3153">
        <w:rPr>
          <w:rFonts w:asciiTheme="minorHAnsi" w:eastAsia="Times New Roman" w:hAnsiTheme="minorHAnsi" w:cs="Times New Roman"/>
          <w:sz w:val="24"/>
          <w:szCs w:val="24"/>
          <w:lang w:val="en-US"/>
        </w:rPr>
        <w:t>Strausfeld</w:t>
      </w:r>
      <w:proofErr w:type="spellEnd"/>
      <w:r w:rsidRPr="00EE3153">
        <w:rPr>
          <w:rFonts w:asciiTheme="minorHAnsi" w:eastAsia="Times New Roman" w:hAnsiTheme="minorHAnsi" w:cs="Times New Roman"/>
          <w:sz w:val="24"/>
          <w:szCs w:val="24"/>
          <w:lang w:val="en-US"/>
        </w:rPr>
        <w:t xml:space="preserve"> and </w:t>
      </w:r>
      <w:proofErr w:type="spellStart"/>
      <w:r w:rsidRPr="00EE3153">
        <w:rPr>
          <w:rFonts w:asciiTheme="minorHAnsi" w:eastAsia="Times New Roman" w:hAnsiTheme="minorHAnsi" w:cs="Times New Roman"/>
          <w:sz w:val="24"/>
          <w:szCs w:val="24"/>
          <w:lang w:val="en-US"/>
        </w:rPr>
        <w:t>Hirth</w:t>
      </w:r>
      <w:proofErr w:type="spellEnd"/>
      <w:r w:rsidRPr="00EE3153">
        <w:rPr>
          <w:rFonts w:asciiTheme="minorHAnsi" w:eastAsia="Times New Roman" w:hAnsiTheme="minorHAnsi" w:cs="Times New Roman"/>
          <w:sz w:val="24"/>
          <w:szCs w:val="24"/>
          <w:lang w:val="en-US"/>
        </w:rPr>
        <w:t xml:space="preserve"> 2013; Held 2017). In this overview, the absence of centralization of the nervous system in some lineages of Bilateria may be due to secondary losses (Held 2017).</w:t>
      </w:r>
    </w:p>
    <w:p w14:paraId="59891E8B" w14:textId="77777777" w:rsidR="00F46DDD" w:rsidRPr="0089234A" w:rsidRDefault="00F46DDD" w:rsidP="005F698B">
      <w:pPr>
        <w:shd w:val="clear" w:color="auto" w:fill="FFFFFF"/>
        <w:spacing w:line="240" w:lineRule="auto"/>
        <w:ind w:right="100"/>
        <w:jc w:val="both"/>
        <w:rPr>
          <w:rFonts w:asciiTheme="minorHAnsi" w:eastAsia="Times New Roman" w:hAnsiTheme="minorHAnsi" w:cs="Times New Roman"/>
          <w:sz w:val="24"/>
          <w:szCs w:val="24"/>
          <w:highlight w:val="white"/>
          <w:lang w:val="en-US"/>
        </w:rPr>
      </w:pPr>
    </w:p>
    <w:p w14:paraId="7C65AF62" w14:textId="77777777" w:rsidR="00F46DDD" w:rsidRPr="00956888" w:rsidRDefault="002A27B0" w:rsidP="005F698B">
      <w:pPr>
        <w:pStyle w:val="ListParagraph"/>
        <w:numPr>
          <w:ilvl w:val="1"/>
          <w:numId w:val="3"/>
        </w:numPr>
        <w:shd w:val="clear" w:color="auto" w:fill="FFFFFF"/>
        <w:spacing w:line="240" w:lineRule="auto"/>
        <w:ind w:left="851" w:right="100" w:hanging="491"/>
        <w:jc w:val="both"/>
        <w:rPr>
          <w:rFonts w:asciiTheme="minorHAnsi" w:eastAsia="Times New Roman" w:hAnsiTheme="minorHAnsi" w:cs="Times New Roman"/>
          <w:b/>
          <w:i/>
          <w:sz w:val="24"/>
          <w:szCs w:val="24"/>
          <w:highlight w:val="white"/>
          <w:lang w:val="en-US"/>
        </w:rPr>
      </w:pPr>
      <w:proofErr w:type="spellStart"/>
      <w:r w:rsidRPr="00956888">
        <w:rPr>
          <w:rFonts w:asciiTheme="minorHAnsi" w:eastAsia="Times New Roman" w:hAnsiTheme="minorHAnsi" w:cs="Times New Roman"/>
          <w:b/>
          <w:i/>
          <w:sz w:val="24"/>
          <w:szCs w:val="24"/>
          <w:highlight w:val="white"/>
          <w:lang w:val="en-US"/>
        </w:rPr>
        <w:t>Behaviours</w:t>
      </w:r>
      <w:proofErr w:type="spellEnd"/>
      <w:r w:rsidRPr="00956888">
        <w:rPr>
          <w:rFonts w:asciiTheme="minorHAnsi" w:eastAsia="Times New Roman" w:hAnsiTheme="minorHAnsi" w:cs="Times New Roman"/>
          <w:b/>
          <w:i/>
          <w:sz w:val="24"/>
          <w:szCs w:val="24"/>
          <w:highlight w:val="white"/>
          <w:lang w:val="en-US"/>
        </w:rPr>
        <w:t xml:space="preserve"> related to sentience in </w:t>
      </w:r>
      <w:proofErr w:type="spellStart"/>
      <w:r w:rsidRPr="00956888">
        <w:rPr>
          <w:rFonts w:asciiTheme="minorHAnsi" w:eastAsia="Times New Roman" w:hAnsiTheme="minorHAnsi" w:cs="Times New Roman"/>
          <w:b/>
          <w:i/>
          <w:sz w:val="24"/>
          <w:szCs w:val="24"/>
          <w:highlight w:val="white"/>
          <w:lang w:val="en-US"/>
        </w:rPr>
        <w:t>Metazoa</w:t>
      </w:r>
      <w:proofErr w:type="spellEnd"/>
    </w:p>
    <w:p w14:paraId="64062A3A" w14:textId="77777777" w:rsidR="00F46DDD" w:rsidRPr="0089234A" w:rsidRDefault="002A27B0" w:rsidP="005F698B">
      <w:pPr>
        <w:shd w:val="clear" w:color="auto" w:fill="FFFFFF"/>
        <w:spacing w:line="240" w:lineRule="auto"/>
        <w:ind w:right="100"/>
        <w:jc w:val="both"/>
        <w:rPr>
          <w:rFonts w:asciiTheme="minorHAnsi" w:eastAsia="Times New Roman" w:hAnsiTheme="minorHAnsi" w:cs="Times New Roman"/>
          <w:sz w:val="24"/>
          <w:szCs w:val="24"/>
          <w:highlight w:val="white"/>
          <w:lang w:val="en-US"/>
        </w:rPr>
      </w:pPr>
      <w:r w:rsidRPr="0089234A">
        <w:rPr>
          <w:rFonts w:asciiTheme="minorHAnsi" w:eastAsia="Times New Roman" w:hAnsiTheme="minorHAnsi" w:cs="Times New Roman"/>
          <w:sz w:val="24"/>
          <w:szCs w:val="24"/>
          <w:lang w:val="en-US"/>
        </w:rPr>
        <w:t xml:space="preserve">The ability to detect harmful chemical, mechanical and thermal stimuli is essential for an adaptive life (Ginsburg and </w:t>
      </w:r>
      <w:proofErr w:type="spellStart"/>
      <w:r w:rsidRPr="0089234A">
        <w:rPr>
          <w:rFonts w:asciiTheme="minorHAnsi" w:eastAsia="Times New Roman" w:hAnsiTheme="minorHAnsi" w:cs="Times New Roman"/>
          <w:sz w:val="24"/>
          <w:szCs w:val="24"/>
          <w:lang w:val="en-US"/>
        </w:rPr>
        <w:t>Jablonka</w:t>
      </w:r>
      <w:proofErr w:type="spellEnd"/>
      <w:r w:rsidRPr="0089234A">
        <w:rPr>
          <w:rFonts w:asciiTheme="minorHAnsi" w:eastAsia="Times New Roman" w:hAnsiTheme="minorHAnsi" w:cs="Times New Roman"/>
          <w:sz w:val="24"/>
          <w:szCs w:val="24"/>
          <w:lang w:val="en-US"/>
        </w:rPr>
        <w:t xml:space="preserve"> 2010). Here, we suggest </w:t>
      </w:r>
      <w:proofErr w:type="spellStart"/>
      <w:r w:rsidRPr="0089234A">
        <w:rPr>
          <w:rFonts w:asciiTheme="minorHAnsi" w:eastAsia="Times New Roman" w:hAnsiTheme="minorHAnsi" w:cs="Times New Roman"/>
          <w:sz w:val="24"/>
          <w:szCs w:val="24"/>
          <w:lang w:val="en-US"/>
        </w:rPr>
        <w:t>behavioural</w:t>
      </w:r>
      <w:proofErr w:type="spellEnd"/>
      <w:r w:rsidRPr="0089234A">
        <w:rPr>
          <w:rFonts w:asciiTheme="minorHAnsi" w:eastAsia="Times New Roman" w:hAnsiTheme="minorHAnsi" w:cs="Times New Roman"/>
          <w:sz w:val="24"/>
          <w:szCs w:val="24"/>
          <w:lang w:val="en-US"/>
        </w:rPr>
        <w:t xml:space="preserve"> attributes are ubiquitous in animals. Associative learning allows connections between certain </w:t>
      </w:r>
      <w:proofErr w:type="spellStart"/>
      <w:r w:rsidRPr="0089234A">
        <w:rPr>
          <w:rFonts w:asciiTheme="minorHAnsi" w:eastAsia="Times New Roman" w:hAnsiTheme="minorHAnsi" w:cs="Times New Roman"/>
          <w:sz w:val="24"/>
          <w:szCs w:val="24"/>
          <w:lang w:val="en-US"/>
        </w:rPr>
        <w:t>behaviours</w:t>
      </w:r>
      <w:proofErr w:type="spellEnd"/>
      <w:r w:rsidRPr="0089234A">
        <w:rPr>
          <w:rFonts w:asciiTheme="minorHAnsi" w:eastAsia="Times New Roman" w:hAnsiTheme="minorHAnsi" w:cs="Times New Roman"/>
          <w:sz w:val="24"/>
          <w:szCs w:val="24"/>
          <w:lang w:val="en-US"/>
        </w:rPr>
        <w:t xml:space="preserve"> and their consequences, and also provides adaptive advantages related to pattern recognition and decision-making (Van </w:t>
      </w:r>
      <w:proofErr w:type="spellStart"/>
      <w:r w:rsidRPr="0089234A">
        <w:rPr>
          <w:rFonts w:asciiTheme="minorHAnsi" w:eastAsia="Times New Roman" w:hAnsiTheme="minorHAnsi" w:cs="Times New Roman"/>
          <w:sz w:val="24"/>
          <w:szCs w:val="24"/>
          <w:lang w:val="en-US"/>
        </w:rPr>
        <w:t>Duijn</w:t>
      </w:r>
      <w:proofErr w:type="spellEnd"/>
      <w:r w:rsidRPr="0089234A">
        <w:rPr>
          <w:rFonts w:asciiTheme="minorHAnsi" w:eastAsia="Times New Roman" w:hAnsiTheme="minorHAnsi" w:cs="Times New Roman"/>
          <w:sz w:val="24"/>
          <w:szCs w:val="24"/>
          <w:lang w:val="en-US"/>
        </w:rPr>
        <w:t xml:space="preserve"> 2017). Based on our results, classical conditioning is widely distributed among the Cnidaria, </w:t>
      </w:r>
      <w:proofErr w:type="spellStart"/>
      <w:r w:rsidRPr="0089234A">
        <w:rPr>
          <w:rFonts w:asciiTheme="minorHAnsi" w:eastAsia="Times New Roman" w:hAnsiTheme="minorHAnsi" w:cs="Times New Roman"/>
          <w:sz w:val="24"/>
          <w:szCs w:val="24"/>
          <w:lang w:val="en-US"/>
        </w:rPr>
        <w:t>Ecdysozoa</w:t>
      </w:r>
      <w:proofErr w:type="spellEnd"/>
      <w:r w:rsidRPr="0089234A">
        <w:rPr>
          <w:rFonts w:asciiTheme="minorHAnsi" w:eastAsia="Times New Roman" w:hAnsiTheme="minorHAnsi" w:cs="Times New Roman"/>
          <w:sz w:val="24"/>
          <w:szCs w:val="24"/>
          <w:lang w:val="en-US"/>
        </w:rPr>
        <w:t xml:space="preserve">, </w:t>
      </w:r>
      <w:proofErr w:type="spellStart"/>
      <w:r w:rsidRPr="0089234A">
        <w:rPr>
          <w:rFonts w:asciiTheme="minorHAnsi" w:eastAsia="Times New Roman" w:hAnsiTheme="minorHAnsi" w:cs="Times New Roman"/>
          <w:sz w:val="24"/>
          <w:szCs w:val="24"/>
          <w:lang w:val="en-US"/>
        </w:rPr>
        <w:t>Spiralia</w:t>
      </w:r>
      <w:proofErr w:type="spellEnd"/>
      <w:r w:rsidRPr="0089234A">
        <w:rPr>
          <w:rFonts w:asciiTheme="minorHAnsi" w:eastAsia="Times New Roman" w:hAnsiTheme="minorHAnsi" w:cs="Times New Roman"/>
          <w:sz w:val="24"/>
          <w:szCs w:val="24"/>
          <w:lang w:val="en-US"/>
        </w:rPr>
        <w:t xml:space="preserve"> and Deuterostomia. On the other hand, operant conditioning is more restrictively distributed among Mollusca and Arthropoda, but widespread in Vertebrata, partially corroborating </w:t>
      </w:r>
      <w:proofErr w:type="spellStart"/>
      <w:r w:rsidRPr="0089234A">
        <w:rPr>
          <w:rFonts w:asciiTheme="minorHAnsi" w:eastAsia="Times New Roman" w:hAnsiTheme="minorHAnsi" w:cs="Times New Roman"/>
          <w:sz w:val="24"/>
          <w:szCs w:val="24"/>
          <w:lang w:val="en-US"/>
        </w:rPr>
        <w:t>Cabanac</w:t>
      </w:r>
      <w:proofErr w:type="spellEnd"/>
      <w:r w:rsidRPr="0089234A">
        <w:rPr>
          <w:rFonts w:asciiTheme="minorHAnsi" w:eastAsia="Times New Roman" w:hAnsiTheme="minorHAnsi" w:cs="Times New Roman"/>
          <w:sz w:val="24"/>
          <w:szCs w:val="24"/>
          <w:lang w:val="en-US"/>
        </w:rPr>
        <w:t xml:space="preserve"> et al. (2009)'s hypothesis. These results support two separate views: (1) that the different forms of detection of harmful stimuli and possibilities for associative learning were subject of different selection processes during the evolution of metazoan lineages (Van </w:t>
      </w:r>
      <w:proofErr w:type="spellStart"/>
      <w:r w:rsidRPr="0089234A">
        <w:rPr>
          <w:rFonts w:asciiTheme="minorHAnsi" w:eastAsia="Times New Roman" w:hAnsiTheme="minorHAnsi" w:cs="Times New Roman"/>
          <w:sz w:val="24"/>
          <w:szCs w:val="24"/>
          <w:lang w:val="en-US"/>
        </w:rPr>
        <w:t>Duijn</w:t>
      </w:r>
      <w:proofErr w:type="spellEnd"/>
      <w:r w:rsidRPr="0089234A">
        <w:rPr>
          <w:rFonts w:asciiTheme="minorHAnsi" w:eastAsia="Times New Roman" w:hAnsiTheme="minorHAnsi" w:cs="Times New Roman"/>
          <w:sz w:val="24"/>
          <w:szCs w:val="24"/>
          <w:lang w:val="en-US"/>
        </w:rPr>
        <w:t xml:space="preserve"> 2017), or (2) that detection and response </w:t>
      </w:r>
      <w:proofErr w:type="spellStart"/>
      <w:r w:rsidRPr="0089234A">
        <w:rPr>
          <w:rFonts w:asciiTheme="minorHAnsi" w:eastAsia="Times New Roman" w:hAnsiTheme="minorHAnsi" w:cs="Times New Roman"/>
          <w:sz w:val="24"/>
          <w:szCs w:val="24"/>
          <w:lang w:val="en-US"/>
        </w:rPr>
        <w:t>behaviours</w:t>
      </w:r>
      <w:proofErr w:type="spellEnd"/>
      <w:r w:rsidRPr="0089234A">
        <w:rPr>
          <w:rFonts w:asciiTheme="minorHAnsi" w:eastAsia="Times New Roman" w:hAnsiTheme="minorHAnsi" w:cs="Times New Roman"/>
          <w:sz w:val="24"/>
          <w:szCs w:val="24"/>
          <w:lang w:val="en-US"/>
        </w:rPr>
        <w:t xml:space="preserve"> derived from a common animal ancestor equipped with sensory-motor machinery which was able to actively respond to stimuli (</w:t>
      </w:r>
      <w:proofErr w:type="spellStart"/>
      <w:r w:rsidRPr="0089234A">
        <w:rPr>
          <w:rFonts w:asciiTheme="minorHAnsi" w:eastAsia="Times New Roman" w:hAnsiTheme="minorHAnsi" w:cs="Times New Roman"/>
          <w:sz w:val="24"/>
          <w:szCs w:val="24"/>
          <w:lang w:val="en-US"/>
        </w:rPr>
        <w:t>Strausfeld</w:t>
      </w:r>
      <w:proofErr w:type="spellEnd"/>
      <w:r w:rsidRPr="0089234A">
        <w:rPr>
          <w:rFonts w:asciiTheme="minorHAnsi" w:eastAsia="Times New Roman" w:hAnsiTheme="minorHAnsi" w:cs="Times New Roman"/>
          <w:sz w:val="24"/>
          <w:szCs w:val="24"/>
          <w:lang w:val="en-US"/>
        </w:rPr>
        <w:t xml:space="preserve"> and </w:t>
      </w:r>
      <w:proofErr w:type="spellStart"/>
      <w:r w:rsidRPr="0089234A">
        <w:rPr>
          <w:rFonts w:asciiTheme="minorHAnsi" w:eastAsia="Times New Roman" w:hAnsiTheme="minorHAnsi" w:cs="Times New Roman"/>
          <w:sz w:val="24"/>
          <w:szCs w:val="24"/>
          <w:lang w:val="en-US"/>
        </w:rPr>
        <w:t>Hirth</w:t>
      </w:r>
      <w:proofErr w:type="spellEnd"/>
      <w:r w:rsidRPr="0089234A">
        <w:rPr>
          <w:rFonts w:asciiTheme="minorHAnsi" w:eastAsia="Times New Roman" w:hAnsiTheme="minorHAnsi" w:cs="Times New Roman"/>
          <w:sz w:val="24"/>
          <w:szCs w:val="24"/>
          <w:lang w:val="en-US"/>
        </w:rPr>
        <w:t xml:space="preserve"> 2016).</w:t>
      </w:r>
    </w:p>
    <w:p w14:paraId="5B8ED500" w14:textId="77777777" w:rsidR="00F46DDD" w:rsidRPr="0089234A"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89234A">
        <w:rPr>
          <w:rFonts w:asciiTheme="minorHAnsi" w:eastAsia="Times New Roman" w:hAnsiTheme="minorHAnsi" w:cs="Times New Roman"/>
          <w:sz w:val="24"/>
          <w:szCs w:val="24"/>
          <w:lang w:val="en-US"/>
        </w:rPr>
        <w:t xml:space="preserve">The attribution of homologies for different </w:t>
      </w:r>
      <w:proofErr w:type="spellStart"/>
      <w:r w:rsidRPr="0089234A">
        <w:rPr>
          <w:rFonts w:asciiTheme="minorHAnsi" w:eastAsia="Times New Roman" w:hAnsiTheme="minorHAnsi" w:cs="Times New Roman"/>
          <w:sz w:val="24"/>
          <w:szCs w:val="24"/>
          <w:lang w:val="en-US"/>
        </w:rPr>
        <w:t>behaviours</w:t>
      </w:r>
      <w:proofErr w:type="spellEnd"/>
      <w:r w:rsidRPr="0089234A">
        <w:rPr>
          <w:rFonts w:asciiTheme="minorHAnsi" w:eastAsia="Times New Roman" w:hAnsiTheme="minorHAnsi" w:cs="Times New Roman"/>
          <w:sz w:val="24"/>
          <w:szCs w:val="24"/>
          <w:lang w:val="en-US"/>
        </w:rPr>
        <w:t xml:space="preserve"> in animals, however, should be ca</w:t>
      </w:r>
      <w:r w:rsidR="00E66CB1" w:rsidRPr="0089234A">
        <w:rPr>
          <w:rFonts w:asciiTheme="minorHAnsi" w:eastAsia="Times New Roman" w:hAnsiTheme="minorHAnsi" w:cs="Times New Roman"/>
          <w:sz w:val="24"/>
          <w:szCs w:val="24"/>
          <w:lang w:val="en-US"/>
        </w:rPr>
        <w:t>refully analyz</w:t>
      </w:r>
      <w:r w:rsidRPr="0089234A">
        <w:rPr>
          <w:rFonts w:asciiTheme="minorHAnsi" w:eastAsia="Times New Roman" w:hAnsiTheme="minorHAnsi" w:cs="Times New Roman"/>
          <w:sz w:val="24"/>
          <w:szCs w:val="24"/>
          <w:lang w:val="en-US"/>
        </w:rPr>
        <w:t xml:space="preserve">ed (Wenzel 1992; Van </w:t>
      </w:r>
      <w:proofErr w:type="spellStart"/>
      <w:r w:rsidRPr="0089234A">
        <w:rPr>
          <w:rFonts w:asciiTheme="minorHAnsi" w:eastAsia="Times New Roman" w:hAnsiTheme="minorHAnsi" w:cs="Times New Roman"/>
          <w:sz w:val="24"/>
          <w:szCs w:val="24"/>
          <w:lang w:val="en-US"/>
        </w:rPr>
        <w:t>Duijn</w:t>
      </w:r>
      <w:proofErr w:type="spellEnd"/>
      <w:r w:rsidRPr="0089234A">
        <w:rPr>
          <w:rFonts w:asciiTheme="minorHAnsi" w:eastAsia="Times New Roman" w:hAnsiTheme="minorHAnsi" w:cs="Times New Roman"/>
          <w:sz w:val="24"/>
          <w:szCs w:val="24"/>
          <w:lang w:val="en-US"/>
        </w:rPr>
        <w:t xml:space="preserve"> 2017). Further studies are necessary to understand the evolutionary patterns and processes related to the emergence and differentiation of </w:t>
      </w:r>
      <w:proofErr w:type="spellStart"/>
      <w:r w:rsidRPr="0089234A">
        <w:rPr>
          <w:rFonts w:asciiTheme="minorHAnsi" w:eastAsia="Times New Roman" w:hAnsiTheme="minorHAnsi" w:cs="Times New Roman"/>
          <w:sz w:val="24"/>
          <w:szCs w:val="24"/>
          <w:lang w:val="en-US"/>
        </w:rPr>
        <w:t>behavioural</w:t>
      </w:r>
      <w:proofErr w:type="spellEnd"/>
      <w:r w:rsidRPr="0089234A">
        <w:rPr>
          <w:rFonts w:asciiTheme="minorHAnsi" w:eastAsia="Times New Roman" w:hAnsiTheme="minorHAnsi" w:cs="Times New Roman"/>
          <w:sz w:val="24"/>
          <w:szCs w:val="24"/>
          <w:lang w:val="en-US"/>
        </w:rPr>
        <w:t xml:space="preserve"> attributes, which are extremely </w:t>
      </w:r>
      <w:r w:rsidR="0076064D" w:rsidRPr="0089234A">
        <w:rPr>
          <w:rFonts w:asciiTheme="minorHAnsi" w:eastAsia="Times New Roman" w:hAnsiTheme="minorHAnsi" w:cs="Times New Roman"/>
          <w:sz w:val="24"/>
          <w:szCs w:val="24"/>
          <w:lang w:val="en-US"/>
        </w:rPr>
        <w:t xml:space="preserve">unstable </w:t>
      </w:r>
      <w:r w:rsidRPr="0089234A">
        <w:rPr>
          <w:rFonts w:asciiTheme="minorHAnsi" w:eastAsia="Times New Roman" w:hAnsiTheme="minorHAnsi" w:cs="Times New Roman"/>
          <w:sz w:val="24"/>
          <w:szCs w:val="24"/>
          <w:lang w:val="en-US"/>
        </w:rPr>
        <w:t>(</w:t>
      </w:r>
      <w:proofErr w:type="spellStart"/>
      <w:r w:rsidRPr="0089234A">
        <w:rPr>
          <w:rFonts w:asciiTheme="minorHAnsi" w:eastAsia="Times New Roman" w:hAnsiTheme="minorHAnsi" w:cs="Times New Roman"/>
          <w:sz w:val="24"/>
          <w:szCs w:val="24"/>
          <w:lang w:val="en-US"/>
        </w:rPr>
        <w:t>Gittleman</w:t>
      </w:r>
      <w:proofErr w:type="spellEnd"/>
      <w:r w:rsidRPr="0089234A">
        <w:rPr>
          <w:rFonts w:asciiTheme="minorHAnsi" w:eastAsia="Times New Roman" w:hAnsiTheme="minorHAnsi" w:cs="Times New Roman"/>
          <w:sz w:val="24"/>
          <w:szCs w:val="24"/>
          <w:lang w:val="en-US"/>
        </w:rPr>
        <w:t xml:space="preserve"> and Decker, 1994; Gutfreund, 2018).</w:t>
      </w:r>
    </w:p>
    <w:p w14:paraId="118E4A5A" w14:textId="77777777" w:rsidR="00F46DDD" w:rsidRPr="0089234A"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highlight w:val="white"/>
          <w:lang w:val="en-US"/>
        </w:rPr>
      </w:pPr>
      <w:r w:rsidRPr="0089234A">
        <w:rPr>
          <w:rFonts w:asciiTheme="minorHAnsi" w:eastAsia="Times New Roman" w:hAnsiTheme="minorHAnsi" w:cs="Times New Roman"/>
          <w:sz w:val="24"/>
          <w:szCs w:val="24"/>
          <w:highlight w:val="white"/>
          <w:lang w:val="en-US"/>
        </w:rPr>
        <w:t xml:space="preserve">Considering the phylogenetic hypotheses here discussed, it is possible to infer that the first neural systems - with nerve cells and sensory organs accumulating in cephalic regions - date back to bilateral organisms living in the transition from the Ediacaran and Cambrian periods. Ediacaran fossils indicate traces of burrows, suggesting the presence of avoidance </w:t>
      </w:r>
      <w:proofErr w:type="spellStart"/>
      <w:proofErr w:type="gramStart"/>
      <w:r w:rsidRPr="0089234A">
        <w:rPr>
          <w:rFonts w:asciiTheme="minorHAnsi" w:eastAsia="Times New Roman" w:hAnsiTheme="minorHAnsi" w:cs="Times New Roman"/>
          <w:sz w:val="24"/>
          <w:szCs w:val="24"/>
          <w:highlight w:val="white"/>
          <w:lang w:val="en-US"/>
        </w:rPr>
        <w:t>behaviours</w:t>
      </w:r>
      <w:proofErr w:type="spellEnd"/>
      <w:r w:rsidRPr="0089234A">
        <w:rPr>
          <w:rFonts w:asciiTheme="minorHAnsi" w:eastAsia="Times New Roman" w:hAnsiTheme="minorHAnsi" w:cs="Times New Roman"/>
          <w:sz w:val="24"/>
          <w:szCs w:val="24"/>
          <w:highlight w:val="white"/>
          <w:lang w:val="en-US"/>
        </w:rPr>
        <w:t xml:space="preserve"> ,</w:t>
      </w:r>
      <w:proofErr w:type="gramEnd"/>
      <w:r w:rsidRPr="0089234A">
        <w:rPr>
          <w:rFonts w:asciiTheme="minorHAnsi" w:eastAsia="Times New Roman" w:hAnsiTheme="minorHAnsi" w:cs="Times New Roman"/>
          <w:sz w:val="24"/>
          <w:szCs w:val="24"/>
          <w:highlight w:val="white"/>
          <w:lang w:val="en-US"/>
        </w:rPr>
        <w:t xml:space="preserve"> i.e., a certain degree of perception of stimuli (</w:t>
      </w:r>
      <w:proofErr w:type="spellStart"/>
      <w:r w:rsidRPr="0089234A">
        <w:rPr>
          <w:rFonts w:asciiTheme="minorHAnsi" w:eastAsia="Times New Roman" w:hAnsiTheme="minorHAnsi" w:cs="Times New Roman"/>
          <w:sz w:val="24"/>
          <w:szCs w:val="24"/>
          <w:highlight w:val="white"/>
          <w:lang w:val="en-US"/>
        </w:rPr>
        <w:t>Strausfeld</w:t>
      </w:r>
      <w:proofErr w:type="spellEnd"/>
      <w:r w:rsidRPr="0089234A">
        <w:rPr>
          <w:rFonts w:asciiTheme="minorHAnsi" w:eastAsia="Times New Roman" w:hAnsiTheme="minorHAnsi" w:cs="Times New Roman"/>
          <w:sz w:val="24"/>
          <w:szCs w:val="24"/>
          <w:highlight w:val="white"/>
          <w:lang w:val="en-US"/>
        </w:rPr>
        <w:t xml:space="preserve"> and </w:t>
      </w:r>
      <w:proofErr w:type="spellStart"/>
      <w:r w:rsidRPr="0089234A">
        <w:rPr>
          <w:rFonts w:asciiTheme="minorHAnsi" w:eastAsia="Times New Roman" w:hAnsiTheme="minorHAnsi" w:cs="Times New Roman"/>
          <w:sz w:val="24"/>
          <w:szCs w:val="24"/>
          <w:highlight w:val="white"/>
          <w:lang w:val="en-US"/>
        </w:rPr>
        <w:t>Hirth</w:t>
      </w:r>
      <w:proofErr w:type="spellEnd"/>
      <w:r w:rsidRPr="0089234A">
        <w:rPr>
          <w:rFonts w:asciiTheme="minorHAnsi" w:eastAsia="Times New Roman" w:hAnsiTheme="minorHAnsi" w:cs="Times New Roman"/>
          <w:sz w:val="24"/>
          <w:szCs w:val="24"/>
          <w:highlight w:val="white"/>
          <w:lang w:val="en-US"/>
        </w:rPr>
        <w:t xml:space="preserve"> 2016; Coutts et al. 2</w:t>
      </w:r>
      <w:r w:rsidR="0076064D" w:rsidRPr="0089234A">
        <w:rPr>
          <w:rFonts w:asciiTheme="minorHAnsi" w:eastAsia="Times New Roman" w:hAnsiTheme="minorHAnsi" w:cs="Times New Roman"/>
          <w:sz w:val="24"/>
          <w:szCs w:val="24"/>
          <w:highlight w:val="white"/>
          <w:lang w:val="en-US"/>
        </w:rPr>
        <w:t>018). Based on the scenarios</w:t>
      </w:r>
      <w:r w:rsidRPr="0089234A">
        <w:rPr>
          <w:rFonts w:asciiTheme="minorHAnsi" w:eastAsia="Times New Roman" w:hAnsiTheme="minorHAnsi" w:cs="Times New Roman"/>
          <w:sz w:val="24"/>
          <w:szCs w:val="24"/>
          <w:highlight w:val="white"/>
          <w:lang w:val="en-US"/>
        </w:rPr>
        <w:t xml:space="preserve"> presented</w:t>
      </w:r>
      <w:r w:rsidR="0076064D" w:rsidRPr="0089234A">
        <w:rPr>
          <w:rFonts w:asciiTheme="minorHAnsi" w:eastAsia="Times New Roman" w:hAnsiTheme="minorHAnsi" w:cs="Times New Roman"/>
          <w:sz w:val="24"/>
          <w:szCs w:val="24"/>
          <w:highlight w:val="white"/>
          <w:lang w:val="en-US"/>
        </w:rPr>
        <w:t xml:space="preserve"> here</w:t>
      </w:r>
      <w:r w:rsidRPr="0089234A">
        <w:rPr>
          <w:rFonts w:asciiTheme="minorHAnsi" w:eastAsia="Times New Roman" w:hAnsiTheme="minorHAnsi" w:cs="Times New Roman"/>
          <w:sz w:val="24"/>
          <w:szCs w:val="24"/>
          <w:highlight w:val="white"/>
          <w:lang w:val="en-US"/>
        </w:rPr>
        <w:t>, the capacity for associative learning may have been one of the driving forces behind the animal diversification in the Cambrian as w</w:t>
      </w:r>
      <w:r w:rsidR="0076064D" w:rsidRPr="0089234A">
        <w:rPr>
          <w:rFonts w:asciiTheme="minorHAnsi" w:eastAsia="Times New Roman" w:hAnsiTheme="minorHAnsi" w:cs="Times New Roman"/>
          <w:sz w:val="24"/>
          <w:szCs w:val="24"/>
          <w:highlight w:val="white"/>
          <w:lang w:val="en-US"/>
        </w:rPr>
        <w:t>ell as the emergency of</w:t>
      </w:r>
      <w:r w:rsidR="00E66CB1" w:rsidRPr="0089234A">
        <w:rPr>
          <w:rFonts w:asciiTheme="minorHAnsi" w:eastAsia="Times New Roman" w:hAnsiTheme="minorHAnsi" w:cs="Times New Roman"/>
          <w:sz w:val="24"/>
          <w:szCs w:val="24"/>
          <w:highlight w:val="white"/>
          <w:lang w:val="en-US"/>
        </w:rPr>
        <w:t xml:space="preserve"> </w:t>
      </w:r>
      <w:r w:rsidRPr="0089234A">
        <w:rPr>
          <w:rFonts w:asciiTheme="minorHAnsi" w:eastAsia="Times New Roman" w:hAnsiTheme="minorHAnsi" w:cs="Times New Roman"/>
          <w:sz w:val="24"/>
          <w:szCs w:val="24"/>
          <w:highlight w:val="white"/>
          <w:lang w:val="en-US"/>
        </w:rPr>
        <w:t>capacity for subjective experiences, i.e., sentience,</w:t>
      </w:r>
      <w:r w:rsidR="0076064D" w:rsidRPr="0089234A">
        <w:rPr>
          <w:rFonts w:asciiTheme="minorHAnsi" w:eastAsia="Times New Roman" w:hAnsiTheme="minorHAnsi" w:cs="Times New Roman"/>
          <w:sz w:val="24"/>
          <w:szCs w:val="24"/>
          <w:highlight w:val="white"/>
          <w:lang w:val="en-US"/>
        </w:rPr>
        <w:t xml:space="preserve"> that was already underway in</w:t>
      </w:r>
      <w:r w:rsidRPr="0089234A">
        <w:rPr>
          <w:rFonts w:asciiTheme="minorHAnsi" w:eastAsia="Times New Roman" w:hAnsiTheme="minorHAnsi" w:cs="Times New Roman"/>
          <w:sz w:val="24"/>
          <w:szCs w:val="24"/>
          <w:highlight w:val="white"/>
          <w:lang w:val="en-US"/>
        </w:rPr>
        <w:t xml:space="preserve"> evolution of animals with nervous systems (Ginsburg and </w:t>
      </w:r>
      <w:proofErr w:type="spellStart"/>
      <w:r w:rsidRPr="0089234A">
        <w:rPr>
          <w:rFonts w:asciiTheme="minorHAnsi" w:eastAsia="Times New Roman" w:hAnsiTheme="minorHAnsi" w:cs="Times New Roman"/>
          <w:sz w:val="24"/>
          <w:szCs w:val="24"/>
          <w:highlight w:val="white"/>
          <w:lang w:val="en-US"/>
        </w:rPr>
        <w:t>Jablonka</w:t>
      </w:r>
      <w:proofErr w:type="spellEnd"/>
      <w:r w:rsidRPr="0089234A">
        <w:rPr>
          <w:rFonts w:asciiTheme="minorHAnsi" w:eastAsia="Times New Roman" w:hAnsiTheme="minorHAnsi" w:cs="Times New Roman"/>
          <w:sz w:val="24"/>
          <w:szCs w:val="24"/>
          <w:highlight w:val="white"/>
          <w:lang w:val="en-US"/>
        </w:rPr>
        <w:t xml:space="preserve"> 2010; </w:t>
      </w:r>
      <w:proofErr w:type="spellStart"/>
      <w:r w:rsidRPr="0089234A">
        <w:rPr>
          <w:rFonts w:asciiTheme="minorHAnsi" w:eastAsia="Times New Roman" w:hAnsiTheme="minorHAnsi" w:cs="Times New Roman"/>
          <w:sz w:val="24"/>
          <w:szCs w:val="24"/>
          <w:highlight w:val="white"/>
          <w:lang w:val="en-US"/>
        </w:rPr>
        <w:t>Strausfeld</w:t>
      </w:r>
      <w:proofErr w:type="spellEnd"/>
      <w:r w:rsidRPr="0089234A">
        <w:rPr>
          <w:rFonts w:asciiTheme="minorHAnsi" w:eastAsia="Times New Roman" w:hAnsiTheme="minorHAnsi" w:cs="Times New Roman"/>
          <w:sz w:val="24"/>
          <w:szCs w:val="24"/>
          <w:highlight w:val="white"/>
          <w:lang w:val="en-US"/>
        </w:rPr>
        <w:t xml:space="preserve"> and </w:t>
      </w:r>
      <w:proofErr w:type="spellStart"/>
      <w:r w:rsidRPr="0089234A">
        <w:rPr>
          <w:rFonts w:asciiTheme="minorHAnsi" w:eastAsia="Times New Roman" w:hAnsiTheme="minorHAnsi" w:cs="Times New Roman"/>
          <w:sz w:val="24"/>
          <w:szCs w:val="24"/>
          <w:highlight w:val="white"/>
          <w:lang w:val="en-US"/>
        </w:rPr>
        <w:t>Hirth</w:t>
      </w:r>
      <w:proofErr w:type="spellEnd"/>
      <w:r w:rsidRPr="0089234A">
        <w:rPr>
          <w:rFonts w:asciiTheme="minorHAnsi" w:eastAsia="Times New Roman" w:hAnsiTheme="minorHAnsi" w:cs="Times New Roman"/>
          <w:sz w:val="24"/>
          <w:szCs w:val="24"/>
          <w:highlight w:val="white"/>
          <w:lang w:val="en-US"/>
        </w:rPr>
        <w:t xml:space="preserve"> 2016).</w:t>
      </w:r>
    </w:p>
    <w:p w14:paraId="1AC72102" w14:textId="77777777" w:rsidR="00F46DDD" w:rsidRPr="0089234A" w:rsidRDefault="00F46DDD" w:rsidP="005F698B">
      <w:pPr>
        <w:shd w:val="clear" w:color="auto" w:fill="FFFFFF"/>
        <w:spacing w:line="240" w:lineRule="auto"/>
        <w:ind w:right="100" w:firstLine="720"/>
        <w:jc w:val="both"/>
        <w:rPr>
          <w:rFonts w:asciiTheme="minorHAnsi" w:eastAsia="Times New Roman" w:hAnsiTheme="minorHAnsi" w:cs="Times New Roman"/>
          <w:sz w:val="24"/>
          <w:szCs w:val="24"/>
          <w:highlight w:val="white"/>
          <w:lang w:val="en-US"/>
        </w:rPr>
      </w:pPr>
    </w:p>
    <w:p w14:paraId="644A1A0C" w14:textId="77777777" w:rsidR="00F46DDD" w:rsidRPr="00956888" w:rsidRDefault="002A27B0" w:rsidP="005F698B">
      <w:pPr>
        <w:pStyle w:val="ListParagraph"/>
        <w:numPr>
          <w:ilvl w:val="1"/>
          <w:numId w:val="3"/>
        </w:numPr>
        <w:shd w:val="clear" w:color="auto" w:fill="FFFFFF"/>
        <w:spacing w:line="240" w:lineRule="auto"/>
        <w:ind w:left="851" w:right="100" w:hanging="491"/>
        <w:jc w:val="both"/>
        <w:rPr>
          <w:rFonts w:asciiTheme="minorHAnsi" w:eastAsia="Times New Roman" w:hAnsiTheme="minorHAnsi" w:cs="Times New Roman"/>
          <w:b/>
          <w:i/>
          <w:sz w:val="24"/>
          <w:szCs w:val="24"/>
          <w:lang w:val="en-US"/>
        </w:rPr>
      </w:pPr>
      <w:r w:rsidRPr="00956888">
        <w:rPr>
          <w:rFonts w:asciiTheme="minorHAnsi" w:eastAsia="Times New Roman" w:hAnsiTheme="minorHAnsi" w:cs="Times New Roman"/>
          <w:b/>
          <w:i/>
          <w:sz w:val="24"/>
          <w:szCs w:val="24"/>
          <w:lang w:val="en-US"/>
        </w:rPr>
        <w:t xml:space="preserve">Conservation of molecular sequences related to nociception and pain </w:t>
      </w:r>
    </w:p>
    <w:p w14:paraId="09D633C7" w14:textId="77777777" w:rsidR="00F46DDD" w:rsidRPr="0089234A" w:rsidRDefault="002A27B0" w:rsidP="005F698B">
      <w:pPr>
        <w:shd w:val="clear" w:color="auto" w:fill="FFFFFF"/>
        <w:spacing w:line="240" w:lineRule="auto"/>
        <w:ind w:right="100"/>
        <w:jc w:val="both"/>
        <w:rPr>
          <w:rFonts w:asciiTheme="minorHAnsi" w:eastAsia="Times New Roman" w:hAnsiTheme="minorHAnsi" w:cs="Times New Roman"/>
          <w:sz w:val="24"/>
          <w:szCs w:val="24"/>
          <w:lang w:val="en-US"/>
        </w:rPr>
      </w:pPr>
      <w:r w:rsidRPr="0089234A">
        <w:rPr>
          <w:rFonts w:asciiTheme="minorHAnsi" w:eastAsia="Times New Roman" w:hAnsiTheme="minorHAnsi" w:cs="Times New Roman"/>
          <w:sz w:val="24"/>
          <w:szCs w:val="24"/>
          <w:lang w:val="en-US"/>
        </w:rPr>
        <w:t xml:space="preserve">With the </w:t>
      </w:r>
      <w:r w:rsidR="0076064D" w:rsidRPr="0089234A">
        <w:rPr>
          <w:rFonts w:asciiTheme="minorHAnsi" w:eastAsia="Times New Roman" w:hAnsiTheme="minorHAnsi" w:cs="Times New Roman"/>
          <w:sz w:val="24"/>
          <w:szCs w:val="24"/>
          <w:lang w:val="en-US"/>
        </w:rPr>
        <w:t>emergence</w:t>
      </w:r>
      <w:r w:rsidRPr="0089234A">
        <w:rPr>
          <w:rFonts w:asciiTheme="minorHAnsi" w:eastAsia="Times New Roman" w:hAnsiTheme="minorHAnsi" w:cs="Times New Roman"/>
          <w:sz w:val="24"/>
          <w:szCs w:val="24"/>
          <w:lang w:val="en-US"/>
        </w:rPr>
        <w:t xml:space="preserve"> of molecular, genomic and developmental studies, homology assignment has expanded, applying not only to morphological characters but also to genes and ontogeny (</w:t>
      </w:r>
      <w:proofErr w:type="spellStart"/>
      <w:r w:rsidRPr="0089234A">
        <w:rPr>
          <w:rFonts w:asciiTheme="minorHAnsi" w:eastAsia="Times New Roman" w:hAnsiTheme="minorHAnsi" w:cs="Times New Roman"/>
          <w:sz w:val="24"/>
          <w:szCs w:val="24"/>
          <w:lang w:val="en-US"/>
        </w:rPr>
        <w:t>Strausfeld</w:t>
      </w:r>
      <w:proofErr w:type="spellEnd"/>
      <w:r w:rsidRPr="0089234A">
        <w:rPr>
          <w:rFonts w:asciiTheme="minorHAnsi" w:eastAsia="Times New Roman" w:hAnsiTheme="minorHAnsi" w:cs="Times New Roman"/>
          <w:sz w:val="24"/>
          <w:szCs w:val="24"/>
          <w:lang w:val="en-US"/>
        </w:rPr>
        <w:t xml:space="preserve"> and </w:t>
      </w:r>
      <w:proofErr w:type="spellStart"/>
      <w:r w:rsidRPr="0089234A">
        <w:rPr>
          <w:rFonts w:asciiTheme="minorHAnsi" w:eastAsia="Times New Roman" w:hAnsiTheme="minorHAnsi" w:cs="Times New Roman"/>
          <w:sz w:val="24"/>
          <w:szCs w:val="24"/>
          <w:lang w:val="en-US"/>
        </w:rPr>
        <w:t>Hirth</w:t>
      </w:r>
      <w:proofErr w:type="spellEnd"/>
      <w:r w:rsidRPr="0089234A">
        <w:rPr>
          <w:rFonts w:asciiTheme="minorHAnsi" w:eastAsia="Times New Roman" w:hAnsiTheme="minorHAnsi" w:cs="Times New Roman"/>
          <w:sz w:val="24"/>
          <w:szCs w:val="24"/>
          <w:lang w:val="en-US"/>
        </w:rPr>
        <w:t xml:space="preserve"> 2016). In this context, our molecular phylogenies point to a broa</w:t>
      </w:r>
      <w:r w:rsidR="0076064D" w:rsidRPr="0089234A">
        <w:rPr>
          <w:rFonts w:asciiTheme="minorHAnsi" w:eastAsia="Times New Roman" w:hAnsiTheme="minorHAnsi" w:cs="Times New Roman"/>
          <w:sz w:val="24"/>
          <w:szCs w:val="24"/>
          <w:lang w:val="en-US"/>
        </w:rPr>
        <w:t>d distribution of the genes</w:t>
      </w:r>
      <w:r w:rsidRPr="0089234A">
        <w:rPr>
          <w:rFonts w:asciiTheme="minorHAnsi" w:eastAsia="Times New Roman" w:hAnsiTheme="minorHAnsi" w:cs="Times New Roman"/>
          <w:sz w:val="24"/>
          <w:szCs w:val="24"/>
          <w:lang w:val="en-US"/>
        </w:rPr>
        <w:t xml:space="preserve"> analyzed</w:t>
      </w:r>
      <w:r w:rsidR="0076064D" w:rsidRPr="0089234A">
        <w:rPr>
          <w:rFonts w:asciiTheme="minorHAnsi" w:eastAsia="Times New Roman" w:hAnsiTheme="minorHAnsi" w:cs="Times New Roman"/>
          <w:sz w:val="24"/>
          <w:szCs w:val="24"/>
          <w:lang w:val="en-US"/>
        </w:rPr>
        <w:t xml:space="preserve"> here</w:t>
      </w:r>
      <w:r w:rsidRPr="0089234A">
        <w:rPr>
          <w:rFonts w:asciiTheme="minorHAnsi" w:eastAsia="Times New Roman" w:hAnsiTheme="minorHAnsi" w:cs="Times New Roman"/>
          <w:sz w:val="24"/>
          <w:szCs w:val="24"/>
          <w:lang w:val="en-US"/>
        </w:rPr>
        <w:t xml:space="preserve">, which are present in several lineages of </w:t>
      </w:r>
      <w:proofErr w:type="spellStart"/>
      <w:r w:rsidRPr="0089234A">
        <w:rPr>
          <w:rFonts w:asciiTheme="minorHAnsi" w:eastAsia="Times New Roman" w:hAnsiTheme="minorHAnsi" w:cs="Times New Roman"/>
          <w:sz w:val="24"/>
          <w:szCs w:val="24"/>
          <w:lang w:val="en-US"/>
        </w:rPr>
        <w:t>Metazoa</w:t>
      </w:r>
      <w:proofErr w:type="spellEnd"/>
      <w:r w:rsidR="0076064D" w:rsidRPr="0089234A">
        <w:rPr>
          <w:rFonts w:asciiTheme="minorHAnsi" w:eastAsia="Times New Roman" w:hAnsiTheme="minorHAnsi" w:cs="Times New Roman"/>
          <w:sz w:val="24"/>
          <w:szCs w:val="24"/>
          <w:lang w:val="en-US"/>
        </w:rPr>
        <w:t xml:space="preserve"> in</w:t>
      </w:r>
      <w:r w:rsidRPr="0089234A">
        <w:rPr>
          <w:rFonts w:asciiTheme="minorHAnsi" w:eastAsia="Times New Roman" w:hAnsiTheme="minorHAnsi" w:cs="Times New Roman"/>
          <w:sz w:val="24"/>
          <w:szCs w:val="24"/>
          <w:lang w:val="en-US"/>
        </w:rPr>
        <w:t xml:space="preserve"> different degrees of plasticity, often acting in a polymodal way on pain and nociception mechanisms (</w:t>
      </w:r>
      <w:proofErr w:type="spellStart"/>
      <w:r w:rsidRPr="0089234A">
        <w:rPr>
          <w:rFonts w:asciiTheme="minorHAnsi" w:eastAsia="Times New Roman" w:hAnsiTheme="minorHAnsi" w:cs="Times New Roman"/>
          <w:sz w:val="24"/>
          <w:szCs w:val="24"/>
          <w:lang w:val="en-US"/>
        </w:rPr>
        <w:t>Hoffstaetter</w:t>
      </w:r>
      <w:proofErr w:type="spellEnd"/>
      <w:r w:rsidRPr="0089234A">
        <w:rPr>
          <w:rFonts w:asciiTheme="minorHAnsi" w:eastAsia="Times New Roman" w:hAnsiTheme="minorHAnsi" w:cs="Times New Roman"/>
          <w:sz w:val="24"/>
          <w:szCs w:val="24"/>
          <w:lang w:val="en-US"/>
        </w:rPr>
        <w:t xml:space="preserve"> et al. 2018). </w:t>
      </w:r>
    </w:p>
    <w:p w14:paraId="798CFE9B" w14:textId="77777777" w:rsidR="00F46DDD" w:rsidRPr="0089234A"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89234A">
        <w:rPr>
          <w:rFonts w:asciiTheme="minorHAnsi" w:eastAsia="Times New Roman" w:hAnsiTheme="minorHAnsi" w:cs="Times New Roman"/>
          <w:sz w:val="24"/>
          <w:szCs w:val="24"/>
          <w:lang w:val="en-US"/>
        </w:rPr>
        <w:t xml:space="preserve">Deg </w:t>
      </w:r>
      <w:proofErr w:type="spellStart"/>
      <w:r w:rsidRPr="0089234A">
        <w:rPr>
          <w:rFonts w:asciiTheme="minorHAnsi" w:eastAsia="Times New Roman" w:hAnsiTheme="minorHAnsi" w:cs="Times New Roman"/>
          <w:sz w:val="24"/>
          <w:szCs w:val="24"/>
          <w:lang w:val="en-US"/>
        </w:rPr>
        <w:t>Enac</w:t>
      </w:r>
      <w:proofErr w:type="spellEnd"/>
      <w:r w:rsidRPr="0089234A">
        <w:rPr>
          <w:rFonts w:asciiTheme="minorHAnsi" w:eastAsia="Times New Roman" w:hAnsiTheme="minorHAnsi" w:cs="Times New Roman"/>
          <w:sz w:val="24"/>
          <w:szCs w:val="24"/>
          <w:lang w:val="en-US"/>
        </w:rPr>
        <w:t xml:space="preserve"> seems to </w:t>
      </w:r>
      <w:r w:rsidR="0076064D" w:rsidRPr="0089234A">
        <w:rPr>
          <w:rFonts w:asciiTheme="minorHAnsi" w:eastAsia="Times New Roman" w:hAnsiTheme="minorHAnsi" w:cs="Times New Roman"/>
          <w:sz w:val="24"/>
          <w:szCs w:val="24"/>
          <w:lang w:val="en-US"/>
        </w:rPr>
        <w:t xml:space="preserve">present </w:t>
      </w:r>
      <w:r w:rsidRPr="0089234A">
        <w:rPr>
          <w:rFonts w:asciiTheme="minorHAnsi" w:eastAsia="Times New Roman" w:hAnsiTheme="minorHAnsi" w:cs="Times New Roman"/>
          <w:sz w:val="24"/>
          <w:szCs w:val="24"/>
          <w:lang w:val="en-US"/>
        </w:rPr>
        <w:t>a function conserved in the mechanical nociception of Mammalia (</w:t>
      </w:r>
      <w:proofErr w:type="spellStart"/>
      <w:r w:rsidRPr="0089234A">
        <w:rPr>
          <w:rFonts w:asciiTheme="minorHAnsi" w:eastAsia="Times New Roman" w:hAnsiTheme="minorHAnsi" w:cs="Times New Roman"/>
          <w:sz w:val="24"/>
          <w:szCs w:val="24"/>
          <w:lang w:val="en-US"/>
        </w:rPr>
        <w:t>Bem</w:t>
      </w:r>
      <w:proofErr w:type="spellEnd"/>
      <w:r w:rsidRPr="0089234A">
        <w:rPr>
          <w:rFonts w:asciiTheme="minorHAnsi" w:eastAsia="Times New Roman" w:hAnsiTheme="minorHAnsi" w:cs="Times New Roman"/>
          <w:sz w:val="24"/>
          <w:szCs w:val="24"/>
          <w:lang w:val="en-US"/>
        </w:rPr>
        <w:t xml:space="preserve">-Shahar 2011; Han 2012), </w:t>
      </w:r>
      <w:proofErr w:type="spellStart"/>
      <w:r w:rsidRPr="0089234A">
        <w:rPr>
          <w:rFonts w:asciiTheme="minorHAnsi" w:eastAsia="Times New Roman" w:hAnsiTheme="minorHAnsi" w:cs="Times New Roman"/>
          <w:sz w:val="24"/>
          <w:szCs w:val="24"/>
          <w:lang w:val="en-US"/>
        </w:rPr>
        <w:t>Hexapoda</w:t>
      </w:r>
      <w:proofErr w:type="spellEnd"/>
      <w:r w:rsidRPr="0089234A">
        <w:rPr>
          <w:rFonts w:asciiTheme="minorHAnsi" w:eastAsia="Times New Roman" w:hAnsiTheme="minorHAnsi" w:cs="Times New Roman"/>
          <w:sz w:val="24"/>
          <w:szCs w:val="24"/>
          <w:lang w:val="en-US"/>
        </w:rPr>
        <w:t xml:space="preserve"> (Himmel et al. 20</w:t>
      </w:r>
      <w:r w:rsidR="003C07E9" w:rsidRPr="0089234A">
        <w:rPr>
          <w:rFonts w:asciiTheme="minorHAnsi" w:eastAsia="Times New Roman" w:hAnsiTheme="minorHAnsi" w:cs="Times New Roman"/>
          <w:sz w:val="24"/>
          <w:szCs w:val="24"/>
          <w:lang w:val="en-US"/>
        </w:rPr>
        <w:t>17) and Nematoda (Han 2012). The</w:t>
      </w:r>
      <w:r w:rsidRPr="0089234A">
        <w:rPr>
          <w:rFonts w:asciiTheme="minorHAnsi" w:eastAsia="Times New Roman" w:hAnsiTheme="minorHAnsi" w:cs="Times New Roman"/>
          <w:sz w:val="24"/>
          <w:szCs w:val="24"/>
          <w:lang w:val="en-US"/>
        </w:rPr>
        <w:t xml:space="preserve"> same is valid for </w:t>
      </w:r>
      <w:proofErr w:type="spellStart"/>
      <w:r w:rsidRPr="0089234A">
        <w:rPr>
          <w:rFonts w:asciiTheme="minorHAnsi" w:eastAsia="Times New Roman" w:hAnsiTheme="minorHAnsi" w:cs="Times New Roman"/>
          <w:sz w:val="24"/>
          <w:szCs w:val="24"/>
          <w:lang w:val="en-US"/>
        </w:rPr>
        <w:t>NomP</w:t>
      </w:r>
      <w:proofErr w:type="spellEnd"/>
      <w:r w:rsidRPr="0089234A">
        <w:rPr>
          <w:rFonts w:asciiTheme="minorHAnsi" w:eastAsia="Times New Roman" w:hAnsiTheme="minorHAnsi" w:cs="Times New Roman"/>
          <w:sz w:val="24"/>
          <w:szCs w:val="24"/>
          <w:lang w:val="en-US"/>
        </w:rPr>
        <w:t>, present in the aforementioned groups and also in Actinopterygii (</w:t>
      </w:r>
      <w:proofErr w:type="spellStart"/>
      <w:r w:rsidRPr="0089234A">
        <w:rPr>
          <w:rFonts w:asciiTheme="minorHAnsi" w:eastAsia="Times New Roman" w:hAnsiTheme="minorHAnsi" w:cs="Times New Roman"/>
          <w:sz w:val="24"/>
          <w:szCs w:val="24"/>
          <w:lang w:val="en-US"/>
        </w:rPr>
        <w:t>Vriens</w:t>
      </w:r>
      <w:proofErr w:type="spellEnd"/>
      <w:r w:rsidRPr="0089234A">
        <w:rPr>
          <w:rFonts w:asciiTheme="minorHAnsi" w:eastAsia="Times New Roman" w:hAnsiTheme="minorHAnsi" w:cs="Times New Roman"/>
          <w:sz w:val="24"/>
          <w:szCs w:val="24"/>
          <w:lang w:val="en-US"/>
        </w:rPr>
        <w:t xml:space="preserve"> et al. 2004; Shin et al. 2005), and Piezo, which was also found in Porifera (Table 2). Prdm12 seems t</w:t>
      </w:r>
      <w:r w:rsidR="0076064D" w:rsidRPr="0089234A">
        <w:rPr>
          <w:rFonts w:asciiTheme="minorHAnsi" w:eastAsia="Times New Roman" w:hAnsiTheme="minorHAnsi" w:cs="Times New Roman"/>
          <w:sz w:val="24"/>
          <w:szCs w:val="24"/>
          <w:lang w:val="en-US"/>
        </w:rPr>
        <w:t>o be fundamental to</w:t>
      </w:r>
      <w:r w:rsidRPr="0089234A">
        <w:rPr>
          <w:rFonts w:asciiTheme="minorHAnsi" w:eastAsia="Times New Roman" w:hAnsiTheme="minorHAnsi" w:cs="Times New Roman"/>
          <w:sz w:val="24"/>
          <w:szCs w:val="24"/>
          <w:lang w:val="en-US"/>
        </w:rPr>
        <w:t xml:space="preserve"> support of nociceptor neurons (Vervoort et al. 2015; Walters 2018), and acts on mechanical nociception in </w:t>
      </w:r>
      <w:proofErr w:type="spellStart"/>
      <w:r w:rsidRPr="0089234A">
        <w:rPr>
          <w:rFonts w:asciiTheme="minorHAnsi" w:eastAsia="Times New Roman" w:hAnsiTheme="minorHAnsi" w:cs="Times New Roman"/>
          <w:sz w:val="24"/>
          <w:szCs w:val="24"/>
          <w:lang w:val="en-US"/>
        </w:rPr>
        <w:t>Hexapoda</w:t>
      </w:r>
      <w:proofErr w:type="spellEnd"/>
      <w:r w:rsidRPr="0089234A">
        <w:rPr>
          <w:rFonts w:asciiTheme="minorHAnsi" w:eastAsia="Times New Roman" w:hAnsiTheme="minorHAnsi" w:cs="Times New Roman"/>
          <w:sz w:val="24"/>
          <w:szCs w:val="24"/>
          <w:lang w:val="en-US"/>
        </w:rPr>
        <w:t xml:space="preserve"> (Nagy et al. 2015; Walters 2018), while Pkd2 is associated with thermal nociception with cold (Ye et al. 2008; Turner et al. 2016). The TRP family is involved in broad nociception functions, both thermal (Dhaka et al. 2007; </w:t>
      </w:r>
      <w:proofErr w:type="spellStart"/>
      <w:r w:rsidRPr="0089234A">
        <w:rPr>
          <w:rFonts w:asciiTheme="minorHAnsi" w:eastAsia="Times New Roman" w:hAnsiTheme="minorHAnsi" w:cs="Times New Roman"/>
          <w:sz w:val="24"/>
          <w:szCs w:val="24"/>
          <w:lang w:val="en-US"/>
        </w:rPr>
        <w:t>Kadowaki</w:t>
      </w:r>
      <w:proofErr w:type="spellEnd"/>
      <w:r w:rsidRPr="0089234A">
        <w:rPr>
          <w:rFonts w:asciiTheme="minorHAnsi" w:eastAsia="Times New Roman" w:hAnsiTheme="minorHAnsi" w:cs="Times New Roman"/>
          <w:sz w:val="24"/>
          <w:szCs w:val="24"/>
          <w:lang w:val="en-US"/>
        </w:rPr>
        <w:t xml:space="preserve"> 2015; Peng et al. 2015</w:t>
      </w:r>
      <w:proofErr w:type="gramStart"/>
      <w:r w:rsidRPr="0089234A">
        <w:rPr>
          <w:rFonts w:asciiTheme="minorHAnsi" w:eastAsia="Times New Roman" w:hAnsiTheme="minorHAnsi" w:cs="Times New Roman"/>
          <w:sz w:val="24"/>
          <w:szCs w:val="24"/>
          <w:lang w:val="en-US"/>
        </w:rPr>
        <w:t>a,b</w:t>
      </w:r>
      <w:proofErr w:type="gramEnd"/>
      <w:r w:rsidRPr="0089234A">
        <w:rPr>
          <w:rFonts w:asciiTheme="minorHAnsi" w:eastAsia="Times New Roman" w:hAnsiTheme="minorHAnsi" w:cs="Times New Roman"/>
          <w:sz w:val="24"/>
          <w:szCs w:val="24"/>
          <w:lang w:val="en-US"/>
        </w:rPr>
        <w:t xml:space="preserve"> ; Himmel et al. 2020), mechanical (</w:t>
      </w:r>
      <w:proofErr w:type="spellStart"/>
      <w:r w:rsidRPr="0089234A">
        <w:rPr>
          <w:rFonts w:asciiTheme="minorHAnsi" w:eastAsia="Times New Roman" w:hAnsiTheme="minorHAnsi" w:cs="Times New Roman"/>
          <w:sz w:val="24"/>
          <w:szCs w:val="24"/>
          <w:lang w:val="en-US"/>
        </w:rPr>
        <w:t>Vennekens</w:t>
      </w:r>
      <w:proofErr w:type="spellEnd"/>
      <w:r w:rsidRPr="0089234A">
        <w:rPr>
          <w:rFonts w:asciiTheme="minorHAnsi" w:eastAsia="Times New Roman" w:hAnsiTheme="minorHAnsi" w:cs="Times New Roman"/>
          <w:sz w:val="24"/>
          <w:szCs w:val="24"/>
          <w:lang w:val="en-US"/>
        </w:rPr>
        <w:t xml:space="preserve"> et al. 2012; </w:t>
      </w:r>
      <w:proofErr w:type="spellStart"/>
      <w:r w:rsidRPr="0089234A">
        <w:rPr>
          <w:rFonts w:asciiTheme="minorHAnsi" w:eastAsia="Times New Roman" w:hAnsiTheme="minorHAnsi" w:cs="Times New Roman"/>
          <w:sz w:val="24"/>
          <w:szCs w:val="24"/>
          <w:lang w:val="en-US"/>
        </w:rPr>
        <w:t>Kadowaki</w:t>
      </w:r>
      <w:proofErr w:type="spellEnd"/>
      <w:r w:rsidRPr="0089234A">
        <w:rPr>
          <w:rFonts w:asciiTheme="minorHAnsi" w:eastAsia="Times New Roman" w:hAnsiTheme="minorHAnsi" w:cs="Times New Roman"/>
          <w:sz w:val="24"/>
          <w:szCs w:val="24"/>
          <w:lang w:val="en-US"/>
        </w:rPr>
        <w:t xml:space="preserve"> 2015; Sun et al. 2020) and chemical (Gallio et al. 2011; Venkatachalam et al. 2014; </w:t>
      </w:r>
      <w:proofErr w:type="spellStart"/>
      <w:r w:rsidRPr="0089234A">
        <w:rPr>
          <w:rFonts w:asciiTheme="minorHAnsi" w:eastAsia="Times New Roman" w:hAnsiTheme="minorHAnsi" w:cs="Times New Roman"/>
          <w:sz w:val="24"/>
          <w:szCs w:val="24"/>
          <w:lang w:val="en-US"/>
        </w:rPr>
        <w:t>Kadowaki</w:t>
      </w:r>
      <w:proofErr w:type="spellEnd"/>
      <w:r w:rsidRPr="0089234A">
        <w:rPr>
          <w:rFonts w:asciiTheme="minorHAnsi" w:eastAsia="Times New Roman" w:hAnsiTheme="minorHAnsi" w:cs="Times New Roman"/>
          <w:sz w:val="24"/>
          <w:szCs w:val="24"/>
          <w:lang w:val="en-US"/>
        </w:rPr>
        <w:t xml:space="preserve"> 2015). </w:t>
      </w:r>
    </w:p>
    <w:p w14:paraId="31106BAF" w14:textId="27C666A5" w:rsidR="00F46DDD" w:rsidRPr="0089234A"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89234A">
        <w:rPr>
          <w:rFonts w:asciiTheme="minorHAnsi" w:eastAsia="Times New Roman" w:hAnsiTheme="minorHAnsi" w:cs="Times New Roman"/>
          <w:sz w:val="24"/>
          <w:szCs w:val="24"/>
          <w:lang w:val="en-US"/>
        </w:rPr>
        <w:t xml:space="preserve">Based on these nociception markers, our results reinforce the existence of a gene elements </w:t>
      </w:r>
      <w:r w:rsidR="0076064D" w:rsidRPr="0089234A">
        <w:rPr>
          <w:rFonts w:asciiTheme="minorHAnsi" w:eastAsia="Times New Roman" w:hAnsiTheme="minorHAnsi" w:cs="Times New Roman"/>
          <w:sz w:val="24"/>
          <w:szCs w:val="24"/>
          <w:lang w:val="en-US"/>
        </w:rPr>
        <w:t>toolkit</w:t>
      </w:r>
      <w:r w:rsidR="00EE3153">
        <w:rPr>
          <w:rFonts w:asciiTheme="minorHAnsi" w:eastAsia="Times New Roman" w:hAnsiTheme="minorHAnsi" w:cs="Times New Roman"/>
          <w:sz w:val="24"/>
          <w:szCs w:val="24"/>
          <w:lang w:val="en-US"/>
        </w:rPr>
        <w:t xml:space="preserve"> </w:t>
      </w:r>
      <w:r w:rsidRPr="0089234A">
        <w:rPr>
          <w:rFonts w:asciiTheme="minorHAnsi" w:eastAsia="Times New Roman" w:hAnsiTheme="minorHAnsi" w:cs="Times New Roman"/>
          <w:sz w:val="24"/>
          <w:szCs w:val="24"/>
          <w:lang w:val="en-US"/>
        </w:rPr>
        <w:t>(as concepted by Walters 2018) conserved among animals and involved in nociceptive responses and pain mechanisms. As previously reported by Toth and Robinso</w:t>
      </w:r>
      <w:r w:rsidR="0076064D" w:rsidRPr="0089234A">
        <w:rPr>
          <w:rFonts w:asciiTheme="minorHAnsi" w:eastAsia="Times New Roman" w:hAnsiTheme="minorHAnsi" w:cs="Times New Roman"/>
          <w:sz w:val="24"/>
          <w:szCs w:val="24"/>
          <w:lang w:val="en-US"/>
        </w:rPr>
        <w:t>n (2007), the presence of such</w:t>
      </w:r>
      <w:r w:rsidRPr="0089234A">
        <w:rPr>
          <w:rFonts w:asciiTheme="minorHAnsi" w:eastAsia="Times New Roman" w:hAnsiTheme="minorHAnsi" w:cs="Times New Roman"/>
          <w:sz w:val="24"/>
          <w:szCs w:val="24"/>
          <w:lang w:val="en-US"/>
        </w:rPr>
        <w:t xml:space="preserve"> toolkit can help us to understand the evolution of different </w:t>
      </w:r>
      <w:proofErr w:type="spellStart"/>
      <w:r w:rsidRPr="0089234A">
        <w:rPr>
          <w:rFonts w:asciiTheme="minorHAnsi" w:eastAsia="Times New Roman" w:hAnsiTheme="minorHAnsi" w:cs="Times New Roman"/>
          <w:sz w:val="24"/>
          <w:szCs w:val="24"/>
          <w:lang w:val="en-US"/>
        </w:rPr>
        <w:t>behaviours</w:t>
      </w:r>
      <w:proofErr w:type="spellEnd"/>
      <w:r w:rsidRPr="0089234A">
        <w:rPr>
          <w:rFonts w:asciiTheme="minorHAnsi" w:eastAsia="Times New Roman" w:hAnsiTheme="minorHAnsi" w:cs="Times New Roman"/>
          <w:sz w:val="24"/>
          <w:szCs w:val="24"/>
          <w:lang w:val="en-US"/>
        </w:rPr>
        <w:t>. Our evidence a</w:t>
      </w:r>
      <w:r w:rsidR="0076064D" w:rsidRPr="0089234A">
        <w:rPr>
          <w:rFonts w:asciiTheme="minorHAnsi" w:eastAsia="Times New Roman" w:hAnsiTheme="minorHAnsi" w:cs="Times New Roman"/>
          <w:sz w:val="24"/>
          <w:szCs w:val="24"/>
          <w:lang w:val="en-US"/>
        </w:rPr>
        <w:t>lso shows the possibility of co</w:t>
      </w:r>
      <w:r w:rsidRPr="0089234A">
        <w:rPr>
          <w:rFonts w:asciiTheme="minorHAnsi" w:eastAsia="Times New Roman" w:hAnsiTheme="minorHAnsi" w:cs="Times New Roman"/>
          <w:sz w:val="24"/>
          <w:szCs w:val="24"/>
          <w:lang w:val="en-US"/>
        </w:rPr>
        <w:t>optation of genes such as Piezo, which were already present in ancient non-neural animals.</w:t>
      </w:r>
    </w:p>
    <w:p w14:paraId="5DFFD74A" w14:textId="77777777" w:rsidR="00F46DDD" w:rsidRPr="0089234A"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89234A">
        <w:rPr>
          <w:rFonts w:asciiTheme="minorHAnsi" w:eastAsia="Times New Roman" w:hAnsiTheme="minorHAnsi" w:cs="Times New Roman"/>
          <w:sz w:val="24"/>
          <w:szCs w:val="24"/>
          <w:lang w:val="en-US"/>
        </w:rPr>
        <w:t>In view of the vertebrate-centric bias present in current research related to sentience (Andrade and Santos 2019), it is not surprising that our analyses based on molecular characters have generated inconclusive phylogenetic positioning for some lineages. The absence of wider taxonomic sampling in evolutionary studies may prevent further advances in the understanding of comparative biology and evolution of characteristics related to the nervous system and associated characteristics (Dos Santos et al. 2020), as well as hamper biological conservation efforts.</w:t>
      </w:r>
    </w:p>
    <w:p w14:paraId="3AF30CFF" w14:textId="77777777" w:rsidR="00AB2149" w:rsidRPr="0089234A" w:rsidRDefault="002A27B0" w:rsidP="005F698B">
      <w:pPr>
        <w:shd w:val="clear" w:color="auto" w:fill="FFFFFF"/>
        <w:spacing w:line="240" w:lineRule="auto"/>
        <w:ind w:right="100"/>
        <w:jc w:val="both"/>
        <w:rPr>
          <w:rFonts w:asciiTheme="minorHAnsi" w:eastAsia="Times New Roman" w:hAnsiTheme="minorHAnsi" w:cs="Times New Roman"/>
          <w:b/>
          <w:sz w:val="24"/>
          <w:szCs w:val="24"/>
          <w:lang w:val="en-US"/>
        </w:rPr>
      </w:pPr>
      <w:r w:rsidRPr="0089234A">
        <w:rPr>
          <w:rFonts w:asciiTheme="minorHAnsi" w:eastAsia="Times New Roman" w:hAnsiTheme="minorHAnsi" w:cs="Times New Roman"/>
          <w:sz w:val="24"/>
          <w:szCs w:val="24"/>
          <w:lang w:val="en-US"/>
        </w:rPr>
        <w:br/>
      </w:r>
      <w:r w:rsidR="00956888">
        <w:rPr>
          <w:rFonts w:asciiTheme="minorHAnsi" w:eastAsia="Times New Roman" w:hAnsiTheme="minorHAnsi" w:cs="Times New Roman"/>
          <w:b/>
          <w:sz w:val="24"/>
          <w:szCs w:val="24"/>
          <w:lang w:val="en-US"/>
        </w:rPr>
        <w:t xml:space="preserve">5. </w:t>
      </w:r>
      <w:r w:rsidRPr="0089234A">
        <w:rPr>
          <w:rFonts w:asciiTheme="minorHAnsi" w:eastAsia="Times New Roman" w:hAnsiTheme="minorHAnsi" w:cs="Times New Roman"/>
          <w:b/>
          <w:sz w:val="24"/>
          <w:szCs w:val="24"/>
          <w:lang w:val="en-US"/>
        </w:rPr>
        <w:t>Conclusion</w:t>
      </w:r>
    </w:p>
    <w:p w14:paraId="194667AF" w14:textId="24E3CCE7" w:rsidR="00F46DDD" w:rsidRPr="0089234A" w:rsidRDefault="002A27B0" w:rsidP="005F698B">
      <w:pPr>
        <w:shd w:val="clear" w:color="auto" w:fill="FFFFFF"/>
        <w:spacing w:line="240" w:lineRule="auto"/>
        <w:ind w:right="100"/>
        <w:jc w:val="both"/>
        <w:rPr>
          <w:rFonts w:asciiTheme="minorHAnsi" w:eastAsia="Times New Roman" w:hAnsiTheme="minorHAnsi" w:cs="Times New Roman"/>
          <w:b/>
          <w:sz w:val="24"/>
          <w:szCs w:val="24"/>
          <w:lang w:val="en-US"/>
        </w:rPr>
      </w:pPr>
      <w:r w:rsidRPr="0089234A">
        <w:rPr>
          <w:rFonts w:asciiTheme="minorHAnsi" w:eastAsia="Times New Roman" w:hAnsiTheme="minorHAnsi" w:cs="Times New Roman"/>
          <w:sz w:val="24"/>
          <w:szCs w:val="24"/>
          <w:lang w:val="en-US"/>
        </w:rPr>
        <w:t xml:space="preserve">Although </w:t>
      </w:r>
      <w:r w:rsidR="003F1988">
        <w:rPr>
          <w:rFonts w:asciiTheme="minorHAnsi" w:eastAsia="Times New Roman" w:hAnsiTheme="minorHAnsi" w:cs="Times New Roman"/>
          <w:sz w:val="24"/>
          <w:szCs w:val="24"/>
          <w:lang w:val="en-US"/>
        </w:rPr>
        <w:t>the</w:t>
      </w:r>
      <w:r w:rsidRPr="0089234A">
        <w:rPr>
          <w:rFonts w:asciiTheme="minorHAnsi" w:eastAsia="Times New Roman" w:hAnsiTheme="minorHAnsi" w:cs="Times New Roman"/>
          <w:sz w:val="24"/>
          <w:szCs w:val="24"/>
          <w:lang w:val="en-US"/>
        </w:rPr>
        <w:t xml:space="preserve"> puzzle</w:t>
      </w:r>
      <w:r w:rsidR="003F1988">
        <w:rPr>
          <w:rFonts w:asciiTheme="minorHAnsi" w:eastAsia="Times New Roman" w:hAnsiTheme="minorHAnsi" w:cs="Times New Roman"/>
          <w:sz w:val="24"/>
          <w:szCs w:val="24"/>
          <w:lang w:val="en-US"/>
        </w:rPr>
        <w:t xml:space="preserve"> remains unsolved</w:t>
      </w:r>
      <w:r w:rsidRPr="0089234A">
        <w:rPr>
          <w:rFonts w:asciiTheme="minorHAnsi" w:eastAsia="Times New Roman" w:hAnsiTheme="minorHAnsi" w:cs="Times New Roman"/>
          <w:sz w:val="24"/>
          <w:szCs w:val="24"/>
          <w:lang w:val="en-US"/>
        </w:rPr>
        <w:t>, the phylogenetic studies carried out in the present paper add supporting evidence for the Last Universal Common Sentient Ancestor (LUCSA) hypothesis. Sentience is a phenomenon that may have emerged through genetic bri</w:t>
      </w:r>
      <w:r w:rsidR="0076064D" w:rsidRPr="0089234A">
        <w:rPr>
          <w:rFonts w:asciiTheme="minorHAnsi" w:eastAsia="Times New Roman" w:hAnsiTheme="minorHAnsi" w:cs="Times New Roman"/>
          <w:sz w:val="24"/>
          <w:szCs w:val="24"/>
          <w:lang w:val="en-US"/>
        </w:rPr>
        <w:t>colage and co</w:t>
      </w:r>
      <w:r w:rsidRPr="0089234A">
        <w:rPr>
          <w:rFonts w:asciiTheme="minorHAnsi" w:eastAsia="Times New Roman" w:hAnsiTheme="minorHAnsi" w:cs="Times New Roman"/>
          <w:sz w:val="24"/>
          <w:szCs w:val="24"/>
          <w:lang w:val="en-US"/>
        </w:rPr>
        <w:t>optation processes</w:t>
      </w:r>
      <w:r w:rsidR="00EE3153">
        <w:rPr>
          <w:rFonts w:asciiTheme="minorHAnsi" w:eastAsia="Times New Roman" w:hAnsiTheme="minorHAnsi" w:cs="Times New Roman"/>
          <w:sz w:val="24"/>
          <w:szCs w:val="24"/>
          <w:lang w:val="en-US"/>
        </w:rPr>
        <w:t>;</w:t>
      </w:r>
      <w:r w:rsidRPr="0089234A">
        <w:rPr>
          <w:rFonts w:asciiTheme="minorHAnsi" w:eastAsia="Times New Roman" w:hAnsiTheme="minorHAnsi" w:cs="Times New Roman"/>
          <w:sz w:val="24"/>
          <w:szCs w:val="24"/>
          <w:lang w:val="en-US"/>
        </w:rPr>
        <w:t xml:space="preserve"> </w:t>
      </w:r>
      <w:r w:rsidR="00EE3153">
        <w:rPr>
          <w:rFonts w:asciiTheme="minorHAnsi" w:eastAsia="Times New Roman" w:hAnsiTheme="minorHAnsi" w:cs="Times New Roman"/>
          <w:sz w:val="24"/>
          <w:szCs w:val="24"/>
          <w:lang w:val="en-US"/>
        </w:rPr>
        <w:t>these</w:t>
      </w:r>
      <w:r w:rsidRPr="0089234A">
        <w:rPr>
          <w:rFonts w:asciiTheme="minorHAnsi" w:eastAsia="Times New Roman" w:hAnsiTheme="minorHAnsi" w:cs="Times New Roman"/>
          <w:sz w:val="24"/>
          <w:szCs w:val="24"/>
          <w:lang w:val="en-US"/>
        </w:rPr>
        <w:t xml:space="preserve"> fundamental blocks exist</w:t>
      </w:r>
      <w:r w:rsidR="00EE3153">
        <w:rPr>
          <w:rFonts w:asciiTheme="minorHAnsi" w:eastAsia="Times New Roman" w:hAnsiTheme="minorHAnsi" w:cs="Times New Roman"/>
          <w:sz w:val="24"/>
          <w:szCs w:val="24"/>
          <w:lang w:val="en-US"/>
        </w:rPr>
        <w:t>ed</w:t>
      </w:r>
      <w:r w:rsidRPr="0089234A">
        <w:rPr>
          <w:rFonts w:asciiTheme="minorHAnsi" w:eastAsia="Times New Roman" w:hAnsiTheme="minorHAnsi" w:cs="Times New Roman"/>
          <w:sz w:val="24"/>
          <w:szCs w:val="24"/>
          <w:lang w:val="en-US"/>
        </w:rPr>
        <w:t xml:space="preserve"> even before the appearance of nervous systems </w:t>
      </w:r>
      <w:r w:rsidR="00EE3153">
        <w:rPr>
          <w:rFonts w:asciiTheme="minorHAnsi" w:eastAsia="Times New Roman" w:hAnsiTheme="minorHAnsi" w:cs="Times New Roman"/>
          <w:sz w:val="24"/>
          <w:szCs w:val="24"/>
          <w:lang w:val="en-US"/>
        </w:rPr>
        <w:t>was</w:t>
      </w:r>
      <w:r w:rsidRPr="0089234A">
        <w:rPr>
          <w:rFonts w:asciiTheme="minorHAnsi" w:eastAsia="Times New Roman" w:hAnsiTheme="minorHAnsi" w:cs="Times New Roman"/>
          <w:sz w:val="24"/>
          <w:szCs w:val="24"/>
          <w:lang w:val="en-US"/>
        </w:rPr>
        <w:t xml:space="preserve"> </w:t>
      </w:r>
      <w:r w:rsidR="00EE3153">
        <w:rPr>
          <w:rFonts w:asciiTheme="minorHAnsi" w:eastAsia="Times New Roman" w:hAnsiTheme="minorHAnsi" w:cs="Times New Roman"/>
          <w:sz w:val="24"/>
          <w:szCs w:val="24"/>
          <w:lang w:val="en-US"/>
        </w:rPr>
        <w:t>reorganized</w:t>
      </w:r>
      <w:r w:rsidRPr="0089234A">
        <w:rPr>
          <w:rFonts w:asciiTheme="minorHAnsi" w:eastAsia="Times New Roman" w:hAnsiTheme="minorHAnsi" w:cs="Times New Roman"/>
          <w:sz w:val="24"/>
          <w:szCs w:val="24"/>
          <w:lang w:val="en-US"/>
        </w:rPr>
        <w:t xml:space="preserve"> and acquired new functions. In this sense, sentience may be widely distributed in Eumetazo</w:t>
      </w:r>
      <w:r w:rsidR="0076064D" w:rsidRPr="0089234A">
        <w:rPr>
          <w:rFonts w:asciiTheme="minorHAnsi" w:eastAsia="Times New Roman" w:hAnsiTheme="minorHAnsi" w:cs="Times New Roman"/>
          <w:sz w:val="24"/>
          <w:szCs w:val="24"/>
          <w:lang w:val="en-US"/>
        </w:rPr>
        <w:t>a and seems to be especially related to</w:t>
      </w:r>
      <w:r w:rsidRPr="0089234A">
        <w:rPr>
          <w:rFonts w:asciiTheme="minorHAnsi" w:eastAsia="Times New Roman" w:hAnsiTheme="minorHAnsi" w:cs="Times New Roman"/>
          <w:sz w:val="24"/>
          <w:szCs w:val="24"/>
          <w:lang w:val="en-US"/>
        </w:rPr>
        <w:t xml:space="preserve"> </w:t>
      </w:r>
      <w:r w:rsidR="00EE3153">
        <w:rPr>
          <w:rFonts w:asciiTheme="minorHAnsi" w:eastAsia="Times New Roman" w:hAnsiTheme="minorHAnsi" w:cs="Times New Roman"/>
          <w:sz w:val="24"/>
          <w:szCs w:val="24"/>
          <w:lang w:val="en-US"/>
        </w:rPr>
        <w:t xml:space="preserve">the </w:t>
      </w:r>
      <w:r w:rsidRPr="0089234A">
        <w:rPr>
          <w:rFonts w:asciiTheme="minorHAnsi" w:eastAsia="Times New Roman" w:hAnsiTheme="minorHAnsi" w:cs="Times New Roman"/>
          <w:sz w:val="24"/>
          <w:szCs w:val="24"/>
          <w:lang w:val="en-US"/>
        </w:rPr>
        <w:t xml:space="preserve">origin of </w:t>
      </w:r>
      <w:proofErr w:type="spellStart"/>
      <w:r w:rsidRPr="0089234A">
        <w:rPr>
          <w:rFonts w:asciiTheme="minorHAnsi" w:eastAsia="Times New Roman" w:hAnsiTheme="minorHAnsi" w:cs="Times New Roman"/>
          <w:sz w:val="24"/>
          <w:szCs w:val="24"/>
          <w:lang w:val="en-US"/>
        </w:rPr>
        <w:t>Urbilateria</w:t>
      </w:r>
      <w:proofErr w:type="spellEnd"/>
      <w:r w:rsidRPr="0089234A">
        <w:rPr>
          <w:rFonts w:asciiTheme="minorHAnsi" w:eastAsia="Times New Roman" w:hAnsiTheme="minorHAnsi" w:cs="Times New Roman"/>
          <w:sz w:val="24"/>
          <w:szCs w:val="24"/>
          <w:lang w:val="en-US"/>
        </w:rPr>
        <w:t xml:space="preserve"> at least 542 million years ago.</w:t>
      </w:r>
    </w:p>
    <w:p w14:paraId="3D045E45" w14:textId="596D27D4" w:rsidR="009740BD" w:rsidRDefault="002A27B0" w:rsidP="005F698B">
      <w:pPr>
        <w:shd w:val="clear" w:color="auto" w:fill="FFFFFF"/>
        <w:spacing w:line="240" w:lineRule="auto"/>
        <w:ind w:right="100" w:firstLine="720"/>
        <w:jc w:val="both"/>
        <w:rPr>
          <w:rFonts w:asciiTheme="minorHAnsi" w:eastAsia="Times New Roman" w:hAnsiTheme="minorHAnsi" w:cs="Times New Roman"/>
          <w:sz w:val="24"/>
          <w:szCs w:val="24"/>
          <w:lang w:val="en-US"/>
        </w:rPr>
      </w:pPr>
      <w:r w:rsidRPr="0089234A">
        <w:rPr>
          <w:rFonts w:asciiTheme="minorHAnsi" w:eastAsia="Times New Roman" w:hAnsiTheme="minorHAnsi" w:cs="Times New Roman"/>
          <w:sz w:val="24"/>
          <w:szCs w:val="24"/>
          <w:lang w:val="en-US"/>
        </w:rPr>
        <w:t xml:space="preserve">Here we </w:t>
      </w:r>
      <w:r w:rsidR="00EE3153">
        <w:rPr>
          <w:rFonts w:asciiTheme="minorHAnsi" w:eastAsia="Times New Roman" w:hAnsiTheme="minorHAnsi" w:cs="Times New Roman"/>
          <w:sz w:val="24"/>
          <w:szCs w:val="24"/>
          <w:lang w:val="en-US"/>
        </w:rPr>
        <w:t xml:space="preserve">have </w:t>
      </w:r>
      <w:r w:rsidRPr="0089234A">
        <w:rPr>
          <w:rFonts w:asciiTheme="minorHAnsi" w:eastAsia="Times New Roman" w:hAnsiTheme="minorHAnsi" w:cs="Times New Roman"/>
          <w:sz w:val="24"/>
          <w:szCs w:val="24"/>
          <w:lang w:val="en-US"/>
        </w:rPr>
        <w:t xml:space="preserve">discussed evidence for the possibility of common genotypic and phenotypic ancestry of attributes related to sentience in animal groups. Future </w:t>
      </w:r>
      <w:r w:rsidR="00EE3153">
        <w:rPr>
          <w:rFonts w:asciiTheme="minorHAnsi" w:eastAsia="Times New Roman" w:hAnsiTheme="minorHAnsi" w:cs="Times New Roman"/>
          <w:sz w:val="24"/>
          <w:szCs w:val="24"/>
          <w:lang w:val="en-US"/>
        </w:rPr>
        <w:t>research</w:t>
      </w:r>
      <w:r w:rsidRPr="0089234A">
        <w:rPr>
          <w:rFonts w:asciiTheme="minorHAnsi" w:eastAsia="Times New Roman" w:hAnsiTheme="minorHAnsi" w:cs="Times New Roman"/>
          <w:sz w:val="24"/>
          <w:szCs w:val="24"/>
          <w:lang w:val="en-US"/>
        </w:rPr>
        <w:t xml:space="preserve"> should explore aspects of life history and selective pressures for each clade, compare cognitive skills among the different lineages of </w:t>
      </w:r>
      <w:proofErr w:type="spellStart"/>
      <w:r w:rsidRPr="0089234A">
        <w:rPr>
          <w:rFonts w:asciiTheme="minorHAnsi" w:eastAsia="Times New Roman" w:hAnsiTheme="minorHAnsi" w:cs="Times New Roman"/>
          <w:sz w:val="24"/>
          <w:szCs w:val="24"/>
          <w:lang w:val="en-US"/>
        </w:rPr>
        <w:t>Metazoa</w:t>
      </w:r>
      <w:proofErr w:type="spellEnd"/>
      <w:r w:rsidRPr="0089234A">
        <w:rPr>
          <w:rFonts w:asciiTheme="minorHAnsi" w:eastAsia="Times New Roman" w:hAnsiTheme="minorHAnsi" w:cs="Times New Roman"/>
          <w:sz w:val="24"/>
          <w:szCs w:val="24"/>
          <w:lang w:val="en-US"/>
        </w:rPr>
        <w:t xml:space="preserve">, and focus on non-model species and neglected groups of </w:t>
      </w:r>
      <w:proofErr w:type="spellStart"/>
      <w:r w:rsidRPr="0089234A">
        <w:rPr>
          <w:rFonts w:asciiTheme="minorHAnsi" w:eastAsia="Times New Roman" w:hAnsiTheme="minorHAnsi" w:cs="Times New Roman"/>
          <w:sz w:val="24"/>
          <w:szCs w:val="24"/>
          <w:lang w:val="en-US"/>
        </w:rPr>
        <w:t>Metazoa</w:t>
      </w:r>
      <w:proofErr w:type="spellEnd"/>
      <w:r w:rsidRPr="0089234A">
        <w:rPr>
          <w:rFonts w:asciiTheme="minorHAnsi" w:eastAsia="Times New Roman" w:hAnsiTheme="minorHAnsi" w:cs="Times New Roman"/>
          <w:sz w:val="24"/>
          <w:szCs w:val="24"/>
          <w:lang w:val="en-US"/>
        </w:rPr>
        <w:t xml:space="preserve">. </w:t>
      </w:r>
      <w:r w:rsidR="00EE3153">
        <w:rPr>
          <w:rFonts w:asciiTheme="minorHAnsi" w:eastAsia="Times New Roman" w:hAnsiTheme="minorHAnsi" w:cs="Times New Roman"/>
          <w:sz w:val="24"/>
          <w:szCs w:val="24"/>
          <w:lang w:val="en-US"/>
        </w:rPr>
        <w:t>We hope the</w:t>
      </w:r>
      <w:r w:rsidRPr="0089234A">
        <w:rPr>
          <w:rFonts w:asciiTheme="minorHAnsi" w:eastAsia="Times New Roman" w:hAnsiTheme="minorHAnsi" w:cs="Times New Roman"/>
          <w:sz w:val="24"/>
          <w:szCs w:val="24"/>
          <w:lang w:val="en-US"/>
        </w:rPr>
        <w:t xml:space="preserve"> present </w:t>
      </w:r>
      <w:r w:rsidR="003D5EB5">
        <w:rPr>
          <w:rFonts w:asciiTheme="minorHAnsi" w:eastAsia="Times New Roman" w:hAnsiTheme="minorHAnsi" w:cs="Times New Roman"/>
          <w:sz w:val="24"/>
          <w:szCs w:val="24"/>
          <w:lang w:val="en-US"/>
        </w:rPr>
        <w:t>analysis</w:t>
      </w:r>
      <w:r w:rsidRPr="0089234A">
        <w:rPr>
          <w:rFonts w:asciiTheme="minorHAnsi" w:eastAsia="Times New Roman" w:hAnsiTheme="minorHAnsi" w:cs="Times New Roman"/>
          <w:sz w:val="24"/>
          <w:szCs w:val="24"/>
          <w:lang w:val="en-US"/>
        </w:rPr>
        <w:t xml:space="preserve"> opens </w:t>
      </w:r>
      <w:r w:rsidR="00EE3153">
        <w:rPr>
          <w:rFonts w:asciiTheme="minorHAnsi" w:eastAsia="Times New Roman" w:hAnsiTheme="minorHAnsi" w:cs="Times New Roman"/>
          <w:sz w:val="24"/>
          <w:szCs w:val="24"/>
          <w:lang w:val="en-US"/>
        </w:rPr>
        <w:t>channels for</w:t>
      </w:r>
      <w:r w:rsidRPr="0089234A">
        <w:rPr>
          <w:rFonts w:asciiTheme="minorHAnsi" w:eastAsia="Times New Roman" w:hAnsiTheme="minorHAnsi" w:cs="Times New Roman"/>
          <w:sz w:val="24"/>
          <w:szCs w:val="24"/>
          <w:lang w:val="en-US"/>
        </w:rPr>
        <w:t xml:space="preserve"> </w:t>
      </w:r>
      <w:r w:rsidR="00EE3153">
        <w:rPr>
          <w:rFonts w:asciiTheme="minorHAnsi" w:eastAsia="Times New Roman" w:hAnsiTheme="minorHAnsi" w:cs="Times New Roman"/>
          <w:sz w:val="24"/>
          <w:szCs w:val="24"/>
          <w:lang w:val="en-US"/>
        </w:rPr>
        <w:t>cross-</w:t>
      </w:r>
      <w:r w:rsidRPr="0089234A">
        <w:rPr>
          <w:rFonts w:asciiTheme="minorHAnsi" w:eastAsia="Times New Roman" w:hAnsiTheme="minorHAnsi" w:cs="Times New Roman"/>
          <w:sz w:val="24"/>
          <w:szCs w:val="24"/>
          <w:lang w:val="en-US"/>
        </w:rPr>
        <w:lastRenderedPageBreak/>
        <w:t xml:space="preserve">disciplinary dialogue on the evolution of animal sentience, filling </w:t>
      </w:r>
      <w:r w:rsidR="003D5EB5">
        <w:rPr>
          <w:rFonts w:asciiTheme="minorHAnsi" w:eastAsia="Times New Roman" w:hAnsiTheme="minorHAnsi" w:cs="Times New Roman"/>
          <w:sz w:val="24"/>
          <w:szCs w:val="24"/>
          <w:lang w:val="en-US"/>
        </w:rPr>
        <w:t xml:space="preserve">some </w:t>
      </w:r>
      <w:r w:rsidRPr="0089234A">
        <w:rPr>
          <w:rFonts w:asciiTheme="minorHAnsi" w:eastAsia="Times New Roman" w:hAnsiTheme="minorHAnsi" w:cs="Times New Roman"/>
          <w:sz w:val="24"/>
          <w:szCs w:val="24"/>
          <w:lang w:val="en-US"/>
        </w:rPr>
        <w:t xml:space="preserve">gaps </w:t>
      </w:r>
      <w:r w:rsidR="00EE3153">
        <w:rPr>
          <w:rFonts w:asciiTheme="minorHAnsi" w:eastAsia="Times New Roman" w:hAnsiTheme="minorHAnsi" w:cs="Times New Roman"/>
          <w:sz w:val="24"/>
          <w:szCs w:val="24"/>
          <w:lang w:val="en-US"/>
        </w:rPr>
        <w:t>in</w:t>
      </w:r>
      <w:r w:rsidRPr="0089234A">
        <w:rPr>
          <w:rFonts w:asciiTheme="minorHAnsi" w:eastAsia="Times New Roman" w:hAnsiTheme="minorHAnsi" w:cs="Times New Roman"/>
          <w:sz w:val="24"/>
          <w:szCs w:val="24"/>
          <w:lang w:val="en-US"/>
        </w:rPr>
        <w:t xml:space="preserve"> </w:t>
      </w:r>
      <w:r w:rsidR="003D5EB5">
        <w:rPr>
          <w:rFonts w:asciiTheme="minorHAnsi" w:eastAsia="Times New Roman" w:hAnsiTheme="minorHAnsi" w:cs="Times New Roman"/>
          <w:sz w:val="24"/>
          <w:szCs w:val="24"/>
          <w:lang w:val="en-US"/>
        </w:rPr>
        <w:t>the research</w:t>
      </w:r>
      <w:r w:rsidR="00EE3153">
        <w:rPr>
          <w:rFonts w:asciiTheme="minorHAnsi" w:eastAsia="Times New Roman" w:hAnsiTheme="minorHAnsi" w:cs="Times New Roman"/>
          <w:sz w:val="24"/>
          <w:szCs w:val="24"/>
          <w:lang w:val="en-US"/>
        </w:rPr>
        <w:t xml:space="preserve"> </w:t>
      </w:r>
      <w:r w:rsidR="003D5EB5">
        <w:rPr>
          <w:rFonts w:asciiTheme="minorHAnsi" w:eastAsia="Times New Roman" w:hAnsiTheme="minorHAnsi" w:cs="Times New Roman"/>
          <w:sz w:val="24"/>
          <w:szCs w:val="24"/>
          <w:lang w:val="en-US"/>
        </w:rPr>
        <w:t>o</w:t>
      </w:r>
      <w:r w:rsidR="00EE3153">
        <w:rPr>
          <w:rFonts w:asciiTheme="minorHAnsi" w:eastAsia="Times New Roman" w:hAnsiTheme="minorHAnsi" w:cs="Times New Roman"/>
          <w:sz w:val="24"/>
          <w:szCs w:val="24"/>
          <w:lang w:val="en-US"/>
        </w:rPr>
        <w:t>n</w:t>
      </w:r>
      <w:r w:rsidRPr="0089234A">
        <w:rPr>
          <w:rFonts w:asciiTheme="minorHAnsi" w:eastAsia="Times New Roman" w:hAnsiTheme="minorHAnsi" w:cs="Times New Roman"/>
          <w:sz w:val="24"/>
          <w:szCs w:val="24"/>
          <w:lang w:val="en-US"/>
        </w:rPr>
        <w:t xml:space="preserve"> the problem of other minds.</w:t>
      </w:r>
    </w:p>
    <w:p w14:paraId="6BA151A8" w14:textId="77777777" w:rsidR="00827AB8" w:rsidRDefault="00827AB8" w:rsidP="005F698B">
      <w:pPr>
        <w:shd w:val="clear" w:color="auto" w:fill="FFFFFF"/>
        <w:spacing w:line="240" w:lineRule="auto"/>
        <w:ind w:right="100"/>
        <w:jc w:val="both"/>
        <w:rPr>
          <w:rFonts w:asciiTheme="minorHAnsi" w:eastAsia="Times New Roman" w:hAnsiTheme="minorHAnsi" w:cs="Times New Roman"/>
          <w:sz w:val="24"/>
          <w:szCs w:val="24"/>
          <w:lang w:val="en-US"/>
        </w:rPr>
      </w:pPr>
    </w:p>
    <w:p w14:paraId="26C69D02" w14:textId="77777777" w:rsidR="00827AB8" w:rsidRPr="003F1988" w:rsidRDefault="00827AB8" w:rsidP="005F698B">
      <w:pPr>
        <w:shd w:val="clear" w:color="auto" w:fill="FFFFFF"/>
        <w:spacing w:line="240" w:lineRule="auto"/>
        <w:ind w:right="100"/>
        <w:jc w:val="both"/>
        <w:rPr>
          <w:rFonts w:asciiTheme="minorHAnsi" w:eastAsia="Times New Roman" w:hAnsiTheme="minorHAnsi" w:cs="Times New Roman"/>
        </w:rPr>
      </w:pPr>
      <w:r w:rsidRPr="003F1988">
        <w:rPr>
          <w:rFonts w:asciiTheme="minorHAnsi" w:eastAsia="Times New Roman" w:hAnsiTheme="minorHAnsi" w:cs="Times New Roman"/>
          <w:b/>
          <w:lang w:val="en-US"/>
        </w:rPr>
        <w:t xml:space="preserve">Acknowledgments: </w:t>
      </w:r>
      <w:r w:rsidRPr="003F1988">
        <w:rPr>
          <w:rFonts w:asciiTheme="minorHAnsi" w:eastAsia="Times New Roman" w:hAnsiTheme="minorHAnsi" w:cs="Times New Roman"/>
          <w:lang w:val="en-US"/>
        </w:rPr>
        <w:t xml:space="preserve">The authors would like to thank Maria Carolina Manzano and Stephanie </w:t>
      </w:r>
      <w:proofErr w:type="spellStart"/>
      <w:r w:rsidRPr="003F1988">
        <w:rPr>
          <w:rFonts w:asciiTheme="minorHAnsi" w:eastAsia="Times New Roman" w:hAnsiTheme="minorHAnsi" w:cs="Times New Roman"/>
          <w:lang w:val="en-US"/>
        </w:rPr>
        <w:t>Sampronha</w:t>
      </w:r>
      <w:proofErr w:type="spellEnd"/>
      <w:r w:rsidRPr="003F1988">
        <w:rPr>
          <w:rFonts w:asciiTheme="minorHAnsi" w:eastAsia="Times New Roman" w:hAnsiTheme="minorHAnsi" w:cs="Times New Roman"/>
          <w:lang w:val="en-US"/>
        </w:rPr>
        <w:t xml:space="preserve"> for reading and suggestions. </w:t>
      </w:r>
      <w:proofErr w:type="spellStart"/>
      <w:r w:rsidRPr="003F1988">
        <w:rPr>
          <w:rFonts w:asciiTheme="minorHAnsi" w:eastAsia="Times New Roman" w:hAnsiTheme="minorHAnsi" w:cs="Times New Roman"/>
        </w:rPr>
        <w:t>This</w:t>
      </w:r>
      <w:proofErr w:type="spellEnd"/>
      <w:r w:rsidRPr="003F1988">
        <w:rPr>
          <w:rFonts w:asciiTheme="minorHAnsi" w:eastAsia="Times New Roman" w:hAnsiTheme="minorHAnsi" w:cs="Times New Roman"/>
        </w:rPr>
        <w:t xml:space="preserve"> </w:t>
      </w:r>
      <w:proofErr w:type="spellStart"/>
      <w:r w:rsidRPr="003F1988">
        <w:rPr>
          <w:rFonts w:asciiTheme="minorHAnsi" w:eastAsia="Times New Roman" w:hAnsiTheme="minorHAnsi" w:cs="Times New Roman"/>
        </w:rPr>
        <w:t>study</w:t>
      </w:r>
      <w:proofErr w:type="spellEnd"/>
      <w:r w:rsidRPr="003F1988">
        <w:rPr>
          <w:rFonts w:asciiTheme="minorHAnsi" w:eastAsia="Times New Roman" w:hAnsiTheme="minorHAnsi" w:cs="Times New Roman"/>
        </w:rPr>
        <w:t xml:space="preserve"> </w:t>
      </w:r>
      <w:proofErr w:type="spellStart"/>
      <w:r w:rsidRPr="003F1988">
        <w:rPr>
          <w:rFonts w:asciiTheme="minorHAnsi" w:eastAsia="Times New Roman" w:hAnsiTheme="minorHAnsi" w:cs="Times New Roman"/>
        </w:rPr>
        <w:t>was</w:t>
      </w:r>
      <w:proofErr w:type="spellEnd"/>
      <w:r w:rsidRPr="003F1988">
        <w:rPr>
          <w:rFonts w:asciiTheme="minorHAnsi" w:eastAsia="Times New Roman" w:hAnsiTheme="minorHAnsi" w:cs="Times New Roman"/>
        </w:rPr>
        <w:t xml:space="preserve"> </w:t>
      </w:r>
      <w:proofErr w:type="spellStart"/>
      <w:r w:rsidRPr="003F1988">
        <w:rPr>
          <w:rFonts w:asciiTheme="minorHAnsi" w:eastAsia="Times New Roman" w:hAnsiTheme="minorHAnsi" w:cs="Times New Roman"/>
        </w:rPr>
        <w:t>financed</w:t>
      </w:r>
      <w:proofErr w:type="spellEnd"/>
      <w:r w:rsidRPr="003F1988">
        <w:rPr>
          <w:rFonts w:asciiTheme="minorHAnsi" w:eastAsia="Times New Roman" w:hAnsiTheme="minorHAnsi" w:cs="Times New Roman"/>
        </w:rPr>
        <w:t xml:space="preserve"> </w:t>
      </w:r>
      <w:proofErr w:type="spellStart"/>
      <w:r w:rsidRPr="003F1988">
        <w:rPr>
          <w:rFonts w:asciiTheme="minorHAnsi" w:eastAsia="Times New Roman" w:hAnsiTheme="minorHAnsi" w:cs="Times New Roman"/>
        </w:rPr>
        <w:t>by</w:t>
      </w:r>
      <w:proofErr w:type="spellEnd"/>
      <w:r w:rsidRPr="003F1988">
        <w:rPr>
          <w:rFonts w:asciiTheme="minorHAnsi" w:eastAsia="Times New Roman" w:hAnsiTheme="minorHAnsi" w:cs="Times New Roman"/>
        </w:rPr>
        <w:t xml:space="preserve"> </w:t>
      </w:r>
      <w:proofErr w:type="spellStart"/>
      <w:r w:rsidRPr="003F1988">
        <w:rPr>
          <w:rFonts w:asciiTheme="minorHAnsi" w:eastAsia="Times New Roman" w:hAnsiTheme="minorHAnsi" w:cs="Times New Roman"/>
        </w:rPr>
        <w:t>the</w:t>
      </w:r>
      <w:proofErr w:type="spellEnd"/>
      <w:r w:rsidRPr="003F1988">
        <w:rPr>
          <w:rFonts w:asciiTheme="minorHAnsi" w:eastAsia="Times New Roman" w:hAnsiTheme="minorHAnsi" w:cs="Times New Roman"/>
        </w:rPr>
        <w:t xml:space="preserve"> CAPES (Coordenação de Aperfeiçoamento de Pessoal de Nível Superior, </w:t>
      </w:r>
      <w:proofErr w:type="spellStart"/>
      <w:r w:rsidRPr="003F1988">
        <w:rPr>
          <w:rFonts w:asciiTheme="minorHAnsi" w:eastAsia="Times New Roman" w:hAnsiTheme="minorHAnsi" w:cs="Times New Roman"/>
        </w:rPr>
        <w:t>Brazil</w:t>
      </w:r>
      <w:proofErr w:type="spellEnd"/>
      <w:r w:rsidRPr="003F1988">
        <w:rPr>
          <w:rFonts w:asciiTheme="minorHAnsi" w:eastAsia="Times New Roman" w:hAnsiTheme="minorHAnsi" w:cs="Times New Roman"/>
        </w:rPr>
        <w:t xml:space="preserve"> - </w:t>
      </w:r>
      <w:proofErr w:type="spellStart"/>
      <w:r w:rsidRPr="003F1988">
        <w:rPr>
          <w:rFonts w:asciiTheme="minorHAnsi" w:eastAsia="Times New Roman" w:hAnsiTheme="minorHAnsi" w:cs="Times New Roman"/>
        </w:rPr>
        <w:t>Finance</w:t>
      </w:r>
      <w:proofErr w:type="spellEnd"/>
      <w:r w:rsidRPr="003F1988">
        <w:rPr>
          <w:rFonts w:asciiTheme="minorHAnsi" w:eastAsia="Times New Roman" w:hAnsiTheme="minorHAnsi" w:cs="Times New Roman"/>
        </w:rPr>
        <w:t xml:space="preserve"> </w:t>
      </w:r>
      <w:proofErr w:type="spellStart"/>
      <w:r w:rsidRPr="003F1988">
        <w:rPr>
          <w:rFonts w:asciiTheme="minorHAnsi" w:eastAsia="Times New Roman" w:hAnsiTheme="minorHAnsi" w:cs="Times New Roman"/>
        </w:rPr>
        <w:t>Code</w:t>
      </w:r>
      <w:proofErr w:type="spellEnd"/>
      <w:r w:rsidRPr="003F1988">
        <w:rPr>
          <w:rFonts w:asciiTheme="minorHAnsi" w:eastAsia="Times New Roman" w:hAnsiTheme="minorHAnsi" w:cs="Times New Roman"/>
        </w:rPr>
        <w:t xml:space="preserve"> 001), CNPq (307662/2019-5) </w:t>
      </w:r>
      <w:proofErr w:type="spellStart"/>
      <w:r w:rsidRPr="003F1988">
        <w:rPr>
          <w:rFonts w:asciiTheme="minorHAnsi" w:eastAsia="Times New Roman" w:hAnsiTheme="minorHAnsi" w:cs="Times New Roman"/>
        </w:rPr>
        <w:t>and</w:t>
      </w:r>
      <w:proofErr w:type="spellEnd"/>
      <w:r w:rsidRPr="003F1988">
        <w:rPr>
          <w:rFonts w:asciiTheme="minorHAnsi" w:eastAsia="Times New Roman" w:hAnsiTheme="minorHAnsi" w:cs="Times New Roman"/>
        </w:rPr>
        <w:t xml:space="preserve"> FAPESP (2017/11768-8).</w:t>
      </w:r>
    </w:p>
    <w:p w14:paraId="2C821CAF" w14:textId="77777777" w:rsidR="00B12C56" w:rsidRPr="003F1988" w:rsidRDefault="00B12C56" w:rsidP="005F698B">
      <w:pPr>
        <w:shd w:val="clear" w:color="auto" w:fill="FFFFFF"/>
        <w:spacing w:line="240" w:lineRule="auto"/>
        <w:ind w:right="100"/>
        <w:jc w:val="both"/>
        <w:rPr>
          <w:rFonts w:asciiTheme="minorHAnsi" w:eastAsia="Times New Roman" w:hAnsiTheme="minorHAnsi" w:cs="Times New Roman"/>
        </w:rPr>
      </w:pPr>
    </w:p>
    <w:p w14:paraId="16933FF1" w14:textId="77777777" w:rsidR="00B12C56" w:rsidRPr="003F1988" w:rsidRDefault="00B12C56" w:rsidP="005F698B">
      <w:pPr>
        <w:shd w:val="clear" w:color="auto" w:fill="FFFFFF"/>
        <w:spacing w:line="240" w:lineRule="auto"/>
        <w:ind w:right="100"/>
        <w:jc w:val="both"/>
        <w:rPr>
          <w:rFonts w:asciiTheme="minorHAnsi" w:eastAsia="Times New Roman" w:hAnsiTheme="minorHAnsi" w:cs="Times New Roman"/>
          <w:lang w:val="en-US"/>
        </w:rPr>
      </w:pPr>
      <w:r w:rsidRPr="003F1988">
        <w:rPr>
          <w:rFonts w:asciiTheme="minorHAnsi" w:eastAsia="Times New Roman" w:hAnsiTheme="minorHAnsi" w:cs="Times New Roman"/>
          <w:b/>
          <w:lang w:val="en-US"/>
        </w:rPr>
        <w:t>Availability of data and material:</w:t>
      </w:r>
      <w:r w:rsidRPr="003F1988">
        <w:rPr>
          <w:rFonts w:asciiTheme="minorHAnsi" w:eastAsia="Times New Roman" w:hAnsiTheme="minorHAnsi" w:cs="Times New Roman"/>
          <w:lang w:val="en-US"/>
        </w:rPr>
        <w:t xml:space="preserve"> The datasets are available in the following repository </w:t>
      </w:r>
    </w:p>
    <w:p w14:paraId="2A08B647" w14:textId="77777777" w:rsidR="00B12C56" w:rsidRPr="003F1988" w:rsidRDefault="002E332C" w:rsidP="005F698B">
      <w:pPr>
        <w:shd w:val="clear" w:color="auto" w:fill="FFFFFF"/>
        <w:spacing w:line="240" w:lineRule="auto"/>
        <w:ind w:right="100"/>
        <w:jc w:val="both"/>
        <w:rPr>
          <w:rFonts w:asciiTheme="minorHAnsi" w:eastAsia="Times New Roman" w:hAnsiTheme="minorHAnsi" w:cs="Times New Roman"/>
          <w:lang w:val="en-US"/>
        </w:rPr>
      </w:pPr>
      <w:hyperlink r:id="rId17" w:history="1">
        <w:r w:rsidR="00765303" w:rsidRPr="003F1988">
          <w:rPr>
            <w:rStyle w:val="Hyperlink"/>
            <w:rFonts w:asciiTheme="minorHAnsi" w:eastAsia="Times New Roman" w:hAnsiTheme="minorHAnsi" w:cs="Times New Roman"/>
            <w:lang w:val="en-US"/>
          </w:rPr>
          <w:t>https://github.com/michaellaandrade/database_evolutionsentience</w:t>
        </w:r>
      </w:hyperlink>
      <w:r w:rsidR="00765303" w:rsidRPr="003F1988">
        <w:rPr>
          <w:rFonts w:asciiTheme="minorHAnsi" w:eastAsia="Times New Roman" w:hAnsiTheme="minorHAnsi" w:cs="Times New Roman"/>
          <w:lang w:val="en-US"/>
        </w:rPr>
        <w:t xml:space="preserve"> </w:t>
      </w:r>
    </w:p>
    <w:p w14:paraId="2B457E56" w14:textId="77777777" w:rsidR="00CD0098" w:rsidRPr="003F1988" w:rsidRDefault="00CD0098" w:rsidP="005F698B">
      <w:pPr>
        <w:shd w:val="clear" w:color="auto" w:fill="FFFFFF"/>
        <w:spacing w:line="240" w:lineRule="auto"/>
        <w:ind w:right="100"/>
        <w:jc w:val="both"/>
        <w:rPr>
          <w:rFonts w:asciiTheme="minorHAnsi" w:eastAsia="Times New Roman" w:hAnsiTheme="minorHAnsi" w:cs="Times New Roman"/>
          <w:lang w:val="en-US"/>
        </w:rPr>
      </w:pPr>
    </w:p>
    <w:p w14:paraId="240C7A18" w14:textId="698C7ABD" w:rsidR="00F46DDD" w:rsidRDefault="002A27B0" w:rsidP="005F698B">
      <w:pPr>
        <w:shd w:val="clear" w:color="auto" w:fill="FFFFFF"/>
        <w:spacing w:line="240" w:lineRule="auto"/>
        <w:ind w:right="100"/>
        <w:jc w:val="both"/>
        <w:rPr>
          <w:rFonts w:asciiTheme="minorHAnsi" w:eastAsia="Times New Roman" w:hAnsiTheme="minorHAnsi" w:cs="Times New Roman"/>
          <w:b/>
          <w:sz w:val="24"/>
          <w:szCs w:val="24"/>
          <w:lang w:val="en-US"/>
        </w:rPr>
      </w:pPr>
      <w:r w:rsidRPr="003F1988">
        <w:rPr>
          <w:rFonts w:asciiTheme="minorHAnsi" w:eastAsia="Times New Roman" w:hAnsiTheme="minorHAnsi" w:cs="Times New Roman"/>
          <w:b/>
          <w:sz w:val="24"/>
          <w:szCs w:val="24"/>
          <w:lang w:val="en-US"/>
        </w:rPr>
        <w:t>References</w:t>
      </w:r>
    </w:p>
    <w:p w14:paraId="4D4D9C8C" w14:textId="77777777" w:rsidR="003F1988" w:rsidRPr="003F1988" w:rsidRDefault="003F1988" w:rsidP="005F698B">
      <w:pPr>
        <w:shd w:val="clear" w:color="auto" w:fill="FFFFFF"/>
        <w:spacing w:line="240" w:lineRule="auto"/>
        <w:ind w:right="100"/>
        <w:jc w:val="both"/>
        <w:rPr>
          <w:rFonts w:asciiTheme="minorHAnsi" w:eastAsia="Times New Roman" w:hAnsiTheme="minorHAnsi" w:cs="Times New Roman"/>
          <w:b/>
          <w:sz w:val="24"/>
          <w:szCs w:val="24"/>
          <w:lang w:val="en-US"/>
        </w:rPr>
      </w:pPr>
    </w:p>
    <w:p w14:paraId="0DB49DD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rPr>
      </w:pPr>
      <w:proofErr w:type="spellStart"/>
      <w:r w:rsidRPr="00A12C73">
        <w:rPr>
          <w:rFonts w:asciiTheme="minorHAnsi" w:eastAsia="Times New Roman" w:hAnsiTheme="minorHAnsi" w:cs="Times New Roman"/>
          <w:sz w:val="24"/>
          <w:szCs w:val="24"/>
          <w:lang w:val="fr-CA"/>
        </w:rPr>
        <w:t>Agnarsson</w:t>
      </w:r>
      <w:proofErr w:type="spellEnd"/>
      <w:r w:rsidRPr="00A12C73">
        <w:rPr>
          <w:rFonts w:asciiTheme="minorHAnsi" w:eastAsia="Times New Roman" w:hAnsiTheme="minorHAnsi" w:cs="Times New Roman"/>
          <w:sz w:val="24"/>
          <w:szCs w:val="24"/>
          <w:lang w:val="fr-CA"/>
        </w:rPr>
        <w:t xml:space="preserve">, I., Miller, J. A. (2008). </w:t>
      </w:r>
      <w:r w:rsidRPr="00A12C73">
        <w:rPr>
          <w:rFonts w:asciiTheme="minorHAnsi" w:eastAsia="Times New Roman" w:hAnsiTheme="minorHAnsi" w:cs="Times New Roman"/>
          <w:sz w:val="24"/>
          <w:szCs w:val="24"/>
          <w:lang w:val="en-US"/>
        </w:rPr>
        <w:t xml:space="preserve">Is ACCTRAN better than </w:t>
      </w:r>
      <w:proofErr w:type="gramStart"/>
      <w:r w:rsidRPr="00A12C73">
        <w:rPr>
          <w:rFonts w:asciiTheme="minorHAnsi" w:eastAsia="Times New Roman" w:hAnsiTheme="minorHAnsi" w:cs="Times New Roman"/>
          <w:sz w:val="24"/>
          <w:szCs w:val="24"/>
          <w:lang w:val="en-US"/>
        </w:rPr>
        <w:t>DELTRAN?.</w:t>
      </w:r>
      <w:proofErr w:type="gramEnd"/>
      <w:r w:rsidRPr="00A12C73">
        <w:rPr>
          <w:rFonts w:asciiTheme="minorHAnsi" w:eastAsia="Times New Roman" w:hAnsiTheme="minorHAnsi" w:cs="Times New Roman"/>
          <w:sz w:val="24"/>
          <w:szCs w:val="24"/>
          <w:lang w:val="en-US"/>
        </w:rPr>
        <w:t xml:space="preserve"> </w:t>
      </w:r>
      <w:proofErr w:type="spellStart"/>
      <w:r w:rsidRPr="00A12C73">
        <w:rPr>
          <w:rFonts w:asciiTheme="minorHAnsi" w:eastAsia="Times New Roman" w:hAnsiTheme="minorHAnsi" w:cs="Times New Roman"/>
          <w:i/>
          <w:sz w:val="24"/>
          <w:szCs w:val="24"/>
        </w:rPr>
        <w:t>Cladistics</w:t>
      </w:r>
      <w:proofErr w:type="spellEnd"/>
      <w:r w:rsidRPr="00A12C73">
        <w:rPr>
          <w:rFonts w:asciiTheme="minorHAnsi" w:eastAsia="Times New Roman" w:hAnsiTheme="minorHAnsi" w:cs="Times New Roman"/>
          <w:sz w:val="24"/>
          <w:szCs w:val="24"/>
        </w:rPr>
        <w:t xml:space="preserve">, </w:t>
      </w:r>
      <w:hyperlink r:id="rId18">
        <w:r w:rsidRPr="00A12C73">
          <w:rPr>
            <w:rFonts w:asciiTheme="minorHAnsi" w:eastAsia="Times New Roman" w:hAnsiTheme="minorHAnsi" w:cs="Times New Roman"/>
            <w:color w:val="1155CC"/>
            <w:sz w:val="24"/>
            <w:szCs w:val="24"/>
            <w:u w:val="single"/>
          </w:rPr>
          <w:t>https://doi.org/10.1111/j.1096-0031.2008.00229.x</w:t>
        </w:r>
      </w:hyperlink>
      <w:r w:rsidR="000445C8" w:rsidRPr="00A12C73">
        <w:rPr>
          <w:rFonts w:asciiTheme="minorHAnsi" w:eastAsia="Times New Roman" w:hAnsiTheme="minorHAnsi" w:cs="Times New Roman"/>
          <w:sz w:val="24"/>
          <w:szCs w:val="24"/>
        </w:rPr>
        <w:t xml:space="preserve"> </w:t>
      </w:r>
    </w:p>
    <w:p w14:paraId="6517567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rPr>
        <w:t xml:space="preserve">Andrade, M. P., &amp; Santos, C. M. D. (2019). </w:t>
      </w:r>
      <w:r w:rsidRPr="00A12C73">
        <w:rPr>
          <w:rFonts w:asciiTheme="minorHAnsi" w:eastAsia="Times New Roman" w:hAnsiTheme="minorHAnsi" w:cs="Times New Roman"/>
          <w:sz w:val="24"/>
          <w:szCs w:val="24"/>
          <w:lang w:val="en-US"/>
        </w:rPr>
        <w:t xml:space="preserve">On neglected taxa: Protostomes and the evolution of myelination. </w:t>
      </w:r>
      <w:r w:rsidRPr="00A12C73">
        <w:rPr>
          <w:rFonts w:asciiTheme="minorHAnsi" w:eastAsia="Times New Roman" w:hAnsiTheme="minorHAnsi" w:cs="Times New Roman"/>
          <w:i/>
          <w:sz w:val="24"/>
          <w:szCs w:val="24"/>
          <w:lang w:val="en-US"/>
        </w:rPr>
        <w:t>Animal Sentience</w:t>
      </w:r>
      <w:r w:rsidRPr="00A12C73">
        <w:rPr>
          <w:rFonts w:asciiTheme="minorHAnsi" w:eastAsia="Times New Roman" w:hAnsiTheme="minorHAnsi" w:cs="Times New Roman"/>
          <w:sz w:val="24"/>
          <w:szCs w:val="24"/>
          <w:lang w:val="en-US"/>
        </w:rPr>
        <w:t>, 3(21), 18.</w:t>
      </w:r>
    </w:p>
    <w:p w14:paraId="4B5D9AAE"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Arendt, D., </w:t>
      </w:r>
      <w:proofErr w:type="spellStart"/>
      <w:r w:rsidRPr="00A12C73">
        <w:rPr>
          <w:rFonts w:asciiTheme="minorHAnsi" w:eastAsia="Times New Roman" w:hAnsiTheme="minorHAnsi" w:cs="Times New Roman"/>
          <w:sz w:val="24"/>
          <w:szCs w:val="24"/>
          <w:lang w:val="en-US"/>
        </w:rPr>
        <w:t>Tosches</w:t>
      </w:r>
      <w:proofErr w:type="spellEnd"/>
      <w:r w:rsidRPr="00A12C73">
        <w:rPr>
          <w:rFonts w:asciiTheme="minorHAnsi" w:eastAsia="Times New Roman" w:hAnsiTheme="minorHAnsi" w:cs="Times New Roman"/>
          <w:sz w:val="24"/>
          <w:szCs w:val="24"/>
          <w:lang w:val="en-US"/>
        </w:rPr>
        <w:t xml:space="preserve">, M. A., &amp; Marlow, H. (2016). From nerve net to nerve ring, nerve cord and brain—evolution of the nervous system. </w:t>
      </w:r>
      <w:r w:rsidRPr="00A12C73">
        <w:rPr>
          <w:rFonts w:asciiTheme="minorHAnsi" w:eastAsia="Times New Roman" w:hAnsiTheme="minorHAnsi" w:cs="Times New Roman"/>
          <w:i/>
          <w:sz w:val="24"/>
          <w:szCs w:val="24"/>
          <w:lang w:val="en-US"/>
        </w:rPr>
        <w:t>Nature Reviews Neuroscience</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 xml:space="preserve">17(1), 61, </w:t>
      </w:r>
      <w:hyperlink r:id="rId19" w:history="1">
        <w:r w:rsidR="00585133" w:rsidRPr="00A12C73">
          <w:rPr>
            <w:rStyle w:val="Hyperlink"/>
            <w:rFonts w:asciiTheme="minorHAnsi" w:eastAsia="Times New Roman" w:hAnsiTheme="minorHAnsi" w:cs="Times New Roman"/>
            <w:sz w:val="24"/>
            <w:szCs w:val="24"/>
            <w:lang w:val="en-US"/>
          </w:rPr>
          <w:t>https://doi.org/10.1038/nrn.2015.15</w:t>
        </w:r>
      </w:hyperlink>
      <w:r w:rsidR="000445C8" w:rsidRPr="00A12C73">
        <w:rPr>
          <w:rFonts w:asciiTheme="minorHAnsi" w:eastAsia="Times New Roman" w:hAnsiTheme="minorHAnsi" w:cs="Times New Roman"/>
          <w:sz w:val="24"/>
          <w:szCs w:val="24"/>
          <w:lang w:val="en-US"/>
        </w:rPr>
        <w:t xml:space="preserve"> </w:t>
      </w:r>
    </w:p>
    <w:p w14:paraId="6103D19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Ashley, P. J., Sneddon, L. U., &amp; </w:t>
      </w:r>
      <w:proofErr w:type="spellStart"/>
      <w:r w:rsidRPr="00A12C73">
        <w:rPr>
          <w:rFonts w:asciiTheme="minorHAnsi" w:eastAsia="Times New Roman" w:hAnsiTheme="minorHAnsi" w:cs="Times New Roman"/>
          <w:sz w:val="24"/>
          <w:szCs w:val="24"/>
          <w:lang w:val="en-US"/>
        </w:rPr>
        <w:t>Mccrohan</w:t>
      </w:r>
      <w:proofErr w:type="spellEnd"/>
      <w:r w:rsidRPr="00A12C73">
        <w:rPr>
          <w:rFonts w:asciiTheme="minorHAnsi" w:eastAsia="Times New Roman" w:hAnsiTheme="minorHAnsi" w:cs="Times New Roman"/>
          <w:sz w:val="24"/>
          <w:szCs w:val="24"/>
          <w:lang w:val="en-US"/>
        </w:rPr>
        <w:t xml:space="preserve">, C. R. (2007). Nociception in fish: stimulus–response properties of receptors on the head of trout </w:t>
      </w:r>
      <w:r w:rsidRPr="00A12C73">
        <w:rPr>
          <w:rFonts w:asciiTheme="minorHAnsi" w:eastAsia="Times New Roman" w:hAnsiTheme="minorHAnsi" w:cs="Times New Roman"/>
          <w:i/>
          <w:sz w:val="24"/>
          <w:szCs w:val="24"/>
          <w:lang w:val="en-US"/>
        </w:rPr>
        <w:t>Oncorhynchus mykiss</w:t>
      </w:r>
      <w:r w:rsidRPr="00A12C73">
        <w:rPr>
          <w:rFonts w:asciiTheme="minorHAnsi" w:eastAsia="Times New Roman" w:hAnsiTheme="minorHAnsi" w:cs="Times New Roman"/>
          <w:sz w:val="24"/>
          <w:szCs w:val="24"/>
          <w:lang w:val="en-US"/>
        </w:rPr>
        <w:t>.</w:t>
      </w:r>
      <w:r w:rsidRPr="00A12C73">
        <w:rPr>
          <w:rFonts w:asciiTheme="minorHAnsi" w:eastAsia="Times New Roman" w:hAnsiTheme="minorHAnsi" w:cs="Times New Roman"/>
          <w:i/>
          <w:sz w:val="24"/>
          <w:szCs w:val="24"/>
          <w:lang w:val="en-US"/>
        </w:rPr>
        <w:t xml:space="preserve"> Brain research, </w:t>
      </w:r>
      <w:hyperlink r:id="rId20">
        <w:r w:rsidRPr="00A12C73">
          <w:rPr>
            <w:rFonts w:asciiTheme="minorHAnsi" w:eastAsia="Times New Roman" w:hAnsiTheme="minorHAnsi" w:cs="Times New Roman"/>
            <w:color w:val="1155CC"/>
            <w:sz w:val="24"/>
            <w:szCs w:val="24"/>
            <w:u w:val="single"/>
            <w:lang w:val="en-US"/>
          </w:rPr>
          <w:t>https://doi.org/10.1016/j.brainres.2007.07.011</w:t>
        </w:r>
      </w:hyperlink>
      <w:r w:rsidRPr="00A12C73">
        <w:rPr>
          <w:rFonts w:asciiTheme="minorHAnsi" w:eastAsia="Times New Roman" w:hAnsiTheme="minorHAnsi" w:cs="Times New Roman"/>
          <w:sz w:val="24"/>
          <w:szCs w:val="24"/>
          <w:lang w:val="en-US"/>
        </w:rPr>
        <w:t xml:space="preserve"> </w:t>
      </w:r>
    </w:p>
    <w:p w14:paraId="6A8B5EAC"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Balsamo, M., Artois, T., Smith, J. P., Todaro, M. A., </w:t>
      </w:r>
      <w:proofErr w:type="spellStart"/>
      <w:r w:rsidRPr="00A12C73">
        <w:rPr>
          <w:rFonts w:asciiTheme="minorHAnsi" w:eastAsia="Times New Roman" w:hAnsiTheme="minorHAnsi" w:cs="Times New Roman"/>
          <w:sz w:val="24"/>
          <w:szCs w:val="24"/>
          <w:lang w:val="en-US"/>
        </w:rPr>
        <w:t>Guidi</w:t>
      </w:r>
      <w:proofErr w:type="spellEnd"/>
      <w:r w:rsidRPr="00A12C73">
        <w:rPr>
          <w:rFonts w:asciiTheme="minorHAnsi" w:eastAsia="Times New Roman" w:hAnsiTheme="minorHAnsi" w:cs="Times New Roman"/>
          <w:sz w:val="24"/>
          <w:szCs w:val="24"/>
          <w:lang w:val="en-US"/>
        </w:rPr>
        <w:t xml:space="preserve">, L., Leander, B. S., Van </w:t>
      </w:r>
      <w:proofErr w:type="spellStart"/>
      <w:r w:rsidRPr="00A12C73">
        <w:rPr>
          <w:rFonts w:asciiTheme="minorHAnsi" w:eastAsia="Times New Roman" w:hAnsiTheme="minorHAnsi" w:cs="Times New Roman"/>
          <w:sz w:val="24"/>
          <w:szCs w:val="24"/>
          <w:lang w:val="en-US"/>
        </w:rPr>
        <w:t>Steenkiste</w:t>
      </w:r>
      <w:proofErr w:type="spellEnd"/>
      <w:r w:rsidRPr="00A12C73">
        <w:rPr>
          <w:rFonts w:asciiTheme="minorHAnsi" w:eastAsia="Times New Roman" w:hAnsiTheme="minorHAnsi" w:cs="Times New Roman"/>
          <w:sz w:val="24"/>
          <w:szCs w:val="24"/>
          <w:lang w:val="en-US"/>
        </w:rPr>
        <w:t xml:space="preserve">, N. W. (2020). The curious and neglected soft-bodied meiofauna: </w:t>
      </w:r>
      <w:proofErr w:type="spellStart"/>
      <w:r w:rsidRPr="00A12C73">
        <w:rPr>
          <w:rFonts w:asciiTheme="minorHAnsi" w:eastAsia="Times New Roman" w:hAnsiTheme="minorHAnsi" w:cs="Times New Roman"/>
          <w:sz w:val="24"/>
          <w:szCs w:val="24"/>
          <w:lang w:val="en-US"/>
        </w:rPr>
        <w:t>Rouphozoa</w:t>
      </w:r>
      <w:proofErr w:type="spellEnd"/>
      <w:r w:rsidRPr="00A12C73">
        <w:rPr>
          <w:rFonts w:asciiTheme="minorHAnsi" w:eastAsia="Times New Roman" w:hAnsiTheme="minorHAnsi" w:cs="Times New Roman"/>
          <w:sz w:val="24"/>
          <w:szCs w:val="24"/>
          <w:lang w:val="en-US"/>
        </w:rPr>
        <w:t xml:space="preserve"> (</w:t>
      </w:r>
      <w:proofErr w:type="spellStart"/>
      <w:r w:rsidRPr="00A12C73">
        <w:rPr>
          <w:rFonts w:asciiTheme="minorHAnsi" w:eastAsia="Times New Roman" w:hAnsiTheme="minorHAnsi" w:cs="Times New Roman"/>
          <w:sz w:val="24"/>
          <w:szCs w:val="24"/>
          <w:lang w:val="en-US"/>
        </w:rPr>
        <w:t>Gastrotricha</w:t>
      </w:r>
      <w:proofErr w:type="spellEnd"/>
      <w:r w:rsidRPr="00A12C73">
        <w:rPr>
          <w:rFonts w:asciiTheme="minorHAnsi" w:eastAsia="Times New Roman" w:hAnsiTheme="minorHAnsi" w:cs="Times New Roman"/>
          <w:sz w:val="24"/>
          <w:szCs w:val="24"/>
          <w:lang w:val="en-US"/>
        </w:rPr>
        <w:t xml:space="preserve"> and Platyhelminthes). </w:t>
      </w:r>
      <w:proofErr w:type="spellStart"/>
      <w:r w:rsidRPr="00A12C73">
        <w:rPr>
          <w:rFonts w:asciiTheme="minorHAnsi" w:eastAsia="Times New Roman" w:hAnsiTheme="minorHAnsi" w:cs="Times New Roman"/>
          <w:i/>
          <w:sz w:val="24"/>
          <w:szCs w:val="24"/>
          <w:lang w:val="en-US"/>
        </w:rPr>
        <w:t>Hydrobiologia</w:t>
      </w:r>
      <w:proofErr w:type="spellEnd"/>
      <w:r w:rsidR="00585133" w:rsidRPr="00A12C73">
        <w:rPr>
          <w:rFonts w:asciiTheme="minorHAnsi" w:eastAsia="Times New Roman" w:hAnsiTheme="minorHAnsi" w:cs="Times New Roman"/>
          <w:sz w:val="24"/>
          <w:szCs w:val="24"/>
          <w:lang w:val="en-US"/>
        </w:rPr>
        <w:t xml:space="preserve">, 847(12), 2613-2644, DOI: 10.1007/s10750-020-04287-x </w:t>
      </w:r>
    </w:p>
    <w:p w14:paraId="7FBBD2C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Baluska</w:t>
      </w:r>
      <w:proofErr w:type="spellEnd"/>
      <w:r w:rsidRPr="00A12C73">
        <w:rPr>
          <w:rFonts w:asciiTheme="minorHAnsi" w:eastAsia="Times New Roman" w:hAnsiTheme="minorHAnsi" w:cs="Times New Roman"/>
          <w:sz w:val="24"/>
          <w:szCs w:val="24"/>
          <w:lang w:val="en-US"/>
        </w:rPr>
        <w:t xml:space="preserve">, F., &amp; </w:t>
      </w:r>
      <w:proofErr w:type="spellStart"/>
      <w:r w:rsidRPr="00A12C73">
        <w:rPr>
          <w:rFonts w:asciiTheme="minorHAnsi" w:eastAsia="Times New Roman" w:hAnsiTheme="minorHAnsi" w:cs="Times New Roman"/>
          <w:sz w:val="24"/>
          <w:szCs w:val="24"/>
          <w:lang w:val="en-US"/>
        </w:rPr>
        <w:t>Reber</w:t>
      </w:r>
      <w:proofErr w:type="spellEnd"/>
      <w:r w:rsidRPr="00A12C73">
        <w:rPr>
          <w:rFonts w:asciiTheme="minorHAnsi" w:eastAsia="Times New Roman" w:hAnsiTheme="minorHAnsi" w:cs="Times New Roman"/>
          <w:sz w:val="24"/>
          <w:szCs w:val="24"/>
          <w:lang w:val="en-US"/>
        </w:rPr>
        <w:t>, A. (2019). Sentience and consciousness in single cells: how the first minds emerged in unicellular species.</w:t>
      </w:r>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BioEssays</w:t>
      </w:r>
      <w:proofErr w:type="spellEnd"/>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 xml:space="preserve">DOI: </w:t>
      </w:r>
      <w:r w:rsidRPr="00A12C73">
        <w:rPr>
          <w:rFonts w:asciiTheme="minorHAnsi" w:eastAsia="Times New Roman" w:hAnsiTheme="minorHAnsi" w:cs="Times New Roman"/>
          <w:sz w:val="24"/>
          <w:szCs w:val="24"/>
          <w:lang w:val="en-US"/>
        </w:rPr>
        <w:t xml:space="preserve">10.1002 / bies.201800229 </w:t>
      </w:r>
    </w:p>
    <w:p w14:paraId="63915A5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Barron, A. B., </w:t>
      </w:r>
      <w:proofErr w:type="spellStart"/>
      <w:r w:rsidRPr="00A12C73">
        <w:rPr>
          <w:rFonts w:asciiTheme="minorHAnsi" w:eastAsia="Times New Roman" w:hAnsiTheme="minorHAnsi" w:cs="Times New Roman"/>
          <w:sz w:val="24"/>
          <w:szCs w:val="24"/>
          <w:lang w:val="en-US"/>
        </w:rPr>
        <w:t>Sovik</w:t>
      </w:r>
      <w:proofErr w:type="spellEnd"/>
      <w:r w:rsidRPr="00A12C73">
        <w:rPr>
          <w:rFonts w:asciiTheme="minorHAnsi" w:eastAsia="Times New Roman" w:hAnsiTheme="minorHAnsi" w:cs="Times New Roman"/>
          <w:sz w:val="24"/>
          <w:szCs w:val="24"/>
          <w:lang w:val="en-US"/>
        </w:rPr>
        <w:t>, E., &amp; Cornish, J. L. (2010). The roles of dopamine and related compounds in reward-seeking behavior across animal phyla.</w:t>
      </w:r>
      <w:r w:rsidRPr="00A12C73">
        <w:rPr>
          <w:rFonts w:asciiTheme="minorHAnsi" w:eastAsia="Times New Roman" w:hAnsiTheme="minorHAnsi" w:cs="Times New Roman"/>
          <w:i/>
          <w:sz w:val="24"/>
          <w:szCs w:val="24"/>
          <w:lang w:val="en-US"/>
        </w:rPr>
        <w:t xml:space="preserve"> Frontiers in behavioral neuroscience</w:t>
      </w:r>
      <w:r w:rsidRPr="00A12C73">
        <w:rPr>
          <w:rFonts w:asciiTheme="minorHAnsi" w:eastAsia="Times New Roman" w:hAnsiTheme="minorHAnsi" w:cs="Times New Roman"/>
          <w:sz w:val="24"/>
          <w:szCs w:val="24"/>
          <w:lang w:val="en-US"/>
        </w:rPr>
        <w:t xml:space="preserve">, </w:t>
      </w:r>
      <w:hyperlink r:id="rId21">
        <w:r w:rsidRPr="00A12C73">
          <w:rPr>
            <w:rFonts w:asciiTheme="minorHAnsi" w:eastAsia="Times New Roman" w:hAnsiTheme="minorHAnsi" w:cs="Times New Roman"/>
            <w:color w:val="1155CC"/>
            <w:sz w:val="24"/>
            <w:szCs w:val="24"/>
            <w:u w:val="single"/>
            <w:lang w:val="en-US"/>
          </w:rPr>
          <w:t>https://doi.org/10.3389/fnbeh.2010.00163</w:t>
        </w:r>
      </w:hyperlink>
      <w:r w:rsidRPr="00A12C73">
        <w:rPr>
          <w:rFonts w:asciiTheme="minorHAnsi" w:eastAsia="Times New Roman" w:hAnsiTheme="minorHAnsi" w:cs="Times New Roman"/>
          <w:sz w:val="24"/>
          <w:szCs w:val="24"/>
          <w:lang w:val="en-US"/>
        </w:rPr>
        <w:t xml:space="preserve"> </w:t>
      </w:r>
    </w:p>
    <w:p w14:paraId="5A4434E4"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Bergamo, P., Maldonado, &amp; </w:t>
      </w:r>
      <w:proofErr w:type="spellStart"/>
      <w:r w:rsidRPr="00A12C73">
        <w:rPr>
          <w:rFonts w:asciiTheme="minorHAnsi" w:eastAsia="Times New Roman" w:hAnsiTheme="minorHAnsi" w:cs="Times New Roman"/>
          <w:sz w:val="24"/>
          <w:szCs w:val="24"/>
          <w:lang w:val="en-US"/>
        </w:rPr>
        <w:t>Miralto</w:t>
      </w:r>
      <w:proofErr w:type="spellEnd"/>
      <w:r w:rsidRPr="00A12C73">
        <w:rPr>
          <w:rFonts w:asciiTheme="minorHAnsi" w:eastAsia="Times New Roman" w:hAnsiTheme="minorHAnsi" w:cs="Times New Roman"/>
          <w:sz w:val="24"/>
          <w:szCs w:val="24"/>
          <w:lang w:val="en-US"/>
        </w:rPr>
        <w:t>, A. (1992). Opiate effect on the threat display in the crab</w:t>
      </w:r>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Carnicus</w:t>
      </w:r>
      <w:proofErr w:type="spellEnd"/>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mediterraneus</w:t>
      </w:r>
      <w:proofErr w:type="spellEnd"/>
      <w:r w:rsidRPr="00A12C73">
        <w:rPr>
          <w:rFonts w:asciiTheme="minorHAnsi" w:eastAsia="Times New Roman" w:hAnsiTheme="minorHAnsi" w:cs="Times New Roman"/>
          <w:sz w:val="24"/>
          <w:szCs w:val="24"/>
          <w:lang w:val="en-US"/>
        </w:rPr>
        <w:t xml:space="preserve">. </w:t>
      </w:r>
      <w:r w:rsidRPr="00A12C73">
        <w:rPr>
          <w:rFonts w:asciiTheme="minorHAnsi" w:eastAsia="Times New Roman" w:hAnsiTheme="minorHAnsi" w:cs="Times New Roman"/>
          <w:i/>
          <w:sz w:val="24"/>
          <w:szCs w:val="24"/>
          <w:lang w:val="en-US"/>
        </w:rPr>
        <w:t>Pharmacology Biochemistry and Behavior,</w:t>
      </w:r>
      <w:r w:rsidRPr="00A12C73">
        <w:rPr>
          <w:rFonts w:asciiTheme="minorHAnsi" w:eastAsia="Times New Roman" w:hAnsiTheme="minorHAnsi" w:cs="Times New Roman"/>
          <w:sz w:val="24"/>
          <w:szCs w:val="24"/>
          <w:lang w:val="en-US"/>
        </w:rPr>
        <w:t xml:space="preserve"> </w:t>
      </w:r>
      <w:hyperlink r:id="rId22">
        <w:r w:rsidRPr="00A12C73">
          <w:rPr>
            <w:rFonts w:asciiTheme="minorHAnsi" w:eastAsia="Times New Roman" w:hAnsiTheme="minorHAnsi" w:cs="Times New Roman"/>
            <w:color w:val="1155CC"/>
            <w:sz w:val="24"/>
            <w:szCs w:val="24"/>
            <w:u w:val="single"/>
            <w:lang w:val="en-US"/>
          </w:rPr>
          <w:t>https://doi.org/10.1016/0091-3057(92)90534-M</w:t>
        </w:r>
      </w:hyperlink>
      <w:r w:rsidRPr="00A12C73">
        <w:rPr>
          <w:rFonts w:asciiTheme="minorHAnsi" w:eastAsia="Times New Roman" w:hAnsiTheme="minorHAnsi" w:cs="Times New Roman"/>
          <w:sz w:val="24"/>
          <w:szCs w:val="24"/>
          <w:lang w:val="en-US"/>
        </w:rPr>
        <w:t xml:space="preserve"> </w:t>
      </w:r>
    </w:p>
    <w:p w14:paraId="05ADF4E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Birch, J., Schnell, A. K., &amp; Clayton, N. S. (2020). Dimensions of animal consciousness. </w:t>
      </w:r>
      <w:r w:rsidRPr="00A12C73">
        <w:rPr>
          <w:rFonts w:asciiTheme="minorHAnsi" w:eastAsia="Times New Roman" w:hAnsiTheme="minorHAnsi" w:cs="Times New Roman"/>
          <w:i/>
          <w:sz w:val="24"/>
          <w:szCs w:val="24"/>
          <w:lang w:val="en-US"/>
        </w:rPr>
        <w:t>Trends in Cognitive Sciences</w:t>
      </w:r>
      <w:r w:rsidRPr="00A12C73">
        <w:rPr>
          <w:rFonts w:asciiTheme="minorHAnsi" w:eastAsia="Times New Roman" w:hAnsiTheme="minorHAnsi" w:cs="Times New Roman"/>
          <w:sz w:val="24"/>
          <w:szCs w:val="24"/>
          <w:lang w:val="en-US"/>
        </w:rPr>
        <w:t xml:space="preserve">, </w:t>
      </w:r>
      <w:hyperlink r:id="rId23">
        <w:r w:rsidRPr="00A12C73">
          <w:rPr>
            <w:rFonts w:asciiTheme="minorHAnsi" w:eastAsia="Times New Roman" w:hAnsiTheme="minorHAnsi" w:cs="Times New Roman"/>
            <w:color w:val="1155CC"/>
            <w:sz w:val="24"/>
            <w:szCs w:val="24"/>
            <w:u w:val="single"/>
            <w:lang w:val="en-US"/>
          </w:rPr>
          <w:t>https://doi.org/10.1016/j.tics.2020.07.007</w:t>
        </w:r>
      </w:hyperlink>
      <w:r w:rsidRPr="00A12C73">
        <w:rPr>
          <w:rFonts w:asciiTheme="minorHAnsi" w:eastAsia="Times New Roman" w:hAnsiTheme="minorHAnsi" w:cs="Times New Roman"/>
          <w:sz w:val="24"/>
          <w:szCs w:val="24"/>
          <w:lang w:val="en-US"/>
        </w:rPr>
        <w:t xml:space="preserve"> </w:t>
      </w:r>
    </w:p>
    <w:p w14:paraId="7D9844B6"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Bremer, K. (1994). Branch support and tree stability. </w:t>
      </w:r>
      <w:r w:rsidRPr="00A12C73">
        <w:rPr>
          <w:rFonts w:asciiTheme="minorHAnsi" w:eastAsia="Times New Roman" w:hAnsiTheme="minorHAnsi" w:cs="Times New Roman"/>
          <w:i/>
          <w:sz w:val="24"/>
          <w:szCs w:val="24"/>
          <w:lang w:val="en-US"/>
        </w:rPr>
        <w:t>Cladistics,</w:t>
      </w:r>
      <w:r w:rsidRPr="00A12C73">
        <w:rPr>
          <w:rFonts w:asciiTheme="minorHAnsi" w:eastAsia="Times New Roman" w:hAnsiTheme="minorHAnsi" w:cs="Times New Roman"/>
          <w:sz w:val="24"/>
          <w:szCs w:val="24"/>
          <w:lang w:val="en-US"/>
        </w:rPr>
        <w:t xml:space="preserve"> </w:t>
      </w:r>
      <w:hyperlink r:id="rId24">
        <w:r w:rsidRPr="00A12C73">
          <w:rPr>
            <w:rFonts w:asciiTheme="minorHAnsi" w:eastAsia="Times New Roman" w:hAnsiTheme="minorHAnsi" w:cs="Times New Roman"/>
            <w:color w:val="1155CC"/>
            <w:sz w:val="24"/>
            <w:szCs w:val="24"/>
            <w:u w:val="single"/>
            <w:lang w:val="en-US"/>
          </w:rPr>
          <w:t>https://doi.org/10.1006/clad.1994.1019</w:t>
        </w:r>
      </w:hyperlink>
      <w:r w:rsidRPr="00A12C73">
        <w:rPr>
          <w:rFonts w:asciiTheme="minorHAnsi" w:eastAsia="Times New Roman" w:hAnsiTheme="minorHAnsi" w:cs="Times New Roman"/>
          <w:sz w:val="24"/>
          <w:szCs w:val="24"/>
          <w:lang w:val="en-US"/>
        </w:rPr>
        <w:t xml:space="preserve"> </w:t>
      </w:r>
    </w:p>
    <w:p w14:paraId="5590E65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Bronfman, Z. Z., Ginsburg, S., &amp; </w:t>
      </w:r>
      <w:proofErr w:type="spellStart"/>
      <w:r w:rsidRPr="00A12C73">
        <w:rPr>
          <w:rFonts w:asciiTheme="minorHAnsi" w:eastAsia="Times New Roman" w:hAnsiTheme="minorHAnsi" w:cs="Times New Roman"/>
          <w:sz w:val="24"/>
          <w:szCs w:val="24"/>
          <w:lang w:val="en-US"/>
        </w:rPr>
        <w:t>Jablonka</w:t>
      </w:r>
      <w:proofErr w:type="spellEnd"/>
      <w:r w:rsidRPr="00A12C73">
        <w:rPr>
          <w:rFonts w:asciiTheme="minorHAnsi" w:eastAsia="Times New Roman" w:hAnsiTheme="minorHAnsi" w:cs="Times New Roman"/>
          <w:sz w:val="24"/>
          <w:szCs w:val="24"/>
          <w:lang w:val="en-US"/>
        </w:rPr>
        <w:t xml:space="preserve">, E. (2016). The transition to minimal consciousness through the evolution of associative learning. </w:t>
      </w:r>
      <w:r w:rsidRPr="00A12C73">
        <w:rPr>
          <w:rFonts w:asciiTheme="minorHAnsi" w:eastAsia="Times New Roman" w:hAnsiTheme="minorHAnsi" w:cs="Times New Roman"/>
          <w:i/>
          <w:sz w:val="24"/>
          <w:szCs w:val="24"/>
          <w:lang w:val="en-US"/>
        </w:rPr>
        <w:t xml:space="preserve">Frontiers in psychology, </w:t>
      </w:r>
      <w:hyperlink r:id="rId25">
        <w:r w:rsidRPr="00A12C73">
          <w:rPr>
            <w:rFonts w:asciiTheme="minorHAnsi" w:eastAsia="Times New Roman" w:hAnsiTheme="minorHAnsi" w:cs="Times New Roman"/>
            <w:color w:val="1155CC"/>
            <w:sz w:val="24"/>
            <w:szCs w:val="24"/>
            <w:u w:val="single"/>
            <w:lang w:val="en-US"/>
          </w:rPr>
          <w:t>https://doi.org/10.3389/fpsyg.2016.01954</w:t>
        </w:r>
      </w:hyperlink>
      <w:r w:rsidRPr="00A12C73">
        <w:rPr>
          <w:rFonts w:asciiTheme="minorHAnsi" w:eastAsia="Times New Roman" w:hAnsiTheme="minorHAnsi" w:cs="Times New Roman"/>
          <w:sz w:val="24"/>
          <w:szCs w:val="24"/>
          <w:lang w:val="en-US"/>
        </w:rPr>
        <w:t xml:space="preserve"> </w:t>
      </w:r>
    </w:p>
    <w:p w14:paraId="32E06FFE" w14:textId="20D71408"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Broom, D. M. (2016). Considering animals’ feelings: Précis of Sentience and animal welfare. </w:t>
      </w:r>
      <w:r w:rsidRPr="00A12C73">
        <w:rPr>
          <w:rFonts w:asciiTheme="minorHAnsi" w:eastAsia="Times New Roman" w:hAnsiTheme="minorHAnsi" w:cs="Times New Roman"/>
          <w:i/>
          <w:sz w:val="24"/>
          <w:szCs w:val="24"/>
          <w:lang w:val="en-US"/>
        </w:rPr>
        <w:t>Animal Sentience</w:t>
      </w:r>
      <w:r w:rsidRPr="00A12C73">
        <w:rPr>
          <w:rFonts w:asciiTheme="minorHAnsi" w:eastAsia="Times New Roman" w:hAnsiTheme="minorHAnsi" w:cs="Times New Roman"/>
          <w:sz w:val="24"/>
          <w:szCs w:val="24"/>
          <w:lang w:val="en-US"/>
        </w:rPr>
        <w:t>, 1 (5), 1.</w:t>
      </w:r>
    </w:p>
    <w:p w14:paraId="6735307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Bryant, H. N., &amp; Wagner, G. (2001). Character polarity and the rooting of cladograms. </w:t>
      </w:r>
      <w:r w:rsidRPr="00A12C73">
        <w:rPr>
          <w:rFonts w:asciiTheme="minorHAnsi" w:eastAsia="Times New Roman" w:hAnsiTheme="minorHAnsi" w:cs="Times New Roman"/>
          <w:i/>
          <w:sz w:val="24"/>
          <w:szCs w:val="24"/>
          <w:lang w:val="en-US"/>
        </w:rPr>
        <w:t xml:space="preserve">The character concept in evolutionary biology, </w:t>
      </w:r>
      <w:r w:rsidR="00585133" w:rsidRPr="00A12C73">
        <w:rPr>
          <w:rFonts w:asciiTheme="minorHAnsi" w:eastAsia="Times New Roman" w:hAnsiTheme="minorHAnsi" w:cs="Times New Roman"/>
          <w:sz w:val="24"/>
          <w:szCs w:val="24"/>
          <w:lang w:val="en-US"/>
        </w:rPr>
        <w:t>319-338, DOI: 10.1016/B978-012730055-9/50025-2</w:t>
      </w:r>
    </w:p>
    <w:p w14:paraId="7E90890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lastRenderedPageBreak/>
        <w:t xml:space="preserve">Byrne, J. H. (2019). </w:t>
      </w:r>
      <w:r w:rsidRPr="00A12C73">
        <w:rPr>
          <w:rFonts w:asciiTheme="minorHAnsi" w:eastAsia="Times New Roman" w:hAnsiTheme="minorHAnsi" w:cs="Times New Roman"/>
          <w:i/>
          <w:sz w:val="24"/>
          <w:szCs w:val="24"/>
          <w:lang w:val="en-US"/>
        </w:rPr>
        <w:t>The Oxford Handbook of Invertebrate Neurobiology.</w:t>
      </w:r>
      <w:r w:rsidRPr="00A12C73">
        <w:rPr>
          <w:rFonts w:asciiTheme="minorHAnsi" w:eastAsia="Times New Roman" w:hAnsiTheme="minorHAnsi" w:cs="Times New Roman"/>
          <w:sz w:val="24"/>
          <w:szCs w:val="24"/>
          <w:lang w:val="en-US"/>
        </w:rPr>
        <w:t xml:space="preserve"> Oxford University Press.</w:t>
      </w:r>
    </w:p>
    <w:p w14:paraId="09E70A2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Cabanac</w:t>
      </w:r>
      <w:proofErr w:type="spellEnd"/>
      <w:r w:rsidRPr="00A12C73">
        <w:rPr>
          <w:rFonts w:asciiTheme="minorHAnsi" w:eastAsia="Times New Roman" w:hAnsiTheme="minorHAnsi" w:cs="Times New Roman"/>
          <w:sz w:val="24"/>
          <w:szCs w:val="24"/>
          <w:lang w:val="en-US"/>
        </w:rPr>
        <w:t xml:space="preserve">, M., </w:t>
      </w:r>
      <w:proofErr w:type="spellStart"/>
      <w:r w:rsidRPr="00A12C73">
        <w:rPr>
          <w:rFonts w:asciiTheme="minorHAnsi" w:eastAsia="Times New Roman" w:hAnsiTheme="minorHAnsi" w:cs="Times New Roman"/>
          <w:sz w:val="24"/>
          <w:szCs w:val="24"/>
          <w:lang w:val="en-US"/>
        </w:rPr>
        <w:t>Cabanac</w:t>
      </w:r>
      <w:proofErr w:type="spellEnd"/>
      <w:r w:rsidRPr="00A12C73">
        <w:rPr>
          <w:rFonts w:asciiTheme="minorHAnsi" w:eastAsia="Times New Roman" w:hAnsiTheme="minorHAnsi" w:cs="Times New Roman"/>
          <w:sz w:val="24"/>
          <w:szCs w:val="24"/>
          <w:lang w:val="en-US"/>
        </w:rPr>
        <w:t xml:space="preserve">, A. J., &amp; Parent, A. (2009). The emergence of consciousness in phylogeny. </w:t>
      </w:r>
      <w:proofErr w:type="spellStart"/>
      <w:r w:rsidRPr="00A12C73">
        <w:rPr>
          <w:rFonts w:asciiTheme="minorHAnsi" w:eastAsia="Times New Roman" w:hAnsiTheme="minorHAnsi" w:cs="Times New Roman"/>
          <w:i/>
          <w:sz w:val="24"/>
          <w:szCs w:val="24"/>
          <w:lang w:val="en-US"/>
        </w:rPr>
        <w:t>Behavioural</w:t>
      </w:r>
      <w:proofErr w:type="spellEnd"/>
      <w:r w:rsidRPr="00A12C73">
        <w:rPr>
          <w:rFonts w:asciiTheme="minorHAnsi" w:eastAsia="Times New Roman" w:hAnsiTheme="minorHAnsi" w:cs="Times New Roman"/>
          <w:i/>
          <w:sz w:val="24"/>
          <w:szCs w:val="24"/>
          <w:lang w:val="en-US"/>
        </w:rPr>
        <w:t xml:space="preserve"> brain research</w:t>
      </w:r>
      <w:r w:rsidRPr="00A12C73">
        <w:rPr>
          <w:rFonts w:asciiTheme="minorHAnsi" w:eastAsia="Times New Roman" w:hAnsiTheme="minorHAnsi" w:cs="Times New Roman"/>
          <w:sz w:val="24"/>
          <w:szCs w:val="24"/>
          <w:lang w:val="en-US"/>
        </w:rPr>
        <w:t xml:space="preserve">, </w:t>
      </w:r>
      <w:hyperlink r:id="rId26">
        <w:r w:rsidRPr="00A12C73">
          <w:rPr>
            <w:rFonts w:asciiTheme="minorHAnsi" w:eastAsia="Times New Roman" w:hAnsiTheme="minorHAnsi" w:cs="Times New Roman"/>
            <w:color w:val="1155CC"/>
            <w:sz w:val="24"/>
            <w:szCs w:val="24"/>
            <w:u w:val="single"/>
            <w:lang w:val="en-US"/>
          </w:rPr>
          <w:t>https://doi.org/10.1016/j.bbr.2008.11.028</w:t>
        </w:r>
      </w:hyperlink>
      <w:r w:rsidRPr="00A12C73">
        <w:rPr>
          <w:rFonts w:asciiTheme="minorHAnsi" w:eastAsia="Times New Roman" w:hAnsiTheme="minorHAnsi" w:cs="Times New Roman"/>
          <w:sz w:val="24"/>
          <w:szCs w:val="24"/>
          <w:lang w:val="en-US"/>
        </w:rPr>
        <w:t xml:space="preserve"> </w:t>
      </w:r>
    </w:p>
    <w:p w14:paraId="7F7C22E5"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Chiari, Y. (2012). Phylogenomic analyses support the position of turtles as the sister group of birds and crocodiles (Archosauria). </w:t>
      </w:r>
      <w:proofErr w:type="spellStart"/>
      <w:r w:rsidRPr="00A12C73">
        <w:rPr>
          <w:rFonts w:asciiTheme="minorHAnsi" w:eastAsia="Times New Roman" w:hAnsiTheme="minorHAnsi" w:cs="Times New Roman"/>
          <w:i/>
          <w:sz w:val="24"/>
          <w:szCs w:val="24"/>
          <w:lang w:val="en-US"/>
        </w:rPr>
        <w:t>Bmc</w:t>
      </w:r>
      <w:proofErr w:type="spellEnd"/>
      <w:r w:rsidRPr="00A12C73">
        <w:rPr>
          <w:rFonts w:asciiTheme="minorHAnsi" w:eastAsia="Times New Roman" w:hAnsiTheme="minorHAnsi" w:cs="Times New Roman"/>
          <w:i/>
          <w:sz w:val="24"/>
          <w:szCs w:val="24"/>
          <w:lang w:val="en-US"/>
        </w:rPr>
        <w:t xml:space="preserve"> Biology</w:t>
      </w:r>
      <w:r w:rsidRPr="00A12C73">
        <w:rPr>
          <w:rFonts w:asciiTheme="minorHAnsi" w:eastAsia="Times New Roman" w:hAnsiTheme="minorHAnsi" w:cs="Times New Roman"/>
          <w:sz w:val="24"/>
          <w:szCs w:val="24"/>
          <w:lang w:val="en-US"/>
        </w:rPr>
        <w:t xml:space="preserve">, </w:t>
      </w:r>
      <w:hyperlink r:id="rId27">
        <w:r w:rsidRPr="00A12C73">
          <w:rPr>
            <w:rFonts w:asciiTheme="minorHAnsi" w:eastAsia="Times New Roman" w:hAnsiTheme="minorHAnsi" w:cs="Times New Roman"/>
            <w:color w:val="1155CC"/>
            <w:sz w:val="24"/>
            <w:szCs w:val="24"/>
            <w:u w:val="single"/>
            <w:lang w:val="en-US"/>
          </w:rPr>
          <w:t>https://doi.org/10.1186/1741-7007-10-65</w:t>
        </w:r>
      </w:hyperlink>
      <w:r w:rsidRPr="00A12C73">
        <w:rPr>
          <w:rFonts w:asciiTheme="minorHAnsi" w:eastAsia="Times New Roman" w:hAnsiTheme="minorHAnsi" w:cs="Times New Roman"/>
          <w:sz w:val="24"/>
          <w:szCs w:val="24"/>
          <w:lang w:val="en-US"/>
        </w:rPr>
        <w:t xml:space="preserve"> </w:t>
      </w:r>
    </w:p>
    <w:p w14:paraId="5853B10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Costigan, M., &amp; Woolf, C. J. (2000). Pain: molecular mechanisms. </w:t>
      </w:r>
      <w:r w:rsidRPr="00A12C73">
        <w:rPr>
          <w:rFonts w:asciiTheme="minorHAnsi" w:eastAsia="Times New Roman" w:hAnsiTheme="minorHAnsi" w:cs="Times New Roman"/>
          <w:i/>
          <w:sz w:val="24"/>
          <w:szCs w:val="24"/>
          <w:lang w:val="en-US"/>
        </w:rPr>
        <w:t xml:space="preserve">The Journal of Pain, </w:t>
      </w:r>
      <w:hyperlink r:id="rId28">
        <w:r w:rsidRPr="00A12C73">
          <w:rPr>
            <w:rFonts w:asciiTheme="minorHAnsi" w:eastAsia="Times New Roman" w:hAnsiTheme="minorHAnsi" w:cs="Times New Roman"/>
            <w:color w:val="1155CC"/>
            <w:sz w:val="24"/>
            <w:szCs w:val="24"/>
            <w:u w:val="single"/>
            <w:lang w:val="en-US"/>
          </w:rPr>
          <w:t>https://doi.org/10.1054/jpai.2000.9818</w:t>
        </w:r>
      </w:hyperlink>
      <w:r w:rsidRPr="00A12C73">
        <w:rPr>
          <w:rFonts w:asciiTheme="minorHAnsi" w:eastAsia="Times New Roman" w:hAnsiTheme="minorHAnsi" w:cs="Times New Roman"/>
          <w:sz w:val="24"/>
          <w:szCs w:val="24"/>
          <w:lang w:val="en-US"/>
        </w:rPr>
        <w:t xml:space="preserve"> </w:t>
      </w:r>
    </w:p>
    <w:p w14:paraId="1DBAA9D1"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Coutts, F. J., </w:t>
      </w:r>
      <w:proofErr w:type="spellStart"/>
      <w:r w:rsidRPr="00A12C73">
        <w:rPr>
          <w:rFonts w:asciiTheme="minorHAnsi" w:eastAsia="Times New Roman" w:hAnsiTheme="minorHAnsi" w:cs="Times New Roman"/>
          <w:sz w:val="24"/>
          <w:szCs w:val="24"/>
          <w:lang w:val="en-US"/>
        </w:rPr>
        <w:t>Bradshawc</w:t>
      </w:r>
      <w:proofErr w:type="spellEnd"/>
      <w:r w:rsidRPr="00A12C73">
        <w:rPr>
          <w:rFonts w:asciiTheme="minorHAnsi" w:eastAsia="Times New Roman" w:hAnsiTheme="minorHAnsi" w:cs="Times New Roman"/>
          <w:sz w:val="24"/>
          <w:szCs w:val="24"/>
          <w:lang w:val="en-US"/>
        </w:rPr>
        <w:t>, C. J. A., García-</w:t>
      </w:r>
      <w:proofErr w:type="spellStart"/>
      <w:r w:rsidRPr="00A12C73">
        <w:rPr>
          <w:rFonts w:asciiTheme="minorHAnsi" w:eastAsia="Times New Roman" w:hAnsiTheme="minorHAnsi" w:cs="Times New Roman"/>
          <w:sz w:val="24"/>
          <w:szCs w:val="24"/>
          <w:lang w:val="en-US"/>
        </w:rPr>
        <w:t>Bellido</w:t>
      </w:r>
      <w:proofErr w:type="spellEnd"/>
      <w:r w:rsidRPr="00A12C73">
        <w:rPr>
          <w:rFonts w:asciiTheme="minorHAnsi" w:eastAsia="Times New Roman" w:hAnsiTheme="minorHAnsi" w:cs="Times New Roman"/>
          <w:sz w:val="24"/>
          <w:szCs w:val="24"/>
          <w:lang w:val="en-US"/>
        </w:rPr>
        <w:t xml:space="preserve">, D. C., </w:t>
      </w:r>
      <w:proofErr w:type="spellStart"/>
      <w:r w:rsidRPr="00A12C73">
        <w:rPr>
          <w:rFonts w:asciiTheme="minorHAnsi" w:eastAsia="Times New Roman" w:hAnsiTheme="minorHAnsi" w:cs="Times New Roman"/>
          <w:sz w:val="24"/>
          <w:szCs w:val="24"/>
          <w:lang w:val="en-US"/>
        </w:rPr>
        <w:t>Gehling</w:t>
      </w:r>
      <w:proofErr w:type="spellEnd"/>
      <w:r w:rsidRPr="00A12C73">
        <w:rPr>
          <w:rFonts w:asciiTheme="minorHAnsi" w:eastAsia="Times New Roman" w:hAnsiTheme="minorHAnsi" w:cs="Times New Roman"/>
          <w:sz w:val="24"/>
          <w:szCs w:val="24"/>
          <w:lang w:val="en-US"/>
        </w:rPr>
        <w:t xml:space="preserve">, J. G. (2018). Evidence of sensory-driven behavior in the Ediacaran organism </w:t>
      </w:r>
      <w:proofErr w:type="spellStart"/>
      <w:r w:rsidRPr="00A12C73">
        <w:rPr>
          <w:rFonts w:asciiTheme="minorHAnsi" w:eastAsia="Times New Roman" w:hAnsiTheme="minorHAnsi" w:cs="Times New Roman"/>
          <w:sz w:val="24"/>
          <w:szCs w:val="24"/>
          <w:lang w:val="en-US"/>
        </w:rPr>
        <w:t>Parvancorina</w:t>
      </w:r>
      <w:proofErr w:type="spellEnd"/>
      <w:r w:rsidRPr="00A12C73">
        <w:rPr>
          <w:rFonts w:asciiTheme="minorHAnsi" w:eastAsia="Times New Roman" w:hAnsiTheme="minorHAnsi" w:cs="Times New Roman"/>
          <w:sz w:val="24"/>
          <w:szCs w:val="24"/>
          <w:lang w:val="en-US"/>
        </w:rPr>
        <w:t>: Implications and autecological interpretations.</w:t>
      </w:r>
      <w:r w:rsidRPr="00A12C73">
        <w:rPr>
          <w:rFonts w:asciiTheme="minorHAnsi" w:eastAsia="Times New Roman" w:hAnsiTheme="minorHAnsi" w:cs="Times New Roman"/>
          <w:i/>
          <w:sz w:val="24"/>
          <w:szCs w:val="24"/>
          <w:lang w:val="en-US"/>
        </w:rPr>
        <w:t xml:space="preserve"> Gondwana Research</w:t>
      </w:r>
      <w:r w:rsidRPr="00A12C73">
        <w:rPr>
          <w:rFonts w:asciiTheme="minorHAnsi" w:eastAsia="Times New Roman" w:hAnsiTheme="minorHAnsi" w:cs="Times New Roman"/>
          <w:sz w:val="24"/>
          <w:szCs w:val="24"/>
          <w:lang w:val="en-US"/>
        </w:rPr>
        <w:t xml:space="preserve">, </w:t>
      </w:r>
      <w:hyperlink r:id="rId29">
        <w:r w:rsidRPr="00A12C73">
          <w:rPr>
            <w:rFonts w:asciiTheme="minorHAnsi" w:eastAsia="Times New Roman" w:hAnsiTheme="minorHAnsi" w:cs="Times New Roman"/>
            <w:color w:val="1155CC"/>
            <w:sz w:val="24"/>
            <w:szCs w:val="24"/>
            <w:u w:val="single"/>
            <w:lang w:val="en-US"/>
          </w:rPr>
          <w:t>https://doi.org/10.1016/j.gr.2017.10.009</w:t>
        </w:r>
      </w:hyperlink>
      <w:r w:rsidRPr="00A12C73">
        <w:rPr>
          <w:rFonts w:asciiTheme="minorHAnsi" w:eastAsia="Times New Roman" w:hAnsiTheme="minorHAnsi" w:cs="Times New Roman"/>
          <w:sz w:val="24"/>
          <w:szCs w:val="24"/>
          <w:lang w:val="en-US"/>
        </w:rPr>
        <w:t xml:space="preserve"> </w:t>
      </w:r>
    </w:p>
    <w:p w14:paraId="1D1175B8"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Crook, R. J., Hanlon, R. T., &amp; Walters, E. T. (2013). Squid have nociceptors that display widespread long-term sensitization and spontaneous activity after bodily injury. </w:t>
      </w:r>
      <w:r w:rsidRPr="00A12C73">
        <w:rPr>
          <w:rFonts w:asciiTheme="minorHAnsi" w:eastAsia="Times New Roman" w:hAnsiTheme="minorHAnsi" w:cs="Times New Roman"/>
          <w:i/>
          <w:sz w:val="24"/>
          <w:szCs w:val="24"/>
          <w:lang w:val="en-US"/>
        </w:rPr>
        <w:t xml:space="preserve">Journal of Neuroscience, </w:t>
      </w:r>
      <w:hyperlink r:id="rId30">
        <w:r w:rsidRPr="00A12C73">
          <w:rPr>
            <w:rFonts w:asciiTheme="minorHAnsi" w:eastAsia="Times New Roman" w:hAnsiTheme="minorHAnsi" w:cs="Times New Roman"/>
            <w:color w:val="1155CC"/>
            <w:sz w:val="24"/>
            <w:szCs w:val="24"/>
            <w:u w:val="single"/>
            <w:lang w:val="en-US"/>
          </w:rPr>
          <w:t>https://doi.org/10.1523/JNEUROSCI.0646-13.2013</w:t>
        </w:r>
      </w:hyperlink>
      <w:r w:rsidRPr="00A12C73">
        <w:rPr>
          <w:rFonts w:asciiTheme="minorHAnsi" w:eastAsia="Times New Roman" w:hAnsiTheme="minorHAnsi" w:cs="Times New Roman"/>
          <w:sz w:val="24"/>
          <w:szCs w:val="24"/>
          <w:lang w:val="en-US"/>
        </w:rPr>
        <w:t xml:space="preserve"> </w:t>
      </w:r>
    </w:p>
    <w:p w14:paraId="41DDCF90" w14:textId="11CFF21E"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De Wa</w:t>
      </w:r>
      <w:r w:rsidR="00E641F0" w:rsidRPr="00A12C73">
        <w:rPr>
          <w:rFonts w:asciiTheme="minorHAnsi" w:eastAsia="Times New Roman" w:hAnsiTheme="minorHAnsi" w:cs="Times New Roman"/>
          <w:sz w:val="24"/>
          <w:szCs w:val="24"/>
          <w:lang w:val="en-US"/>
        </w:rPr>
        <w:t>a</w:t>
      </w:r>
      <w:r w:rsidRPr="00A12C73">
        <w:rPr>
          <w:rFonts w:asciiTheme="minorHAnsi" w:eastAsia="Times New Roman" w:hAnsiTheme="minorHAnsi" w:cs="Times New Roman"/>
          <w:sz w:val="24"/>
          <w:szCs w:val="24"/>
          <w:lang w:val="en-US"/>
        </w:rPr>
        <w:t xml:space="preserve">l, F. B. M. (2019). Fish, mirrors, and a gradualist perspective on self-awareness. </w:t>
      </w:r>
      <w:proofErr w:type="spellStart"/>
      <w:r w:rsidRPr="00A12C73">
        <w:rPr>
          <w:rFonts w:asciiTheme="minorHAnsi" w:eastAsia="Times New Roman" w:hAnsiTheme="minorHAnsi" w:cs="Times New Roman"/>
          <w:i/>
          <w:sz w:val="24"/>
          <w:szCs w:val="24"/>
          <w:lang w:val="en-US"/>
        </w:rPr>
        <w:t>PLoS</w:t>
      </w:r>
      <w:proofErr w:type="spellEnd"/>
      <w:r w:rsidRPr="00A12C73">
        <w:rPr>
          <w:rFonts w:asciiTheme="minorHAnsi" w:eastAsia="Times New Roman" w:hAnsiTheme="minorHAnsi" w:cs="Times New Roman"/>
          <w:i/>
          <w:sz w:val="24"/>
          <w:szCs w:val="24"/>
          <w:lang w:val="en-US"/>
        </w:rPr>
        <w:t xml:space="preserve"> biology, </w:t>
      </w:r>
      <w:hyperlink r:id="rId31">
        <w:r w:rsidRPr="00A12C73">
          <w:rPr>
            <w:rFonts w:asciiTheme="minorHAnsi" w:eastAsia="Times New Roman" w:hAnsiTheme="minorHAnsi" w:cs="Times New Roman"/>
            <w:color w:val="1155CC"/>
            <w:sz w:val="24"/>
            <w:szCs w:val="24"/>
            <w:u w:val="single"/>
            <w:lang w:val="en-US"/>
          </w:rPr>
          <w:t>https://doi.org/10.1371/journal.pbio.3000112</w:t>
        </w:r>
      </w:hyperlink>
      <w:r w:rsidRPr="00A12C73">
        <w:rPr>
          <w:rFonts w:asciiTheme="minorHAnsi" w:eastAsia="Times New Roman" w:hAnsiTheme="minorHAnsi" w:cs="Times New Roman"/>
          <w:sz w:val="24"/>
          <w:szCs w:val="24"/>
          <w:lang w:val="en-US"/>
        </w:rPr>
        <w:t xml:space="preserve"> </w:t>
      </w:r>
    </w:p>
    <w:p w14:paraId="7570983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Dhaka, A., Murray, A. N., Mathur, J., </w:t>
      </w:r>
      <w:proofErr w:type="spellStart"/>
      <w:r w:rsidRPr="00A12C73">
        <w:rPr>
          <w:rFonts w:asciiTheme="minorHAnsi" w:eastAsia="Times New Roman" w:hAnsiTheme="minorHAnsi" w:cs="Times New Roman"/>
          <w:sz w:val="24"/>
          <w:szCs w:val="24"/>
          <w:lang w:val="en-US"/>
        </w:rPr>
        <w:t>earley</w:t>
      </w:r>
      <w:proofErr w:type="spellEnd"/>
      <w:r w:rsidRPr="00A12C73">
        <w:rPr>
          <w:rFonts w:asciiTheme="minorHAnsi" w:eastAsia="Times New Roman" w:hAnsiTheme="minorHAnsi" w:cs="Times New Roman"/>
          <w:sz w:val="24"/>
          <w:szCs w:val="24"/>
          <w:lang w:val="en-US"/>
        </w:rPr>
        <w:t xml:space="preserve">, T. J., Petrus, M. J., </w:t>
      </w:r>
      <w:proofErr w:type="spellStart"/>
      <w:r w:rsidRPr="00A12C73">
        <w:rPr>
          <w:rFonts w:asciiTheme="minorHAnsi" w:eastAsia="Times New Roman" w:hAnsiTheme="minorHAnsi" w:cs="Times New Roman"/>
          <w:sz w:val="24"/>
          <w:szCs w:val="24"/>
          <w:lang w:val="en-US"/>
        </w:rPr>
        <w:t>Patapoutian</w:t>
      </w:r>
      <w:proofErr w:type="spellEnd"/>
      <w:r w:rsidRPr="00A12C73">
        <w:rPr>
          <w:rFonts w:asciiTheme="minorHAnsi" w:eastAsia="Times New Roman" w:hAnsiTheme="minorHAnsi" w:cs="Times New Roman"/>
          <w:sz w:val="24"/>
          <w:szCs w:val="24"/>
          <w:lang w:val="en-US"/>
        </w:rPr>
        <w:t xml:space="preserve">, </w:t>
      </w:r>
      <w:proofErr w:type="gramStart"/>
      <w:r w:rsidRPr="00A12C73">
        <w:rPr>
          <w:rFonts w:asciiTheme="minorHAnsi" w:eastAsia="Times New Roman" w:hAnsiTheme="minorHAnsi" w:cs="Times New Roman"/>
          <w:sz w:val="24"/>
          <w:szCs w:val="24"/>
          <w:lang w:val="en-US"/>
        </w:rPr>
        <w:t>A..</w:t>
      </w:r>
      <w:proofErr w:type="gramEnd"/>
      <w:r w:rsidRPr="00A12C73">
        <w:rPr>
          <w:rFonts w:asciiTheme="minorHAnsi" w:eastAsia="Times New Roman" w:hAnsiTheme="minorHAnsi" w:cs="Times New Roman"/>
          <w:sz w:val="24"/>
          <w:szCs w:val="24"/>
          <w:lang w:val="en-US"/>
        </w:rPr>
        <w:t xml:space="preserve"> (2007). TRPM8 is required for cold sensation in mice. </w:t>
      </w:r>
      <w:r w:rsidRPr="00A12C73">
        <w:rPr>
          <w:rFonts w:asciiTheme="minorHAnsi" w:eastAsia="Times New Roman" w:hAnsiTheme="minorHAnsi" w:cs="Times New Roman"/>
          <w:i/>
          <w:sz w:val="24"/>
          <w:szCs w:val="24"/>
          <w:lang w:val="en-US"/>
        </w:rPr>
        <w:t>Neuron</w:t>
      </w:r>
      <w:r w:rsidRPr="00A12C73">
        <w:rPr>
          <w:rFonts w:asciiTheme="minorHAnsi" w:eastAsia="Times New Roman" w:hAnsiTheme="minorHAnsi" w:cs="Times New Roman"/>
          <w:sz w:val="24"/>
          <w:szCs w:val="24"/>
          <w:lang w:val="en-US"/>
        </w:rPr>
        <w:t xml:space="preserve">, </w:t>
      </w:r>
      <w:hyperlink r:id="rId32">
        <w:r w:rsidRPr="00A12C73">
          <w:rPr>
            <w:rFonts w:asciiTheme="minorHAnsi" w:eastAsia="Times New Roman" w:hAnsiTheme="minorHAnsi" w:cs="Times New Roman"/>
            <w:color w:val="1155CC"/>
            <w:sz w:val="24"/>
            <w:szCs w:val="24"/>
            <w:u w:val="single"/>
            <w:lang w:val="en-US"/>
          </w:rPr>
          <w:t>https://doi.org/10.1016/j.neuron.2007.02.024</w:t>
        </w:r>
      </w:hyperlink>
      <w:r w:rsidRPr="00A12C73">
        <w:rPr>
          <w:rFonts w:asciiTheme="minorHAnsi" w:eastAsia="Times New Roman" w:hAnsiTheme="minorHAnsi" w:cs="Times New Roman"/>
          <w:sz w:val="24"/>
          <w:szCs w:val="24"/>
          <w:lang w:val="en-US"/>
        </w:rPr>
        <w:t xml:space="preserve"> </w:t>
      </w:r>
    </w:p>
    <w:p w14:paraId="7B8D163A"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rPr>
        <w:t xml:space="preserve">Dos Santos, J. </w:t>
      </w:r>
      <w:proofErr w:type="gramStart"/>
      <w:r w:rsidRPr="00A12C73">
        <w:rPr>
          <w:rFonts w:asciiTheme="minorHAnsi" w:eastAsia="Times New Roman" w:hAnsiTheme="minorHAnsi" w:cs="Times New Roman"/>
          <w:sz w:val="24"/>
          <w:szCs w:val="24"/>
        </w:rPr>
        <w:t>W. ,</w:t>
      </w:r>
      <w:proofErr w:type="gramEnd"/>
      <w:r w:rsidRPr="00A12C73">
        <w:rPr>
          <w:rFonts w:asciiTheme="minorHAnsi" w:eastAsia="Times New Roman" w:hAnsiTheme="minorHAnsi" w:cs="Times New Roman"/>
          <w:sz w:val="24"/>
          <w:szCs w:val="24"/>
        </w:rPr>
        <w:t xml:space="preserve"> Correia, R. A., Malhado, A. C. M., Campos-Silva, J. V., Teles, D., </w:t>
      </w:r>
      <w:proofErr w:type="spellStart"/>
      <w:r w:rsidRPr="00A12C73">
        <w:rPr>
          <w:rFonts w:asciiTheme="minorHAnsi" w:eastAsia="Times New Roman" w:hAnsiTheme="minorHAnsi" w:cs="Times New Roman"/>
          <w:sz w:val="24"/>
          <w:szCs w:val="24"/>
        </w:rPr>
        <w:t>Jepson</w:t>
      </w:r>
      <w:proofErr w:type="spellEnd"/>
      <w:r w:rsidRPr="00A12C73">
        <w:rPr>
          <w:rFonts w:asciiTheme="minorHAnsi" w:eastAsia="Times New Roman" w:hAnsiTheme="minorHAnsi" w:cs="Times New Roman"/>
          <w:sz w:val="24"/>
          <w:szCs w:val="24"/>
        </w:rPr>
        <w:t xml:space="preserve">, P., </w:t>
      </w:r>
      <w:proofErr w:type="spellStart"/>
      <w:r w:rsidRPr="00A12C73">
        <w:rPr>
          <w:rFonts w:asciiTheme="minorHAnsi" w:eastAsia="Times New Roman" w:hAnsiTheme="minorHAnsi" w:cs="Times New Roman"/>
          <w:sz w:val="24"/>
          <w:szCs w:val="24"/>
        </w:rPr>
        <w:t>Ladle</w:t>
      </w:r>
      <w:proofErr w:type="spellEnd"/>
      <w:r w:rsidRPr="00A12C73">
        <w:rPr>
          <w:rFonts w:asciiTheme="minorHAnsi" w:eastAsia="Times New Roman" w:hAnsiTheme="minorHAnsi" w:cs="Times New Roman"/>
          <w:sz w:val="24"/>
          <w:szCs w:val="24"/>
        </w:rPr>
        <w:t xml:space="preserve">, R. J. (2020). </w:t>
      </w:r>
      <w:r w:rsidRPr="00A12C73">
        <w:rPr>
          <w:rFonts w:asciiTheme="minorHAnsi" w:eastAsia="Times New Roman" w:hAnsiTheme="minorHAnsi" w:cs="Times New Roman"/>
          <w:sz w:val="24"/>
          <w:szCs w:val="24"/>
          <w:lang w:val="en-US"/>
        </w:rPr>
        <w:t xml:space="preserve">Drivers of taxonomic bias in conservation research: a global analysis of terrestrial mammals. </w:t>
      </w:r>
      <w:r w:rsidRPr="00A12C73">
        <w:rPr>
          <w:rFonts w:asciiTheme="minorHAnsi" w:eastAsia="Times New Roman" w:hAnsiTheme="minorHAnsi" w:cs="Times New Roman"/>
          <w:i/>
          <w:sz w:val="24"/>
          <w:szCs w:val="24"/>
          <w:lang w:val="en-US"/>
        </w:rPr>
        <w:t xml:space="preserve">Animal Conservation, </w:t>
      </w:r>
      <w:hyperlink r:id="rId33">
        <w:r w:rsidRPr="00A12C73">
          <w:rPr>
            <w:rFonts w:asciiTheme="minorHAnsi" w:eastAsia="Times New Roman" w:hAnsiTheme="minorHAnsi" w:cs="Times New Roman"/>
            <w:color w:val="1155CC"/>
            <w:sz w:val="24"/>
            <w:szCs w:val="24"/>
            <w:u w:val="single"/>
            <w:lang w:val="en-US"/>
          </w:rPr>
          <w:t>https://doi.org/10.1111/acv.12586</w:t>
        </w:r>
      </w:hyperlink>
      <w:r w:rsidRPr="00A12C73">
        <w:rPr>
          <w:rFonts w:asciiTheme="minorHAnsi" w:eastAsia="Times New Roman" w:hAnsiTheme="minorHAnsi" w:cs="Times New Roman"/>
          <w:sz w:val="24"/>
          <w:szCs w:val="24"/>
          <w:lang w:val="en-US"/>
        </w:rPr>
        <w:t xml:space="preserve"> </w:t>
      </w:r>
    </w:p>
    <w:p w14:paraId="6E9AA694"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Dunn, C. W., </w:t>
      </w:r>
      <w:proofErr w:type="spellStart"/>
      <w:r w:rsidRPr="00A12C73">
        <w:rPr>
          <w:rFonts w:asciiTheme="minorHAnsi" w:eastAsia="Times New Roman" w:hAnsiTheme="minorHAnsi" w:cs="Times New Roman"/>
          <w:sz w:val="24"/>
          <w:szCs w:val="24"/>
          <w:lang w:val="en-US"/>
        </w:rPr>
        <w:t>Giribet</w:t>
      </w:r>
      <w:proofErr w:type="spellEnd"/>
      <w:r w:rsidRPr="00A12C73">
        <w:rPr>
          <w:rFonts w:asciiTheme="minorHAnsi" w:eastAsia="Times New Roman" w:hAnsiTheme="minorHAnsi" w:cs="Times New Roman"/>
          <w:sz w:val="24"/>
          <w:szCs w:val="24"/>
          <w:lang w:val="en-US"/>
        </w:rPr>
        <w:t xml:space="preserve">, G., Edgecombe, G. D., </w:t>
      </w:r>
      <w:proofErr w:type="spellStart"/>
      <w:r w:rsidRPr="00A12C73">
        <w:rPr>
          <w:rFonts w:asciiTheme="minorHAnsi" w:eastAsia="Times New Roman" w:hAnsiTheme="minorHAnsi" w:cs="Times New Roman"/>
          <w:sz w:val="24"/>
          <w:szCs w:val="24"/>
          <w:lang w:val="en-US"/>
        </w:rPr>
        <w:t>Hejnol</w:t>
      </w:r>
      <w:proofErr w:type="spellEnd"/>
      <w:r w:rsidRPr="00A12C73">
        <w:rPr>
          <w:rFonts w:asciiTheme="minorHAnsi" w:eastAsia="Times New Roman" w:hAnsiTheme="minorHAnsi" w:cs="Times New Roman"/>
          <w:sz w:val="24"/>
          <w:szCs w:val="24"/>
          <w:lang w:val="en-US"/>
        </w:rPr>
        <w:t xml:space="preserve">, A. (2014). Animal phylogeny and its evolutionary implications. </w:t>
      </w:r>
      <w:r w:rsidRPr="00A12C73">
        <w:rPr>
          <w:rFonts w:asciiTheme="minorHAnsi" w:eastAsia="Times New Roman" w:hAnsiTheme="minorHAnsi" w:cs="Times New Roman"/>
          <w:i/>
          <w:sz w:val="24"/>
          <w:szCs w:val="24"/>
          <w:lang w:val="en-US"/>
        </w:rPr>
        <w:t>Annual review of ecology</w:t>
      </w:r>
      <w:r w:rsidRPr="00A12C73">
        <w:rPr>
          <w:rFonts w:asciiTheme="minorHAnsi" w:eastAsia="Times New Roman" w:hAnsiTheme="minorHAnsi" w:cs="Times New Roman"/>
          <w:sz w:val="24"/>
          <w:szCs w:val="24"/>
          <w:lang w:val="en-US"/>
        </w:rPr>
        <w:t xml:space="preserve">, </w:t>
      </w:r>
      <w:r w:rsidRPr="00A12C73">
        <w:rPr>
          <w:rFonts w:asciiTheme="minorHAnsi" w:eastAsia="Times New Roman" w:hAnsiTheme="minorHAnsi" w:cs="Times New Roman"/>
          <w:i/>
          <w:sz w:val="24"/>
          <w:szCs w:val="24"/>
          <w:lang w:val="en-US"/>
        </w:rPr>
        <w:t>evolution, and systematics</w:t>
      </w:r>
      <w:r w:rsidRPr="00A12C73">
        <w:rPr>
          <w:rFonts w:asciiTheme="minorHAnsi" w:eastAsia="Times New Roman" w:hAnsiTheme="minorHAnsi" w:cs="Times New Roman"/>
          <w:sz w:val="24"/>
          <w:szCs w:val="24"/>
          <w:lang w:val="en-US"/>
        </w:rPr>
        <w:t xml:space="preserve">, </w:t>
      </w:r>
      <w:hyperlink r:id="rId34">
        <w:r w:rsidRPr="00A12C73">
          <w:rPr>
            <w:rFonts w:asciiTheme="minorHAnsi" w:eastAsia="Times New Roman" w:hAnsiTheme="minorHAnsi" w:cs="Times New Roman"/>
            <w:color w:val="1155CC"/>
            <w:sz w:val="24"/>
            <w:szCs w:val="24"/>
            <w:u w:val="single"/>
            <w:lang w:val="en-US"/>
          </w:rPr>
          <w:t>https://doi.org/10.1146/annurev-ecolsys-120213-091627</w:t>
        </w:r>
      </w:hyperlink>
      <w:r w:rsidRPr="00A12C73">
        <w:rPr>
          <w:rFonts w:asciiTheme="minorHAnsi" w:eastAsia="Times New Roman" w:hAnsiTheme="minorHAnsi" w:cs="Times New Roman"/>
          <w:sz w:val="24"/>
          <w:szCs w:val="24"/>
          <w:lang w:val="en-US"/>
        </w:rPr>
        <w:t xml:space="preserve"> </w:t>
      </w:r>
    </w:p>
    <w:p w14:paraId="3DF5712E"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color w:val="FF0000"/>
          <w:sz w:val="24"/>
          <w:szCs w:val="24"/>
          <w:lang w:val="en-US"/>
        </w:rPr>
      </w:pPr>
      <w:r w:rsidRPr="00A12C73">
        <w:rPr>
          <w:rFonts w:asciiTheme="minorHAnsi" w:eastAsia="Times New Roman" w:hAnsiTheme="minorHAnsi" w:cs="Times New Roman"/>
          <w:sz w:val="24"/>
          <w:szCs w:val="24"/>
          <w:lang w:val="en-US"/>
        </w:rPr>
        <w:t xml:space="preserve">Edelman, G. &amp; </w:t>
      </w:r>
      <w:proofErr w:type="spellStart"/>
      <w:r w:rsidRPr="00A12C73">
        <w:rPr>
          <w:rFonts w:asciiTheme="minorHAnsi" w:eastAsia="Times New Roman" w:hAnsiTheme="minorHAnsi" w:cs="Times New Roman"/>
          <w:sz w:val="24"/>
          <w:szCs w:val="24"/>
          <w:lang w:val="en-US"/>
        </w:rPr>
        <w:t>Tononi</w:t>
      </w:r>
      <w:proofErr w:type="spellEnd"/>
      <w:r w:rsidRPr="00A12C73">
        <w:rPr>
          <w:rFonts w:asciiTheme="minorHAnsi" w:eastAsia="Times New Roman" w:hAnsiTheme="minorHAnsi" w:cs="Times New Roman"/>
          <w:sz w:val="24"/>
          <w:szCs w:val="24"/>
          <w:lang w:val="en-US"/>
        </w:rPr>
        <w:t>, G. (2008). A universe of consciousness how matter becomes imagination: How matter becomes imagination. Basic books.</w:t>
      </w:r>
    </w:p>
    <w:p w14:paraId="0C03BD78"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Edgecombe, G. D., </w:t>
      </w:r>
      <w:proofErr w:type="spellStart"/>
      <w:r w:rsidRPr="00A12C73">
        <w:rPr>
          <w:rFonts w:asciiTheme="minorHAnsi" w:eastAsia="Times New Roman" w:hAnsiTheme="minorHAnsi" w:cs="Times New Roman"/>
          <w:sz w:val="24"/>
          <w:szCs w:val="24"/>
          <w:lang w:val="en-US"/>
        </w:rPr>
        <w:t>Giribet</w:t>
      </w:r>
      <w:proofErr w:type="spellEnd"/>
      <w:r w:rsidRPr="00A12C73">
        <w:rPr>
          <w:rFonts w:asciiTheme="minorHAnsi" w:eastAsia="Times New Roman" w:hAnsiTheme="minorHAnsi" w:cs="Times New Roman"/>
          <w:sz w:val="24"/>
          <w:szCs w:val="24"/>
          <w:lang w:val="en-US"/>
        </w:rPr>
        <w:t xml:space="preserve">, G., Dunn, C. W., </w:t>
      </w:r>
      <w:proofErr w:type="spellStart"/>
      <w:r w:rsidRPr="00A12C73">
        <w:rPr>
          <w:rFonts w:asciiTheme="minorHAnsi" w:eastAsia="Times New Roman" w:hAnsiTheme="minorHAnsi" w:cs="Times New Roman"/>
          <w:sz w:val="24"/>
          <w:szCs w:val="24"/>
          <w:lang w:val="en-US"/>
        </w:rPr>
        <w:t>Hejnol</w:t>
      </w:r>
      <w:proofErr w:type="spellEnd"/>
      <w:r w:rsidRPr="00A12C73">
        <w:rPr>
          <w:rFonts w:asciiTheme="minorHAnsi" w:eastAsia="Times New Roman" w:hAnsiTheme="minorHAnsi" w:cs="Times New Roman"/>
          <w:sz w:val="24"/>
          <w:szCs w:val="24"/>
          <w:lang w:val="en-US"/>
        </w:rPr>
        <w:t xml:space="preserve">, A., Kristensen, R. M., Neves, R. C., Rouse, G. W., </w:t>
      </w:r>
      <w:proofErr w:type="spellStart"/>
      <w:r w:rsidRPr="00A12C73">
        <w:rPr>
          <w:rFonts w:asciiTheme="minorHAnsi" w:eastAsia="Times New Roman" w:hAnsiTheme="minorHAnsi" w:cs="Times New Roman"/>
          <w:sz w:val="24"/>
          <w:szCs w:val="24"/>
          <w:lang w:val="en-US"/>
        </w:rPr>
        <w:t>Worsaae</w:t>
      </w:r>
      <w:proofErr w:type="spellEnd"/>
      <w:r w:rsidRPr="00A12C73">
        <w:rPr>
          <w:rFonts w:asciiTheme="minorHAnsi" w:eastAsia="Times New Roman" w:hAnsiTheme="minorHAnsi" w:cs="Times New Roman"/>
          <w:sz w:val="24"/>
          <w:szCs w:val="24"/>
          <w:lang w:val="en-US"/>
        </w:rPr>
        <w:t xml:space="preserve">, K., Sorensen, M. V. (2011). Higher-level metazoan relationships: recent progress and remaining questions. </w:t>
      </w:r>
      <w:r w:rsidRPr="00A12C73">
        <w:rPr>
          <w:rFonts w:asciiTheme="minorHAnsi" w:eastAsia="Times New Roman" w:hAnsiTheme="minorHAnsi" w:cs="Times New Roman"/>
          <w:i/>
          <w:sz w:val="24"/>
          <w:szCs w:val="24"/>
          <w:lang w:val="en-US"/>
        </w:rPr>
        <w:t>Organisms Diversity &amp; Evolution</w:t>
      </w:r>
      <w:r w:rsidRPr="00A12C73">
        <w:rPr>
          <w:rFonts w:asciiTheme="minorHAnsi" w:eastAsia="Times New Roman" w:hAnsiTheme="minorHAnsi" w:cs="Times New Roman"/>
          <w:sz w:val="24"/>
          <w:szCs w:val="24"/>
          <w:lang w:val="en-US"/>
        </w:rPr>
        <w:t xml:space="preserve">, </w:t>
      </w:r>
      <w:hyperlink r:id="rId35">
        <w:r w:rsidRPr="00A12C73">
          <w:rPr>
            <w:rFonts w:asciiTheme="minorHAnsi" w:eastAsia="Times New Roman" w:hAnsiTheme="minorHAnsi" w:cs="Times New Roman"/>
            <w:color w:val="1155CC"/>
            <w:sz w:val="24"/>
            <w:szCs w:val="24"/>
            <w:u w:val="single"/>
            <w:lang w:val="en-US"/>
          </w:rPr>
          <w:t>https://doi.org/10.1007/s13127-011-0044-4</w:t>
        </w:r>
      </w:hyperlink>
      <w:r w:rsidRPr="00A12C73">
        <w:rPr>
          <w:rFonts w:asciiTheme="minorHAnsi" w:eastAsia="Times New Roman" w:hAnsiTheme="minorHAnsi" w:cs="Times New Roman"/>
          <w:sz w:val="24"/>
          <w:szCs w:val="24"/>
          <w:lang w:val="en-US"/>
        </w:rPr>
        <w:t xml:space="preserve"> </w:t>
      </w:r>
    </w:p>
    <w:p w14:paraId="06884A36"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Evans, S. D., </w:t>
      </w:r>
      <w:proofErr w:type="spellStart"/>
      <w:r w:rsidRPr="00A12C73">
        <w:rPr>
          <w:rFonts w:asciiTheme="minorHAnsi" w:eastAsia="Times New Roman" w:hAnsiTheme="minorHAnsi" w:cs="Times New Roman"/>
          <w:sz w:val="24"/>
          <w:szCs w:val="24"/>
          <w:lang w:val="en-US"/>
        </w:rPr>
        <w:t>Gehling</w:t>
      </w:r>
      <w:proofErr w:type="spellEnd"/>
      <w:r w:rsidRPr="00A12C73">
        <w:rPr>
          <w:rFonts w:asciiTheme="minorHAnsi" w:eastAsia="Times New Roman" w:hAnsiTheme="minorHAnsi" w:cs="Times New Roman"/>
          <w:sz w:val="24"/>
          <w:szCs w:val="24"/>
          <w:lang w:val="en-US"/>
        </w:rPr>
        <w:t xml:space="preserve">, J. G., &amp; </w:t>
      </w:r>
      <w:proofErr w:type="spellStart"/>
      <w:r w:rsidRPr="00A12C73">
        <w:rPr>
          <w:rFonts w:asciiTheme="minorHAnsi" w:eastAsia="Times New Roman" w:hAnsiTheme="minorHAnsi" w:cs="Times New Roman"/>
          <w:sz w:val="24"/>
          <w:szCs w:val="24"/>
          <w:lang w:val="en-US"/>
        </w:rPr>
        <w:t>Droser</w:t>
      </w:r>
      <w:proofErr w:type="spellEnd"/>
      <w:r w:rsidRPr="00A12C73">
        <w:rPr>
          <w:rFonts w:asciiTheme="minorHAnsi" w:eastAsia="Times New Roman" w:hAnsiTheme="minorHAnsi" w:cs="Times New Roman"/>
          <w:sz w:val="24"/>
          <w:szCs w:val="24"/>
          <w:lang w:val="en-US"/>
        </w:rPr>
        <w:t xml:space="preserve">, M. L. (2019). Slime travelers: Early evidence of animal mobility and feeding in an organic mat world. </w:t>
      </w:r>
      <w:r w:rsidRPr="00A12C73">
        <w:rPr>
          <w:rFonts w:asciiTheme="minorHAnsi" w:eastAsia="Times New Roman" w:hAnsiTheme="minorHAnsi" w:cs="Times New Roman"/>
          <w:i/>
          <w:sz w:val="24"/>
          <w:szCs w:val="24"/>
          <w:lang w:val="en-US"/>
        </w:rPr>
        <w:t>Geobiology</w:t>
      </w:r>
      <w:r w:rsidRPr="00A12C73">
        <w:rPr>
          <w:rFonts w:asciiTheme="minorHAnsi" w:eastAsia="Times New Roman" w:hAnsiTheme="minorHAnsi" w:cs="Times New Roman"/>
          <w:sz w:val="24"/>
          <w:szCs w:val="24"/>
          <w:lang w:val="en-US"/>
        </w:rPr>
        <w:t xml:space="preserve">, </w:t>
      </w:r>
      <w:hyperlink r:id="rId36">
        <w:r w:rsidRPr="00A12C73">
          <w:rPr>
            <w:rFonts w:asciiTheme="minorHAnsi" w:eastAsia="Times New Roman" w:hAnsiTheme="minorHAnsi" w:cs="Times New Roman"/>
            <w:color w:val="1155CC"/>
            <w:sz w:val="24"/>
            <w:szCs w:val="24"/>
            <w:u w:val="single"/>
            <w:lang w:val="en-US"/>
          </w:rPr>
          <w:t>https://doi.org/10.1111/gbi.12351</w:t>
        </w:r>
      </w:hyperlink>
      <w:r w:rsidRPr="00A12C73">
        <w:rPr>
          <w:rFonts w:asciiTheme="minorHAnsi" w:eastAsia="Times New Roman" w:hAnsiTheme="minorHAnsi" w:cs="Times New Roman"/>
          <w:sz w:val="24"/>
          <w:szCs w:val="24"/>
          <w:lang w:val="en-US"/>
        </w:rPr>
        <w:t xml:space="preserve"> </w:t>
      </w:r>
    </w:p>
    <w:p w14:paraId="3593B42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Evans, T. A. &amp; Bashaw, G. J. (2012). Slit/Robo-mediated axon guidance in </w:t>
      </w:r>
      <w:proofErr w:type="spellStart"/>
      <w:r w:rsidRPr="00A12C73">
        <w:rPr>
          <w:rFonts w:asciiTheme="minorHAnsi" w:eastAsia="Times New Roman" w:hAnsiTheme="minorHAnsi" w:cs="Times New Roman"/>
          <w:sz w:val="24"/>
          <w:szCs w:val="24"/>
          <w:lang w:val="en-US"/>
        </w:rPr>
        <w:t>Tribolium</w:t>
      </w:r>
      <w:proofErr w:type="spellEnd"/>
      <w:r w:rsidRPr="00A12C73">
        <w:rPr>
          <w:rFonts w:asciiTheme="minorHAnsi" w:eastAsia="Times New Roman" w:hAnsiTheme="minorHAnsi" w:cs="Times New Roman"/>
          <w:sz w:val="24"/>
          <w:szCs w:val="24"/>
          <w:lang w:val="en-US"/>
        </w:rPr>
        <w:t xml:space="preserve"> and Drosophila: divergent genetic programs build insect nervous systems. </w:t>
      </w:r>
      <w:r w:rsidRPr="00A12C73">
        <w:rPr>
          <w:rFonts w:asciiTheme="minorHAnsi" w:eastAsia="Times New Roman" w:hAnsiTheme="minorHAnsi" w:cs="Times New Roman"/>
          <w:i/>
          <w:sz w:val="24"/>
          <w:szCs w:val="24"/>
          <w:lang w:val="en-US"/>
        </w:rPr>
        <w:t>Developmental biology</w:t>
      </w:r>
      <w:r w:rsidRPr="00A12C73">
        <w:rPr>
          <w:rFonts w:asciiTheme="minorHAnsi" w:eastAsia="Times New Roman" w:hAnsiTheme="minorHAnsi" w:cs="Times New Roman"/>
          <w:sz w:val="24"/>
          <w:szCs w:val="24"/>
          <w:lang w:val="en-US"/>
        </w:rPr>
        <w:t xml:space="preserve">, </w:t>
      </w:r>
      <w:hyperlink r:id="rId37">
        <w:r w:rsidRPr="00A12C73">
          <w:rPr>
            <w:rFonts w:asciiTheme="minorHAnsi" w:eastAsia="Times New Roman" w:hAnsiTheme="minorHAnsi" w:cs="Times New Roman"/>
            <w:color w:val="1155CC"/>
            <w:sz w:val="24"/>
            <w:szCs w:val="24"/>
            <w:u w:val="single"/>
            <w:lang w:val="en-US"/>
          </w:rPr>
          <w:t>https://doi.org/10.1016/j.ydbio.2011.12.046</w:t>
        </w:r>
      </w:hyperlink>
      <w:r w:rsidRPr="00A12C73">
        <w:rPr>
          <w:rFonts w:asciiTheme="minorHAnsi" w:eastAsia="Times New Roman" w:hAnsiTheme="minorHAnsi" w:cs="Times New Roman"/>
          <w:sz w:val="24"/>
          <w:szCs w:val="24"/>
          <w:lang w:val="en-US"/>
        </w:rPr>
        <w:t xml:space="preserve"> </w:t>
      </w:r>
    </w:p>
    <w:p w14:paraId="7E72773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Farris, J. S. (1989). The retention index and the rescaled consistency index. </w:t>
      </w:r>
      <w:r w:rsidRPr="00A12C73">
        <w:rPr>
          <w:rFonts w:asciiTheme="minorHAnsi" w:eastAsia="Times New Roman" w:hAnsiTheme="minorHAnsi" w:cs="Times New Roman"/>
          <w:i/>
          <w:sz w:val="24"/>
          <w:szCs w:val="24"/>
          <w:lang w:val="en-US"/>
        </w:rPr>
        <w:t xml:space="preserve">Cladistics, </w:t>
      </w:r>
      <w:hyperlink r:id="rId38">
        <w:r w:rsidRPr="00A12C73">
          <w:rPr>
            <w:rFonts w:asciiTheme="minorHAnsi" w:eastAsia="Times New Roman" w:hAnsiTheme="minorHAnsi" w:cs="Times New Roman"/>
            <w:color w:val="1155CC"/>
            <w:sz w:val="24"/>
            <w:szCs w:val="24"/>
            <w:u w:val="single"/>
            <w:lang w:val="en-US"/>
          </w:rPr>
          <w:t>https://doi.org/10.1111/j.1096-0031.1989.tb00573.x</w:t>
        </w:r>
      </w:hyperlink>
      <w:r w:rsidRPr="00A12C73">
        <w:rPr>
          <w:rFonts w:asciiTheme="minorHAnsi" w:eastAsia="Times New Roman" w:hAnsiTheme="minorHAnsi" w:cs="Times New Roman"/>
          <w:sz w:val="24"/>
          <w:szCs w:val="24"/>
          <w:lang w:val="en-US"/>
        </w:rPr>
        <w:t xml:space="preserve"> </w:t>
      </w:r>
    </w:p>
    <w:p w14:paraId="08550E7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Feinberg, T. E. &amp; </w:t>
      </w:r>
      <w:proofErr w:type="spellStart"/>
      <w:r w:rsidRPr="00A12C73">
        <w:rPr>
          <w:rFonts w:asciiTheme="minorHAnsi" w:eastAsia="Times New Roman" w:hAnsiTheme="minorHAnsi" w:cs="Times New Roman"/>
          <w:sz w:val="24"/>
          <w:szCs w:val="24"/>
          <w:lang w:val="en-US"/>
        </w:rPr>
        <w:t>Mallatt</w:t>
      </w:r>
      <w:proofErr w:type="spellEnd"/>
      <w:r w:rsidRPr="00A12C73">
        <w:rPr>
          <w:rFonts w:asciiTheme="minorHAnsi" w:eastAsia="Times New Roman" w:hAnsiTheme="minorHAnsi" w:cs="Times New Roman"/>
          <w:sz w:val="24"/>
          <w:szCs w:val="24"/>
          <w:lang w:val="en-US"/>
        </w:rPr>
        <w:t xml:space="preserve">, J. M. (2016). The nature of primary consciousness. A new synthesis. </w:t>
      </w:r>
      <w:r w:rsidRPr="00A12C73">
        <w:rPr>
          <w:rFonts w:asciiTheme="minorHAnsi" w:eastAsia="Times New Roman" w:hAnsiTheme="minorHAnsi" w:cs="Times New Roman"/>
          <w:i/>
          <w:sz w:val="24"/>
          <w:szCs w:val="24"/>
          <w:lang w:val="en-US"/>
        </w:rPr>
        <w:t>Consciousness and cognition</w:t>
      </w:r>
      <w:r w:rsidRPr="00A12C73">
        <w:rPr>
          <w:rFonts w:asciiTheme="minorHAnsi" w:eastAsia="Times New Roman" w:hAnsiTheme="minorHAnsi" w:cs="Times New Roman"/>
          <w:sz w:val="24"/>
          <w:szCs w:val="24"/>
          <w:lang w:val="en-US"/>
        </w:rPr>
        <w:t xml:space="preserve">, </w:t>
      </w:r>
      <w:hyperlink r:id="rId39">
        <w:r w:rsidRPr="00A12C73">
          <w:rPr>
            <w:rFonts w:asciiTheme="minorHAnsi" w:eastAsia="Times New Roman" w:hAnsiTheme="minorHAnsi" w:cs="Times New Roman"/>
            <w:color w:val="1155CC"/>
            <w:sz w:val="24"/>
            <w:szCs w:val="24"/>
            <w:u w:val="single"/>
            <w:lang w:val="en-US"/>
          </w:rPr>
          <w:t>https://doi.org/10.1016/j.concog.2016.05.009</w:t>
        </w:r>
      </w:hyperlink>
      <w:r w:rsidRPr="00A12C73">
        <w:rPr>
          <w:rFonts w:asciiTheme="minorHAnsi" w:eastAsia="Times New Roman" w:hAnsiTheme="minorHAnsi" w:cs="Times New Roman"/>
          <w:sz w:val="24"/>
          <w:szCs w:val="24"/>
          <w:lang w:val="en-US"/>
        </w:rPr>
        <w:t xml:space="preserve"> </w:t>
      </w:r>
    </w:p>
    <w:p w14:paraId="4217D034"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lastRenderedPageBreak/>
        <w:t xml:space="preserve">Feinberg, T. E. &amp; </w:t>
      </w:r>
      <w:proofErr w:type="spellStart"/>
      <w:r w:rsidRPr="00A12C73">
        <w:rPr>
          <w:rFonts w:asciiTheme="minorHAnsi" w:eastAsia="Times New Roman" w:hAnsiTheme="minorHAnsi" w:cs="Times New Roman"/>
          <w:sz w:val="24"/>
          <w:szCs w:val="24"/>
          <w:lang w:val="en-US"/>
        </w:rPr>
        <w:t>Mallatt</w:t>
      </w:r>
      <w:proofErr w:type="spellEnd"/>
      <w:r w:rsidRPr="00A12C73">
        <w:rPr>
          <w:rFonts w:asciiTheme="minorHAnsi" w:eastAsia="Times New Roman" w:hAnsiTheme="minorHAnsi" w:cs="Times New Roman"/>
          <w:sz w:val="24"/>
          <w:szCs w:val="24"/>
          <w:lang w:val="en-US"/>
        </w:rPr>
        <w:t xml:space="preserve">, J. M. (2019). Subjectivity “demystified”: neurobiology, evolution, and the explanatory gap. </w:t>
      </w:r>
      <w:r w:rsidRPr="00A12C73">
        <w:rPr>
          <w:rFonts w:asciiTheme="minorHAnsi" w:eastAsia="Times New Roman" w:hAnsiTheme="minorHAnsi" w:cs="Times New Roman"/>
          <w:i/>
          <w:sz w:val="24"/>
          <w:szCs w:val="24"/>
          <w:lang w:val="en-US"/>
        </w:rPr>
        <w:t>Frontiers in psychology</w:t>
      </w:r>
      <w:r w:rsidRPr="00A12C73">
        <w:rPr>
          <w:rFonts w:asciiTheme="minorHAnsi" w:eastAsia="Times New Roman" w:hAnsiTheme="minorHAnsi" w:cs="Times New Roman"/>
          <w:sz w:val="24"/>
          <w:szCs w:val="24"/>
          <w:lang w:val="en-US"/>
        </w:rPr>
        <w:t xml:space="preserve">, </w:t>
      </w:r>
      <w:hyperlink r:id="rId40">
        <w:r w:rsidRPr="00A12C73">
          <w:rPr>
            <w:rFonts w:asciiTheme="minorHAnsi" w:eastAsia="Times New Roman" w:hAnsiTheme="minorHAnsi" w:cs="Times New Roman"/>
            <w:color w:val="1155CC"/>
            <w:sz w:val="24"/>
            <w:szCs w:val="24"/>
            <w:u w:val="single"/>
            <w:lang w:val="en-US"/>
          </w:rPr>
          <w:t>https://doi.org/10.3389/fpsyg.2019.01686</w:t>
        </w:r>
      </w:hyperlink>
      <w:r w:rsidRPr="00A12C73">
        <w:rPr>
          <w:rFonts w:asciiTheme="minorHAnsi" w:eastAsia="Times New Roman" w:hAnsiTheme="minorHAnsi" w:cs="Times New Roman"/>
          <w:sz w:val="24"/>
          <w:szCs w:val="24"/>
          <w:lang w:val="en-US"/>
        </w:rPr>
        <w:t xml:space="preserve"> </w:t>
      </w:r>
    </w:p>
    <w:p w14:paraId="269B3BDA"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Feinberg, T. E. &amp; </w:t>
      </w:r>
      <w:proofErr w:type="spellStart"/>
      <w:r w:rsidRPr="00A12C73">
        <w:rPr>
          <w:rFonts w:asciiTheme="minorHAnsi" w:eastAsia="Times New Roman" w:hAnsiTheme="minorHAnsi" w:cs="Times New Roman"/>
          <w:sz w:val="24"/>
          <w:szCs w:val="24"/>
          <w:lang w:val="en-US"/>
        </w:rPr>
        <w:t>Mallatt</w:t>
      </w:r>
      <w:proofErr w:type="spellEnd"/>
      <w:r w:rsidRPr="00A12C73">
        <w:rPr>
          <w:rFonts w:asciiTheme="minorHAnsi" w:eastAsia="Times New Roman" w:hAnsiTheme="minorHAnsi" w:cs="Times New Roman"/>
          <w:sz w:val="24"/>
          <w:szCs w:val="24"/>
          <w:lang w:val="en-US"/>
        </w:rPr>
        <w:t xml:space="preserve">, J. M. (2020). Phenomenal Consciousness and Emergence: Eliminating the Explanatory Gap. </w:t>
      </w:r>
      <w:r w:rsidRPr="00A12C73">
        <w:rPr>
          <w:rFonts w:asciiTheme="minorHAnsi" w:eastAsia="Times New Roman" w:hAnsiTheme="minorHAnsi" w:cs="Times New Roman"/>
          <w:i/>
          <w:sz w:val="24"/>
          <w:szCs w:val="24"/>
          <w:lang w:val="en-US"/>
        </w:rPr>
        <w:t>Frontiers in Psychology,</w:t>
      </w:r>
      <w:r w:rsidRPr="00A12C73">
        <w:rPr>
          <w:rFonts w:asciiTheme="minorHAnsi" w:eastAsia="Times New Roman" w:hAnsiTheme="minorHAnsi" w:cs="Times New Roman"/>
          <w:sz w:val="24"/>
          <w:szCs w:val="24"/>
          <w:lang w:val="en-US"/>
        </w:rPr>
        <w:t xml:space="preserve"> </w:t>
      </w:r>
      <w:hyperlink r:id="rId41">
        <w:r w:rsidRPr="00A12C73">
          <w:rPr>
            <w:rFonts w:asciiTheme="minorHAnsi" w:eastAsia="Times New Roman" w:hAnsiTheme="minorHAnsi" w:cs="Times New Roman"/>
            <w:color w:val="1155CC"/>
            <w:sz w:val="24"/>
            <w:szCs w:val="24"/>
            <w:u w:val="single"/>
            <w:lang w:val="en-US"/>
          </w:rPr>
          <w:t>https://doi.org/10.3389/fpsyg.2020.01041</w:t>
        </w:r>
      </w:hyperlink>
      <w:r w:rsidRPr="00A12C73">
        <w:rPr>
          <w:rFonts w:asciiTheme="minorHAnsi" w:eastAsia="Times New Roman" w:hAnsiTheme="minorHAnsi" w:cs="Times New Roman"/>
          <w:sz w:val="24"/>
          <w:szCs w:val="24"/>
          <w:lang w:val="en-US"/>
        </w:rPr>
        <w:t xml:space="preserve"> </w:t>
      </w:r>
    </w:p>
    <w:p w14:paraId="2C53CF5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Felsenstein</w:t>
      </w:r>
      <w:proofErr w:type="spellEnd"/>
      <w:r w:rsidRPr="00A12C73">
        <w:rPr>
          <w:rFonts w:asciiTheme="minorHAnsi" w:eastAsia="Times New Roman" w:hAnsiTheme="minorHAnsi" w:cs="Times New Roman"/>
          <w:sz w:val="24"/>
          <w:szCs w:val="24"/>
          <w:lang w:val="en-US"/>
        </w:rPr>
        <w:t xml:space="preserve">, J. (1981). Evolutionary trees from DNA sequences: a maximum likelihood approach. </w:t>
      </w:r>
      <w:r w:rsidRPr="00A12C73">
        <w:rPr>
          <w:rFonts w:asciiTheme="minorHAnsi" w:eastAsia="Times New Roman" w:hAnsiTheme="minorHAnsi" w:cs="Times New Roman"/>
          <w:i/>
          <w:sz w:val="24"/>
          <w:szCs w:val="24"/>
          <w:lang w:val="en-US"/>
        </w:rPr>
        <w:t>Journal of molecular evolution</w:t>
      </w:r>
      <w:r w:rsidRPr="00A12C73">
        <w:rPr>
          <w:rFonts w:asciiTheme="minorHAnsi" w:eastAsia="Times New Roman" w:hAnsiTheme="minorHAnsi" w:cs="Times New Roman"/>
          <w:sz w:val="24"/>
          <w:szCs w:val="24"/>
          <w:lang w:val="en-US"/>
        </w:rPr>
        <w:t xml:space="preserve">, </w:t>
      </w:r>
      <w:proofErr w:type="spellStart"/>
      <w:r w:rsidRPr="00A12C73">
        <w:rPr>
          <w:rFonts w:asciiTheme="minorHAnsi" w:eastAsia="Times New Roman" w:hAnsiTheme="minorHAnsi" w:cs="Times New Roman"/>
          <w:sz w:val="24"/>
          <w:szCs w:val="24"/>
          <w:lang w:val="en-US"/>
        </w:rPr>
        <w:t>doi</w:t>
      </w:r>
      <w:proofErr w:type="spellEnd"/>
      <w:r w:rsidRPr="00A12C73">
        <w:rPr>
          <w:rFonts w:asciiTheme="minorHAnsi" w:eastAsia="Times New Roman" w:hAnsiTheme="minorHAnsi" w:cs="Times New Roman"/>
          <w:sz w:val="24"/>
          <w:szCs w:val="24"/>
          <w:lang w:val="en-US"/>
        </w:rPr>
        <w:t xml:space="preserve">: </w:t>
      </w:r>
      <w:hyperlink r:id="rId42">
        <w:r w:rsidRPr="00A12C73">
          <w:rPr>
            <w:rFonts w:asciiTheme="minorHAnsi" w:eastAsia="Times New Roman" w:hAnsiTheme="minorHAnsi" w:cs="Times New Roman"/>
            <w:color w:val="1155CC"/>
            <w:sz w:val="24"/>
            <w:szCs w:val="24"/>
            <w:u w:val="single"/>
            <w:lang w:val="en-US"/>
          </w:rPr>
          <w:t>https://doi.org/10.1007/BF01734359</w:t>
        </w:r>
      </w:hyperlink>
      <w:r w:rsidRPr="00A12C73">
        <w:rPr>
          <w:rFonts w:asciiTheme="minorHAnsi" w:eastAsia="Times New Roman" w:hAnsiTheme="minorHAnsi" w:cs="Times New Roman"/>
          <w:sz w:val="24"/>
          <w:szCs w:val="24"/>
          <w:lang w:val="en-US"/>
        </w:rPr>
        <w:t xml:space="preserve"> </w:t>
      </w:r>
    </w:p>
    <w:p w14:paraId="26454E5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Fritzsch</w:t>
      </w:r>
      <w:proofErr w:type="spellEnd"/>
      <w:r w:rsidRPr="00A12C73">
        <w:rPr>
          <w:rFonts w:asciiTheme="minorHAnsi" w:eastAsia="Times New Roman" w:hAnsiTheme="minorHAnsi" w:cs="Times New Roman"/>
          <w:sz w:val="24"/>
          <w:szCs w:val="24"/>
          <w:lang w:val="en-US"/>
        </w:rPr>
        <w:t xml:space="preserve">, B. &amp; </w:t>
      </w:r>
      <w:proofErr w:type="spellStart"/>
      <w:r w:rsidRPr="00A12C73">
        <w:rPr>
          <w:rFonts w:asciiTheme="minorHAnsi" w:eastAsia="Times New Roman" w:hAnsiTheme="minorHAnsi" w:cs="Times New Roman"/>
          <w:sz w:val="24"/>
          <w:szCs w:val="24"/>
          <w:lang w:val="en-US"/>
        </w:rPr>
        <w:t>Beisel</w:t>
      </w:r>
      <w:proofErr w:type="spellEnd"/>
      <w:r w:rsidRPr="00A12C73">
        <w:rPr>
          <w:rFonts w:asciiTheme="minorHAnsi" w:eastAsia="Times New Roman" w:hAnsiTheme="minorHAnsi" w:cs="Times New Roman"/>
          <w:sz w:val="24"/>
          <w:szCs w:val="24"/>
          <w:lang w:val="en-US"/>
        </w:rPr>
        <w:t>, K. W. (2001). Evolution and development of the vertebrate ear. B</w:t>
      </w:r>
      <w:r w:rsidRPr="00A12C73">
        <w:rPr>
          <w:rFonts w:asciiTheme="minorHAnsi" w:eastAsia="Times New Roman" w:hAnsiTheme="minorHAnsi" w:cs="Times New Roman"/>
          <w:i/>
          <w:sz w:val="24"/>
          <w:szCs w:val="24"/>
          <w:lang w:val="en-US"/>
        </w:rPr>
        <w:t>rain research bulletin</w:t>
      </w:r>
      <w:r w:rsidRPr="00A12C73">
        <w:rPr>
          <w:rFonts w:asciiTheme="minorHAnsi" w:eastAsia="Times New Roman" w:hAnsiTheme="minorHAnsi" w:cs="Times New Roman"/>
          <w:sz w:val="24"/>
          <w:szCs w:val="24"/>
          <w:lang w:val="en-US"/>
        </w:rPr>
        <w:t xml:space="preserve">, </w:t>
      </w:r>
      <w:hyperlink r:id="rId43">
        <w:r w:rsidRPr="00A12C73">
          <w:rPr>
            <w:rFonts w:asciiTheme="minorHAnsi" w:eastAsia="Times New Roman" w:hAnsiTheme="minorHAnsi" w:cs="Times New Roman"/>
            <w:color w:val="1155CC"/>
            <w:sz w:val="24"/>
            <w:szCs w:val="24"/>
            <w:u w:val="single"/>
            <w:lang w:val="en-US"/>
          </w:rPr>
          <w:t>https://doi.org/10.1016/S0361-9230(01)00558-5</w:t>
        </w:r>
      </w:hyperlink>
      <w:r w:rsidRPr="00A12C73">
        <w:rPr>
          <w:rFonts w:asciiTheme="minorHAnsi" w:eastAsia="Times New Roman" w:hAnsiTheme="minorHAnsi" w:cs="Times New Roman"/>
          <w:sz w:val="24"/>
          <w:szCs w:val="24"/>
          <w:lang w:val="en-US"/>
        </w:rPr>
        <w:t xml:space="preserve"> </w:t>
      </w:r>
    </w:p>
    <w:p w14:paraId="4BDA1E84"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Gallio, M., Ofstad, T. A., Macpherson, L. J., Wang, J. W., </w:t>
      </w:r>
      <w:proofErr w:type="spellStart"/>
      <w:r w:rsidRPr="00A12C73">
        <w:rPr>
          <w:rFonts w:asciiTheme="minorHAnsi" w:eastAsia="Times New Roman" w:hAnsiTheme="minorHAnsi" w:cs="Times New Roman"/>
          <w:sz w:val="24"/>
          <w:szCs w:val="24"/>
          <w:lang w:val="en-US"/>
        </w:rPr>
        <w:t>Zuker</w:t>
      </w:r>
      <w:proofErr w:type="spellEnd"/>
      <w:r w:rsidRPr="00A12C73">
        <w:rPr>
          <w:rFonts w:asciiTheme="minorHAnsi" w:eastAsia="Times New Roman" w:hAnsiTheme="minorHAnsi" w:cs="Times New Roman"/>
          <w:sz w:val="24"/>
          <w:szCs w:val="24"/>
          <w:lang w:val="en-US"/>
        </w:rPr>
        <w:t xml:space="preserve">, C. S. (2011). The coding of temperature in the Drosophila brain. </w:t>
      </w:r>
      <w:r w:rsidRPr="00A12C73">
        <w:rPr>
          <w:rFonts w:asciiTheme="minorHAnsi" w:eastAsia="Times New Roman" w:hAnsiTheme="minorHAnsi" w:cs="Times New Roman"/>
          <w:i/>
          <w:sz w:val="24"/>
          <w:szCs w:val="24"/>
          <w:lang w:val="en-US"/>
        </w:rPr>
        <w:t>Cell,</w:t>
      </w:r>
      <w:r w:rsidRPr="00A12C73">
        <w:rPr>
          <w:rFonts w:asciiTheme="minorHAnsi" w:eastAsia="Times New Roman" w:hAnsiTheme="minorHAnsi" w:cs="Times New Roman"/>
          <w:sz w:val="24"/>
          <w:szCs w:val="24"/>
          <w:lang w:val="en-US"/>
        </w:rPr>
        <w:t xml:space="preserve"> </w:t>
      </w:r>
      <w:hyperlink r:id="rId44">
        <w:r w:rsidRPr="00A12C73">
          <w:rPr>
            <w:rFonts w:asciiTheme="minorHAnsi" w:eastAsia="Times New Roman" w:hAnsiTheme="minorHAnsi" w:cs="Times New Roman"/>
            <w:color w:val="1155CC"/>
            <w:sz w:val="24"/>
            <w:szCs w:val="24"/>
            <w:u w:val="single"/>
            <w:lang w:val="en-US"/>
          </w:rPr>
          <w:t>https://doi.org/10.1016/j.cell.2011.01.028</w:t>
        </w:r>
      </w:hyperlink>
      <w:r w:rsidRPr="00A12C73">
        <w:rPr>
          <w:rFonts w:asciiTheme="minorHAnsi" w:eastAsia="Times New Roman" w:hAnsiTheme="minorHAnsi" w:cs="Times New Roman"/>
          <w:sz w:val="24"/>
          <w:szCs w:val="24"/>
          <w:lang w:val="en-US"/>
        </w:rPr>
        <w:t xml:space="preserve"> </w:t>
      </w:r>
    </w:p>
    <w:p w14:paraId="09D1846D"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Ginsburg, S. &amp; </w:t>
      </w:r>
      <w:proofErr w:type="spellStart"/>
      <w:r w:rsidRPr="00A12C73">
        <w:rPr>
          <w:rFonts w:asciiTheme="minorHAnsi" w:eastAsia="Times New Roman" w:hAnsiTheme="minorHAnsi" w:cs="Times New Roman"/>
          <w:sz w:val="24"/>
          <w:szCs w:val="24"/>
          <w:lang w:val="en-US"/>
        </w:rPr>
        <w:t>Jablonka</w:t>
      </w:r>
      <w:proofErr w:type="spellEnd"/>
      <w:r w:rsidRPr="00A12C73">
        <w:rPr>
          <w:rFonts w:asciiTheme="minorHAnsi" w:eastAsia="Times New Roman" w:hAnsiTheme="minorHAnsi" w:cs="Times New Roman"/>
          <w:sz w:val="24"/>
          <w:szCs w:val="24"/>
          <w:lang w:val="en-US"/>
        </w:rPr>
        <w:t>, E. (2010). The evolution of associative learning: A factor in the Cambrian explosion.</w:t>
      </w:r>
      <w:r w:rsidRPr="00A12C73">
        <w:rPr>
          <w:rFonts w:asciiTheme="minorHAnsi" w:eastAsia="Times New Roman" w:hAnsiTheme="minorHAnsi" w:cs="Times New Roman"/>
          <w:i/>
          <w:sz w:val="24"/>
          <w:szCs w:val="24"/>
          <w:lang w:val="en-US"/>
        </w:rPr>
        <w:t xml:space="preserve"> Journal of theoretical biology, </w:t>
      </w:r>
      <w:hyperlink r:id="rId45">
        <w:r w:rsidRPr="00A12C73">
          <w:rPr>
            <w:rFonts w:asciiTheme="minorHAnsi" w:eastAsia="Times New Roman" w:hAnsiTheme="minorHAnsi" w:cs="Times New Roman"/>
            <w:color w:val="1155CC"/>
            <w:sz w:val="24"/>
            <w:szCs w:val="24"/>
            <w:u w:val="single"/>
            <w:lang w:val="en-US"/>
          </w:rPr>
          <w:t>https://doi.org/10.1016/j.jtbi.2010.06.017</w:t>
        </w:r>
      </w:hyperlink>
      <w:r w:rsidRPr="00A12C73">
        <w:rPr>
          <w:rFonts w:asciiTheme="minorHAnsi" w:eastAsia="Times New Roman" w:hAnsiTheme="minorHAnsi" w:cs="Times New Roman"/>
          <w:sz w:val="24"/>
          <w:szCs w:val="24"/>
          <w:lang w:val="en-US"/>
        </w:rPr>
        <w:t xml:space="preserve"> </w:t>
      </w:r>
    </w:p>
    <w:p w14:paraId="45D1EE3D"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Giribet</w:t>
      </w:r>
      <w:proofErr w:type="spellEnd"/>
      <w:r w:rsidRPr="00A12C73">
        <w:rPr>
          <w:rFonts w:asciiTheme="minorHAnsi" w:eastAsia="Times New Roman" w:hAnsiTheme="minorHAnsi" w:cs="Times New Roman"/>
          <w:sz w:val="24"/>
          <w:szCs w:val="24"/>
          <w:lang w:val="en-US"/>
        </w:rPr>
        <w:t xml:space="preserve">, G. (2016). Genomics and the animal tree of life: conflicts and future prospects. </w:t>
      </w:r>
      <w:proofErr w:type="spellStart"/>
      <w:r w:rsidRPr="00A12C73">
        <w:rPr>
          <w:rFonts w:asciiTheme="minorHAnsi" w:eastAsia="Times New Roman" w:hAnsiTheme="minorHAnsi" w:cs="Times New Roman"/>
          <w:i/>
          <w:sz w:val="24"/>
          <w:szCs w:val="24"/>
          <w:lang w:val="en-US"/>
        </w:rPr>
        <w:t>Zoologica</w:t>
      </w:r>
      <w:proofErr w:type="spellEnd"/>
      <w:r w:rsidRPr="00A12C73">
        <w:rPr>
          <w:rFonts w:asciiTheme="minorHAnsi" w:eastAsia="Times New Roman" w:hAnsiTheme="minorHAnsi" w:cs="Times New Roman"/>
          <w:i/>
          <w:sz w:val="24"/>
          <w:szCs w:val="24"/>
          <w:lang w:val="en-US"/>
        </w:rPr>
        <w:t xml:space="preserve"> Scripta, </w:t>
      </w:r>
      <w:hyperlink r:id="rId46">
        <w:r w:rsidRPr="00A12C73">
          <w:rPr>
            <w:rFonts w:asciiTheme="minorHAnsi" w:eastAsia="Times New Roman" w:hAnsiTheme="minorHAnsi" w:cs="Times New Roman"/>
            <w:color w:val="1155CC"/>
            <w:sz w:val="24"/>
            <w:szCs w:val="24"/>
            <w:u w:val="single"/>
            <w:lang w:val="en-US"/>
          </w:rPr>
          <w:t>https://doi.org/10.1111/zsc.12215</w:t>
        </w:r>
      </w:hyperlink>
      <w:r w:rsidRPr="00A12C73">
        <w:rPr>
          <w:rFonts w:asciiTheme="minorHAnsi" w:eastAsia="Times New Roman" w:hAnsiTheme="minorHAnsi" w:cs="Times New Roman"/>
          <w:sz w:val="24"/>
          <w:szCs w:val="24"/>
          <w:lang w:val="en-US"/>
        </w:rPr>
        <w:t xml:space="preserve"> </w:t>
      </w:r>
    </w:p>
    <w:p w14:paraId="21AD6D2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Giribet</w:t>
      </w:r>
      <w:proofErr w:type="spellEnd"/>
      <w:r w:rsidRPr="00A12C73">
        <w:rPr>
          <w:rFonts w:asciiTheme="minorHAnsi" w:eastAsia="Times New Roman" w:hAnsiTheme="minorHAnsi" w:cs="Times New Roman"/>
          <w:sz w:val="24"/>
          <w:szCs w:val="24"/>
          <w:lang w:val="en-US"/>
        </w:rPr>
        <w:t xml:space="preserve">, G. &amp; Edgecombe, G. D. (2020). </w:t>
      </w:r>
      <w:r w:rsidRPr="00A12C73">
        <w:rPr>
          <w:rFonts w:asciiTheme="minorHAnsi" w:eastAsia="Times New Roman" w:hAnsiTheme="minorHAnsi" w:cs="Times New Roman"/>
          <w:i/>
          <w:sz w:val="24"/>
          <w:szCs w:val="24"/>
          <w:lang w:val="en-US"/>
        </w:rPr>
        <w:t xml:space="preserve">The invertebrate tree of life. </w:t>
      </w:r>
      <w:r w:rsidRPr="00A12C73">
        <w:rPr>
          <w:rFonts w:asciiTheme="minorHAnsi" w:eastAsia="Times New Roman" w:hAnsiTheme="minorHAnsi" w:cs="Times New Roman"/>
          <w:sz w:val="24"/>
          <w:szCs w:val="24"/>
          <w:lang w:val="en-US"/>
        </w:rPr>
        <w:t>Princeton University Press.</w:t>
      </w:r>
    </w:p>
    <w:p w14:paraId="1542617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Gittleman</w:t>
      </w:r>
      <w:proofErr w:type="spellEnd"/>
      <w:r w:rsidRPr="00A12C73">
        <w:rPr>
          <w:rFonts w:asciiTheme="minorHAnsi" w:eastAsia="Times New Roman" w:hAnsiTheme="minorHAnsi" w:cs="Times New Roman"/>
          <w:sz w:val="24"/>
          <w:szCs w:val="24"/>
          <w:lang w:val="en-US"/>
        </w:rPr>
        <w:t xml:space="preserve">, J. L. &amp; Decker, D. M. (1994). The phylogeny of </w:t>
      </w:r>
      <w:proofErr w:type="spellStart"/>
      <w:r w:rsidRPr="00A12C73">
        <w:rPr>
          <w:rFonts w:asciiTheme="minorHAnsi" w:eastAsia="Times New Roman" w:hAnsiTheme="minorHAnsi" w:cs="Times New Roman"/>
          <w:sz w:val="24"/>
          <w:szCs w:val="24"/>
          <w:lang w:val="en-US"/>
        </w:rPr>
        <w:t>behaviour</w:t>
      </w:r>
      <w:proofErr w:type="spellEnd"/>
      <w:r w:rsidRPr="00A12C73">
        <w:rPr>
          <w:rFonts w:asciiTheme="minorHAnsi" w:eastAsia="Times New Roman" w:hAnsiTheme="minorHAnsi" w:cs="Times New Roman"/>
          <w:sz w:val="24"/>
          <w:szCs w:val="24"/>
          <w:lang w:val="en-US"/>
        </w:rPr>
        <w:t xml:space="preserve">. </w:t>
      </w:r>
      <w:proofErr w:type="spellStart"/>
      <w:r w:rsidRPr="00A12C73">
        <w:rPr>
          <w:rFonts w:asciiTheme="minorHAnsi" w:eastAsia="Times New Roman" w:hAnsiTheme="minorHAnsi" w:cs="Times New Roman"/>
          <w:sz w:val="24"/>
          <w:szCs w:val="24"/>
          <w:lang w:val="en-US"/>
        </w:rPr>
        <w:t>Behaviour</w:t>
      </w:r>
      <w:proofErr w:type="spellEnd"/>
      <w:r w:rsidRPr="00A12C73">
        <w:rPr>
          <w:rFonts w:asciiTheme="minorHAnsi" w:eastAsia="Times New Roman" w:hAnsiTheme="minorHAnsi" w:cs="Times New Roman"/>
          <w:sz w:val="24"/>
          <w:szCs w:val="24"/>
          <w:lang w:val="en-US"/>
        </w:rPr>
        <w:t xml:space="preserve"> and Evolution. Cambridge University Press, Cambridge, p. 80-105.</w:t>
      </w:r>
    </w:p>
    <w:p w14:paraId="2EA0FCD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Godfrey-Smith, P. (2016). Animal evolution and the origins of experience. How biology shapes philosophy: </w:t>
      </w:r>
      <w:r w:rsidRPr="00A12C73">
        <w:rPr>
          <w:rFonts w:asciiTheme="minorHAnsi" w:eastAsia="Times New Roman" w:hAnsiTheme="minorHAnsi" w:cs="Times New Roman"/>
          <w:i/>
          <w:sz w:val="24"/>
          <w:szCs w:val="24"/>
          <w:lang w:val="en-US"/>
        </w:rPr>
        <w:t>New foundations for naturalism</w:t>
      </w:r>
      <w:r w:rsidRPr="00A12C73">
        <w:rPr>
          <w:rFonts w:asciiTheme="minorHAnsi" w:eastAsia="Times New Roman" w:hAnsiTheme="minorHAnsi" w:cs="Times New Roman"/>
          <w:sz w:val="24"/>
          <w:szCs w:val="24"/>
          <w:lang w:val="en-US"/>
        </w:rPr>
        <w:t xml:space="preserve">, </w:t>
      </w:r>
      <w:hyperlink r:id="rId47">
        <w:r w:rsidRPr="00A12C73">
          <w:rPr>
            <w:rFonts w:asciiTheme="minorHAnsi" w:eastAsia="Times New Roman" w:hAnsiTheme="minorHAnsi" w:cs="Times New Roman"/>
            <w:color w:val="1155CC"/>
            <w:sz w:val="24"/>
            <w:szCs w:val="24"/>
            <w:u w:val="single"/>
            <w:lang w:val="en-US"/>
          </w:rPr>
          <w:t>https://doi.org/10.1017/9781107295490.004</w:t>
        </w:r>
      </w:hyperlink>
      <w:r w:rsidRPr="00A12C73">
        <w:rPr>
          <w:rFonts w:asciiTheme="minorHAnsi" w:eastAsia="Times New Roman" w:hAnsiTheme="minorHAnsi" w:cs="Times New Roman"/>
          <w:sz w:val="24"/>
          <w:szCs w:val="24"/>
          <w:lang w:val="en-US"/>
        </w:rPr>
        <w:t xml:space="preserve"> </w:t>
      </w:r>
    </w:p>
    <w:p w14:paraId="710FFD25"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Godfrey-Smith, P. (2017). The evolution of consciousness in phylogenetic context. In Routledge Handbook of Philosophy of Animal Minds. (pp. 216-226). New York: Routledge.</w:t>
      </w:r>
    </w:p>
    <w:p w14:paraId="0D6F741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rPr>
        <w:t>Goloboff</w:t>
      </w:r>
      <w:proofErr w:type="spellEnd"/>
      <w:r w:rsidRPr="00A12C73">
        <w:rPr>
          <w:rFonts w:asciiTheme="minorHAnsi" w:eastAsia="Times New Roman" w:hAnsiTheme="minorHAnsi" w:cs="Times New Roman"/>
          <w:sz w:val="24"/>
          <w:szCs w:val="24"/>
        </w:rPr>
        <w:t xml:space="preserve">, P. A. &amp; </w:t>
      </w:r>
      <w:proofErr w:type="spellStart"/>
      <w:r w:rsidRPr="00A12C73">
        <w:rPr>
          <w:rFonts w:asciiTheme="minorHAnsi" w:eastAsia="Times New Roman" w:hAnsiTheme="minorHAnsi" w:cs="Times New Roman"/>
          <w:sz w:val="24"/>
          <w:szCs w:val="24"/>
        </w:rPr>
        <w:t>Catalano</w:t>
      </w:r>
      <w:proofErr w:type="spellEnd"/>
      <w:r w:rsidRPr="00A12C73">
        <w:rPr>
          <w:rFonts w:asciiTheme="minorHAnsi" w:eastAsia="Times New Roman" w:hAnsiTheme="minorHAnsi" w:cs="Times New Roman"/>
          <w:sz w:val="24"/>
          <w:szCs w:val="24"/>
        </w:rPr>
        <w:t xml:space="preserve">, S. A. (2016). </w:t>
      </w:r>
      <w:r w:rsidRPr="00A12C73">
        <w:rPr>
          <w:rFonts w:asciiTheme="minorHAnsi" w:eastAsia="Times New Roman" w:hAnsiTheme="minorHAnsi" w:cs="Times New Roman"/>
          <w:sz w:val="24"/>
          <w:szCs w:val="24"/>
          <w:lang w:val="en-US"/>
        </w:rPr>
        <w:t xml:space="preserve">TNT version 1.5, including a full implementation of phylogenetic morphometrics. </w:t>
      </w:r>
      <w:r w:rsidRPr="00A12C73">
        <w:rPr>
          <w:rFonts w:asciiTheme="minorHAnsi" w:eastAsia="Times New Roman" w:hAnsiTheme="minorHAnsi" w:cs="Times New Roman"/>
          <w:i/>
          <w:sz w:val="24"/>
          <w:szCs w:val="24"/>
          <w:lang w:val="en-US"/>
        </w:rPr>
        <w:t>Cladistics</w:t>
      </w:r>
      <w:r w:rsidRPr="00A12C73">
        <w:rPr>
          <w:rFonts w:asciiTheme="minorHAnsi" w:eastAsia="Times New Roman" w:hAnsiTheme="minorHAnsi" w:cs="Times New Roman"/>
          <w:sz w:val="24"/>
          <w:szCs w:val="24"/>
          <w:lang w:val="en-US"/>
        </w:rPr>
        <w:t xml:space="preserve">, </w:t>
      </w:r>
      <w:hyperlink r:id="rId48">
        <w:r w:rsidRPr="00A12C73">
          <w:rPr>
            <w:rFonts w:asciiTheme="minorHAnsi" w:eastAsia="Times New Roman" w:hAnsiTheme="minorHAnsi" w:cs="Times New Roman"/>
            <w:color w:val="1155CC"/>
            <w:sz w:val="24"/>
            <w:szCs w:val="24"/>
            <w:u w:val="single"/>
            <w:lang w:val="en-US"/>
          </w:rPr>
          <w:t>https://doi.org/10.1111/cla.12160</w:t>
        </w:r>
      </w:hyperlink>
      <w:r w:rsidRPr="00A12C73">
        <w:rPr>
          <w:rFonts w:asciiTheme="minorHAnsi" w:eastAsia="Times New Roman" w:hAnsiTheme="minorHAnsi" w:cs="Times New Roman"/>
          <w:sz w:val="24"/>
          <w:szCs w:val="24"/>
          <w:lang w:val="en-US"/>
        </w:rPr>
        <w:t xml:space="preserve"> </w:t>
      </w:r>
    </w:p>
    <w:p w14:paraId="07C69086"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Gutfreund, Y. (2018). The mind-evolution problem: The difficulty of fitting consciousness in an evolutionary framework. </w:t>
      </w:r>
      <w:r w:rsidRPr="00A12C73">
        <w:rPr>
          <w:rFonts w:asciiTheme="minorHAnsi" w:eastAsia="Times New Roman" w:hAnsiTheme="minorHAnsi" w:cs="Times New Roman"/>
          <w:i/>
          <w:sz w:val="24"/>
          <w:szCs w:val="24"/>
          <w:lang w:val="en-US"/>
        </w:rPr>
        <w:t>Frontiers in psychology</w:t>
      </w:r>
      <w:r w:rsidRPr="00A12C73">
        <w:rPr>
          <w:rFonts w:asciiTheme="minorHAnsi" w:eastAsia="Times New Roman" w:hAnsiTheme="minorHAnsi" w:cs="Times New Roman"/>
          <w:sz w:val="24"/>
          <w:szCs w:val="24"/>
          <w:lang w:val="en-US"/>
        </w:rPr>
        <w:t xml:space="preserve">, </w:t>
      </w:r>
      <w:hyperlink r:id="rId49">
        <w:r w:rsidRPr="00A12C73">
          <w:rPr>
            <w:rFonts w:asciiTheme="minorHAnsi" w:eastAsia="Times New Roman" w:hAnsiTheme="minorHAnsi" w:cs="Times New Roman"/>
            <w:color w:val="1155CC"/>
            <w:sz w:val="24"/>
            <w:szCs w:val="24"/>
            <w:u w:val="single"/>
            <w:lang w:val="en-US"/>
          </w:rPr>
          <w:t>https://doi.org/10.3389/fpsyg.2018.01537</w:t>
        </w:r>
      </w:hyperlink>
      <w:r w:rsidRPr="00A12C73">
        <w:rPr>
          <w:rFonts w:asciiTheme="minorHAnsi" w:eastAsia="Times New Roman" w:hAnsiTheme="minorHAnsi" w:cs="Times New Roman"/>
          <w:sz w:val="24"/>
          <w:szCs w:val="24"/>
          <w:lang w:val="en-US"/>
        </w:rPr>
        <w:t xml:space="preserve"> </w:t>
      </w:r>
    </w:p>
    <w:p w14:paraId="67A30E3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Guo, Y., Liu, Y., Huang, X., Rong, Y., He, M., Wang, Y., Yuan, J., Wu, Y., Chen, W. (2013). The Effects of Shift Work on Sleeping Quality, Hypertension and Diabetes in Retired Workers. </w:t>
      </w:r>
      <w:proofErr w:type="spellStart"/>
      <w:r w:rsidRPr="00A12C73">
        <w:rPr>
          <w:rFonts w:asciiTheme="minorHAnsi" w:eastAsia="Times New Roman" w:hAnsiTheme="minorHAnsi" w:cs="Times New Roman"/>
          <w:i/>
          <w:sz w:val="24"/>
          <w:szCs w:val="24"/>
          <w:lang w:val="en-US"/>
        </w:rPr>
        <w:t>PloS</w:t>
      </w:r>
      <w:proofErr w:type="spellEnd"/>
      <w:r w:rsidRPr="00A12C73">
        <w:rPr>
          <w:rFonts w:asciiTheme="minorHAnsi" w:eastAsia="Times New Roman" w:hAnsiTheme="minorHAnsi" w:cs="Times New Roman"/>
          <w:i/>
          <w:sz w:val="24"/>
          <w:szCs w:val="24"/>
          <w:lang w:val="en-US"/>
        </w:rPr>
        <w:t xml:space="preserve"> one,</w:t>
      </w:r>
      <w:r w:rsidRPr="00A12C73">
        <w:rPr>
          <w:rFonts w:asciiTheme="minorHAnsi" w:eastAsia="Times New Roman" w:hAnsiTheme="minorHAnsi" w:cs="Times New Roman"/>
          <w:sz w:val="24"/>
          <w:szCs w:val="24"/>
          <w:lang w:val="en-US"/>
        </w:rPr>
        <w:t xml:space="preserve"> </w:t>
      </w:r>
      <w:hyperlink r:id="rId50">
        <w:r w:rsidRPr="00A12C73">
          <w:rPr>
            <w:rFonts w:asciiTheme="minorHAnsi" w:eastAsia="Times New Roman" w:hAnsiTheme="minorHAnsi" w:cs="Times New Roman"/>
            <w:color w:val="1155CC"/>
            <w:sz w:val="24"/>
            <w:szCs w:val="24"/>
            <w:u w:val="single"/>
            <w:lang w:val="en-US"/>
          </w:rPr>
          <w:t>https://doi.org/10.1371/journal.pone.0071107</w:t>
        </w:r>
      </w:hyperlink>
      <w:r w:rsidRPr="00A12C73">
        <w:rPr>
          <w:rFonts w:asciiTheme="minorHAnsi" w:eastAsia="Times New Roman" w:hAnsiTheme="minorHAnsi" w:cs="Times New Roman"/>
          <w:sz w:val="24"/>
          <w:szCs w:val="24"/>
          <w:lang w:val="en-US"/>
        </w:rPr>
        <w:t xml:space="preserve"> </w:t>
      </w:r>
    </w:p>
    <w:p w14:paraId="75643967"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Griffin, D. R. (2013). Animal minds: Beyond cognition to consciousness. University of Chicago Press.</w:t>
      </w:r>
    </w:p>
    <w:p w14:paraId="20FB08D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Hall, T. A. et al.</w:t>
      </w:r>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BioEdit</w:t>
      </w:r>
      <w:proofErr w:type="spellEnd"/>
      <w:r w:rsidRPr="00A12C73">
        <w:rPr>
          <w:rFonts w:asciiTheme="minorHAnsi" w:eastAsia="Times New Roman" w:hAnsiTheme="minorHAnsi" w:cs="Times New Roman"/>
          <w:i/>
          <w:sz w:val="24"/>
          <w:szCs w:val="24"/>
          <w:lang w:val="en-US"/>
        </w:rPr>
        <w:t>: a user-friendly biological sequence alignment editor and analysis program for Windows 95/98/NT.</w:t>
      </w:r>
      <w:r w:rsidRPr="00A12C73">
        <w:rPr>
          <w:rFonts w:asciiTheme="minorHAnsi" w:eastAsia="Times New Roman" w:hAnsiTheme="minorHAnsi" w:cs="Times New Roman"/>
          <w:sz w:val="24"/>
          <w:szCs w:val="24"/>
          <w:lang w:val="en-US"/>
        </w:rPr>
        <w:t xml:space="preserve"> Nucleic acids symposium series, London.</w:t>
      </w:r>
    </w:p>
    <w:p w14:paraId="598E496A"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color w:val="FF0000"/>
          <w:sz w:val="24"/>
          <w:szCs w:val="24"/>
          <w:lang w:val="en-US"/>
        </w:rPr>
      </w:pPr>
      <w:r w:rsidRPr="00A12C73">
        <w:rPr>
          <w:rFonts w:asciiTheme="minorHAnsi" w:eastAsia="Times New Roman" w:hAnsiTheme="minorHAnsi" w:cs="Times New Roman"/>
          <w:sz w:val="24"/>
          <w:szCs w:val="24"/>
          <w:lang w:val="en-US"/>
        </w:rPr>
        <w:t xml:space="preserve">Han, L. (2012). Role of DEG/ENaC Channels Expressed in Glia in </w:t>
      </w:r>
      <w:r w:rsidRPr="00A12C73">
        <w:rPr>
          <w:rFonts w:asciiTheme="minorHAnsi" w:eastAsia="Times New Roman" w:hAnsiTheme="minorHAnsi" w:cs="Times New Roman"/>
          <w:i/>
          <w:sz w:val="24"/>
          <w:szCs w:val="24"/>
          <w:lang w:val="en-US"/>
        </w:rPr>
        <w:t>C. Elegans</w:t>
      </w:r>
      <w:r w:rsidRPr="00A12C73">
        <w:rPr>
          <w:rFonts w:asciiTheme="minorHAnsi" w:eastAsia="Times New Roman" w:hAnsiTheme="minorHAnsi" w:cs="Times New Roman"/>
          <w:sz w:val="24"/>
          <w:szCs w:val="24"/>
          <w:lang w:val="en-US"/>
        </w:rPr>
        <w:t xml:space="preserve"> Touch Sensitivity. Resource document, </w:t>
      </w:r>
      <w:r w:rsidRPr="00A12C73">
        <w:rPr>
          <w:rFonts w:asciiTheme="minorHAnsi" w:eastAsia="Times New Roman" w:hAnsiTheme="minorHAnsi" w:cs="Times New Roman"/>
          <w:color w:val="0000FF"/>
          <w:sz w:val="24"/>
          <w:szCs w:val="24"/>
          <w:lang w:val="en-US"/>
        </w:rPr>
        <w:t>h</w:t>
      </w:r>
      <w:hyperlink r:id="rId51">
        <w:r w:rsidRPr="00A12C73">
          <w:rPr>
            <w:rFonts w:asciiTheme="minorHAnsi" w:eastAsia="Times New Roman" w:hAnsiTheme="minorHAnsi" w:cs="Times New Roman"/>
            <w:color w:val="0000FF"/>
            <w:sz w:val="24"/>
            <w:szCs w:val="24"/>
            <w:u w:val="single"/>
            <w:lang w:val="en-US"/>
          </w:rPr>
          <w:t>ttps://scholarship.miami.edu/discovery/fulldisplay/alma991031447412102976/01UOML_INST:ResearchRepository?tags=scholar</w:t>
        </w:r>
      </w:hyperlink>
      <w:r w:rsidRPr="00A12C73">
        <w:rPr>
          <w:rFonts w:asciiTheme="minorHAnsi" w:eastAsia="Times New Roman" w:hAnsiTheme="minorHAnsi" w:cs="Times New Roman"/>
          <w:sz w:val="24"/>
          <w:szCs w:val="24"/>
          <w:lang w:val="en-US"/>
        </w:rPr>
        <w:t xml:space="preserve">. Accessed 05 </w:t>
      </w:r>
      <w:r w:rsidR="00585133" w:rsidRPr="00A12C73">
        <w:rPr>
          <w:rFonts w:asciiTheme="minorHAnsi" w:eastAsia="Times New Roman" w:hAnsiTheme="minorHAnsi" w:cs="Times New Roman"/>
          <w:sz w:val="24"/>
          <w:szCs w:val="24"/>
          <w:lang w:val="en-US"/>
        </w:rPr>
        <w:t>October</w:t>
      </w:r>
      <w:r w:rsidRPr="00A12C73">
        <w:rPr>
          <w:rFonts w:asciiTheme="minorHAnsi" w:eastAsia="Times New Roman" w:hAnsiTheme="minorHAnsi" w:cs="Times New Roman"/>
          <w:sz w:val="24"/>
          <w:szCs w:val="24"/>
          <w:lang w:val="en-US"/>
        </w:rPr>
        <w:t xml:space="preserve"> 2020.</w:t>
      </w:r>
    </w:p>
    <w:p w14:paraId="42A33B47" w14:textId="3422257B"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Harnad, S. (2016). Animal sentience: The other-minds problem. </w:t>
      </w:r>
      <w:r w:rsidRPr="00A12C73">
        <w:rPr>
          <w:rFonts w:asciiTheme="minorHAnsi" w:eastAsia="Times New Roman" w:hAnsiTheme="minorHAnsi" w:cs="Times New Roman"/>
          <w:i/>
          <w:sz w:val="24"/>
          <w:szCs w:val="24"/>
          <w:lang w:val="en-US"/>
        </w:rPr>
        <w:t>Animal Sentience</w:t>
      </w:r>
      <w:r w:rsidRPr="00A12C73">
        <w:rPr>
          <w:rFonts w:asciiTheme="minorHAnsi" w:eastAsia="Times New Roman" w:hAnsiTheme="minorHAnsi" w:cs="Times New Roman"/>
          <w:sz w:val="24"/>
          <w:szCs w:val="24"/>
          <w:lang w:val="en-US"/>
        </w:rPr>
        <w:t>, 1 (1</w:t>
      </w:r>
      <w:r w:rsidR="005A603F" w:rsidRPr="00A12C73">
        <w:rPr>
          <w:rFonts w:asciiTheme="minorHAnsi" w:eastAsia="Times New Roman" w:hAnsiTheme="minorHAnsi" w:cs="Times New Roman"/>
          <w:sz w:val="24"/>
          <w:szCs w:val="24"/>
          <w:lang w:val="en-US"/>
        </w:rPr>
        <w:t>).</w:t>
      </w:r>
    </w:p>
    <w:p w14:paraId="0B25EF7C"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Held, L. I. (2017). Deep </w:t>
      </w:r>
      <w:proofErr w:type="gramStart"/>
      <w:r w:rsidRPr="00A12C73">
        <w:rPr>
          <w:rFonts w:asciiTheme="minorHAnsi" w:eastAsia="Times New Roman" w:hAnsiTheme="minorHAnsi" w:cs="Times New Roman"/>
          <w:sz w:val="24"/>
          <w:szCs w:val="24"/>
          <w:lang w:val="en-US"/>
        </w:rPr>
        <w:t>homology?:</w:t>
      </w:r>
      <w:proofErr w:type="gramEnd"/>
      <w:r w:rsidRPr="00A12C73">
        <w:rPr>
          <w:rFonts w:asciiTheme="minorHAnsi" w:eastAsia="Times New Roman" w:hAnsiTheme="minorHAnsi" w:cs="Times New Roman"/>
          <w:sz w:val="24"/>
          <w:szCs w:val="24"/>
          <w:lang w:val="en-US"/>
        </w:rPr>
        <w:t xml:space="preserve"> uncanny similarities of humans and flies uncovered by evo-devo. </w:t>
      </w:r>
      <w:r w:rsidRPr="00A12C73">
        <w:rPr>
          <w:rFonts w:asciiTheme="minorHAnsi" w:eastAsia="Times New Roman" w:hAnsiTheme="minorHAnsi" w:cs="Times New Roman"/>
          <w:i/>
          <w:sz w:val="24"/>
          <w:szCs w:val="24"/>
          <w:lang w:val="en-US"/>
        </w:rPr>
        <w:t>Cambridge University Press</w:t>
      </w:r>
      <w:r w:rsidRPr="00A12C73">
        <w:rPr>
          <w:rFonts w:asciiTheme="minorHAnsi" w:eastAsia="Times New Roman" w:hAnsiTheme="minorHAnsi" w:cs="Times New Roman"/>
          <w:sz w:val="24"/>
          <w:szCs w:val="24"/>
          <w:lang w:val="en-US"/>
        </w:rPr>
        <w:t>.</w:t>
      </w:r>
    </w:p>
    <w:p w14:paraId="49610F9C"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lastRenderedPageBreak/>
        <w:t xml:space="preserve">Himmel, N. J., Gray, T. R., Cox, D. N. (2020). Phylogenetics Identifies Two Eumetazoan TRPM Clades and an Eighth TRP Family, TRP </w:t>
      </w:r>
      <w:proofErr w:type="spellStart"/>
      <w:r w:rsidRPr="00A12C73">
        <w:rPr>
          <w:rFonts w:asciiTheme="minorHAnsi" w:eastAsia="Times New Roman" w:hAnsiTheme="minorHAnsi" w:cs="Times New Roman"/>
          <w:sz w:val="24"/>
          <w:szCs w:val="24"/>
          <w:lang w:val="en-US"/>
        </w:rPr>
        <w:t>Soromelastatin</w:t>
      </w:r>
      <w:proofErr w:type="spellEnd"/>
      <w:r w:rsidRPr="00A12C73">
        <w:rPr>
          <w:rFonts w:asciiTheme="minorHAnsi" w:eastAsia="Times New Roman" w:hAnsiTheme="minorHAnsi" w:cs="Times New Roman"/>
          <w:sz w:val="24"/>
          <w:szCs w:val="24"/>
          <w:lang w:val="en-US"/>
        </w:rPr>
        <w:t xml:space="preserve"> (TRPS). </w:t>
      </w:r>
      <w:r w:rsidRPr="00A12C73">
        <w:rPr>
          <w:rFonts w:asciiTheme="minorHAnsi" w:eastAsia="Times New Roman" w:hAnsiTheme="minorHAnsi" w:cs="Times New Roman"/>
          <w:i/>
          <w:sz w:val="24"/>
          <w:szCs w:val="24"/>
          <w:lang w:val="en-US"/>
        </w:rPr>
        <w:t>Molecular Biology and Evolution,</w:t>
      </w:r>
      <w:r w:rsidRPr="00A12C73">
        <w:rPr>
          <w:rFonts w:asciiTheme="minorHAnsi" w:eastAsia="Times New Roman" w:hAnsiTheme="minorHAnsi" w:cs="Times New Roman"/>
          <w:sz w:val="24"/>
          <w:szCs w:val="24"/>
          <w:lang w:val="en-US"/>
        </w:rPr>
        <w:t xml:space="preserve"> </w:t>
      </w:r>
      <w:hyperlink r:id="rId52">
        <w:r w:rsidRPr="00A12C73">
          <w:rPr>
            <w:rFonts w:asciiTheme="minorHAnsi" w:eastAsia="Times New Roman" w:hAnsiTheme="minorHAnsi" w:cs="Times New Roman"/>
            <w:color w:val="1155CC"/>
            <w:sz w:val="24"/>
            <w:szCs w:val="24"/>
            <w:u w:val="single"/>
            <w:lang w:val="en-US"/>
          </w:rPr>
          <w:t>https://doi.org/10.1093/molbev/msaa065</w:t>
        </w:r>
      </w:hyperlink>
      <w:r w:rsidRPr="00A12C73">
        <w:rPr>
          <w:rFonts w:asciiTheme="minorHAnsi" w:eastAsia="Times New Roman" w:hAnsiTheme="minorHAnsi" w:cs="Times New Roman"/>
          <w:sz w:val="24"/>
          <w:szCs w:val="24"/>
          <w:lang w:val="en-US"/>
        </w:rPr>
        <w:t xml:space="preserve"> </w:t>
      </w:r>
    </w:p>
    <w:p w14:paraId="2BA0A9EA"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Himmel, N. J., Patel, A. A., Cox, D. N. (2017). </w:t>
      </w:r>
      <w:r w:rsidRPr="00A12C73">
        <w:rPr>
          <w:rFonts w:asciiTheme="minorHAnsi" w:eastAsia="Times New Roman" w:hAnsiTheme="minorHAnsi" w:cs="Times New Roman"/>
          <w:i/>
          <w:sz w:val="24"/>
          <w:szCs w:val="24"/>
          <w:lang w:val="en-US"/>
        </w:rPr>
        <w:t>Invertebrate nociception.</w:t>
      </w:r>
      <w:r w:rsidRPr="00A12C73">
        <w:rPr>
          <w:rFonts w:asciiTheme="minorHAnsi" w:eastAsia="Times New Roman" w:hAnsiTheme="minorHAnsi" w:cs="Times New Roman"/>
          <w:sz w:val="24"/>
          <w:szCs w:val="24"/>
          <w:lang w:val="en-US"/>
        </w:rPr>
        <w:t xml:space="preserve"> Oxford Research Encyclopedia of Neuroscience. </w:t>
      </w:r>
    </w:p>
    <w:p w14:paraId="4DA35278"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Hoffstaetter</w:t>
      </w:r>
      <w:proofErr w:type="spellEnd"/>
      <w:r w:rsidRPr="00A12C73">
        <w:rPr>
          <w:rFonts w:asciiTheme="minorHAnsi" w:eastAsia="Times New Roman" w:hAnsiTheme="minorHAnsi" w:cs="Times New Roman"/>
          <w:sz w:val="24"/>
          <w:szCs w:val="24"/>
          <w:lang w:val="en-US"/>
        </w:rPr>
        <w:t xml:space="preserve">, L. J., </w:t>
      </w:r>
      <w:proofErr w:type="spellStart"/>
      <w:r w:rsidRPr="00A12C73">
        <w:rPr>
          <w:rFonts w:asciiTheme="minorHAnsi" w:eastAsia="Times New Roman" w:hAnsiTheme="minorHAnsi" w:cs="Times New Roman"/>
          <w:sz w:val="24"/>
          <w:szCs w:val="24"/>
          <w:lang w:val="en-US"/>
        </w:rPr>
        <w:t>Bagriantsev</w:t>
      </w:r>
      <w:proofErr w:type="spellEnd"/>
      <w:r w:rsidRPr="00A12C73">
        <w:rPr>
          <w:rFonts w:asciiTheme="minorHAnsi" w:eastAsia="Times New Roman" w:hAnsiTheme="minorHAnsi" w:cs="Times New Roman"/>
          <w:sz w:val="24"/>
          <w:szCs w:val="24"/>
          <w:lang w:val="en-US"/>
        </w:rPr>
        <w:t xml:space="preserve">, S. N., &amp; </w:t>
      </w:r>
      <w:proofErr w:type="spellStart"/>
      <w:r w:rsidRPr="00A12C73">
        <w:rPr>
          <w:rFonts w:asciiTheme="minorHAnsi" w:eastAsia="Times New Roman" w:hAnsiTheme="minorHAnsi" w:cs="Times New Roman"/>
          <w:sz w:val="24"/>
          <w:szCs w:val="24"/>
          <w:lang w:val="en-US"/>
        </w:rPr>
        <w:t>Gracheva</w:t>
      </w:r>
      <w:proofErr w:type="spellEnd"/>
      <w:r w:rsidRPr="00A12C73">
        <w:rPr>
          <w:rFonts w:asciiTheme="minorHAnsi" w:eastAsia="Times New Roman" w:hAnsiTheme="minorHAnsi" w:cs="Times New Roman"/>
          <w:sz w:val="24"/>
          <w:szCs w:val="24"/>
          <w:lang w:val="en-US"/>
        </w:rPr>
        <w:t xml:space="preserve">, E. O. (2018). TRPs et al.: a molecular toolkit for </w:t>
      </w:r>
      <w:proofErr w:type="spellStart"/>
      <w:r w:rsidRPr="00A12C73">
        <w:rPr>
          <w:rFonts w:asciiTheme="minorHAnsi" w:eastAsia="Times New Roman" w:hAnsiTheme="minorHAnsi" w:cs="Times New Roman"/>
          <w:sz w:val="24"/>
          <w:szCs w:val="24"/>
          <w:lang w:val="en-US"/>
        </w:rPr>
        <w:t>thermosensory</w:t>
      </w:r>
      <w:proofErr w:type="spellEnd"/>
      <w:r w:rsidRPr="00A12C73">
        <w:rPr>
          <w:rFonts w:asciiTheme="minorHAnsi" w:eastAsia="Times New Roman" w:hAnsiTheme="minorHAnsi" w:cs="Times New Roman"/>
          <w:sz w:val="24"/>
          <w:szCs w:val="24"/>
          <w:lang w:val="en-US"/>
        </w:rPr>
        <w:t xml:space="preserve"> adaptations. </w:t>
      </w:r>
      <w:proofErr w:type="spellStart"/>
      <w:r w:rsidRPr="00A12C73">
        <w:rPr>
          <w:rFonts w:asciiTheme="minorHAnsi" w:eastAsia="Times New Roman" w:hAnsiTheme="minorHAnsi" w:cs="Times New Roman"/>
          <w:i/>
          <w:sz w:val="24"/>
          <w:szCs w:val="24"/>
          <w:lang w:val="en-US"/>
        </w:rPr>
        <w:t>Pflügers</w:t>
      </w:r>
      <w:proofErr w:type="spellEnd"/>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Archiv</w:t>
      </w:r>
      <w:proofErr w:type="spellEnd"/>
      <w:r w:rsidRPr="00A12C73">
        <w:rPr>
          <w:rFonts w:asciiTheme="minorHAnsi" w:eastAsia="Times New Roman" w:hAnsiTheme="minorHAnsi" w:cs="Times New Roman"/>
          <w:i/>
          <w:sz w:val="24"/>
          <w:szCs w:val="24"/>
          <w:lang w:val="en-US"/>
        </w:rPr>
        <w:t xml:space="preserve">-European Journal of Physiology, </w:t>
      </w:r>
      <w:hyperlink r:id="rId53">
        <w:r w:rsidRPr="00A12C73">
          <w:rPr>
            <w:rFonts w:asciiTheme="minorHAnsi" w:eastAsia="Times New Roman" w:hAnsiTheme="minorHAnsi" w:cs="Times New Roman"/>
            <w:color w:val="1155CC"/>
            <w:sz w:val="24"/>
            <w:szCs w:val="24"/>
            <w:u w:val="single"/>
            <w:lang w:val="en-US"/>
          </w:rPr>
          <w:t>https://doi.org/10.1007/s00424-018-2120-5</w:t>
        </w:r>
      </w:hyperlink>
      <w:r w:rsidRPr="00A12C73">
        <w:rPr>
          <w:rFonts w:asciiTheme="minorHAnsi" w:eastAsia="Times New Roman" w:hAnsiTheme="minorHAnsi" w:cs="Times New Roman"/>
          <w:sz w:val="24"/>
          <w:szCs w:val="24"/>
          <w:lang w:val="en-US"/>
        </w:rPr>
        <w:t xml:space="preserve"> </w:t>
      </w:r>
    </w:p>
    <w:p w14:paraId="0D9FA4F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Huelsenbeck</w:t>
      </w:r>
      <w:proofErr w:type="spellEnd"/>
      <w:r w:rsidRPr="00A12C73">
        <w:rPr>
          <w:rFonts w:asciiTheme="minorHAnsi" w:eastAsia="Times New Roman" w:hAnsiTheme="minorHAnsi" w:cs="Times New Roman"/>
          <w:sz w:val="24"/>
          <w:szCs w:val="24"/>
          <w:lang w:val="en-US"/>
        </w:rPr>
        <w:t xml:space="preserve">, J. P., </w:t>
      </w:r>
      <w:proofErr w:type="spellStart"/>
      <w:r w:rsidRPr="00A12C73">
        <w:rPr>
          <w:rFonts w:asciiTheme="minorHAnsi" w:eastAsia="Times New Roman" w:hAnsiTheme="minorHAnsi" w:cs="Times New Roman"/>
          <w:sz w:val="24"/>
          <w:szCs w:val="24"/>
          <w:lang w:val="en-US"/>
        </w:rPr>
        <w:t>Ronquist</w:t>
      </w:r>
      <w:proofErr w:type="spellEnd"/>
      <w:r w:rsidRPr="00A12C73">
        <w:rPr>
          <w:rFonts w:asciiTheme="minorHAnsi" w:eastAsia="Times New Roman" w:hAnsiTheme="minorHAnsi" w:cs="Times New Roman"/>
          <w:sz w:val="24"/>
          <w:szCs w:val="24"/>
          <w:lang w:val="en-US"/>
        </w:rPr>
        <w:t xml:space="preserve">, F., Nielsen, R., </w:t>
      </w:r>
      <w:proofErr w:type="spellStart"/>
      <w:r w:rsidRPr="00A12C73">
        <w:rPr>
          <w:rFonts w:asciiTheme="minorHAnsi" w:eastAsia="Times New Roman" w:hAnsiTheme="minorHAnsi" w:cs="Times New Roman"/>
          <w:sz w:val="24"/>
          <w:szCs w:val="24"/>
          <w:lang w:val="en-US"/>
        </w:rPr>
        <w:t>Bollback</w:t>
      </w:r>
      <w:proofErr w:type="spellEnd"/>
      <w:r w:rsidRPr="00A12C73">
        <w:rPr>
          <w:rFonts w:asciiTheme="minorHAnsi" w:eastAsia="Times New Roman" w:hAnsiTheme="minorHAnsi" w:cs="Times New Roman"/>
          <w:sz w:val="24"/>
          <w:szCs w:val="24"/>
          <w:lang w:val="en-US"/>
        </w:rPr>
        <w:t xml:space="preserve">, J. P. (2001). Bayesian inference of phylogeny and its impact on evolutionary biology. </w:t>
      </w:r>
      <w:r w:rsidRPr="00A12C73">
        <w:rPr>
          <w:rFonts w:asciiTheme="minorHAnsi" w:eastAsia="Times New Roman" w:hAnsiTheme="minorHAnsi" w:cs="Times New Roman"/>
          <w:i/>
          <w:sz w:val="24"/>
          <w:szCs w:val="24"/>
          <w:lang w:val="en-US"/>
        </w:rPr>
        <w:t>Science</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 10.1126 / science.1065889</w:t>
      </w:r>
    </w:p>
    <w:p w14:paraId="4088ED6D"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Im</w:t>
      </w:r>
      <w:proofErr w:type="spellEnd"/>
      <w:r w:rsidRPr="00A12C73">
        <w:rPr>
          <w:rFonts w:asciiTheme="minorHAnsi" w:eastAsia="Times New Roman" w:hAnsiTheme="minorHAnsi" w:cs="Times New Roman"/>
          <w:sz w:val="24"/>
          <w:szCs w:val="24"/>
          <w:lang w:val="en-US"/>
        </w:rPr>
        <w:t xml:space="preserve">, S. H., &amp; </w:t>
      </w:r>
      <w:proofErr w:type="spellStart"/>
      <w:r w:rsidRPr="00A12C73">
        <w:rPr>
          <w:rFonts w:asciiTheme="minorHAnsi" w:eastAsia="Times New Roman" w:hAnsiTheme="minorHAnsi" w:cs="Times New Roman"/>
          <w:sz w:val="24"/>
          <w:szCs w:val="24"/>
          <w:lang w:val="en-US"/>
        </w:rPr>
        <w:t>Galko</w:t>
      </w:r>
      <w:proofErr w:type="spellEnd"/>
      <w:r w:rsidRPr="00A12C73">
        <w:rPr>
          <w:rFonts w:asciiTheme="minorHAnsi" w:eastAsia="Times New Roman" w:hAnsiTheme="minorHAnsi" w:cs="Times New Roman"/>
          <w:sz w:val="24"/>
          <w:szCs w:val="24"/>
          <w:lang w:val="en-US"/>
        </w:rPr>
        <w:t xml:space="preserve">, M. J. (2012). Pokes, sunburn, and hot sauce: Drosophila as an emerging model for the biology of nociception. </w:t>
      </w:r>
      <w:r w:rsidRPr="00A12C73">
        <w:rPr>
          <w:rFonts w:asciiTheme="minorHAnsi" w:eastAsia="Times New Roman" w:hAnsiTheme="minorHAnsi" w:cs="Times New Roman"/>
          <w:i/>
          <w:sz w:val="24"/>
          <w:szCs w:val="24"/>
          <w:lang w:val="en-US"/>
        </w:rPr>
        <w:t>Developmental Dynamics</w:t>
      </w:r>
      <w:r w:rsidRPr="00A12C73">
        <w:rPr>
          <w:rFonts w:asciiTheme="minorHAnsi" w:eastAsia="Times New Roman" w:hAnsiTheme="minorHAnsi" w:cs="Times New Roman"/>
          <w:sz w:val="24"/>
          <w:szCs w:val="24"/>
          <w:lang w:val="en-US"/>
        </w:rPr>
        <w:t xml:space="preserve">, </w:t>
      </w:r>
      <w:hyperlink r:id="rId54">
        <w:r w:rsidRPr="00A12C73">
          <w:rPr>
            <w:rFonts w:asciiTheme="minorHAnsi" w:eastAsia="Times New Roman" w:hAnsiTheme="minorHAnsi" w:cs="Times New Roman"/>
            <w:color w:val="1155CC"/>
            <w:sz w:val="24"/>
            <w:szCs w:val="24"/>
            <w:u w:val="single"/>
            <w:lang w:val="en-US"/>
          </w:rPr>
          <w:t>https://doi.org/10.1002/dvdy.22737</w:t>
        </w:r>
      </w:hyperlink>
      <w:r w:rsidRPr="00A12C73">
        <w:rPr>
          <w:rFonts w:asciiTheme="minorHAnsi" w:eastAsia="Times New Roman" w:hAnsiTheme="minorHAnsi" w:cs="Times New Roman"/>
          <w:sz w:val="24"/>
          <w:szCs w:val="24"/>
          <w:lang w:val="en-US"/>
        </w:rPr>
        <w:t xml:space="preserve"> </w:t>
      </w:r>
    </w:p>
    <w:p w14:paraId="600949E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Kadowaki</w:t>
      </w:r>
      <w:proofErr w:type="spellEnd"/>
      <w:r w:rsidRPr="00A12C73">
        <w:rPr>
          <w:rFonts w:asciiTheme="minorHAnsi" w:eastAsia="Times New Roman" w:hAnsiTheme="minorHAnsi" w:cs="Times New Roman"/>
          <w:sz w:val="24"/>
          <w:szCs w:val="24"/>
          <w:lang w:val="en-US"/>
        </w:rPr>
        <w:t xml:space="preserve">, T. (2015). Evolutionary dynamics of metazoan TRP channels. </w:t>
      </w:r>
      <w:proofErr w:type="spellStart"/>
      <w:r w:rsidRPr="00A12C73">
        <w:rPr>
          <w:rFonts w:asciiTheme="minorHAnsi" w:eastAsia="Times New Roman" w:hAnsiTheme="minorHAnsi" w:cs="Times New Roman"/>
          <w:i/>
          <w:sz w:val="24"/>
          <w:szCs w:val="24"/>
          <w:lang w:val="en-US"/>
        </w:rPr>
        <w:t>Pflügers</w:t>
      </w:r>
      <w:proofErr w:type="spellEnd"/>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Archiv</w:t>
      </w:r>
      <w:proofErr w:type="spellEnd"/>
      <w:r w:rsidRPr="00A12C73">
        <w:rPr>
          <w:rFonts w:asciiTheme="minorHAnsi" w:eastAsia="Times New Roman" w:hAnsiTheme="minorHAnsi" w:cs="Times New Roman"/>
          <w:i/>
          <w:sz w:val="24"/>
          <w:szCs w:val="24"/>
          <w:lang w:val="en-US"/>
        </w:rPr>
        <w:t>-European Journal of Physiology,</w:t>
      </w:r>
      <w:r w:rsidRPr="00A12C73">
        <w:rPr>
          <w:rFonts w:asciiTheme="minorHAnsi" w:eastAsia="Times New Roman" w:hAnsiTheme="minorHAnsi" w:cs="Times New Roman"/>
          <w:sz w:val="24"/>
          <w:szCs w:val="24"/>
          <w:lang w:val="en-US"/>
        </w:rPr>
        <w:t xml:space="preserve"> </w:t>
      </w:r>
      <w:hyperlink r:id="rId55">
        <w:r w:rsidRPr="00A12C73">
          <w:rPr>
            <w:rFonts w:asciiTheme="minorHAnsi" w:eastAsia="Times New Roman" w:hAnsiTheme="minorHAnsi" w:cs="Times New Roman"/>
            <w:color w:val="1155CC"/>
            <w:sz w:val="24"/>
            <w:szCs w:val="24"/>
            <w:u w:val="single"/>
            <w:lang w:val="en-US"/>
          </w:rPr>
          <w:t>https://doi.org/10.1007/s00424-015-1705-5</w:t>
        </w:r>
      </w:hyperlink>
      <w:r w:rsidRPr="00A12C73">
        <w:rPr>
          <w:rFonts w:asciiTheme="minorHAnsi" w:eastAsia="Times New Roman" w:hAnsiTheme="minorHAnsi" w:cs="Times New Roman"/>
          <w:sz w:val="24"/>
          <w:szCs w:val="24"/>
          <w:lang w:val="en-US"/>
        </w:rPr>
        <w:t xml:space="preserve"> </w:t>
      </w:r>
    </w:p>
    <w:p w14:paraId="5F663FC5"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Karhunen</w:t>
      </w:r>
      <w:proofErr w:type="spellEnd"/>
      <w:r w:rsidRPr="00A12C73">
        <w:rPr>
          <w:rFonts w:asciiTheme="minorHAnsi" w:eastAsia="Times New Roman" w:hAnsiTheme="minorHAnsi" w:cs="Times New Roman"/>
          <w:sz w:val="24"/>
          <w:szCs w:val="24"/>
          <w:lang w:val="en-US"/>
        </w:rPr>
        <w:t xml:space="preserve">, T., </w:t>
      </w:r>
      <w:proofErr w:type="spellStart"/>
      <w:r w:rsidRPr="00A12C73">
        <w:rPr>
          <w:rFonts w:asciiTheme="minorHAnsi" w:eastAsia="Times New Roman" w:hAnsiTheme="minorHAnsi" w:cs="Times New Roman"/>
          <w:sz w:val="24"/>
          <w:szCs w:val="24"/>
          <w:lang w:val="en-US"/>
        </w:rPr>
        <w:t>Airaksinen</w:t>
      </w:r>
      <w:proofErr w:type="spellEnd"/>
      <w:r w:rsidRPr="00A12C73">
        <w:rPr>
          <w:rFonts w:asciiTheme="minorHAnsi" w:eastAsia="Times New Roman" w:hAnsiTheme="minorHAnsi" w:cs="Times New Roman"/>
          <w:sz w:val="24"/>
          <w:szCs w:val="24"/>
          <w:lang w:val="en-US"/>
        </w:rPr>
        <w:t xml:space="preserve">, M. S., </w:t>
      </w:r>
      <w:proofErr w:type="spellStart"/>
      <w:r w:rsidRPr="00A12C73">
        <w:rPr>
          <w:rFonts w:asciiTheme="minorHAnsi" w:eastAsia="Times New Roman" w:hAnsiTheme="minorHAnsi" w:cs="Times New Roman"/>
          <w:sz w:val="24"/>
          <w:szCs w:val="24"/>
          <w:lang w:val="en-US"/>
        </w:rPr>
        <w:t>Tuomisto</w:t>
      </w:r>
      <w:proofErr w:type="spellEnd"/>
      <w:r w:rsidRPr="00A12C73">
        <w:rPr>
          <w:rFonts w:asciiTheme="minorHAnsi" w:eastAsia="Times New Roman" w:hAnsiTheme="minorHAnsi" w:cs="Times New Roman"/>
          <w:sz w:val="24"/>
          <w:szCs w:val="24"/>
          <w:lang w:val="en-US"/>
        </w:rPr>
        <w:t xml:space="preserve">, L., </w:t>
      </w:r>
      <w:proofErr w:type="spellStart"/>
      <w:r w:rsidRPr="00A12C73">
        <w:rPr>
          <w:rFonts w:asciiTheme="minorHAnsi" w:eastAsia="Times New Roman" w:hAnsiTheme="minorHAnsi" w:cs="Times New Roman"/>
          <w:sz w:val="24"/>
          <w:szCs w:val="24"/>
          <w:lang w:val="en-US"/>
        </w:rPr>
        <w:t>Panula</w:t>
      </w:r>
      <w:proofErr w:type="spellEnd"/>
      <w:r w:rsidRPr="00A12C73">
        <w:rPr>
          <w:rFonts w:asciiTheme="minorHAnsi" w:eastAsia="Times New Roman" w:hAnsiTheme="minorHAnsi" w:cs="Times New Roman"/>
          <w:sz w:val="24"/>
          <w:szCs w:val="24"/>
          <w:lang w:val="en-US"/>
        </w:rPr>
        <w:t xml:space="preserve">, D. P. (1993). Neurotransmitters in the nervous system of </w:t>
      </w:r>
      <w:proofErr w:type="spellStart"/>
      <w:r w:rsidRPr="00A12C73">
        <w:rPr>
          <w:rFonts w:asciiTheme="minorHAnsi" w:eastAsia="Times New Roman" w:hAnsiTheme="minorHAnsi" w:cs="Times New Roman"/>
          <w:i/>
          <w:sz w:val="24"/>
          <w:szCs w:val="24"/>
          <w:lang w:val="en-US"/>
        </w:rPr>
        <w:t>Macoma</w:t>
      </w:r>
      <w:proofErr w:type="spellEnd"/>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balthica</w:t>
      </w:r>
      <w:proofErr w:type="spellEnd"/>
      <w:r w:rsidRPr="00A12C73">
        <w:rPr>
          <w:rFonts w:asciiTheme="minorHAnsi" w:eastAsia="Times New Roman" w:hAnsiTheme="minorHAnsi" w:cs="Times New Roman"/>
          <w:sz w:val="24"/>
          <w:szCs w:val="24"/>
          <w:lang w:val="en-US"/>
        </w:rPr>
        <w:t xml:space="preserve"> (Bivalvia).</w:t>
      </w:r>
      <w:r w:rsidRPr="00A12C73">
        <w:rPr>
          <w:rFonts w:asciiTheme="minorHAnsi" w:eastAsia="Times New Roman" w:hAnsiTheme="minorHAnsi" w:cs="Times New Roman"/>
          <w:i/>
          <w:sz w:val="24"/>
          <w:szCs w:val="24"/>
          <w:lang w:val="en-US"/>
        </w:rPr>
        <w:t xml:space="preserve"> Journal of Comparative Neurology</w:t>
      </w:r>
      <w:r w:rsidRPr="00A12C73">
        <w:rPr>
          <w:rFonts w:asciiTheme="minorHAnsi" w:eastAsia="Times New Roman" w:hAnsiTheme="minorHAnsi" w:cs="Times New Roman"/>
          <w:sz w:val="24"/>
          <w:szCs w:val="24"/>
          <w:lang w:val="en-US"/>
        </w:rPr>
        <w:t xml:space="preserve">, </w:t>
      </w:r>
      <w:hyperlink r:id="rId56">
        <w:r w:rsidRPr="00A12C73">
          <w:rPr>
            <w:rFonts w:asciiTheme="minorHAnsi" w:eastAsia="Times New Roman" w:hAnsiTheme="minorHAnsi" w:cs="Times New Roman"/>
            <w:color w:val="1155CC"/>
            <w:sz w:val="24"/>
            <w:szCs w:val="24"/>
            <w:u w:val="single"/>
            <w:lang w:val="en-US"/>
          </w:rPr>
          <w:t>https://doi.org/10.1002/cne.903340311</w:t>
        </w:r>
      </w:hyperlink>
      <w:r w:rsidRPr="00A12C73">
        <w:rPr>
          <w:rFonts w:asciiTheme="minorHAnsi" w:eastAsia="Times New Roman" w:hAnsiTheme="minorHAnsi" w:cs="Times New Roman"/>
          <w:sz w:val="24"/>
          <w:szCs w:val="24"/>
          <w:lang w:val="en-US"/>
        </w:rPr>
        <w:t xml:space="preserve"> </w:t>
      </w:r>
    </w:p>
    <w:p w14:paraId="70A9629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Lanfear</w:t>
      </w:r>
      <w:proofErr w:type="spellEnd"/>
      <w:r w:rsidRPr="00A12C73">
        <w:rPr>
          <w:rFonts w:asciiTheme="minorHAnsi" w:eastAsia="Times New Roman" w:hAnsiTheme="minorHAnsi" w:cs="Times New Roman"/>
          <w:sz w:val="24"/>
          <w:szCs w:val="24"/>
          <w:lang w:val="en-US"/>
        </w:rPr>
        <w:t xml:space="preserve">, R., </w:t>
      </w:r>
      <w:proofErr w:type="spellStart"/>
      <w:r w:rsidRPr="00A12C73">
        <w:rPr>
          <w:rFonts w:asciiTheme="minorHAnsi" w:eastAsia="Times New Roman" w:hAnsiTheme="minorHAnsi" w:cs="Times New Roman"/>
          <w:sz w:val="24"/>
          <w:szCs w:val="24"/>
          <w:lang w:val="en-US"/>
        </w:rPr>
        <w:t>Calcott</w:t>
      </w:r>
      <w:proofErr w:type="spellEnd"/>
      <w:r w:rsidRPr="00A12C73">
        <w:rPr>
          <w:rFonts w:asciiTheme="minorHAnsi" w:eastAsia="Times New Roman" w:hAnsiTheme="minorHAnsi" w:cs="Times New Roman"/>
          <w:sz w:val="24"/>
          <w:szCs w:val="24"/>
          <w:lang w:val="en-US"/>
        </w:rPr>
        <w:t xml:space="preserve">, B., Ho, S. Y. W., Guindon, S. (2012). </w:t>
      </w:r>
      <w:proofErr w:type="spellStart"/>
      <w:r w:rsidRPr="00A12C73">
        <w:rPr>
          <w:rFonts w:asciiTheme="minorHAnsi" w:eastAsia="Times New Roman" w:hAnsiTheme="minorHAnsi" w:cs="Times New Roman"/>
          <w:sz w:val="24"/>
          <w:szCs w:val="24"/>
          <w:lang w:val="en-US"/>
        </w:rPr>
        <w:t>PartitionFinder</w:t>
      </w:r>
      <w:proofErr w:type="spellEnd"/>
      <w:r w:rsidRPr="00A12C73">
        <w:rPr>
          <w:rFonts w:asciiTheme="minorHAnsi" w:eastAsia="Times New Roman" w:hAnsiTheme="minorHAnsi" w:cs="Times New Roman"/>
          <w:sz w:val="24"/>
          <w:szCs w:val="24"/>
          <w:lang w:val="en-US"/>
        </w:rPr>
        <w:t xml:space="preserve">: combined selection of partitioning schemes and substitution models for phylogenetic analyses. </w:t>
      </w:r>
      <w:r w:rsidRPr="00A12C73">
        <w:rPr>
          <w:rFonts w:asciiTheme="minorHAnsi" w:eastAsia="Times New Roman" w:hAnsiTheme="minorHAnsi" w:cs="Times New Roman"/>
          <w:i/>
          <w:sz w:val="24"/>
          <w:szCs w:val="24"/>
          <w:lang w:val="en-US"/>
        </w:rPr>
        <w:t>Molecular biology and evolution</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 10.1093/</w:t>
      </w:r>
      <w:proofErr w:type="spellStart"/>
      <w:r w:rsidR="00585133" w:rsidRPr="00A12C73">
        <w:rPr>
          <w:rFonts w:asciiTheme="minorHAnsi" w:eastAsia="Times New Roman" w:hAnsiTheme="minorHAnsi" w:cs="Times New Roman"/>
          <w:sz w:val="24"/>
          <w:szCs w:val="24"/>
          <w:lang w:val="en-US"/>
        </w:rPr>
        <w:t>molbev</w:t>
      </w:r>
      <w:proofErr w:type="spellEnd"/>
      <w:r w:rsidR="00585133" w:rsidRPr="00A12C73">
        <w:rPr>
          <w:rFonts w:asciiTheme="minorHAnsi" w:eastAsia="Times New Roman" w:hAnsiTheme="minorHAnsi" w:cs="Times New Roman"/>
          <w:sz w:val="24"/>
          <w:szCs w:val="24"/>
          <w:lang w:val="en-US"/>
        </w:rPr>
        <w:t>/mss020</w:t>
      </w:r>
    </w:p>
    <w:p w14:paraId="2D3969D8"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Lemey</w:t>
      </w:r>
      <w:proofErr w:type="spellEnd"/>
      <w:r w:rsidRPr="00A12C73">
        <w:rPr>
          <w:rFonts w:asciiTheme="minorHAnsi" w:eastAsia="Times New Roman" w:hAnsiTheme="minorHAnsi" w:cs="Times New Roman"/>
          <w:sz w:val="24"/>
          <w:szCs w:val="24"/>
          <w:lang w:val="en-US"/>
        </w:rPr>
        <w:t xml:space="preserve">, P., </w:t>
      </w:r>
      <w:proofErr w:type="spellStart"/>
      <w:r w:rsidRPr="00A12C73">
        <w:rPr>
          <w:rFonts w:asciiTheme="minorHAnsi" w:eastAsia="Times New Roman" w:hAnsiTheme="minorHAnsi" w:cs="Times New Roman"/>
          <w:sz w:val="24"/>
          <w:szCs w:val="24"/>
          <w:lang w:val="en-US"/>
        </w:rPr>
        <w:t>Salemi</w:t>
      </w:r>
      <w:proofErr w:type="spellEnd"/>
      <w:r w:rsidRPr="00A12C73">
        <w:rPr>
          <w:rFonts w:asciiTheme="minorHAnsi" w:eastAsia="Times New Roman" w:hAnsiTheme="minorHAnsi" w:cs="Times New Roman"/>
          <w:sz w:val="24"/>
          <w:szCs w:val="24"/>
          <w:lang w:val="en-US"/>
        </w:rPr>
        <w:t xml:space="preserve">, M., &amp; </w:t>
      </w:r>
      <w:proofErr w:type="spellStart"/>
      <w:r w:rsidRPr="00A12C73">
        <w:rPr>
          <w:rFonts w:asciiTheme="minorHAnsi" w:eastAsia="Times New Roman" w:hAnsiTheme="minorHAnsi" w:cs="Times New Roman"/>
          <w:sz w:val="24"/>
          <w:szCs w:val="24"/>
          <w:lang w:val="en-US"/>
        </w:rPr>
        <w:t>Vandamme</w:t>
      </w:r>
      <w:proofErr w:type="spellEnd"/>
      <w:r w:rsidRPr="00A12C73">
        <w:rPr>
          <w:rFonts w:asciiTheme="minorHAnsi" w:eastAsia="Times New Roman" w:hAnsiTheme="minorHAnsi" w:cs="Times New Roman"/>
          <w:sz w:val="24"/>
          <w:szCs w:val="24"/>
          <w:lang w:val="en-US"/>
        </w:rPr>
        <w:t xml:space="preserve">, A. (Ed.). (2009). </w:t>
      </w:r>
      <w:r w:rsidRPr="00A12C73">
        <w:rPr>
          <w:rFonts w:asciiTheme="minorHAnsi" w:eastAsia="Times New Roman" w:hAnsiTheme="minorHAnsi" w:cs="Times New Roman"/>
          <w:i/>
          <w:sz w:val="24"/>
          <w:szCs w:val="24"/>
          <w:lang w:val="en-US"/>
        </w:rPr>
        <w:t>The phylogenetic handbook: a practical approach to phylogenetic analysis and hypothesis testing.</w:t>
      </w:r>
      <w:r w:rsidRPr="00A12C73">
        <w:rPr>
          <w:rFonts w:asciiTheme="minorHAnsi" w:eastAsia="Times New Roman" w:hAnsiTheme="minorHAnsi" w:cs="Times New Roman"/>
          <w:sz w:val="24"/>
          <w:szCs w:val="24"/>
          <w:lang w:val="en-US"/>
        </w:rPr>
        <w:t xml:space="preserve"> Cambridge University Press.</w:t>
      </w:r>
    </w:p>
    <w:p w14:paraId="0E9E5585"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Liebeskind</w:t>
      </w:r>
      <w:proofErr w:type="spellEnd"/>
      <w:r w:rsidRPr="00A12C73">
        <w:rPr>
          <w:rFonts w:asciiTheme="minorHAnsi" w:eastAsia="Times New Roman" w:hAnsiTheme="minorHAnsi" w:cs="Times New Roman"/>
          <w:sz w:val="24"/>
          <w:szCs w:val="24"/>
          <w:lang w:val="en-US"/>
        </w:rPr>
        <w:t xml:space="preserve">, B. J., Hofmann, H. A., Hillis, D. M., </w:t>
      </w:r>
      <w:proofErr w:type="spellStart"/>
      <w:r w:rsidRPr="00A12C73">
        <w:rPr>
          <w:rFonts w:asciiTheme="minorHAnsi" w:eastAsia="Times New Roman" w:hAnsiTheme="minorHAnsi" w:cs="Times New Roman"/>
          <w:sz w:val="24"/>
          <w:szCs w:val="24"/>
          <w:lang w:val="en-US"/>
        </w:rPr>
        <w:t>Zakon</w:t>
      </w:r>
      <w:proofErr w:type="spellEnd"/>
      <w:r w:rsidRPr="00A12C73">
        <w:rPr>
          <w:rFonts w:asciiTheme="minorHAnsi" w:eastAsia="Times New Roman" w:hAnsiTheme="minorHAnsi" w:cs="Times New Roman"/>
          <w:sz w:val="24"/>
          <w:szCs w:val="24"/>
          <w:lang w:val="en-US"/>
        </w:rPr>
        <w:t xml:space="preserve">, H. H. (2017). Evolution of animal neural systems. </w:t>
      </w:r>
      <w:r w:rsidRPr="00A12C73">
        <w:rPr>
          <w:rFonts w:asciiTheme="minorHAnsi" w:eastAsia="Times New Roman" w:hAnsiTheme="minorHAnsi" w:cs="Times New Roman"/>
          <w:i/>
          <w:sz w:val="24"/>
          <w:szCs w:val="24"/>
          <w:lang w:val="en-US"/>
        </w:rPr>
        <w:t>Annual Review of Ecology, Evolution, and Systematics</w:t>
      </w:r>
      <w:r w:rsidRPr="00A12C73">
        <w:rPr>
          <w:rFonts w:asciiTheme="minorHAnsi" w:eastAsia="Times New Roman" w:hAnsiTheme="minorHAnsi" w:cs="Times New Roman"/>
          <w:sz w:val="24"/>
          <w:szCs w:val="24"/>
          <w:lang w:val="en-US"/>
        </w:rPr>
        <w:t xml:space="preserve">, </w:t>
      </w:r>
      <w:proofErr w:type="spellStart"/>
      <w:r w:rsidRPr="00A12C73">
        <w:rPr>
          <w:rFonts w:asciiTheme="minorHAnsi" w:eastAsia="Times New Roman" w:hAnsiTheme="minorHAnsi" w:cs="Times New Roman"/>
          <w:sz w:val="24"/>
          <w:szCs w:val="24"/>
          <w:lang w:val="en-US"/>
        </w:rPr>
        <w:t>doi</w:t>
      </w:r>
      <w:proofErr w:type="spellEnd"/>
      <w:r w:rsidRPr="00A12C73">
        <w:rPr>
          <w:rFonts w:asciiTheme="minorHAnsi" w:eastAsia="Times New Roman" w:hAnsiTheme="minorHAnsi" w:cs="Times New Roman"/>
          <w:sz w:val="24"/>
          <w:szCs w:val="24"/>
          <w:lang w:val="en-US"/>
        </w:rPr>
        <w:t xml:space="preserve">: </w:t>
      </w:r>
      <w:hyperlink r:id="rId57">
        <w:r w:rsidRPr="00A12C73">
          <w:rPr>
            <w:rFonts w:asciiTheme="minorHAnsi" w:eastAsia="Times New Roman" w:hAnsiTheme="minorHAnsi" w:cs="Times New Roman"/>
            <w:color w:val="1155CC"/>
            <w:sz w:val="24"/>
            <w:szCs w:val="24"/>
            <w:u w:val="single"/>
            <w:lang w:val="en-US"/>
          </w:rPr>
          <w:t>http://dx.doi.org/10.1101/116715</w:t>
        </w:r>
      </w:hyperlink>
      <w:r w:rsidRPr="00A12C73">
        <w:rPr>
          <w:rFonts w:asciiTheme="minorHAnsi" w:eastAsia="Times New Roman" w:hAnsiTheme="minorHAnsi" w:cs="Times New Roman"/>
          <w:sz w:val="24"/>
          <w:szCs w:val="24"/>
          <w:lang w:val="en-US"/>
        </w:rPr>
        <w:t>.</w:t>
      </w:r>
    </w:p>
    <w:p w14:paraId="6B437ED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Macphail</w:t>
      </w:r>
      <w:proofErr w:type="spellEnd"/>
      <w:r w:rsidRPr="00A12C73">
        <w:rPr>
          <w:rFonts w:asciiTheme="minorHAnsi" w:eastAsia="Times New Roman" w:hAnsiTheme="minorHAnsi" w:cs="Times New Roman"/>
          <w:sz w:val="24"/>
          <w:szCs w:val="24"/>
          <w:lang w:val="en-US"/>
        </w:rPr>
        <w:t>, E. M. (1998).</w:t>
      </w:r>
      <w:r w:rsidRPr="00A12C73">
        <w:rPr>
          <w:rFonts w:asciiTheme="minorHAnsi" w:eastAsia="Times New Roman" w:hAnsiTheme="minorHAnsi" w:cs="Times New Roman"/>
          <w:i/>
          <w:sz w:val="24"/>
          <w:szCs w:val="24"/>
          <w:lang w:val="en-US"/>
        </w:rPr>
        <w:t xml:space="preserve"> The evolution of consciousness.</w:t>
      </w:r>
      <w:r w:rsidRPr="00A12C73">
        <w:rPr>
          <w:rFonts w:asciiTheme="minorHAnsi" w:eastAsia="Times New Roman" w:hAnsiTheme="minorHAnsi" w:cs="Times New Roman"/>
          <w:sz w:val="24"/>
          <w:szCs w:val="24"/>
          <w:lang w:val="en-US"/>
        </w:rPr>
        <w:t xml:space="preserve"> Oxford University Press.</w:t>
      </w:r>
    </w:p>
    <w:p w14:paraId="17651E46"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Mah</w:t>
      </w:r>
      <w:proofErr w:type="spellEnd"/>
      <w:r w:rsidRPr="00A12C73">
        <w:rPr>
          <w:rFonts w:asciiTheme="minorHAnsi" w:eastAsia="Times New Roman" w:hAnsiTheme="minorHAnsi" w:cs="Times New Roman"/>
          <w:sz w:val="24"/>
          <w:szCs w:val="24"/>
          <w:lang w:val="en-US"/>
        </w:rPr>
        <w:t xml:space="preserve">, J. L. &amp; Leys, S. P. (2017). Think like a sponge: the genetic signal of sensory cells in sponges. </w:t>
      </w:r>
      <w:r w:rsidRPr="00A12C73">
        <w:rPr>
          <w:rFonts w:asciiTheme="minorHAnsi" w:eastAsia="Times New Roman" w:hAnsiTheme="minorHAnsi" w:cs="Times New Roman"/>
          <w:i/>
          <w:sz w:val="24"/>
          <w:szCs w:val="24"/>
          <w:lang w:val="en-US"/>
        </w:rPr>
        <w:t>Developmental biology</w:t>
      </w:r>
      <w:r w:rsidRPr="00A12C73">
        <w:rPr>
          <w:rFonts w:asciiTheme="minorHAnsi" w:eastAsia="Times New Roman" w:hAnsiTheme="minorHAnsi" w:cs="Times New Roman"/>
          <w:sz w:val="24"/>
          <w:szCs w:val="24"/>
          <w:lang w:val="en-US"/>
        </w:rPr>
        <w:t xml:space="preserve">, </w:t>
      </w:r>
      <w:hyperlink r:id="rId58">
        <w:r w:rsidRPr="00A12C73">
          <w:rPr>
            <w:rFonts w:asciiTheme="minorHAnsi" w:eastAsia="Times New Roman" w:hAnsiTheme="minorHAnsi" w:cs="Times New Roman"/>
            <w:color w:val="1155CC"/>
            <w:sz w:val="24"/>
            <w:szCs w:val="24"/>
            <w:u w:val="single"/>
            <w:lang w:val="en-US"/>
          </w:rPr>
          <w:t>https://doi.org/10.1016/j.ydbio.2017.06.012</w:t>
        </w:r>
      </w:hyperlink>
      <w:r w:rsidRPr="00A12C73">
        <w:rPr>
          <w:rFonts w:asciiTheme="minorHAnsi" w:eastAsia="Times New Roman" w:hAnsiTheme="minorHAnsi" w:cs="Times New Roman"/>
          <w:sz w:val="24"/>
          <w:szCs w:val="24"/>
          <w:lang w:val="en-US"/>
        </w:rPr>
        <w:t xml:space="preserve"> </w:t>
      </w:r>
    </w:p>
    <w:p w14:paraId="1D47312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rPr>
        <w:t>Mángano</w:t>
      </w:r>
      <w:proofErr w:type="spellEnd"/>
      <w:r w:rsidRPr="00A12C73">
        <w:rPr>
          <w:rFonts w:asciiTheme="minorHAnsi" w:eastAsia="Times New Roman" w:hAnsiTheme="minorHAnsi" w:cs="Times New Roman"/>
          <w:sz w:val="24"/>
          <w:szCs w:val="24"/>
        </w:rPr>
        <w:t xml:space="preserve">, M. G. &amp; </w:t>
      </w:r>
      <w:proofErr w:type="spellStart"/>
      <w:r w:rsidRPr="00A12C73">
        <w:rPr>
          <w:rFonts w:asciiTheme="minorHAnsi" w:eastAsia="Times New Roman" w:hAnsiTheme="minorHAnsi" w:cs="Times New Roman"/>
          <w:sz w:val="24"/>
          <w:szCs w:val="24"/>
        </w:rPr>
        <w:t>Buatois</w:t>
      </w:r>
      <w:proofErr w:type="spellEnd"/>
      <w:r w:rsidRPr="00A12C73">
        <w:rPr>
          <w:rFonts w:asciiTheme="minorHAnsi" w:eastAsia="Times New Roman" w:hAnsiTheme="minorHAnsi" w:cs="Times New Roman"/>
          <w:sz w:val="24"/>
          <w:szCs w:val="24"/>
        </w:rPr>
        <w:t xml:space="preserve">, L. A. (2020). </w:t>
      </w:r>
      <w:r w:rsidRPr="00A12C73">
        <w:rPr>
          <w:rFonts w:asciiTheme="minorHAnsi" w:eastAsia="Times New Roman" w:hAnsiTheme="minorHAnsi" w:cs="Times New Roman"/>
          <w:sz w:val="24"/>
          <w:szCs w:val="24"/>
          <w:lang w:val="en-US"/>
        </w:rPr>
        <w:t xml:space="preserve">The rise and early evolution of animals: where do we stand from a trace-fossil </w:t>
      </w:r>
      <w:proofErr w:type="gramStart"/>
      <w:r w:rsidRPr="00A12C73">
        <w:rPr>
          <w:rFonts w:asciiTheme="minorHAnsi" w:eastAsia="Times New Roman" w:hAnsiTheme="minorHAnsi" w:cs="Times New Roman"/>
          <w:sz w:val="24"/>
          <w:szCs w:val="24"/>
          <w:lang w:val="en-US"/>
        </w:rPr>
        <w:t>perspective?.</w:t>
      </w:r>
      <w:proofErr w:type="gramEnd"/>
      <w:r w:rsidRPr="00A12C73">
        <w:rPr>
          <w:rFonts w:asciiTheme="minorHAnsi" w:eastAsia="Times New Roman" w:hAnsiTheme="minorHAnsi" w:cs="Times New Roman"/>
          <w:sz w:val="24"/>
          <w:szCs w:val="24"/>
          <w:lang w:val="en-US"/>
        </w:rPr>
        <w:t xml:space="preserve"> </w:t>
      </w:r>
      <w:r w:rsidRPr="00A12C73">
        <w:rPr>
          <w:rFonts w:asciiTheme="minorHAnsi" w:eastAsia="Times New Roman" w:hAnsiTheme="minorHAnsi" w:cs="Times New Roman"/>
          <w:i/>
          <w:sz w:val="24"/>
          <w:szCs w:val="24"/>
          <w:lang w:val="en-US"/>
        </w:rPr>
        <w:t>Interface Focus</w:t>
      </w:r>
      <w:r w:rsidRPr="00A12C73">
        <w:rPr>
          <w:rFonts w:asciiTheme="minorHAnsi" w:eastAsia="Times New Roman" w:hAnsiTheme="minorHAnsi" w:cs="Times New Roman"/>
          <w:sz w:val="24"/>
          <w:szCs w:val="24"/>
          <w:lang w:val="en-US"/>
        </w:rPr>
        <w:t xml:space="preserve">, </w:t>
      </w:r>
      <w:hyperlink r:id="rId59">
        <w:r w:rsidRPr="00A12C73">
          <w:rPr>
            <w:rFonts w:asciiTheme="minorHAnsi" w:eastAsia="Times New Roman" w:hAnsiTheme="minorHAnsi" w:cs="Times New Roman"/>
            <w:color w:val="1155CC"/>
            <w:sz w:val="24"/>
            <w:szCs w:val="24"/>
            <w:u w:val="single"/>
            <w:lang w:val="en-US"/>
          </w:rPr>
          <w:t>https://doi.org/10.1098/rsfs.2019.0103</w:t>
        </w:r>
      </w:hyperlink>
      <w:r w:rsidRPr="00A12C73">
        <w:rPr>
          <w:rFonts w:asciiTheme="minorHAnsi" w:eastAsia="Times New Roman" w:hAnsiTheme="minorHAnsi" w:cs="Times New Roman"/>
          <w:sz w:val="24"/>
          <w:szCs w:val="24"/>
          <w:lang w:val="en-US"/>
        </w:rPr>
        <w:t xml:space="preserve"> </w:t>
      </w:r>
    </w:p>
    <w:p w14:paraId="4F34A6B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Manley, G. &amp; </w:t>
      </w:r>
      <w:proofErr w:type="spellStart"/>
      <w:r w:rsidRPr="00A12C73">
        <w:rPr>
          <w:rFonts w:asciiTheme="minorHAnsi" w:eastAsia="Times New Roman" w:hAnsiTheme="minorHAnsi" w:cs="Times New Roman"/>
          <w:sz w:val="24"/>
          <w:szCs w:val="24"/>
          <w:lang w:val="en-US"/>
        </w:rPr>
        <w:t>Ladher</w:t>
      </w:r>
      <w:proofErr w:type="spellEnd"/>
      <w:r w:rsidRPr="00A12C73">
        <w:rPr>
          <w:rFonts w:asciiTheme="minorHAnsi" w:eastAsia="Times New Roman" w:hAnsiTheme="minorHAnsi" w:cs="Times New Roman"/>
          <w:sz w:val="24"/>
          <w:szCs w:val="24"/>
          <w:lang w:val="en-US"/>
        </w:rPr>
        <w:t xml:space="preserve">, R. (2008). </w:t>
      </w:r>
      <w:r w:rsidRPr="00A12C73">
        <w:rPr>
          <w:rFonts w:asciiTheme="minorHAnsi" w:eastAsia="Times New Roman" w:hAnsiTheme="minorHAnsi" w:cs="Times New Roman"/>
          <w:i/>
          <w:sz w:val="24"/>
          <w:szCs w:val="24"/>
          <w:lang w:val="en-US"/>
        </w:rPr>
        <w:t>Phylogeny and evolution of ciliated mechanoreceptor cells.</w:t>
      </w:r>
      <w:r w:rsidRPr="00A12C73">
        <w:rPr>
          <w:rFonts w:asciiTheme="minorHAnsi" w:eastAsia="Times New Roman" w:hAnsiTheme="minorHAnsi" w:cs="Times New Roman"/>
          <w:sz w:val="24"/>
          <w:szCs w:val="24"/>
          <w:lang w:val="en-US"/>
        </w:rPr>
        <w:t xml:space="preserve"> The Senses: A Comprehensive References. Academic Press (pp. 1-34) San Diego.</w:t>
      </w:r>
    </w:p>
    <w:p w14:paraId="31EB96C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Margulis, L. (2001). The conscious cell. </w:t>
      </w:r>
      <w:r w:rsidRPr="00A12C73">
        <w:rPr>
          <w:rFonts w:asciiTheme="minorHAnsi" w:eastAsia="Times New Roman" w:hAnsiTheme="minorHAnsi" w:cs="Times New Roman"/>
          <w:i/>
          <w:sz w:val="24"/>
          <w:szCs w:val="24"/>
          <w:lang w:val="en-US"/>
        </w:rPr>
        <w:t>Annals of the New York Academy of Sciences</w:t>
      </w:r>
      <w:r w:rsidRPr="00A12C73">
        <w:rPr>
          <w:rFonts w:asciiTheme="minorHAnsi" w:eastAsia="Times New Roman" w:hAnsiTheme="minorHAnsi" w:cs="Times New Roman"/>
          <w:sz w:val="24"/>
          <w:szCs w:val="24"/>
          <w:lang w:val="en-US"/>
        </w:rPr>
        <w:t xml:space="preserve">, </w:t>
      </w:r>
      <w:hyperlink r:id="rId60">
        <w:r w:rsidRPr="00A12C73">
          <w:rPr>
            <w:rFonts w:asciiTheme="minorHAnsi" w:eastAsia="Times New Roman" w:hAnsiTheme="minorHAnsi" w:cs="Times New Roman"/>
            <w:color w:val="1155CC"/>
            <w:sz w:val="24"/>
            <w:szCs w:val="24"/>
            <w:u w:val="single"/>
            <w:lang w:val="en-US"/>
          </w:rPr>
          <w:t>https://doi.org/10.1111/j.1749-6632.2001.tb05707.x</w:t>
        </w:r>
      </w:hyperlink>
      <w:r w:rsidRPr="00A12C73">
        <w:rPr>
          <w:rFonts w:asciiTheme="minorHAnsi" w:eastAsia="Times New Roman" w:hAnsiTheme="minorHAnsi" w:cs="Times New Roman"/>
          <w:sz w:val="24"/>
          <w:szCs w:val="24"/>
          <w:lang w:val="en-US"/>
        </w:rPr>
        <w:t xml:space="preserve"> </w:t>
      </w:r>
    </w:p>
    <w:p w14:paraId="3603951A"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Martinez, P. &amp; Sprecher, S. G. (2020). Of Circuits and Brains: The Origin and Diversification of Neural Architectures. </w:t>
      </w:r>
      <w:r w:rsidRPr="00A12C73">
        <w:rPr>
          <w:rFonts w:asciiTheme="minorHAnsi" w:eastAsia="Times New Roman" w:hAnsiTheme="minorHAnsi" w:cs="Times New Roman"/>
          <w:i/>
          <w:sz w:val="24"/>
          <w:szCs w:val="24"/>
          <w:lang w:val="en-US"/>
        </w:rPr>
        <w:t>Frontiers in Ecology and Evolution</w:t>
      </w:r>
      <w:r w:rsidRPr="00A12C73">
        <w:rPr>
          <w:rFonts w:asciiTheme="minorHAnsi" w:eastAsia="Times New Roman" w:hAnsiTheme="minorHAnsi" w:cs="Times New Roman"/>
          <w:sz w:val="24"/>
          <w:szCs w:val="24"/>
          <w:lang w:val="en-US"/>
        </w:rPr>
        <w:t xml:space="preserve">, </w:t>
      </w:r>
      <w:hyperlink r:id="rId61">
        <w:r w:rsidRPr="00A12C73">
          <w:rPr>
            <w:rFonts w:asciiTheme="minorHAnsi" w:eastAsia="Times New Roman" w:hAnsiTheme="minorHAnsi" w:cs="Times New Roman"/>
            <w:color w:val="1155CC"/>
            <w:sz w:val="24"/>
            <w:szCs w:val="24"/>
            <w:u w:val="single"/>
            <w:lang w:val="en-US"/>
          </w:rPr>
          <w:t>https://doi.org/10.3389/fevo.2020.00082</w:t>
        </w:r>
      </w:hyperlink>
      <w:r w:rsidRPr="00A12C73">
        <w:rPr>
          <w:rFonts w:asciiTheme="minorHAnsi" w:eastAsia="Times New Roman" w:hAnsiTheme="minorHAnsi" w:cs="Times New Roman"/>
          <w:sz w:val="24"/>
          <w:szCs w:val="24"/>
          <w:lang w:val="en-US"/>
        </w:rPr>
        <w:t xml:space="preserve"> </w:t>
      </w:r>
    </w:p>
    <w:p w14:paraId="427BCD41"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Miller, M. A., Pfeiffer, W., Schwartz, T. (2010). </w:t>
      </w:r>
      <w:r w:rsidRPr="00A12C73">
        <w:rPr>
          <w:rFonts w:asciiTheme="minorHAnsi" w:eastAsia="Times New Roman" w:hAnsiTheme="minorHAnsi" w:cs="Times New Roman"/>
          <w:i/>
          <w:sz w:val="24"/>
          <w:szCs w:val="24"/>
          <w:lang w:val="en-US"/>
        </w:rPr>
        <w:t>Creating the CIPRES Science Gateway for inference of large phylogenetic trees.</w:t>
      </w:r>
      <w:r w:rsidRPr="00A12C73">
        <w:rPr>
          <w:rFonts w:asciiTheme="minorHAnsi" w:eastAsia="Times New Roman" w:hAnsiTheme="minorHAnsi" w:cs="Times New Roman"/>
          <w:sz w:val="24"/>
          <w:szCs w:val="24"/>
          <w:lang w:val="en-US"/>
        </w:rPr>
        <w:t xml:space="preserve"> 2010 gateway computing environments workshop (GCE). </w:t>
      </w:r>
      <w:proofErr w:type="spellStart"/>
      <w:r w:rsidRPr="00A12C73">
        <w:rPr>
          <w:rFonts w:asciiTheme="minorHAnsi" w:eastAsia="Times New Roman" w:hAnsiTheme="minorHAnsi" w:cs="Times New Roman"/>
          <w:sz w:val="24"/>
          <w:szCs w:val="24"/>
          <w:lang w:val="en-US"/>
        </w:rPr>
        <w:t>Ieee</w:t>
      </w:r>
      <w:proofErr w:type="spellEnd"/>
      <w:r w:rsidRPr="00A12C73">
        <w:rPr>
          <w:rFonts w:asciiTheme="minorHAnsi" w:eastAsia="Times New Roman" w:hAnsiTheme="minorHAnsi" w:cs="Times New Roman"/>
          <w:sz w:val="24"/>
          <w:szCs w:val="24"/>
          <w:lang w:val="en-US"/>
        </w:rPr>
        <w:t>, (pp. 1-8).</w:t>
      </w:r>
    </w:p>
    <w:p w14:paraId="227E030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Miller-</w:t>
      </w:r>
      <w:proofErr w:type="spellStart"/>
      <w:r w:rsidRPr="00A12C73">
        <w:rPr>
          <w:rFonts w:asciiTheme="minorHAnsi" w:eastAsia="Times New Roman" w:hAnsiTheme="minorHAnsi" w:cs="Times New Roman"/>
          <w:sz w:val="24"/>
          <w:szCs w:val="24"/>
          <w:lang w:val="en-US"/>
        </w:rPr>
        <w:t>Péreza</w:t>
      </w:r>
      <w:proofErr w:type="spellEnd"/>
      <w:r w:rsidRPr="00A12C73">
        <w:rPr>
          <w:rFonts w:asciiTheme="minorHAnsi" w:eastAsia="Times New Roman" w:hAnsiTheme="minorHAnsi" w:cs="Times New Roman"/>
          <w:sz w:val="24"/>
          <w:szCs w:val="24"/>
          <w:lang w:val="en-US"/>
        </w:rPr>
        <w:t>, Sánchez-</w:t>
      </w:r>
      <w:proofErr w:type="spellStart"/>
      <w:r w:rsidRPr="00A12C73">
        <w:rPr>
          <w:rFonts w:asciiTheme="minorHAnsi" w:eastAsia="Times New Roman" w:hAnsiTheme="minorHAnsi" w:cs="Times New Roman"/>
          <w:sz w:val="24"/>
          <w:szCs w:val="24"/>
          <w:lang w:val="en-US"/>
        </w:rPr>
        <w:t>Islasa</w:t>
      </w:r>
      <w:proofErr w:type="spellEnd"/>
      <w:r w:rsidRPr="00A12C73">
        <w:rPr>
          <w:rFonts w:asciiTheme="minorHAnsi" w:eastAsia="Times New Roman" w:hAnsiTheme="minorHAnsi" w:cs="Times New Roman"/>
          <w:sz w:val="24"/>
          <w:szCs w:val="24"/>
          <w:lang w:val="en-US"/>
        </w:rPr>
        <w:t xml:space="preserve">, E., </w:t>
      </w:r>
      <w:proofErr w:type="spellStart"/>
      <w:r w:rsidRPr="00A12C73">
        <w:rPr>
          <w:rFonts w:asciiTheme="minorHAnsi" w:eastAsia="Times New Roman" w:hAnsiTheme="minorHAnsi" w:cs="Times New Roman"/>
          <w:sz w:val="24"/>
          <w:szCs w:val="24"/>
          <w:lang w:val="en-US"/>
        </w:rPr>
        <w:t>Pellicerb</w:t>
      </w:r>
      <w:proofErr w:type="spellEnd"/>
      <w:r w:rsidRPr="00A12C73">
        <w:rPr>
          <w:rFonts w:asciiTheme="minorHAnsi" w:eastAsia="Times New Roman" w:hAnsiTheme="minorHAnsi" w:cs="Times New Roman"/>
          <w:sz w:val="24"/>
          <w:szCs w:val="24"/>
          <w:lang w:val="en-US"/>
        </w:rPr>
        <w:t>, F., Rodriguez-</w:t>
      </w:r>
      <w:proofErr w:type="spellStart"/>
      <w:r w:rsidRPr="00A12C73">
        <w:rPr>
          <w:rFonts w:asciiTheme="minorHAnsi" w:eastAsia="Times New Roman" w:hAnsiTheme="minorHAnsi" w:cs="Times New Roman"/>
          <w:sz w:val="24"/>
          <w:szCs w:val="24"/>
          <w:lang w:val="en-US"/>
        </w:rPr>
        <w:t>Manzoc</w:t>
      </w:r>
      <w:proofErr w:type="spellEnd"/>
      <w:r w:rsidRPr="00A12C73">
        <w:rPr>
          <w:rFonts w:asciiTheme="minorHAnsi" w:eastAsia="Times New Roman" w:hAnsiTheme="minorHAnsi" w:cs="Times New Roman"/>
          <w:sz w:val="24"/>
          <w:szCs w:val="24"/>
          <w:lang w:val="en-US"/>
        </w:rPr>
        <w:t>, G., Cruz, S. L., León-</w:t>
      </w:r>
      <w:proofErr w:type="spellStart"/>
      <w:r w:rsidRPr="00A12C73">
        <w:rPr>
          <w:rFonts w:asciiTheme="minorHAnsi" w:eastAsia="Times New Roman" w:hAnsiTheme="minorHAnsi" w:cs="Times New Roman"/>
          <w:sz w:val="24"/>
          <w:szCs w:val="24"/>
          <w:lang w:val="en-US"/>
        </w:rPr>
        <w:t>Oleaa</w:t>
      </w:r>
      <w:proofErr w:type="spellEnd"/>
      <w:r w:rsidRPr="00A12C73">
        <w:rPr>
          <w:rFonts w:asciiTheme="minorHAnsi" w:eastAsia="Times New Roman" w:hAnsiTheme="minorHAnsi" w:cs="Times New Roman"/>
          <w:sz w:val="24"/>
          <w:szCs w:val="24"/>
          <w:lang w:val="en-US"/>
        </w:rPr>
        <w:t xml:space="preserve">, M. (2008). Role of </w:t>
      </w:r>
      <w:proofErr w:type="spellStart"/>
      <w:r w:rsidRPr="00A12C73">
        <w:rPr>
          <w:rFonts w:asciiTheme="minorHAnsi" w:eastAsia="Times New Roman" w:hAnsiTheme="minorHAnsi" w:cs="Times New Roman"/>
          <w:sz w:val="24"/>
          <w:szCs w:val="24"/>
          <w:lang w:val="en-US"/>
        </w:rPr>
        <w:t>nociceptin</w:t>
      </w:r>
      <w:proofErr w:type="spellEnd"/>
      <w:r w:rsidRPr="00A12C73">
        <w:rPr>
          <w:rFonts w:asciiTheme="minorHAnsi" w:eastAsia="Times New Roman" w:hAnsiTheme="minorHAnsi" w:cs="Times New Roman"/>
          <w:sz w:val="24"/>
          <w:szCs w:val="24"/>
          <w:lang w:val="en-US"/>
        </w:rPr>
        <w:t>/</w:t>
      </w:r>
      <w:proofErr w:type="spellStart"/>
      <w:r w:rsidRPr="00A12C73">
        <w:rPr>
          <w:rFonts w:asciiTheme="minorHAnsi" w:eastAsia="Times New Roman" w:hAnsiTheme="minorHAnsi" w:cs="Times New Roman"/>
          <w:sz w:val="24"/>
          <w:szCs w:val="24"/>
          <w:lang w:val="en-US"/>
        </w:rPr>
        <w:t>orphanin</w:t>
      </w:r>
      <w:proofErr w:type="spellEnd"/>
      <w:r w:rsidRPr="00A12C73">
        <w:rPr>
          <w:rFonts w:asciiTheme="minorHAnsi" w:eastAsia="Times New Roman" w:hAnsiTheme="minorHAnsi" w:cs="Times New Roman"/>
          <w:sz w:val="24"/>
          <w:szCs w:val="24"/>
          <w:lang w:val="en-US"/>
        </w:rPr>
        <w:t xml:space="preserve"> FQ and the pseudopeptide-</w:t>
      </w:r>
      <w:proofErr w:type="spellStart"/>
      <w:r w:rsidRPr="00A12C73">
        <w:rPr>
          <w:rFonts w:asciiTheme="minorHAnsi" w:eastAsia="Times New Roman" w:hAnsiTheme="minorHAnsi" w:cs="Times New Roman"/>
          <w:sz w:val="24"/>
          <w:szCs w:val="24"/>
          <w:lang w:val="en-US"/>
        </w:rPr>
        <w:lastRenderedPageBreak/>
        <w:t>nociceptin</w:t>
      </w:r>
      <w:proofErr w:type="spellEnd"/>
      <w:r w:rsidRPr="00A12C73">
        <w:rPr>
          <w:rFonts w:asciiTheme="minorHAnsi" w:eastAsia="Times New Roman" w:hAnsiTheme="minorHAnsi" w:cs="Times New Roman"/>
          <w:sz w:val="24"/>
          <w:szCs w:val="24"/>
          <w:lang w:val="en-US"/>
        </w:rPr>
        <w:t xml:space="preserve"> and their interaction with classic opioids in the modulation of </w:t>
      </w:r>
      <w:proofErr w:type="spellStart"/>
      <w:r w:rsidRPr="00A12C73">
        <w:rPr>
          <w:rFonts w:asciiTheme="minorHAnsi" w:eastAsia="Times New Roman" w:hAnsiTheme="minorHAnsi" w:cs="Times New Roman"/>
          <w:sz w:val="24"/>
          <w:szCs w:val="24"/>
          <w:lang w:val="en-US"/>
        </w:rPr>
        <w:t>thermonociception</w:t>
      </w:r>
      <w:proofErr w:type="spellEnd"/>
      <w:r w:rsidRPr="00A12C73">
        <w:rPr>
          <w:rFonts w:asciiTheme="minorHAnsi" w:eastAsia="Times New Roman" w:hAnsiTheme="minorHAnsi" w:cs="Times New Roman"/>
          <w:sz w:val="24"/>
          <w:szCs w:val="24"/>
          <w:lang w:val="en-US"/>
        </w:rPr>
        <w:t xml:space="preserve"> in the land snail </w:t>
      </w:r>
      <w:r w:rsidRPr="00A12C73">
        <w:rPr>
          <w:rFonts w:asciiTheme="minorHAnsi" w:eastAsia="Times New Roman" w:hAnsiTheme="minorHAnsi" w:cs="Times New Roman"/>
          <w:i/>
          <w:sz w:val="24"/>
          <w:szCs w:val="24"/>
          <w:lang w:val="en-US"/>
        </w:rPr>
        <w:t xml:space="preserve">Helix </w:t>
      </w:r>
      <w:proofErr w:type="spellStart"/>
      <w:r w:rsidRPr="00A12C73">
        <w:rPr>
          <w:rFonts w:asciiTheme="minorHAnsi" w:eastAsia="Times New Roman" w:hAnsiTheme="minorHAnsi" w:cs="Times New Roman"/>
          <w:i/>
          <w:sz w:val="24"/>
          <w:szCs w:val="24"/>
          <w:lang w:val="en-US"/>
        </w:rPr>
        <w:t>aspersa</w:t>
      </w:r>
      <w:proofErr w:type="spellEnd"/>
      <w:r w:rsidRPr="00A12C73">
        <w:rPr>
          <w:rFonts w:asciiTheme="minorHAnsi" w:eastAsia="Times New Roman" w:hAnsiTheme="minorHAnsi" w:cs="Times New Roman"/>
          <w:sz w:val="24"/>
          <w:szCs w:val="24"/>
          <w:lang w:val="en-US"/>
        </w:rPr>
        <w:t>.</w:t>
      </w:r>
      <w:r w:rsidRPr="00A12C73">
        <w:rPr>
          <w:rFonts w:asciiTheme="minorHAnsi" w:eastAsia="Times New Roman" w:hAnsiTheme="minorHAnsi" w:cs="Times New Roman"/>
          <w:i/>
          <w:sz w:val="24"/>
          <w:szCs w:val="24"/>
          <w:lang w:val="en-US"/>
        </w:rPr>
        <w:t xml:space="preserve"> European journal of pharmacology</w:t>
      </w:r>
      <w:r w:rsidRPr="00A12C73">
        <w:rPr>
          <w:rFonts w:asciiTheme="minorHAnsi" w:eastAsia="Times New Roman" w:hAnsiTheme="minorHAnsi" w:cs="Times New Roman"/>
          <w:sz w:val="24"/>
          <w:szCs w:val="24"/>
          <w:lang w:val="en-US"/>
        </w:rPr>
        <w:t xml:space="preserve">, </w:t>
      </w:r>
      <w:hyperlink r:id="rId62">
        <w:r w:rsidRPr="00A12C73">
          <w:rPr>
            <w:rFonts w:asciiTheme="minorHAnsi" w:eastAsia="Times New Roman" w:hAnsiTheme="minorHAnsi" w:cs="Times New Roman"/>
            <w:color w:val="1155CC"/>
            <w:sz w:val="24"/>
            <w:szCs w:val="24"/>
            <w:u w:val="single"/>
            <w:lang w:val="en-US"/>
          </w:rPr>
          <w:t>https://doi.org/10.1016/j.ejphar.2007.11.039</w:t>
        </w:r>
      </w:hyperlink>
      <w:r w:rsidRPr="00A12C73">
        <w:rPr>
          <w:rFonts w:asciiTheme="minorHAnsi" w:eastAsia="Times New Roman" w:hAnsiTheme="minorHAnsi" w:cs="Times New Roman"/>
          <w:sz w:val="24"/>
          <w:szCs w:val="24"/>
          <w:lang w:val="en-US"/>
        </w:rPr>
        <w:t xml:space="preserve"> </w:t>
      </w:r>
    </w:p>
    <w:p w14:paraId="57477AF6"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Mills, H. et al. (2012).</w:t>
      </w:r>
      <w:r w:rsidRPr="00A12C73">
        <w:rPr>
          <w:rFonts w:asciiTheme="minorHAnsi" w:eastAsia="Times New Roman" w:hAnsiTheme="minorHAnsi" w:cs="Times New Roman"/>
          <w:i/>
          <w:sz w:val="24"/>
          <w:szCs w:val="24"/>
          <w:lang w:val="en-US"/>
        </w:rPr>
        <w:t xml:space="preserve"> The interaction of octopamine and neuropeptides to slow aversive responses in C. elegans mimics the modulation of chronic pain in mammals.</w:t>
      </w:r>
      <w:r w:rsidRPr="00A12C73">
        <w:rPr>
          <w:rFonts w:asciiTheme="minorHAnsi" w:eastAsia="Times New Roman" w:hAnsiTheme="minorHAnsi" w:cs="Times New Roman"/>
          <w:sz w:val="24"/>
          <w:szCs w:val="24"/>
          <w:lang w:val="en-US"/>
        </w:rPr>
        <w:t xml:space="preserve"> Worm (pp. 202-206), Taylor &amp; Francis. </w:t>
      </w:r>
    </w:p>
    <w:p w14:paraId="6C451185"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Muller, J., </w:t>
      </w:r>
      <w:proofErr w:type="spellStart"/>
      <w:r w:rsidRPr="00A12C73">
        <w:rPr>
          <w:rFonts w:asciiTheme="minorHAnsi" w:eastAsia="Times New Roman" w:hAnsiTheme="minorHAnsi" w:cs="Times New Roman"/>
          <w:sz w:val="24"/>
          <w:szCs w:val="24"/>
          <w:lang w:val="en-US"/>
        </w:rPr>
        <w:t>Bickelmann</w:t>
      </w:r>
      <w:proofErr w:type="spellEnd"/>
      <w:r w:rsidRPr="00A12C73">
        <w:rPr>
          <w:rFonts w:asciiTheme="minorHAnsi" w:eastAsia="Times New Roman" w:hAnsiTheme="minorHAnsi" w:cs="Times New Roman"/>
          <w:sz w:val="24"/>
          <w:szCs w:val="24"/>
          <w:lang w:val="en-US"/>
        </w:rPr>
        <w:t xml:space="preserve">, C., </w:t>
      </w:r>
      <w:proofErr w:type="spellStart"/>
      <w:r w:rsidRPr="00A12C73">
        <w:rPr>
          <w:rFonts w:asciiTheme="minorHAnsi" w:eastAsia="Times New Roman" w:hAnsiTheme="minorHAnsi" w:cs="Times New Roman"/>
          <w:sz w:val="24"/>
          <w:szCs w:val="24"/>
          <w:lang w:val="en-US"/>
        </w:rPr>
        <w:t>Sobral</w:t>
      </w:r>
      <w:proofErr w:type="spellEnd"/>
      <w:r w:rsidRPr="00A12C73">
        <w:rPr>
          <w:rFonts w:asciiTheme="minorHAnsi" w:eastAsia="Times New Roman" w:hAnsiTheme="minorHAnsi" w:cs="Times New Roman"/>
          <w:sz w:val="24"/>
          <w:szCs w:val="24"/>
          <w:lang w:val="en-US"/>
        </w:rPr>
        <w:t xml:space="preserve">, G. (2018). The evolution and fossil history of sensory perception in amniote vertebrates. </w:t>
      </w:r>
      <w:r w:rsidRPr="00A12C73">
        <w:rPr>
          <w:rFonts w:asciiTheme="minorHAnsi" w:eastAsia="Times New Roman" w:hAnsiTheme="minorHAnsi" w:cs="Times New Roman"/>
          <w:i/>
          <w:sz w:val="24"/>
          <w:szCs w:val="24"/>
          <w:lang w:val="en-US"/>
        </w:rPr>
        <w:t>Annual Review of Earth and Planetary Sciences</w:t>
      </w:r>
      <w:r w:rsidRPr="00A12C73">
        <w:rPr>
          <w:rFonts w:asciiTheme="minorHAnsi" w:eastAsia="Times New Roman" w:hAnsiTheme="minorHAnsi" w:cs="Times New Roman"/>
          <w:sz w:val="24"/>
          <w:szCs w:val="24"/>
          <w:lang w:val="en-US"/>
        </w:rPr>
        <w:t xml:space="preserve">, </w:t>
      </w:r>
      <w:hyperlink r:id="rId63">
        <w:r w:rsidRPr="00A12C73">
          <w:rPr>
            <w:rFonts w:asciiTheme="minorHAnsi" w:eastAsia="Times New Roman" w:hAnsiTheme="minorHAnsi" w:cs="Times New Roman"/>
            <w:color w:val="1155CC"/>
            <w:sz w:val="24"/>
            <w:szCs w:val="24"/>
            <w:u w:val="single"/>
            <w:lang w:val="en-US"/>
          </w:rPr>
          <w:t>https://doi.org/10.1146/annurev-earth-082517-010120</w:t>
        </w:r>
      </w:hyperlink>
      <w:r w:rsidRPr="00A12C73">
        <w:rPr>
          <w:rFonts w:asciiTheme="minorHAnsi" w:eastAsia="Times New Roman" w:hAnsiTheme="minorHAnsi" w:cs="Times New Roman"/>
          <w:sz w:val="24"/>
          <w:szCs w:val="24"/>
          <w:lang w:val="en-US"/>
        </w:rPr>
        <w:t xml:space="preserve"> </w:t>
      </w:r>
    </w:p>
    <w:p w14:paraId="30BE199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fr-CA"/>
        </w:rPr>
      </w:pPr>
      <w:r w:rsidRPr="00A12C73">
        <w:rPr>
          <w:rFonts w:asciiTheme="minorHAnsi" w:eastAsia="Times New Roman" w:hAnsiTheme="minorHAnsi" w:cs="Times New Roman"/>
          <w:sz w:val="24"/>
          <w:szCs w:val="24"/>
          <w:lang w:val="en-US"/>
        </w:rPr>
        <w:t xml:space="preserve">Nagy, V., Cole, T., </w:t>
      </w:r>
      <w:proofErr w:type="spellStart"/>
      <w:r w:rsidRPr="00A12C73">
        <w:rPr>
          <w:rFonts w:asciiTheme="minorHAnsi" w:eastAsia="Times New Roman" w:hAnsiTheme="minorHAnsi" w:cs="Times New Roman"/>
          <w:sz w:val="24"/>
          <w:szCs w:val="24"/>
          <w:lang w:val="en-US"/>
        </w:rPr>
        <w:t>Campenhout</w:t>
      </w:r>
      <w:proofErr w:type="spellEnd"/>
      <w:r w:rsidRPr="00A12C73">
        <w:rPr>
          <w:rFonts w:asciiTheme="minorHAnsi" w:eastAsia="Times New Roman" w:hAnsiTheme="minorHAnsi" w:cs="Times New Roman"/>
          <w:sz w:val="24"/>
          <w:szCs w:val="24"/>
          <w:lang w:val="en-US"/>
        </w:rPr>
        <w:t xml:space="preserve">, C. V., </w:t>
      </w:r>
      <w:proofErr w:type="spellStart"/>
      <w:r w:rsidRPr="00A12C73">
        <w:rPr>
          <w:rFonts w:asciiTheme="minorHAnsi" w:eastAsia="Times New Roman" w:hAnsiTheme="minorHAnsi" w:cs="Times New Roman"/>
          <w:sz w:val="24"/>
          <w:szCs w:val="24"/>
          <w:lang w:val="en-US"/>
        </w:rPr>
        <w:t>Khoung</w:t>
      </w:r>
      <w:proofErr w:type="spellEnd"/>
      <w:r w:rsidRPr="00A12C73">
        <w:rPr>
          <w:rFonts w:asciiTheme="minorHAnsi" w:eastAsia="Times New Roman" w:hAnsiTheme="minorHAnsi" w:cs="Times New Roman"/>
          <w:sz w:val="24"/>
          <w:szCs w:val="24"/>
          <w:lang w:val="en-US"/>
        </w:rPr>
        <w:t xml:space="preserve">, T. M., Leung C., </w:t>
      </w:r>
      <w:proofErr w:type="spellStart"/>
      <w:r w:rsidRPr="00A12C73">
        <w:rPr>
          <w:rFonts w:asciiTheme="minorHAnsi" w:eastAsia="Times New Roman" w:hAnsiTheme="minorHAnsi" w:cs="Times New Roman"/>
          <w:sz w:val="24"/>
          <w:szCs w:val="24"/>
          <w:lang w:val="en-US"/>
        </w:rPr>
        <w:t>Vermeiren</w:t>
      </w:r>
      <w:proofErr w:type="spellEnd"/>
      <w:r w:rsidRPr="00A12C73">
        <w:rPr>
          <w:rFonts w:asciiTheme="minorHAnsi" w:eastAsia="Times New Roman" w:hAnsiTheme="minorHAnsi" w:cs="Times New Roman"/>
          <w:sz w:val="24"/>
          <w:szCs w:val="24"/>
          <w:lang w:val="en-US"/>
        </w:rPr>
        <w:t xml:space="preserve">, S., </w:t>
      </w:r>
      <w:proofErr w:type="spellStart"/>
      <w:r w:rsidRPr="00A12C73">
        <w:rPr>
          <w:rFonts w:asciiTheme="minorHAnsi" w:eastAsia="Times New Roman" w:hAnsiTheme="minorHAnsi" w:cs="Times New Roman"/>
          <w:sz w:val="24"/>
          <w:szCs w:val="24"/>
          <w:lang w:val="en-US"/>
        </w:rPr>
        <w:t>Novatchkova</w:t>
      </w:r>
      <w:proofErr w:type="spellEnd"/>
      <w:r w:rsidRPr="00A12C73">
        <w:rPr>
          <w:rFonts w:asciiTheme="minorHAnsi" w:eastAsia="Times New Roman" w:hAnsiTheme="minorHAnsi" w:cs="Times New Roman"/>
          <w:sz w:val="24"/>
          <w:szCs w:val="24"/>
          <w:lang w:val="en-US"/>
        </w:rPr>
        <w:t xml:space="preserve">, M., Wenzel, D., </w:t>
      </w:r>
      <w:proofErr w:type="spellStart"/>
      <w:r w:rsidRPr="00A12C73">
        <w:rPr>
          <w:rFonts w:asciiTheme="minorHAnsi" w:eastAsia="Times New Roman" w:hAnsiTheme="minorHAnsi" w:cs="Times New Roman"/>
          <w:sz w:val="24"/>
          <w:szCs w:val="24"/>
          <w:lang w:val="en-US"/>
        </w:rPr>
        <w:t>Cikes</w:t>
      </w:r>
      <w:proofErr w:type="spellEnd"/>
      <w:r w:rsidRPr="00A12C73">
        <w:rPr>
          <w:rFonts w:asciiTheme="minorHAnsi" w:eastAsia="Times New Roman" w:hAnsiTheme="minorHAnsi" w:cs="Times New Roman"/>
          <w:sz w:val="24"/>
          <w:szCs w:val="24"/>
          <w:lang w:val="en-US"/>
        </w:rPr>
        <w:t xml:space="preserve">, D., </w:t>
      </w:r>
      <w:proofErr w:type="spellStart"/>
      <w:r w:rsidRPr="00A12C73">
        <w:rPr>
          <w:rFonts w:asciiTheme="minorHAnsi" w:eastAsia="Times New Roman" w:hAnsiTheme="minorHAnsi" w:cs="Times New Roman"/>
          <w:sz w:val="24"/>
          <w:szCs w:val="24"/>
          <w:lang w:val="en-US"/>
        </w:rPr>
        <w:t>Poluansky</w:t>
      </w:r>
      <w:proofErr w:type="spellEnd"/>
      <w:r w:rsidRPr="00A12C73">
        <w:rPr>
          <w:rFonts w:asciiTheme="minorHAnsi" w:eastAsia="Times New Roman" w:hAnsiTheme="minorHAnsi" w:cs="Times New Roman"/>
          <w:sz w:val="24"/>
          <w:szCs w:val="24"/>
          <w:lang w:val="en-US"/>
        </w:rPr>
        <w:t xml:space="preserve">, A. A., </w:t>
      </w:r>
      <w:proofErr w:type="spellStart"/>
      <w:r w:rsidRPr="00A12C73">
        <w:rPr>
          <w:rFonts w:asciiTheme="minorHAnsi" w:eastAsia="Times New Roman" w:hAnsiTheme="minorHAnsi" w:cs="Times New Roman"/>
          <w:sz w:val="24"/>
          <w:szCs w:val="24"/>
          <w:lang w:val="en-US"/>
        </w:rPr>
        <w:t>Kozieradzki</w:t>
      </w:r>
      <w:proofErr w:type="spellEnd"/>
      <w:r w:rsidRPr="00A12C73">
        <w:rPr>
          <w:rFonts w:asciiTheme="minorHAnsi" w:eastAsia="Times New Roman" w:hAnsiTheme="minorHAnsi" w:cs="Times New Roman"/>
          <w:sz w:val="24"/>
          <w:szCs w:val="24"/>
          <w:lang w:val="en-US"/>
        </w:rPr>
        <w:t xml:space="preserve">, I., </w:t>
      </w:r>
      <w:proofErr w:type="spellStart"/>
      <w:r w:rsidRPr="00A12C73">
        <w:rPr>
          <w:rFonts w:asciiTheme="minorHAnsi" w:eastAsia="Times New Roman" w:hAnsiTheme="minorHAnsi" w:cs="Times New Roman"/>
          <w:sz w:val="24"/>
          <w:szCs w:val="24"/>
          <w:lang w:val="en-US"/>
        </w:rPr>
        <w:t>Meixner</w:t>
      </w:r>
      <w:proofErr w:type="spellEnd"/>
      <w:r w:rsidRPr="00A12C73">
        <w:rPr>
          <w:rFonts w:asciiTheme="minorHAnsi" w:eastAsia="Times New Roman" w:hAnsiTheme="minorHAnsi" w:cs="Times New Roman"/>
          <w:sz w:val="24"/>
          <w:szCs w:val="24"/>
          <w:lang w:val="en-US"/>
        </w:rPr>
        <w:t xml:space="preserve">, A. (2015). The evolutionarily conserved transcription factor PRDM12 controls sensory neuron development and pain perception. </w:t>
      </w:r>
      <w:proofErr w:type="spellStart"/>
      <w:r w:rsidRPr="00A12C73">
        <w:rPr>
          <w:rFonts w:asciiTheme="minorHAnsi" w:eastAsia="Times New Roman" w:hAnsiTheme="minorHAnsi" w:cs="Times New Roman"/>
          <w:i/>
          <w:sz w:val="24"/>
          <w:szCs w:val="24"/>
          <w:lang w:val="fr-CA"/>
        </w:rPr>
        <w:t>Cell</w:t>
      </w:r>
      <w:proofErr w:type="spellEnd"/>
      <w:r w:rsidRPr="00A12C73">
        <w:rPr>
          <w:rFonts w:asciiTheme="minorHAnsi" w:eastAsia="Times New Roman" w:hAnsiTheme="minorHAnsi" w:cs="Times New Roman"/>
          <w:i/>
          <w:sz w:val="24"/>
          <w:szCs w:val="24"/>
          <w:lang w:val="fr-CA"/>
        </w:rPr>
        <w:t xml:space="preserve"> Cycle, </w:t>
      </w:r>
      <w:hyperlink r:id="rId64">
        <w:r w:rsidRPr="00A12C73">
          <w:rPr>
            <w:rFonts w:asciiTheme="minorHAnsi" w:eastAsia="Times New Roman" w:hAnsiTheme="minorHAnsi" w:cs="Times New Roman"/>
            <w:color w:val="1155CC"/>
            <w:sz w:val="24"/>
            <w:szCs w:val="24"/>
            <w:u w:val="single"/>
            <w:lang w:val="fr-CA"/>
          </w:rPr>
          <w:t>https://doi.org/10.1080/15384101.2015.1036209</w:t>
        </w:r>
      </w:hyperlink>
      <w:r w:rsidRPr="00A12C73">
        <w:rPr>
          <w:rFonts w:asciiTheme="minorHAnsi" w:eastAsia="Times New Roman" w:hAnsiTheme="minorHAnsi" w:cs="Times New Roman"/>
          <w:sz w:val="24"/>
          <w:szCs w:val="24"/>
          <w:lang w:val="fr-CA"/>
        </w:rPr>
        <w:t xml:space="preserve"> </w:t>
      </w:r>
    </w:p>
    <w:p w14:paraId="07E7D26E"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fr-CA"/>
        </w:rPr>
        <w:t xml:space="preserve">Nixon, K. C. et al. </w:t>
      </w:r>
      <w:proofErr w:type="spellStart"/>
      <w:r w:rsidRPr="00A12C73">
        <w:rPr>
          <w:rFonts w:asciiTheme="minorHAnsi" w:eastAsia="Times New Roman" w:hAnsiTheme="minorHAnsi" w:cs="Times New Roman"/>
          <w:sz w:val="24"/>
          <w:szCs w:val="24"/>
          <w:lang w:val="en-US"/>
        </w:rPr>
        <w:t>WinClada</w:t>
      </w:r>
      <w:proofErr w:type="spellEnd"/>
      <w:r w:rsidRPr="00A12C73">
        <w:rPr>
          <w:rFonts w:asciiTheme="minorHAnsi" w:eastAsia="Times New Roman" w:hAnsiTheme="minorHAnsi" w:cs="Times New Roman"/>
          <w:sz w:val="24"/>
          <w:szCs w:val="24"/>
          <w:lang w:val="en-US"/>
        </w:rPr>
        <w:t>, version 1.00. 08. Published by the author, Ithaca, NY, p. 734-745, 2002.</w:t>
      </w:r>
    </w:p>
    <w:p w14:paraId="6380780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fr-CA"/>
        </w:rPr>
        <w:t xml:space="preserve">Nixon, K. C., Carpenter, J. M. (1993). </w:t>
      </w:r>
      <w:r w:rsidRPr="00A12C73">
        <w:rPr>
          <w:rFonts w:asciiTheme="minorHAnsi" w:eastAsia="Times New Roman" w:hAnsiTheme="minorHAnsi" w:cs="Times New Roman"/>
          <w:sz w:val="24"/>
          <w:szCs w:val="24"/>
          <w:lang w:val="en-US"/>
        </w:rPr>
        <w:t xml:space="preserve">On outgroups. </w:t>
      </w:r>
      <w:r w:rsidRPr="00A12C73">
        <w:rPr>
          <w:rFonts w:asciiTheme="minorHAnsi" w:eastAsia="Times New Roman" w:hAnsiTheme="minorHAnsi" w:cs="Times New Roman"/>
          <w:i/>
          <w:sz w:val="24"/>
          <w:szCs w:val="24"/>
          <w:lang w:val="en-US"/>
        </w:rPr>
        <w:t>Cladistics</w:t>
      </w:r>
      <w:r w:rsidRPr="00A12C73">
        <w:rPr>
          <w:rFonts w:asciiTheme="minorHAnsi" w:eastAsia="Times New Roman" w:hAnsiTheme="minorHAnsi" w:cs="Times New Roman"/>
          <w:sz w:val="24"/>
          <w:szCs w:val="24"/>
          <w:lang w:val="en-US"/>
        </w:rPr>
        <w:t xml:space="preserve">. </w:t>
      </w:r>
      <w:hyperlink r:id="rId65">
        <w:r w:rsidRPr="00A12C73">
          <w:rPr>
            <w:rFonts w:asciiTheme="minorHAnsi" w:eastAsia="Times New Roman" w:hAnsiTheme="minorHAnsi" w:cs="Times New Roman"/>
            <w:color w:val="1155CC"/>
            <w:sz w:val="24"/>
            <w:szCs w:val="24"/>
            <w:u w:val="single"/>
            <w:lang w:val="en-US"/>
          </w:rPr>
          <w:t>https://doi.org/10.1111/j.1096-0031.1993.tb00234.x</w:t>
        </w:r>
      </w:hyperlink>
      <w:r w:rsidRPr="00A12C73">
        <w:rPr>
          <w:rFonts w:asciiTheme="minorHAnsi" w:eastAsia="Times New Roman" w:hAnsiTheme="minorHAnsi" w:cs="Times New Roman"/>
          <w:sz w:val="24"/>
          <w:szCs w:val="24"/>
          <w:lang w:val="en-US"/>
        </w:rPr>
        <w:t xml:space="preserve"> </w:t>
      </w:r>
    </w:p>
    <w:p w14:paraId="5288F1D1"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Northcutt, R. G. (2012). Evolution of centralized nervous systems: two schools of evolutionary thought. </w:t>
      </w:r>
      <w:r w:rsidRPr="00A12C73">
        <w:rPr>
          <w:rFonts w:asciiTheme="minorHAnsi" w:eastAsia="Times New Roman" w:hAnsiTheme="minorHAnsi" w:cs="Times New Roman"/>
          <w:i/>
          <w:sz w:val="24"/>
          <w:szCs w:val="24"/>
          <w:lang w:val="en-US"/>
        </w:rPr>
        <w:t>Proceedings of the National Academy of Sciences</w:t>
      </w:r>
      <w:r w:rsidRPr="00A12C73">
        <w:rPr>
          <w:rFonts w:asciiTheme="minorHAnsi" w:eastAsia="Times New Roman" w:hAnsiTheme="minorHAnsi" w:cs="Times New Roman"/>
          <w:sz w:val="24"/>
          <w:szCs w:val="24"/>
          <w:lang w:val="en-US"/>
        </w:rPr>
        <w:t xml:space="preserve">, </w:t>
      </w:r>
      <w:hyperlink r:id="rId66">
        <w:r w:rsidRPr="00A12C73">
          <w:rPr>
            <w:rFonts w:asciiTheme="minorHAnsi" w:eastAsia="Times New Roman" w:hAnsiTheme="minorHAnsi" w:cs="Times New Roman"/>
            <w:color w:val="1155CC"/>
            <w:sz w:val="24"/>
            <w:szCs w:val="24"/>
            <w:u w:val="single"/>
            <w:lang w:val="en-US"/>
          </w:rPr>
          <w:t>https://doi.org/10.1073/pnas.1201889109</w:t>
        </w:r>
      </w:hyperlink>
      <w:r w:rsidRPr="00A12C73">
        <w:rPr>
          <w:rFonts w:asciiTheme="minorHAnsi" w:eastAsia="Times New Roman" w:hAnsiTheme="minorHAnsi" w:cs="Times New Roman"/>
          <w:sz w:val="24"/>
          <w:szCs w:val="24"/>
          <w:lang w:val="en-US"/>
        </w:rPr>
        <w:t xml:space="preserve"> </w:t>
      </w:r>
    </w:p>
    <w:p w14:paraId="6AB1B9E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rPr>
        <w:t xml:space="preserve">Ortega-Hernández, J., </w:t>
      </w:r>
      <w:proofErr w:type="spellStart"/>
      <w:r w:rsidRPr="00A12C73">
        <w:rPr>
          <w:rFonts w:asciiTheme="minorHAnsi" w:eastAsia="Times New Roman" w:hAnsiTheme="minorHAnsi" w:cs="Times New Roman"/>
          <w:sz w:val="24"/>
          <w:szCs w:val="24"/>
        </w:rPr>
        <w:t>Lerosey-Aubril</w:t>
      </w:r>
      <w:proofErr w:type="spellEnd"/>
      <w:r w:rsidRPr="00A12C73">
        <w:rPr>
          <w:rFonts w:asciiTheme="minorHAnsi" w:eastAsia="Times New Roman" w:hAnsiTheme="minorHAnsi" w:cs="Times New Roman"/>
          <w:sz w:val="24"/>
          <w:szCs w:val="24"/>
        </w:rPr>
        <w:t xml:space="preserve">, &amp; R. </w:t>
      </w:r>
      <w:proofErr w:type="spellStart"/>
      <w:r w:rsidRPr="00A12C73">
        <w:rPr>
          <w:rFonts w:asciiTheme="minorHAnsi" w:eastAsia="Times New Roman" w:hAnsiTheme="minorHAnsi" w:cs="Times New Roman"/>
          <w:sz w:val="24"/>
          <w:szCs w:val="24"/>
        </w:rPr>
        <w:t>Pates</w:t>
      </w:r>
      <w:proofErr w:type="spellEnd"/>
      <w:r w:rsidRPr="00A12C73">
        <w:rPr>
          <w:rFonts w:asciiTheme="minorHAnsi" w:eastAsia="Times New Roman" w:hAnsiTheme="minorHAnsi" w:cs="Times New Roman"/>
          <w:sz w:val="24"/>
          <w:szCs w:val="24"/>
        </w:rPr>
        <w:t xml:space="preserve">, S. (2019). </w:t>
      </w:r>
      <w:r w:rsidRPr="00A12C73">
        <w:rPr>
          <w:rFonts w:asciiTheme="minorHAnsi" w:eastAsia="Times New Roman" w:hAnsiTheme="minorHAnsi" w:cs="Times New Roman"/>
          <w:sz w:val="24"/>
          <w:szCs w:val="24"/>
          <w:lang w:val="en-US"/>
        </w:rPr>
        <w:t>Proclivity of nervous system preservation in Cambrian Burgess Shale-type deposits. P</w:t>
      </w:r>
      <w:r w:rsidRPr="00A12C73">
        <w:rPr>
          <w:rFonts w:asciiTheme="minorHAnsi" w:eastAsia="Times New Roman" w:hAnsiTheme="minorHAnsi" w:cs="Times New Roman"/>
          <w:i/>
          <w:sz w:val="24"/>
          <w:szCs w:val="24"/>
          <w:lang w:val="en-US"/>
        </w:rPr>
        <w:t xml:space="preserve">roceedings of the Royal Society B, </w:t>
      </w:r>
      <w:hyperlink r:id="rId67">
        <w:r w:rsidRPr="00A12C73">
          <w:rPr>
            <w:rFonts w:asciiTheme="minorHAnsi" w:eastAsia="Times New Roman" w:hAnsiTheme="minorHAnsi" w:cs="Times New Roman"/>
            <w:color w:val="1155CC"/>
            <w:sz w:val="24"/>
            <w:szCs w:val="24"/>
            <w:u w:val="single"/>
            <w:lang w:val="en-US"/>
          </w:rPr>
          <w:t>https://doi.org/10.1098/rspb.2019.2370</w:t>
        </w:r>
      </w:hyperlink>
      <w:r w:rsidRPr="00A12C73">
        <w:rPr>
          <w:rFonts w:asciiTheme="minorHAnsi" w:eastAsia="Times New Roman" w:hAnsiTheme="minorHAnsi" w:cs="Times New Roman"/>
          <w:sz w:val="24"/>
          <w:szCs w:val="24"/>
          <w:lang w:val="en-US"/>
        </w:rPr>
        <w:t xml:space="preserve"> </w:t>
      </w:r>
    </w:p>
    <w:p w14:paraId="3F3526E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Paulin, M. G., &amp; Cahill‐Lane, J. (2019). Events in early nervous system evolution. </w:t>
      </w:r>
      <w:r w:rsidRPr="00A12C73">
        <w:rPr>
          <w:rFonts w:asciiTheme="minorHAnsi" w:eastAsia="Times New Roman" w:hAnsiTheme="minorHAnsi" w:cs="Times New Roman"/>
          <w:i/>
          <w:sz w:val="24"/>
          <w:szCs w:val="24"/>
          <w:lang w:val="en-US"/>
        </w:rPr>
        <w:t>Topics in Cognitive Science</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w:t>
      </w:r>
      <w:r w:rsidRPr="00A12C73">
        <w:rPr>
          <w:rFonts w:asciiTheme="minorHAnsi" w:eastAsia="Times New Roman" w:hAnsiTheme="minorHAnsi" w:cs="Times New Roman"/>
          <w:sz w:val="24"/>
          <w:szCs w:val="24"/>
          <w:lang w:val="en-US"/>
        </w:rPr>
        <w:t>: 10.1111 / tops.12461.</w:t>
      </w:r>
    </w:p>
    <w:p w14:paraId="7523871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Peng, G., Shi, X.; </w:t>
      </w:r>
      <w:proofErr w:type="spellStart"/>
      <w:r w:rsidRPr="00A12C73">
        <w:rPr>
          <w:rFonts w:asciiTheme="minorHAnsi" w:eastAsia="Times New Roman" w:hAnsiTheme="minorHAnsi" w:cs="Times New Roman"/>
          <w:sz w:val="24"/>
          <w:szCs w:val="24"/>
          <w:lang w:val="en-US"/>
        </w:rPr>
        <w:t>Kadowaki</w:t>
      </w:r>
      <w:proofErr w:type="spellEnd"/>
      <w:r w:rsidRPr="00A12C73">
        <w:rPr>
          <w:rFonts w:asciiTheme="minorHAnsi" w:eastAsia="Times New Roman" w:hAnsiTheme="minorHAnsi" w:cs="Times New Roman"/>
          <w:sz w:val="24"/>
          <w:szCs w:val="24"/>
          <w:lang w:val="en-US"/>
        </w:rPr>
        <w:t xml:space="preserve">, T. (2015a). Evolution of TRP channels inferred by their classification in diverse animal species. </w:t>
      </w:r>
      <w:r w:rsidRPr="00A12C73">
        <w:rPr>
          <w:rFonts w:asciiTheme="minorHAnsi" w:eastAsia="Times New Roman" w:hAnsiTheme="minorHAnsi" w:cs="Times New Roman"/>
          <w:i/>
          <w:sz w:val="24"/>
          <w:szCs w:val="24"/>
          <w:lang w:val="en-US"/>
        </w:rPr>
        <w:t xml:space="preserve">Molecular phylogenetics and evolution, </w:t>
      </w:r>
      <w:hyperlink r:id="rId68">
        <w:r w:rsidRPr="00A12C73">
          <w:rPr>
            <w:rFonts w:asciiTheme="minorHAnsi" w:eastAsia="Times New Roman" w:hAnsiTheme="minorHAnsi" w:cs="Times New Roman"/>
            <w:color w:val="1155CC"/>
            <w:sz w:val="24"/>
            <w:szCs w:val="24"/>
            <w:u w:val="single"/>
            <w:lang w:val="en-US"/>
          </w:rPr>
          <w:t>https://doi.org/10.1016/j.ympev.2014.06.016</w:t>
        </w:r>
      </w:hyperlink>
      <w:r w:rsidRPr="00A12C73">
        <w:rPr>
          <w:rFonts w:asciiTheme="minorHAnsi" w:eastAsia="Times New Roman" w:hAnsiTheme="minorHAnsi" w:cs="Times New Roman"/>
          <w:sz w:val="24"/>
          <w:szCs w:val="24"/>
          <w:lang w:val="en-US"/>
        </w:rPr>
        <w:t xml:space="preserve"> </w:t>
      </w:r>
    </w:p>
    <w:p w14:paraId="2EC0A9DB" w14:textId="77777777" w:rsidR="00B110E2"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Peng, M., Wang, Z., Yang, Z., Tao, L., Liu, Q., Yi, L., Wang, X. (2015b). Overexpression of short TRPM8 variant </w:t>
      </w:r>
      <w:r w:rsidRPr="00A12C73">
        <w:rPr>
          <w:rFonts w:asciiTheme="minorHAnsi" w:eastAsia="Times New Roman" w:hAnsiTheme="minorHAnsi" w:cs="Times New Roman"/>
          <w:sz w:val="24"/>
          <w:szCs w:val="24"/>
        </w:rPr>
        <w:t>α</w:t>
      </w:r>
      <w:r w:rsidRPr="00A12C73">
        <w:rPr>
          <w:rFonts w:asciiTheme="minorHAnsi" w:eastAsia="Times New Roman" w:hAnsiTheme="minorHAnsi" w:cs="Times New Roman"/>
          <w:sz w:val="24"/>
          <w:szCs w:val="24"/>
          <w:lang w:val="en-US"/>
        </w:rPr>
        <w:t xml:space="preserve"> promotes cell migration and invasion, and decreases starvation-induced apoptosis in prostate cancer LNCaP cells. </w:t>
      </w:r>
      <w:r w:rsidRPr="00A12C73">
        <w:rPr>
          <w:rFonts w:asciiTheme="minorHAnsi" w:eastAsia="Times New Roman" w:hAnsiTheme="minorHAnsi" w:cs="Times New Roman"/>
          <w:i/>
          <w:sz w:val="24"/>
          <w:szCs w:val="24"/>
          <w:lang w:val="en-US"/>
        </w:rPr>
        <w:t>Oncology letters</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w:t>
      </w:r>
      <w:r w:rsidRPr="00A12C73">
        <w:rPr>
          <w:rFonts w:asciiTheme="minorHAnsi" w:eastAsia="Times New Roman" w:hAnsiTheme="minorHAnsi" w:cs="Times New Roman"/>
          <w:sz w:val="24"/>
          <w:szCs w:val="24"/>
          <w:lang w:val="en-US"/>
        </w:rPr>
        <w:t>: 10.3892 / ol.2015.3373</w:t>
      </w:r>
    </w:p>
    <w:p w14:paraId="6F03AA78" w14:textId="7A6740EB" w:rsidR="00F46DDD" w:rsidRPr="00A12C73" w:rsidRDefault="00B110E2"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Pr>
          <w:rFonts w:asciiTheme="minorHAnsi" w:eastAsia="Times New Roman" w:hAnsiTheme="minorHAnsi" w:cs="Times New Roman"/>
          <w:sz w:val="24"/>
          <w:szCs w:val="24"/>
          <w:lang w:val="en-US"/>
        </w:rPr>
        <w:t>Pereira, A. (</w:t>
      </w:r>
      <w:r w:rsidR="006E2954">
        <w:rPr>
          <w:rFonts w:asciiTheme="minorHAnsi" w:eastAsia="Times New Roman" w:hAnsiTheme="minorHAnsi" w:cs="Times New Roman"/>
          <w:sz w:val="24"/>
          <w:szCs w:val="24"/>
          <w:lang w:val="en-US"/>
        </w:rPr>
        <w:t>2019</w:t>
      </w:r>
      <w:r>
        <w:rPr>
          <w:rFonts w:asciiTheme="minorHAnsi" w:eastAsia="Times New Roman" w:hAnsiTheme="minorHAnsi" w:cs="Times New Roman"/>
          <w:sz w:val="24"/>
          <w:szCs w:val="24"/>
          <w:lang w:val="en-US"/>
        </w:rPr>
        <w:t>)</w:t>
      </w:r>
      <w:r w:rsidR="002A27B0" w:rsidRPr="00A12C73">
        <w:rPr>
          <w:rFonts w:asciiTheme="minorHAnsi" w:eastAsia="Times New Roman" w:hAnsiTheme="minorHAnsi" w:cs="Times New Roman"/>
          <w:sz w:val="24"/>
          <w:szCs w:val="24"/>
          <w:lang w:val="en-US"/>
        </w:rPr>
        <w:t xml:space="preserve"> </w:t>
      </w:r>
      <w:hyperlink r:id="rId69" w:history="1">
        <w:r w:rsidRPr="00B110E2">
          <w:rPr>
            <w:rStyle w:val="Hyperlink"/>
            <w:rFonts w:asciiTheme="minorHAnsi" w:eastAsia="Times New Roman" w:hAnsiTheme="minorHAnsi" w:cs="Times New Roman"/>
            <w:sz w:val="24"/>
            <w:szCs w:val="24"/>
            <w:lang w:val="en-US"/>
          </w:rPr>
          <w:t>The Experiential Continuum: from Plant Sentience to Human Consciousness</w:t>
        </w:r>
      </w:hyperlink>
      <w:r>
        <w:rPr>
          <w:rFonts w:asciiTheme="minorHAnsi" w:eastAsia="Times New Roman" w:hAnsiTheme="minorHAnsi" w:cs="Times New Roman"/>
          <w:sz w:val="24"/>
          <w:szCs w:val="24"/>
          <w:lang w:val="en-US"/>
        </w:rPr>
        <w:t>.</w:t>
      </w:r>
      <w:r w:rsidR="006E2954">
        <w:rPr>
          <w:rFonts w:asciiTheme="minorHAnsi" w:eastAsia="Times New Roman" w:hAnsiTheme="minorHAnsi" w:cs="Times New Roman"/>
          <w:sz w:val="24"/>
          <w:szCs w:val="24"/>
          <w:lang w:val="en-US"/>
        </w:rPr>
        <w:t xml:space="preserve"> </w:t>
      </w:r>
      <w:r w:rsidR="006E2954" w:rsidRPr="006E2954">
        <w:rPr>
          <w:rFonts w:asciiTheme="minorHAnsi" w:eastAsia="Times New Roman" w:hAnsiTheme="minorHAnsi" w:cs="Times New Roman"/>
          <w:i/>
          <w:iCs/>
          <w:sz w:val="24"/>
          <w:szCs w:val="24"/>
          <w:lang w:val="en-US"/>
        </w:rPr>
        <w:t>The Whitehead Lecture Series on Cognition, Computation and Culture</w:t>
      </w:r>
      <w:r w:rsidR="006E2954" w:rsidRPr="006E2954">
        <w:rPr>
          <w:rFonts w:asciiTheme="minorHAnsi" w:eastAsia="Times New Roman" w:hAnsiTheme="minorHAnsi" w:cs="Times New Roman"/>
          <w:sz w:val="24"/>
          <w:szCs w:val="24"/>
          <w:lang w:val="en-US"/>
        </w:rPr>
        <w:t xml:space="preserve"> 9, October 2019</w:t>
      </w:r>
    </w:p>
    <w:p w14:paraId="7AAFA15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Philippe, H., </w:t>
      </w:r>
      <w:proofErr w:type="spellStart"/>
      <w:r w:rsidRPr="00A12C73">
        <w:rPr>
          <w:rFonts w:asciiTheme="minorHAnsi" w:eastAsia="Times New Roman" w:hAnsiTheme="minorHAnsi" w:cs="Times New Roman"/>
          <w:sz w:val="24"/>
          <w:szCs w:val="24"/>
          <w:lang w:val="en-US"/>
        </w:rPr>
        <w:t>Derelle</w:t>
      </w:r>
      <w:proofErr w:type="spellEnd"/>
      <w:r w:rsidRPr="00A12C73">
        <w:rPr>
          <w:rFonts w:asciiTheme="minorHAnsi" w:eastAsia="Times New Roman" w:hAnsiTheme="minorHAnsi" w:cs="Times New Roman"/>
          <w:sz w:val="24"/>
          <w:szCs w:val="24"/>
          <w:lang w:val="en-US"/>
        </w:rPr>
        <w:t xml:space="preserve">, R., Lopez, P., Pick, K., </w:t>
      </w:r>
      <w:proofErr w:type="spellStart"/>
      <w:r w:rsidRPr="00A12C73">
        <w:rPr>
          <w:rFonts w:asciiTheme="minorHAnsi" w:eastAsia="Times New Roman" w:hAnsiTheme="minorHAnsi" w:cs="Times New Roman"/>
          <w:sz w:val="24"/>
          <w:szCs w:val="24"/>
          <w:lang w:val="en-US"/>
        </w:rPr>
        <w:t>Borchiellini</w:t>
      </w:r>
      <w:proofErr w:type="spellEnd"/>
      <w:r w:rsidRPr="00A12C73">
        <w:rPr>
          <w:rFonts w:asciiTheme="minorHAnsi" w:eastAsia="Times New Roman" w:hAnsiTheme="minorHAnsi" w:cs="Times New Roman"/>
          <w:sz w:val="24"/>
          <w:szCs w:val="24"/>
          <w:lang w:val="en-US"/>
        </w:rPr>
        <w:t xml:space="preserve">, C., </w:t>
      </w:r>
      <w:proofErr w:type="spellStart"/>
      <w:r w:rsidRPr="00A12C73">
        <w:rPr>
          <w:rFonts w:asciiTheme="minorHAnsi" w:eastAsia="Times New Roman" w:hAnsiTheme="minorHAnsi" w:cs="Times New Roman"/>
          <w:sz w:val="24"/>
          <w:szCs w:val="24"/>
          <w:lang w:val="en-US"/>
        </w:rPr>
        <w:t>Boury-Esnault</w:t>
      </w:r>
      <w:proofErr w:type="spellEnd"/>
      <w:r w:rsidRPr="00A12C73">
        <w:rPr>
          <w:rFonts w:asciiTheme="minorHAnsi" w:eastAsia="Times New Roman" w:hAnsiTheme="minorHAnsi" w:cs="Times New Roman"/>
          <w:sz w:val="24"/>
          <w:szCs w:val="24"/>
          <w:lang w:val="en-US"/>
        </w:rPr>
        <w:t xml:space="preserve">, N., </w:t>
      </w:r>
      <w:proofErr w:type="spellStart"/>
      <w:r w:rsidRPr="00A12C73">
        <w:rPr>
          <w:rFonts w:asciiTheme="minorHAnsi" w:eastAsia="Times New Roman" w:hAnsiTheme="minorHAnsi" w:cs="Times New Roman"/>
          <w:sz w:val="24"/>
          <w:szCs w:val="24"/>
          <w:lang w:val="en-US"/>
        </w:rPr>
        <w:t>Vacelet</w:t>
      </w:r>
      <w:proofErr w:type="spellEnd"/>
      <w:r w:rsidRPr="00A12C73">
        <w:rPr>
          <w:rFonts w:asciiTheme="minorHAnsi" w:eastAsia="Times New Roman" w:hAnsiTheme="minorHAnsi" w:cs="Times New Roman"/>
          <w:sz w:val="24"/>
          <w:szCs w:val="24"/>
          <w:lang w:val="en-US"/>
        </w:rPr>
        <w:t xml:space="preserve">, J., Renard, E., </w:t>
      </w:r>
      <w:proofErr w:type="spellStart"/>
      <w:r w:rsidRPr="00A12C73">
        <w:rPr>
          <w:rFonts w:asciiTheme="minorHAnsi" w:eastAsia="Times New Roman" w:hAnsiTheme="minorHAnsi" w:cs="Times New Roman"/>
          <w:sz w:val="24"/>
          <w:szCs w:val="24"/>
          <w:lang w:val="en-US"/>
        </w:rPr>
        <w:t>Houliston</w:t>
      </w:r>
      <w:proofErr w:type="spellEnd"/>
      <w:r w:rsidRPr="00A12C73">
        <w:rPr>
          <w:rFonts w:asciiTheme="minorHAnsi" w:eastAsia="Times New Roman" w:hAnsiTheme="minorHAnsi" w:cs="Times New Roman"/>
          <w:sz w:val="24"/>
          <w:szCs w:val="24"/>
          <w:lang w:val="en-US"/>
        </w:rPr>
        <w:t xml:space="preserve">, E., </w:t>
      </w:r>
      <w:proofErr w:type="spellStart"/>
      <w:r w:rsidRPr="00A12C73">
        <w:rPr>
          <w:rFonts w:asciiTheme="minorHAnsi" w:eastAsia="Times New Roman" w:hAnsiTheme="minorHAnsi" w:cs="Times New Roman"/>
          <w:sz w:val="24"/>
          <w:szCs w:val="24"/>
          <w:lang w:val="en-US"/>
        </w:rPr>
        <w:t>Queinecc</w:t>
      </w:r>
      <w:proofErr w:type="spellEnd"/>
      <w:r w:rsidRPr="00A12C73">
        <w:rPr>
          <w:rFonts w:asciiTheme="minorHAnsi" w:eastAsia="Times New Roman" w:hAnsiTheme="minorHAnsi" w:cs="Times New Roman"/>
          <w:sz w:val="24"/>
          <w:szCs w:val="24"/>
          <w:lang w:val="en-US"/>
        </w:rPr>
        <w:t xml:space="preserve">, E., Da Silva, C., </w:t>
      </w:r>
      <w:proofErr w:type="spellStart"/>
      <w:r w:rsidRPr="00A12C73">
        <w:rPr>
          <w:rFonts w:asciiTheme="minorHAnsi" w:eastAsia="Times New Roman" w:hAnsiTheme="minorHAnsi" w:cs="Times New Roman"/>
          <w:sz w:val="24"/>
          <w:szCs w:val="24"/>
          <w:lang w:val="en-US"/>
        </w:rPr>
        <w:t>Wincker</w:t>
      </w:r>
      <w:proofErr w:type="spellEnd"/>
      <w:r w:rsidRPr="00A12C73">
        <w:rPr>
          <w:rFonts w:asciiTheme="minorHAnsi" w:eastAsia="Times New Roman" w:hAnsiTheme="minorHAnsi" w:cs="Times New Roman"/>
          <w:sz w:val="24"/>
          <w:szCs w:val="24"/>
          <w:lang w:val="en-US"/>
        </w:rPr>
        <w:t xml:space="preserve">, P., Le </w:t>
      </w:r>
      <w:proofErr w:type="spellStart"/>
      <w:r w:rsidRPr="00A12C73">
        <w:rPr>
          <w:rFonts w:asciiTheme="minorHAnsi" w:eastAsia="Times New Roman" w:hAnsiTheme="minorHAnsi" w:cs="Times New Roman"/>
          <w:sz w:val="24"/>
          <w:szCs w:val="24"/>
          <w:lang w:val="en-US"/>
        </w:rPr>
        <w:t>Guyader</w:t>
      </w:r>
      <w:proofErr w:type="spellEnd"/>
      <w:r w:rsidRPr="00A12C73">
        <w:rPr>
          <w:rFonts w:asciiTheme="minorHAnsi" w:eastAsia="Times New Roman" w:hAnsiTheme="minorHAnsi" w:cs="Times New Roman"/>
          <w:sz w:val="24"/>
          <w:szCs w:val="24"/>
          <w:lang w:val="en-US"/>
        </w:rPr>
        <w:t xml:space="preserve">, H., Leys, S., Jackson, D. J., Schreiber, F., </w:t>
      </w:r>
      <w:proofErr w:type="spellStart"/>
      <w:r w:rsidRPr="00A12C73">
        <w:rPr>
          <w:rFonts w:asciiTheme="minorHAnsi" w:eastAsia="Times New Roman" w:hAnsiTheme="minorHAnsi" w:cs="Times New Roman"/>
          <w:sz w:val="24"/>
          <w:szCs w:val="24"/>
          <w:lang w:val="en-US"/>
        </w:rPr>
        <w:t>Erpenbeck</w:t>
      </w:r>
      <w:proofErr w:type="spellEnd"/>
      <w:r w:rsidRPr="00A12C73">
        <w:rPr>
          <w:rFonts w:asciiTheme="minorHAnsi" w:eastAsia="Times New Roman" w:hAnsiTheme="minorHAnsi" w:cs="Times New Roman"/>
          <w:sz w:val="24"/>
          <w:szCs w:val="24"/>
          <w:lang w:val="en-US"/>
        </w:rPr>
        <w:t xml:space="preserve">, D., Morgenstern, B., </w:t>
      </w:r>
      <w:proofErr w:type="spellStart"/>
      <w:r w:rsidRPr="00A12C73">
        <w:rPr>
          <w:rFonts w:asciiTheme="minorHAnsi" w:eastAsia="Times New Roman" w:hAnsiTheme="minorHAnsi" w:cs="Times New Roman"/>
          <w:sz w:val="24"/>
          <w:szCs w:val="24"/>
          <w:lang w:val="en-US"/>
        </w:rPr>
        <w:t>Worheide</w:t>
      </w:r>
      <w:proofErr w:type="spellEnd"/>
      <w:r w:rsidRPr="00A12C73">
        <w:rPr>
          <w:rFonts w:asciiTheme="minorHAnsi" w:eastAsia="Times New Roman" w:hAnsiTheme="minorHAnsi" w:cs="Times New Roman"/>
          <w:sz w:val="24"/>
          <w:szCs w:val="24"/>
          <w:lang w:val="en-US"/>
        </w:rPr>
        <w:t xml:space="preserve">, G., Manuel, M. (2009). </w:t>
      </w:r>
      <w:proofErr w:type="spellStart"/>
      <w:r w:rsidRPr="00A12C73">
        <w:rPr>
          <w:rFonts w:asciiTheme="minorHAnsi" w:eastAsia="Times New Roman" w:hAnsiTheme="minorHAnsi" w:cs="Times New Roman"/>
          <w:sz w:val="24"/>
          <w:szCs w:val="24"/>
          <w:lang w:val="en-US"/>
        </w:rPr>
        <w:t>Phylogenomics</w:t>
      </w:r>
      <w:proofErr w:type="spellEnd"/>
      <w:r w:rsidRPr="00A12C73">
        <w:rPr>
          <w:rFonts w:asciiTheme="minorHAnsi" w:eastAsia="Times New Roman" w:hAnsiTheme="minorHAnsi" w:cs="Times New Roman"/>
          <w:sz w:val="24"/>
          <w:szCs w:val="24"/>
          <w:lang w:val="en-US"/>
        </w:rPr>
        <w:t xml:space="preserve"> revives traditional views on deep animal relationships. </w:t>
      </w:r>
      <w:r w:rsidRPr="00A12C73">
        <w:rPr>
          <w:rFonts w:asciiTheme="minorHAnsi" w:eastAsia="Times New Roman" w:hAnsiTheme="minorHAnsi" w:cs="Times New Roman"/>
          <w:i/>
          <w:sz w:val="24"/>
          <w:szCs w:val="24"/>
          <w:lang w:val="en-US"/>
        </w:rPr>
        <w:t>Current Biology</w:t>
      </w:r>
      <w:r w:rsidRPr="00A12C73">
        <w:rPr>
          <w:rFonts w:asciiTheme="minorHAnsi" w:eastAsia="Times New Roman" w:hAnsiTheme="minorHAnsi" w:cs="Times New Roman"/>
          <w:sz w:val="24"/>
          <w:szCs w:val="24"/>
          <w:lang w:val="en-US"/>
        </w:rPr>
        <w:t xml:space="preserve">, </w:t>
      </w:r>
      <w:hyperlink r:id="rId70">
        <w:r w:rsidRPr="00A12C73">
          <w:rPr>
            <w:rFonts w:asciiTheme="minorHAnsi" w:eastAsia="Times New Roman" w:hAnsiTheme="minorHAnsi" w:cs="Times New Roman"/>
            <w:color w:val="1155CC"/>
            <w:sz w:val="24"/>
            <w:szCs w:val="24"/>
            <w:u w:val="single"/>
            <w:lang w:val="en-US"/>
          </w:rPr>
          <w:t>https://doi.org/10.1016/j.cub.2009.02.052</w:t>
        </w:r>
      </w:hyperlink>
      <w:r w:rsidRPr="00A12C73">
        <w:rPr>
          <w:rFonts w:asciiTheme="minorHAnsi" w:eastAsia="Times New Roman" w:hAnsiTheme="minorHAnsi" w:cs="Times New Roman"/>
          <w:sz w:val="24"/>
          <w:szCs w:val="24"/>
          <w:lang w:val="en-US"/>
        </w:rPr>
        <w:t xml:space="preserve"> </w:t>
      </w:r>
    </w:p>
    <w:p w14:paraId="3ECCBE0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Proctor, H. S., Carder, G., &amp; Cornish, A. R. (2013). Searching for animal sentience: A systematic review of the scientific literature. </w:t>
      </w:r>
      <w:r w:rsidRPr="00A12C73">
        <w:rPr>
          <w:rFonts w:asciiTheme="minorHAnsi" w:eastAsia="Times New Roman" w:hAnsiTheme="minorHAnsi" w:cs="Times New Roman"/>
          <w:i/>
          <w:sz w:val="24"/>
          <w:szCs w:val="24"/>
          <w:lang w:val="en-US"/>
        </w:rPr>
        <w:t>Animals,</w:t>
      </w:r>
      <w:r w:rsidRPr="00A12C73">
        <w:rPr>
          <w:rFonts w:asciiTheme="minorHAnsi" w:eastAsia="Times New Roman" w:hAnsiTheme="minorHAnsi" w:cs="Times New Roman"/>
          <w:sz w:val="24"/>
          <w:szCs w:val="24"/>
          <w:lang w:val="en-US"/>
        </w:rPr>
        <w:t xml:space="preserve"> </w:t>
      </w:r>
      <w:hyperlink r:id="rId71">
        <w:r w:rsidRPr="00A12C73">
          <w:rPr>
            <w:rFonts w:asciiTheme="minorHAnsi" w:eastAsia="Times New Roman" w:hAnsiTheme="minorHAnsi" w:cs="Times New Roman"/>
            <w:color w:val="1155CC"/>
            <w:sz w:val="24"/>
            <w:szCs w:val="24"/>
            <w:u w:val="single"/>
            <w:lang w:val="en-US"/>
          </w:rPr>
          <w:t>https://doi.org/10.3390/ani3030882</w:t>
        </w:r>
      </w:hyperlink>
      <w:r w:rsidRPr="00A12C73">
        <w:rPr>
          <w:rFonts w:asciiTheme="minorHAnsi" w:eastAsia="Times New Roman" w:hAnsiTheme="minorHAnsi" w:cs="Times New Roman"/>
          <w:sz w:val="24"/>
          <w:szCs w:val="24"/>
          <w:lang w:val="en-US"/>
        </w:rPr>
        <w:t xml:space="preserve"> </w:t>
      </w:r>
    </w:p>
    <w:p w14:paraId="4FA1DF8A"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Proctor, H. (2012). Animal sentience: where are we and where are we </w:t>
      </w:r>
      <w:proofErr w:type="gramStart"/>
      <w:r w:rsidRPr="00A12C73">
        <w:rPr>
          <w:rFonts w:asciiTheme="minorHAnsi" w:eastAsia="Times New Roman" w:hAnsiTheme="minorHAnsi" w:cs="Times New Roman"/>
          <w:sz w:val="24"/>
          <w:szCs w:val="24"/>
          <w:lang w:val="en-US"/>
        </w:rPr>
        <w:t>heading?.</w:t>
      </w:r>
      <w:proofErr w:type="gramEnd"/>
      <w:r w:rsidRPr="00A12C73">
        <w:rPr>
          <w:rFonts w:asciiTheme="minorHAnsi" w:eastAsia="Times New Roman" w:hAnsiTheme="minorHAnsi" w:cs="Times New Roman"/>
          <w:sz w:val="24"/>
          <w:szCs w:val="24"/>
          <w:lang w:val="en-US"/>
        </w:rPr>
        <w:t xml:space="preserve"> </w:t>
      </w:r>
      <w:r w:rsidRPr="00A12C73">
        <w:rPr>
          <w:rFonts w:asciiTheme="minorHAnsi" w:eastAsia="Times New Roman" w:hAnsiTheme="minorHAnsi" w:cs="Times New Roman"/>
          <w:i/>
          <w:sz w:val="24"/>
          <w:szCs w:val="24"/>
          <w:lang w:val="en-US"/>
        </w:rPr>
        <w:t>Animals,</w:t>
      </w:r>
      <w:r w:rsidRPr="00A12C73">
        <w:rPr>
          <w:rFonts w:asciiTheme="minorHAnsi" w:eastAsia="Times New Roman" w:hAnsiTheme="minorHAnsi" w:cs="Times New Roman"/>
          <w:sz w:val="24"/>
          <w:szCs w:val="24"/>
          <w:lang w:val="en-US"/>
        </w:rPr>
        <w:t xml:space="preserve"> </w:t>
      </w:r>
      <w:hyperlink r:id="rId72">
        <w:r w:rsidRPr="00A12C73">
          <w:rPr>
            <w:rFonts w:asciiTheme="minorHAnsi" w:eastAsia="Times New Roman" w:hAnsiTheme="minorHAnsi" w:cs="Times New Roman"/>
            <w:color w:val="1155CC"/>
            <w:sz w:val="24"/>
            <w:szCs w:val="24"/>
            <w:u w:val="single"/>
            <w:lang w:val="en-US"/>
          </w:rPr>
          <w:t>https://doi.org/10.3390/ani2040628</w:t>
        </w:r>
      </w:hyperlink>
      <w:r w:rsidRPr="00A12C73">
        <w:rPr>
          <w:rFonts w:asciiTheme="minorHAnsi" w:eastAsia="Times New Roman" w:hAnsiTheme="minorHAnsi" w:cs="Times New Roman"/>
          <w:sz w:val="24"/>
          <w:szCs w:val="24"/>
          <w:lang w:val="en-US"/>
        </w:rPr>
        <w:t xml:space="preserve"> </w:t>
      </w:r>
    </w:p>
    <w:p w14:paraId="10098D4C"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lastRenderedPageBreak/>
        <w:t xml:space="preserve">Raffa, R. B., &amp; Joseph, V. P. (2013). Opioid-induced hyperalgesia: is it clinically relevant for the treatment of pain </w:t>
      </w:r>
      <w:proofErr w:type="gramStart"/>
      <w:r w:rsidRPr="00A12C73">
        <w:rPr>
          <w:rFonts w:asciiTheme="minorHAnsi" w:eastAsia="Times New Roman" w:hAnsiTheme="minorHAnsi" w:cs="Times New Roman"/>
          <w:sz w:val="24"/>
          <w:szCs w:val="24"/>
          <w:lang w:val="en-US"/>
        </w:rPr>
        <w:t>patients?.</w:t>
      </w:r>
      <w:proofErr w:type="gramEnd"/>
      <w:r w:rsidRPr="00A12C73">
        <w:rPr>
          <w:rFonts w:asciiTheme="minorHAnsi" w:eastAsia="Times New Roman" w:hAnsiTheme="minorHAnsi" w:cs="Times New Roman"/>
          <w:sz w:val="24"/>
          <w:szCs w:val="24"/>
          <w:lang w:val="en-US"/>
        </w:rPr>
        <w:t xml:space="preserve"> </w:t>
      </w:r>
      <w:r w:rsidRPr="00A12C73">
        <w:rPr>
          <w:rFonts w:asciiTheme="minorHAnsi" w:eastAsia="Times New Roman" w:hAnsiTheme="minorHAnsi" w:cs="Times New Roman"/>
          <w:i/>
          <w:sz w:val="24"/>
          <w:szCs w:val="24"/>
          <w:lang w:val="en-US"/>
        </w:rPr>
        <w:t>Pain Management Nursing</w:t>
      </w:r>
      <w:r w:rsidRPr="00A12C73">
        <w:rPr>
          <w:rFonts w:asciiTheme="minorHAnsi" w:eastAsia="Times New Roman" w:hAnsiTheme="minorHAnsi" w:cs="Times New Roman"/>
          <w:sz w:val="24"/>
          <w:szCs w:val="24"/>
          <w:lang w:val="en-US"/>
        </w:rPr>
        <w:t xml:space="preserve">, </w:t>
      </w:r>
      <w:hyperlink r:id="rId73">
        <w:r w:rsidRPr="00A12C73">
          <w:rPr>
            <w:rFonts w:asciiTheme="minorHAnsi" w:eastAsia="Times New Roman" w:hAnsiTheme="minorHAnsi" w:cs="Times New Roman"/>
            <w:color w:val="1155CC"/>
            <w:sz w:val="24"/>
            <w:szCs w:val="24"/>
            <w:u w:val="single"/>
            <w:lang w:val="en-US"/>
          </w:rPr>
          <w:t>https://doi.org/10.1016/j.pmn.2011.04.002</w:t>
        </w:r>
      </w:hyperlink>
      <w:r w:rsidRPr="00A12C73">
        <w:rPr>
          <w:rFonts w:asciiTheme="minorHAnsi" w:eastAsia="Times New Roman" w:hAnsiTheme="minorHAnsi" w:cs="Times New Roman"/>
          <w:sz w:val="24"/>
          <w:szCs w:val="24"/>
          <w:lang w:val="en-US"/>
        </w:rPr>
        <w:t xml:space="preserve"> </w:t>
      </w:r>
    </w:p>
    <w:p w14:paraId="597E601E"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Rambaut</w:t>
      </w:r>
      <w:proofErr w:type="spellEnd"/>
      <w:r w:rsidRPr="00A12C73">
        <w:rPr>
          <w:rFonts w:asciiTheme="minorHAnsi" w:eastAsia="Times New Roman" w:hAnsiTheme="minorHAnsi" w:cs="Times New Roman"/>
          <w:sz w:val="24"/>
          <w:szCs w:val="24"/>
          <w:lang w:val="en-US"/>
        </w:rPr>
        <w:t xml:space="preserve">, A. (2018). </w:t>
      </w:r>
      <w:r w:rsidRPr="00A12C73">
        <w:rPr>
          <w:rFonts w:asciiTheme="minorHAnsi" w:eastAsia="Times New Roman" w:hAnsiTheme="minorHAnsi" w:cs="Times New Roman"/>
          <w:i/>
          <w:sz w:val="24"/>
          <w:szCs w:val="24"/>
          <w:lang w:val="en-US"/>
        </w:rPr>
        <w:t xml:space="preserve">Posterior summarization in Bayesian phylogenetics using Tracer 1.7. </w:t>
      </w:r>
      <w:r w:rsidRPr="00A12C73">
        <w:rPr>
          <w:rFonts w:asciiTheme="minorHAnsi" w:eastAsia="Times New Roman" w:hAnsiTheme="minorHAnsi" w:cs="Times New Roman"/>
          <w:sz w:val="24"/>
          <w:szCs w:val="24"/>
          <w:lang w:val="en-US"/>
        </w:rPr>
        <w:t>Systematic biology, 67(5), pp. 901.</w:t>
      </w:r>
    </w:p>
    <w:p w14:paraId="603A51FD"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Rannala</w:t>
      </w:r>
      <w:proofErr w:type="spellEnd"/>
      <w:r w:rsidRPr="00A12C73">
        <w:rPr>
          <w:rFonts w:asciiTheme="minorHAnsi" w:eastAsia="Times New Roman" w:hAnsiTheme="minorHAnsi" w:cs="Times New Roman"/>
          <w:sz w:val="24"/>
          <w:szCs w:val="24"/>
          <w:lang w:val="en-US"/>
        </w:rPr>
        <w:t xml:space="preserve">, B., &amp; Yang, Z. (1996). Probability distribution of molecular evolutionary trees: a new method of phylogenetic inference. </w:t>
      </w:r>
      <w:r w:rsidRPr="00A12C73">
        <w:rPr>
          <w:rFonts w:asciiTheme="minorHAnsi" w:eastAsia="Times New Roman" w:hAnsiTheme="minorHAnsi" w:cs="Times New Roman"/>
          <w:i/>
          <w:sz w:val="24"/>
          <w:szCs w:val="24"/>
          <w:lang w:val="en-US"/>
        </w:rPr>
        <w:t>Journal of molecular evolution</w:t>
      </w:r>
      <w:r w:rsidRPr="00A12C73">
        <w:rPr>
          <w:rFonts w:asciiTheme="minorHAnsi" w:eastAsia="Times New Roman" w:hAnsiTheme="minorHAnsi" w:cs="Times New Roman"/>
          <w:sz w:val="24"/>
          <w:szCs w:val="24"/>
          <w:lang w:val="en-US"/>
        </w:rPr>
        <w:t xml:space="preserve">, </w:t>
      </w:r>
      <w:hyperlink r:id="rId74">
        <w:r w:rsidRPr="00A12C73">
          <w:rPr>
            <w:rFonts w:asciiTheme="minorHAnsi" w:eastAsia="Times New Roman" w:hAnsiTheme="minorHAnsi" w:cs="Times New Roman"/>
            <w:color w:val="1155CC"/>
            <w:sz w:val="24"/>
            <w:szCs w:val="24"/>
            <w:u w:val="single"/>
            <w:lang w:val="en-US"/>
          </w:rPr>
          <w:t>https://doi.org/10.1007/BF02338839</w:t>
        </w:r>
      </w:hyperlink>
      <w:r w:rsidRPr="00A12C73">
        <w:rPr>
          <w:rFonts w:asciiTheme="minorHAnsi" w:eastAsia="Times New Roman" w:hAnsiTheme="minorHAnsi" w:cs="Times New Roman"/>
          <w:sz w:val="24"/>
          <w:szCs w:val="24"/>
          <w:lang w:val="en-US"/>
        </w:rPr>
        <w:t xml:space="preserve"> </w:t>
      </w:r>
    </w:p>
    <w:p w14:paraId="386830C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color w:val="FF0000"/>
          <w:sz w:val="24"/>
          <w:szCs w:val="24"/>
          <w:lang w:val="en-US"/>
        </w:rPr>
      </w:pPr>
      <w:proofErr w:type="spellStart"/>
      <w:r w:rsidRPr="00A12C73">
        <w:rPr>
          <w:rFonts w:asciiTheme="minorHAnsi" w:eastAsia="Times New Roman" w:hAnsiTheme="minorHAnsi" w:cs="Times New Roman"/>
          <w:sz w:val="24"/>
          <w:szCs w:val="24"/>
          <w:lang w:val="en-US"/>
        </w:rPr>
        <w:t>Ronquist</w:t>
      </w:r>
      <w:proofErr w:type="spellEnd"/>
      <w:r w:rsidRPr="00A12C73">
        <w:rPr>
          <w:rFonts w:asciiTheme="minorHAnsi" w:eastAsia="Times New Roman" w:hAnsiTheme="minorHAnsi" w:cs="Times New Roman"/>
          <w:sz w:val="24"/>
          <w:szCs w:val="24"/>
          <w:lang w:val="en-US"/>
        </w:rPr>
        <w:t xml:space="preserve">, F., </w:t>
      </w:r>
      <w:proofErr w:type="spellStart"/>
      <w:r w:rsidRPr="00A12C73">
        <w:rPr>
          <w:rFonts w:asciiTheme="minorHAnsi" w:eastAsia="Times New Roman" w:hAnsiTheme="minorHAnsi" w:cs="Times New Roman"/>
          <w:sz w:val="24"/>
          <w:szCs w:val="24"/>
          <w:lang w:val="en-US"/>
        </w:rPr>
        <w:t>Taslenko</w:t>
      </w:r>
      <w:proofErr w:type="spellEnd"/>
      <w:r w:rsidRPr="00A12C73">
        <w:rPr>
          <w:rFonts w:asciiTheme="minorHAnsi" w:eastAsia="Times New Roman" w:hAnsiTheme="minorHAnsi" w:cs="Times New Roman"/>
          <w:sz w:val="24"/>
          <w:szCs w:val="24"/>
          <w:lang w:val="en-US"/>
        </w:rPr>
        <w:t xml:space="preserve">, M., Mark, P. V., Ayres, D. L., Darling, A., </w:t>
      </w:r>
      <w:proofErr w:type="spellStart"/>
      <w:r w:rsidRPr="00A12C73">
        <w:rPr>
          <w:rFonts w:asciiTheme="minorHAnsi" w:eastAsia="Times New Roman" w:hAnsiTheme="minorHAnsi" w:cs="Times New Roman"/>
          <w:sz w:val="24"/>
          <w:szCs w:val="24"/>
          <w:lang w:val="en-US"/>
        </w:rPr>
        <w:t>Hohna</w:t>
      </w:r>
      <w:proofErr w:type="spellEnd"/>
      <w:r w:rsidRPr="00A12C73">
        <w:rPr>
          <w:rFonts w:asciiTheme="minorHAnsi" w:eastAsia="Times New Roman" w:hAnsiTheme="minorHAnsi" w:cs="Times New Roman"/>
          <w:sz w:val="24"/>
          <w:szCs w:val="24"/>
          <w:lang w:val="en-US"/>
        </w:rPr>
        <w:t xml:space="preserve">, S., </w:t>
      </w:r>
      <w:proofErr w:type="spellStart"/>
      <w:r w:rsidRPr="00A12C73">
        <w:rPr>
          <w:rFonts w:asciiTheme="minorHAnsi" w:eastAsia="Times New Roman" w:hAnsiTheme="minorHAnsi" w:cs="Times New Roman"/>
          <w:sz w:val="24"/>
          <w:szCs w:val="24"/>
          <w:lang w:val="en-US"/>
        </w:rPr>
        <w:t>Larget</w:t>
      </w:r>
      <w:proofErr w:type="spellEnd"/>
      <w:r w:rsidRPr="00A12C73">
        <w:rPr>
          <w:rFonts w:asciiTheme="minorHAnsi" w:eastAsia="Times New Roman" w:hAnsiTheme="minorHAnsi" w:cs="Times New Roman"/>
          <w:sz w:val="24"/>
          <w:szCs w:val="24"/>
          <w:lang w:val="en-US"/>
        </w:rPr>
        <w:t xml:space="preserve">, B., Liu, L., </w:t>
      </w:r>
      <w:proofErr w:type="spellStart"/>
      <w:r w:rsidRPr="00A12C73">
        <w:rPr>
          <w:rFonts w:asciiTheme="minorHAnsi" w:eastAsia="Times New Roman" w:hAnsiTheme="minorHAnsi" w:cs="Times New Roman"/>
          <w:sz w:val="24"/>
          <w:szCs w:val="24"/>
          <w:lang w:val="en-US"/>
        </w:rPr>
        <w:t>Suchard</w:t>
      </w:r>
      <w:proofErr w:type="spellEnd"/>
      <w:r w:rsidRPr="00A12C73">
        <w:rPr>
          <w:rFonts w:asciiTheme="minorHAnsi" w:eastAsia="Times New Roman" w:hAnsiTheme="minorHAnsi" w:cs="Times New Roman"/>
          <w:sz w:val="24"/>
          <w:szCs w:val="24"/>
          <w:lang w:val="en-US"/>
        </w:rPr>
        <w:t xml:space="preserve">, M. A., </w:t>
      </w:r>
      <w:proofErr w:type="spellStart"/>
      <w:r w:rsidRPr="00A12C73">
        <w:rPr>
          <w:rFonts w:asciiTheme="minorHAnsi" w:eastAsia="Times New Roman" w:hAnsiTheme="minorHAnsi" w:cs="Times New Roman"/>
          <w:sz w:val="24"/>
          <w:szCs w:val="24"/>
          <w:lang w:val="en-US"/>
        </w:rPr>
        <w:t>Huelsenbeck</w:t>
      </w:r>
      <w:proofErr w:type="spellEnd"/>
      <w:r w:rsidRPr="00A12C73">
        <w:rPr>
          <w:rFonts w:asciiTheme="minorHAnsi" w:eastAsia="Times New Roman" w:hAnsiTheme="minorHAnsi" w:cs="Times New Roman"/>
          <w:sz w:val="24"/>
          <w:szCs w:val="24"/>
          <w:lang w:val="en-US"/>
        </w:rPr>
        <w:t xml:space="preserve">, J. P. (2012). </w:t>
      </w:r>
      <w:proofErr w:type="spellStart"/>
      <w:r w:rsidRPr="00A12C73">
        <w:rPr>
          <w:rFonts w:asciiTheme="minorHAnsi" w:eastAsia="Times New Roman" w:hAnsiTheme="minorHAnsi" w:cs="Times New Roman"/>
          <w:sz w:val="24"/>
          <w:szCs w:val="24"/>
          <w:lang w:val="en-US"/>
        </w:rPr>
        <w:t>MrBayes</w:t>
      </w:r>
      <w:proofErr w:type="spellEnd"/>
      <w:r w:rsidRPr="00A12C73">
        <w:rPr>
          <w:rFonts w:asciiTheme="minorHAnsi" w:eastAsia="Times New Roman" w:hAnsiTheme="minorHAnsi" w:cs="Times New Roman"/>
          <w:sz w:val="24"/>
          <w:szCs w:val="24"/>
          <w:lang w:val="en-US"/>
        </w:rPr>
        <w:t xml:space="preserve"> 3.2: efficient Bayesian phylogenetic inference and model choice across a large model space. </w:t>
      </w:r>
      <w:r w:rsidRPr="00A12C73">
        <w:rPr>
          <w:rFonts w:asciiTheme="minorHAnsi" w:eastAsia="Times New Roman" w:hAnsiTheme="minorHAnsi" w:cs="Times New Roman"/>
          <w:i/>
          <w:sz w:val="24"/>
          <w:szCs w:val="24"/>
          <w:lang w:val="en-US"/>
        </w:rPr>
        <w:t>Systematic biology</w:t>
      </w:r>
      <w:r w:rsidRPr="00A12C73">
        <w:rPr>
          <w:rFonts w:asciiTheme="minorHAnsi" w:eastAsia="Times New Roman" w:hAnsiTheme="minorHAnsi" w:cs="Times New Roman"/>
          <w:sz w:val="24"/>
          <w:szCs w:val="24"/>
          <w:lang w:val="en-US"/>
        </w:rPr>
        <w:t>, 2012</w:t>
      </w:r>
      <w:hyperlink r:id="rId75">
        <w:r w:rsidRPr="00A12C73">
          <w:rPr>
            <w:rFonts w:asciiTheme="minorHAnsi" w:eastAsia="Times New Roman" w:hAnsiTheme="minorHAnsi" w:cs="Times New Roman"/>
            <w:color w:val="1155CC"/>
            <w:sz w:val="24"/>
            <w:szCs w:val="24"/>
            <w:u w:val="single"/>
            <w:lang w:val="en-US"/>
          </w:rPr>
          <w:t>https://doi.org/10.1093/sysbio/sys029</w:t>
        </w:r>
      </w:hyperlink>
      <w:r w:rsidRPr="00A12C73">
        <w:rPr>
          <w:rFonts w:asciiTheme="minorHAnsi" w:eastAsia="Times New Roman" w:hAnsiTheme="minorHAnsi" w:cs="Times New Roman"/>
          <w:sz w:val="24"/>
          <w:szCs w:val="24"/>
          <w:lang w:val="en-US"/>
        </w:rPr>
        <w:t xml:space="preserve"> </w:t>
      </w:r>
    </w:p>
    <w:p w14:paraId="1023076D"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Scanes</w:t>
      </w:r>
      <w:proofErr w:type="spellEnd"/>
      <w:r w:rsidRPr="00A12C73">
        <w:rPr>
          <w:rFonts w:asciiTheme="minorHAnsi" w:eastAsia="Times New Roman" w:hAnsiTheme="minorHAnsi" w:cs="Times New Roman"/>
          <w:sz w:val="24"/>
          <w:szCs w:val="24"/>
          <w:lang w:val="en-US"/>
        </w:rPr>
        <w:t xml:space="preserve">, C. G.; &amp; </w:t>
      </w:r>
      <w:proofErr w:type="spellStart"/>
      <w:r w:rsidRPr="00A12C73">
        <w:rPr>
          <w:rFonts w:asciiTheme="minorHAnsi" w:eastAsia="Times New Roman" w:hAnsiTheme="minorHAnsi" w:cs="Times New Roman"/>
          <w:sz w:val="24"/>
          <w:szCs w:val="24"/>
          <w:lang w:val="en-US"/>
        </w:rPr>
        <w:t>Pierzchala-Koziec</w:t>
      </w:r>
      <w:proofErr w:type="spellEnd"/>
      <w:r w:rsidRPr="00A12C73">
        <w:rPr>
          <w:rFonts w:asciiTheme="minorHAnsi" w:eastAsia="Times New Roman" w:hAnsiTheme="minorHAnsi" w:cs="Times New Roman"/>
          <w:sz w:val="24"/>
          <w:szCs w:val="24"/>
          <w:lang w:val="en-US"/>
        </w:rPr>
        <w:t xml:space="preserve">, K. (2018). Perspectives on Endogenous Opioids in Birds. </w:t>
      </w:r>
      <w:r w:rsidRPr="00A12C73">
        <w:rPr>
          <w:rFonts w:asciiTheme="minorHAnsi" w:eastAsia="Times New Roman" w:hAnsiTheme="minorHAnsi" w:cs="Times New Roman"/>
          <w:i/>
          <w:sz w:val="24"/>
          <w:szCs w:val="24"/>
          <w:lang w:val="en-US"/>
        </w:rPr>
        <w:t>Frontiers in physiology</w:t>
      </w:r>
      <w:r w:rsidRPr="00A12C73">
        <w:rPr>
          <w:rFonts w:asciiTheme="minorHAnsi" w:eastAsia="Times New Roman" w:hAnsiTheme="minorHAnsi" w:cs="Times New Roman"/>
          <w:sz w:val="24"/>
          <w:szCs w:val="24"/>
          <w:lang w:val="en-US"/>
        </w:rPr>
        <w:t xml:space="preserve">, </w:t>
      </w:r>
      <w:hyperlink r:id="rId76">
        <w:r w:rsidRPr="00A12C73">
          <w:rPr>
            <w:rFonts w:asciiTheme="minorHAnsi" w:eastAsia="Times New Roman" w:hAnsiTheme="minorHAnsi" w:cs="Times New Roman"/>
            <w:color w:val="1155CC"/>
            <w:sz w:val="24"/>
            <w:szCs w:val="24"/>
            <w:u w:val="single"/>
            <w:lang w:val="en-US"/>
          </w:rPr>
          <w:t>https://doi.org/10.3389/fphys.2018.01842</w:t>
        </w:r>
      </w:hyperlink>
      <w:r w:rsidRPr="00A12C73">
        <w:rPr>
          <w:rFonts w:asciiTheme="minorHAnsi" w:eastAsia="Times New Roman" w:hAnsiTheme="minorHAnsi" w:cs="Times New Roman"/>
          <w:sz w:val="24"/>
          <w:szCs w:val="24"/>
          <w:lang w:val="en-US"/>
        </w:rPr>
        <w:t xml:space="preserve"> </w:t>
      </w:r>
    </w:p>
    <w:p w14:paraId="2AE093A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Seth, A. K., </w:t>
      </w:r>
      <w:proofErr w:type="spellStart"/>
      <w:r w:rsidRPr="00A12C73">
        <w:rPr>
          <w:rFonts w:asciiTheme="minorHAnsi" w:eastAsia="Times New Roman" w:hAnsiTheme="minorHAnsi" w:cs="Times New Roman"/>
          <w:sz w:val="24"/>
          <w:szCs w:val="24"/>
          <w:lang w:val="en-US"/>
        </w:rPr>
        <w:t>Baars</w:t>
      </w:r>
      <w:proofErr w:type="spellEnd"/>
      <w:r w:rsidRPr="00A12C73">
        <w:rPr>
          <w:rFonts w:asciiTheme="minorHAnsi" w:eastAsia="Times New Roman" w:hAnsiTheme="minorHAnsi" w:cs="Times New Roman"/>
          <w:sz w:val="24"/>
          <w:szCs w:val="24"/>
          <w:lang w:val="en-US"/>
        </w:rPr>
        <w:t xml:space="preserve">, B. J., &amp; Edelman, D. B. (2005). Criteria for consciousness in humans and other mammals. </w:t>
      </w:r>
      <w:r w:rsidRPr="00A12C73">
        <w:rPr>
          <w:rFonts w:asciiTheme="minorHAnsi" w:eastAsia="Times New Roman" w:hAnsiTheme="minorHAnsi" w:cs="Times New Roman"/>
          <w:i/>
          <w:sz w:val="24"/>
          <w:szCs w:val="24"/>
          <w:lang w:val="en-US"/>
        </w:rPr>
        <w:t>Consciousness and cognition</w:t>
      </w:r>
      <w:r w:rsidRPr="00A12C73">
        <w:rPr>
          <w:rFonts w:asciiTheme="minorHAnsi" w:eastAsia="Times New Roman" w:hAnsiTheme="minorHAnsi" w:cs="Times New Roman"/>
          <w:sz w:val="24"/>
          <w:szCs w:val="24"/>
          <w:lang w:val="en-US"/>
        </w:rPr>
        <w:t xml:space="preserve">, </w:t>
      </w:r>
      <w:hyperlink r:id="rId77">
        <w:r w:rsidRPr="00A12C73">
          <w:rPr>
            <w:rFonts w:asciiTheme="minorHAnsi" w:eastAsia="Times New Roman" w:hAnsiTheme="minorHAnsi" w:cs="Times New Roman"/>
            <w:color w:val="1155CC"/>
            <w:sz w:val="24"/>
            <w:szCs w:val="24"/>
            <w:u w:val="single"/>
            <w:lang w:val="en-US"/>
          </w:rPr>
          <w:t>https://doi.org/10.1016/j.concog.2004.08.006</w:t>
        </w:r>
      </w:hyperlink>
      <w:r w:rsidRPr="00A12C73">
        <w:rPr>
          <w:rFonts w:asciiTheme="minorHAnsi" w:eastAsia="Times New Roman" w:hAnsiTheme="minorHAnsi" w:cs="Times New Roman"/>
          <w:sz w:val="24"/>
          <w:szCs w:val="24"/>
          <w:lang w:val="en-US"/>
        </w:rPr>
        <w:t xml:space="preserve"> </w:t>
      </w:r>
    </w:p>
    <w:p w14:paraId="048C2F5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Shin, J., Adams, D., </w:t>
      </w:r>
      <w:proofErr w:type="spellStart"/>
      <w:r w:rsidRPr="00A12C73">
        <w:rPr>
          <w:rFonts w:asciiTheme="minorHAnsi" w:eastAsia="Times New Roman" w:hAnsiTheme="minorHAnsi" w:cs="Times New Roman"/>
          <w:sz w:val="24"/>
          <w:szCs w:val="24"/>
          <w:lang w:val="en-US"/>
        </w:rPr>
        <w:t>Paukert</w:t>
      </w:r>
      <w:proofErr w:type="spellEnd"/>
      <w:r w:rsidRPr="00A12C73">
        <w:rPr>
          <w:rFonts w:asciiTheme="minorHAnsi" w:eastAsia="Times New Roman" w:hAnsiTheme="minorHAnsi" w:cs="Times New Roman"/>
          <w:sz w:val="24"/>
          <w:szCs w:val="24"/>
          <w:lang w:val="en-US"/>
        </w:rPr>
        <w:t xml:space="preserve">, M., </w:t>
      </w:r>
      <w:proofErr w:type="spellStart"/>
      <w:r w:rsidRPr="00A12C73">
        <w:rPr>
          <w:rFonts w:asciiTheme="minorHAnsi" w:eastAsia="Times New Roman" w:hAnsiTheme="minorHAnsi" w:cs="Times New Roman"/>
          <w:sz w:val="24"/>
          <w:szCs w:val="24"/>
          <w:lang w:val="en-US"/>
        </w:rPr>
        <w:t>Siba</w:t>
      </w:r>
      <w:proofErr w:type="spellEnd"/>
      <w:r w:rsidRPr="00A12C73">
        <w:rPr>
          <w:rFonts w:asciiTheme="minorHAnsi" w:eastAsia="Times New Roman" w:hAnsiTheme="minorHAnsi" w:cs="Times New Roman"/>
          <w:sz w:val="24"/>
          <w:szCs w:val="24"/>
          <w:lang w:val="en-US"/>
        </w:rPr>
        <w:t xml:space="preserve">, M., Sidi, S., Levin, M., Gillespie, P. G., </w:t>
      </w:r>
      <w:proofErr w:type="spellStart"/>
      <w:r w:rsidRPr="00A12C73">
        <w:rPr>
          <w:rFonts w:asciiTheme="minorHAnsi" w:eastAsia="Times New Roman" w:hAnsiTheme="minorHAnsi" w:cs="Times New Roman"/>
          <w:sz w:val="24"/>
          <w:szCs w:val="24"/>
          <w:lang w:val="en-US"/>
        </w:rPr>
        <w:t>Grunder</w:t>
      </w:r>
      <w:proofErr w:type="spellEnd"/>
      <w:r w:rsidRPr="00A12C73">
        <w:rPr>
          <w:rFonts w:asciiTheme="minorHAnsi" w:eastAsia="Times New Roman" w:hAnsiTheme="minorHAnsi" w:cs="Times New Roman"/>
          <w:sz w:val="24"/>
          <w:szCs w:val="24"/>
          <w:lang w:val="en-US"/>
        </w:rPr>
        <w:t xml:space="preserve">, S. (2005). Xenopus TRPN1 (NOMPC) localizes to microtubule-based cilia in epithelial cells, including inner-ear hair cells. </w:t>
      </w:r>
      <w:r w:rsidRPr="00A12C73">
        <w:rPr>
          <w:rFonts w:asciiTheme="minorHAnsi" w:eastAsia="Times New Roman" w:hAnsiTheme="minorHAnsi" w:cs="Times New Roman"/>
          <w:i/>
          <w:sz w:val="24"/>
          <w:szCs w:val="24"/>
          <w:lang w:val="en-US"/>
        </w:rPr>
        <w:t>Proceedings of the National Academy of Sciences,</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w:t>
      </w:r>
      <w:r w:rsidRPr="00A12C73">
        <w:rPr>
          <w:rFonts w:asciiTheme="minorHAnsi" w:eastAsia="Times New Roman" w:hAnsiTheme="minorHAnsi" w:cs="Times New Roman"/>
          <w:sz w:val="24"/>
          <w:szCs w:val="24"/>
          <w:lang w:val="en-US"/>
        </w:rPr>
        <w:t>: 10.1073 / pnas.0502403102.</w:t>
      </w:r>
    </w:p>
    <w:p w14:paraId="11015B73"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Smith, E. S. J., &amp; Lewin, G. R. (2009). Nociceptors: a phylogenetic view. </w:t>
      </w:r>
      <w:r w:rsidRPr="00A12C73">
        <w:rPr>
          <w:rFonts w:asciiTheme="minorHAnsi" w:eastAsia="Times New Roman" w:hAnsiTheme="minorHAnsi" w:cs="Times New Roman"/>
          <w:i/>
          <w:sz w:val="24"/>
          <w:szCs w:val="24"/>
          <w:lang w:val="en-US"/>
        </w:rPr>
        <w:t>Journal of Comparative Physiology</w:t>
      </w:r>
      <w:r w:rsidR="00585133" w:rsidRPr="00A12C73">
        <w:rPr>
          <w:rFonts w:asciiTheme="minorHAnsi" w:eastAsia="Times New Roman" w:hAnsiTheme="minorHAnsi" w:cs="Times New Roman"/>
          <w:i/>
          <w:sz w:val="24"/>
          <w:szCs w:val="24"/>
          <w:lang w:val="en-US"/>
        </w:rPr>
        <w:t>,</w:t>
      </w:r>
      <w:r w:rsidRPr="00A12C73">
        <w:rPr>
          <w:rFonts w:asciiTheme="minorHAnsi" w:eastAsia="Times New Roman" w:hAnsiTheme="minorHAnsi" w:cs="Times New Roman"/>
          <w:i/>
          <w:sz w:val="24"/>
          <w:szCs w:val="24"/>
          <w:lang w:val="en-US"/>
        </w:rPr>
        <w:t xml:space="preserve"> </w:t>
      </w:r>
      <w:r w:rsidR="00585133" w:rsidRPr="00A12C73">
        <w:rPr>
          <w:rFonts w:asciiTheme="minorHAnsi" w:eastAsia="Times New Roman" w:hAnsiTheme="minorHAnsi" w:cs="Times New Roman"/>
          <w:sz w:val="24"/>
          <w:szCs w:val="24"/>
          <w:lang w:val="en-US"/>
        </w:rPr>
        <w:t>DOI</w:t>
      </w:r>
      <w:r w:rsidRPr="00A12C73">
        <w:rPr>
          <w:rFonts w:asciiTheme="minorHAnsi" w:eastAsia="Times New Roman" w:hAnsiTheme="minorHAnsi" w:cs="Times New Roman"/>
          <w:sz w:val="24"/>
          <w:szCs w:val="24"/>
          <w:lang w:val="en-US"/>
        </w:rPr>
        <w:t>: 10.1007 / s00359-009-0482-z.</w:t>
      </w:r>
    </w:p>
    <w:p w14:paraId="7C1E16C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Sneddon, L. U. (2017). Comparative physiology of nociception and pain. </w:t>
      </w:r>
      <w:r w:rsidRPr="00A12C73">
        <w:rPr>
          <w:rFonts w:asciiTheme="minorHAnsi" w:eastAsia="Times New Roman" w:hAnsiTheme="minorHAnsi" w:cs="Times New Roman"/>
          <w:i/>
          <w:sz w:val="24"/>
          <w:szCs w:val="24"/>
          <w:lang w:val="en-US"/>
        </w:rPr>
        <w:t>Physiology</w:t>
      </w:r>
      <w:r w:rsidRPr="00A12C73">
        <w:rPr>
          <w:rFonts w:asciiTheme="minorHAnsi" w:eastAsia="Times New Roman" w:hAnsiTheme="minorHAnsi" w:cs="Times New Roman"/>
          <w:sz w:val="24"/>
          <w:szCs w:val="24"/>
          <w:lang w:val="en-US"/>
        </w:rPr>
        <w:t>, 33(1), pp. 63-73.</w:t>
      </w:r>
    </w:p>
    <w:p w14:paraId="295BCAF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Sneddon, L. U., Braithwaite, V. A., &amp; Gentle, M. J. (2003). Do fishes have nociceptors? Evidence for the evolution of a vertebrate sensory system. </w:t>
      </w:r>
      <w:r w:rsidRPr="00A12C73">
        <w:rPr>
          <w:rFonts w:asciiTheme="minorHAnsi" w:eastAsia="Times New Roman" w:hAnsiTheme="minorHAnsi" w:cs="Times New Roman"/>
          <w:i/>
          <w:sz w:val="24"/>
          <w:szCs w:val="24"/>
          <w:lang w:val="en-US"/>
        </w:rPr>
        <w:t>Proceedings of the Royal Society of London. Series B: Biological Sciences</w:t>
      </w:r>
      <w:r w:rsidRPr="00A12C73">
        <w:rPr>
          <w:rFonts w:asciiTheme="minorHAnsi" w:eastAsia="Times New Roman" w:hAnsiTheme="minorHAnsi" w:cs="Times New Roman"/>
          <w:sz w:val="24"/>
          <w:szCs w:val="24"/>
          <w:lang w:val="en-US"/>
        </w:rPr>
        <w:t xml:space="preserve">, </w:t>
      </w:r>
      <w:hyperlink r:id="rId78">
        <w:r w:rsidRPr="00A12C73">
          <w:rPr>
            <w:rFonts w:asciiTheme="minorHAnsi" w:eastAsia="Times New Roman" w:hAnsiTheme="minorHAnsi" w:cs="Times New Roman"/>
            <w:color w:val="1155CC"/>
            <w:sz w:val="24"/>
            <w:szCs w:val="24"/>
            <w:u w:val="single"/>
            <w:lang w:val="en-US"/>
          </w:rPr>
          <w:t>https://doi.org/10.1098/rspb.2003.2349</w:t>
        </w:r>
      </w:hyperlink>
      <w:r w:rsidRPr="00A12C73">
        <w:rPr>
          <w:rFonts w:asciiTheme="minorHAnsi" w:eastAsia="Times New Roman" w:hAnsiTheme="minorHAnsi" w:cs="Times New Roman"/>
          <w:sz w:val="24"/>
          <w:szCs w:val="24"/>
          <w:lang w:val="en-US"/>
        </w:rPr>
        <w:t xml:space="preserve"> </w:t>
      </w:r>
    </w:p>
    <w:p w14:paraId="41876D3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fr-CA"/>
        </w:rPr>
        <w:t xml:space="preserve">Sorensen, M. V. et al. </w:t>
      </w:r>
      <w:r w:rsidRPr="00A12C73">
        <w:rPr>
          <w:rFonts w:asciiTheme="minorHAnsi" w:eastAsia="Times New Roman" w:hAnsiTheme="minorHAnsi" w:cs="Times New Roman"/>
          <w:sz w:val="24"/>
          <w:szCs w:val="24"/>
          <w:lang w:val="en-US"/>
        </w:rPr>
        <w:t xml:space="preserve">(2000). On the phylogeny of the </w:t>
      </w:r>
      <w:proofErr w:type="spellStart"/>
      <w:r w:rsidRPr="00A12C73">
        <w:rPr>
          <w:rFonts w:asciiTheme="minorHAnsi" w:eastAsia="Times New Roman" w:hAnsiTheme="minorHAnsi" w:cs="Times New Roman"/>
          <w:sz w:val="24"/>
          <w:szCs w:val="24"/>
          <w:lang w:val="en-US"/>
        </w:rPr>
        <w:t>Metazoa</w:t>
      </w:r>
      <w:proofErr w:type="spellEnd"/>
      <w:r w:rsidRPr="00A12C73">
        <w:rPr>
          <w:rFonts w:asciiTheme="minorHAnsi" w:eastAsia="Times New Roman" w:hAnsiTheme="minorHAnsi" w:cs="Times New Roman"/>
          <w:sz w:val="24"/>
          <w:szCs w:val="24"/>
          <w:lang w:val="en-US"/>
        </w:rPr>
        <w:t xml:space="preserve"> in the light of </w:t>
      </w:r>
      <w:proofErr w:type="spellStart"/>
      <w:r w:rsidRPr="00A12C73">
        <w:rPr>
          <w:rFonts w:asciiTheme="minorHAnsi" w:eastAsia="Times New Roman" w:hAnsiTheme="minorHAnsi" w:cs="Times New Roman"/>
          <w:sz w:val="24"/>
          <w:szCs w:val="24"/>
          <w:lang w:val="en-US"/>
        </w:rPr>
        <w:t>Cycliophora</w:t>
      </w:r>
      <w:proofErr w:type="spellEnd"/>
      <w:r w:rsidRPr="00A12C73">
        <w:rPr>
          <w:rFonts w:asciiTheme="minorHAnsi" w:eastAsia="Times New Roman" w:hAnsiTheme="minorHAnsi" w:cs="Times New Roman"/>
          <w:sz w:val="24"/>
          <w:szCs w:val="24"/>
          <w:lang w:val="en-US"/>
        </w:rPr>
        <w:t xml:space="preserve"> and </w:t>
      </w:r>
      <w:proofErr w:type="spellStart"/>
      <w:r w:rsidRPr="00A12C73">
        <w:rPr>
          <w:rFonts w:asciiTheme="minorHAnsi" w:eastAsia="Times New Roman" w:hAnsiTheme="minorHAnsi" w:cs="Times New Roman"/>
          <w:sz w:val="24"/>
          <w:szCs w:val="24"/>
          <w:lang w:val="en-US"/>
        </w:rPr>
        <w:t>Micrognathozoa</w:t>
      </w:r>
      <w:proofErr w:type="spellEnd"/>
      <w:r w:rsidRPr="00A12C73">
        <w:rPr>
          <w:rFonts w:asciiTheme="minorHAnsi" w:eastAsia="Times New Roman" w:hAnsiTheme="minorHAnsi" w:cs="Times New Roman"/>
          <w:sz w:val="24"/>
          <w:szCs w:val="24"/>
          <w:lang w:val="en-US"/>
        </w:rPr>
        <w:t xml:space="preserve">. </w:t>
      </w:r>
      <w:proofErr w:type="spellStart"/>
      <w:r w:rsidRPr="00A12C73">
        <w:rPr>
          <w:rFonts w:asciiTheme="minorHAnsi" w:eastAsia="Times New Roman" w:hAnsiTheme="minorHAnsi" w:cs="Times New Roman"/>
          <w:i/>
          <w:sz w:val="24"/>
          <w:szCs w:val="24"/>
          <w:lang w:val="en-US"/>
        </w:rPr>
        <w:t>Zoologischer</w:t>
      </w:r>
      <w:proofErr w:type="spellEnd"/>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Anzeiger</w:t>
      </w:r>
      <w:proofErr w:type="spellEnd"/>
      <w:r w:rsidRPr="00A12C73">
        <w:rPr>
          <w:rFonts w:asciiTheme="minorHAnsi" w:eastAsia="Times New Roman" w:hAnsiTheme="minorHAnsi" w:cs="Times New Roman"/>
          <w:i/>
          <w:sz w:val="24"/>
          <w:szCs w:val="24"/>
          <w:lang w:val="en-US"/>
        </w:rPr>
        <w:t xml:space="preserve">, </w:t>
      </w:r>
      <w:r w:rsidRPr="00A12C73">
        <w:rPr>
          <w:rFonts w:asciiTheme="minorHAnsi" w:eastAsia="Times New Roman" w:hAnsiTheme="minorHAnsi" w:cs="Times New Roman"/>
          <w:sz w:val="24"/>
          <w:szCs w:val="24"/>
          <w:lang w:val="en-US"/>
        </w:rPr>
        <w:t>239(3-4), pp. 297-318.</w:t>
      </w:r>
    </w:p>
    <w:p w14:paraId="03764D0D" w14:textId="033006C1"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Sovik</w:t>
      </w:r>
      <w:proofErr w:type="spellEnd"/>
      <w:r w:rsidRPr="00A12C73">
        <w:rPr>
          <w:rFonts w:asciiTheme="minorHAnsi" w:eastAsia="Times New Roman" w:hAnsiTheme="minorHAnsi" w:cs="Times New Roman"/>
          <w:sz w:val="24"/>
          <w:szCs w:val="24"/>
          <w:lang w:val="en-US"/>
        </w:rPr>
        <w:t xml:space="preserve">, E., &amp; Perry, C. (2016). The evolutionary history of consciousness. </w:t>
      </w:r>
      <w:r w:rsidRPr="00A12C73">
        <w:rPr>
          <w:rFonts w:asciiTheme="minorHAnsi" w:eastAsia="Times New Roman" w:hAnsiTheme="minorHAnsi" w:cs="Times New Roman"/>
          <w:i/>
          <w:sz w:val="24"/>
          <w:szCs w:val="24"/>
          <w:lang w:val="en-US"/>
        </w:rPr>
        <w:t xml:space="preserve">Animal Sentience, </w:t>
      </w:r>
      <w:r w:rsidRPr="00A12C73">
        <w:rPr>
          <w:rFonts w:asciiTheme="minorHAnsi" w:eastAsia="Times New Roman" w:hAnsiTheme="minorHAnsi" w:cs="Times New Roman"/>
          <w:sz w:val="24"/>
          <w:szCs w:val="24"/>
          <w:lang w:val="en-US"/>
        </w:rPr>
        <w:t>1 (9) 19.</w:t>
      </w:r>
    </w:p>
    <w:p w14:paraId="6C768C5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Stamatakis, A. (2014). </w:t>
      </w:r>
      <w:proofErr w:type="spellStart"/>
      <w:r w:rsidRPr="00A12C73">
        <w:rPr>
          <w:rFonts w:asciiTheme="minorHAnsi" w:eastAsia="Times New Roman" w:hAnsiTheme="minorHAnsi" w:cs="Times New Roman"/>
          <w:sz w:val="24"/>
          <w:szCs w:val="24"/>
          <w:lang w:val="en-US"/>
        </w:rPr>
        <w:t>RAxML</w:t>
      </w:r>
      <w:proofErr w:type="spellEnd"/>
      <w:r w:rsidRPr="00A12C73">
        <w:rPr>
          <w:rFonts w:asciiTheme="minorHAnsi" w:eastAsia="Times New Roman" w:hAnsiTheme="minorHAnsi" w:cs="Times New Roman"/>
          <w:sz w:val="24"/>
          <w:szCs w:val="24"/>
          <w:lang w:val="en-US"/>
        </w:rPr>
        <w:t xml:space="preserve"> version 8: a tool for phylogenetic analysis and post-analysis of large phylogenies. </w:t>
      </w:r>
      <w:r w:rsidRPr="00A12C73">
        <w:rPr>
          <w:rFonts w:asciiTheme="minorHAnsi" w:eastAsia="Times New Roman" w:hAnsiTheme="minorHAnsi" w:cs="Times New Roman"/>
          <w:i/>
          <w:sz w:val="24"/>
          <w:szCs w:val="24"/>
          <w:lang w:val="en-US"/>
        </w:rPr>
        <w:t>Bioinformatics</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w:t>
      </w:r>
      <w:r w:rsidRPr="00A12C73">
        <w:rPr>
          <w:rFonts w:asciiTheme="minorHAnsi" w:eastAsia="Times New Roman" w:hAnsiTheme="minorHAnsi" w:cs="Times New Roman"/>
          <w:sz w:val="24"/>
          <w:szCs w:val="24"/>
          <w:lang w:val="en-US"/>
        </w:rPr>
        <w:t xml:space="preserve">: 10.1093/bioinformatics/btu033. </w:t>
      </w:r>
    </w:p>
    <w:p w14:paraId="1AF1D9C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Stamatakis, A., Hoover, P., &amp; Rougemont, J. (2008). A rapid bootstrap algorithm for the </w:t>
      </w:r>
      <w:proofErr w:type="spellStart"/>
      <w:r w:rsidRPr="00A12C73">
        <w:rPr>
          <w:rFonts w:asciiTheme="minorHAnsi" w:eastAsia="Times New Roman" w:hAnsiTheme="minorHAnsi" w:cs="Times New Roman"/>
          <w:sz w:val="24"/>
          <w:szCs w:val="24"/>
          <w:lang w:val="en-US"/>
        </w:rPr>
        <w:t>RAxML</w:t>
      </w:r>
      <w:proofErr w:type="spellEnd"/>
      <w:r w:rsidRPr="00A12C73">
        <w:rPr>
          <w:rFonts w:asciiTheme="minorHAnsi" w:eastAsia="Times New Roman" w:hAnsiTheme="minorHAnsi" w:cs="Times New Roman"/>
          <w:sz w:val="24"/>
          <w:szCs w:val="24"/>
          <w:lang w:val="en-US"/>
        </w:rPr>
        <w:t xml:space="preserve"> web servers. </w:t>
      </w:r>
      <w:r w:rsidRPr="00A12C73">
        <w:rPr>
          <w:rFonts w:asciiTheme="minorHAnsi" w:eastAsia="Times New Roman" w:hAnsiTheme="minorHAnsi" w:cs="Times New Roman"/>
          <w:i/>
          <w:sz w:val="24"/>
          <w:szCs w:val="24"/>
          <w:lang w:val="en-US"/>
        </w:rPr>
        <w:t>Systematic biology</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w:t>
      </w:r>
      <w:r w:rsidRPr="00A12C73">
        <w:rPr>
          <w:rFonts w:asciiTheme="minorHAnsi" w:eastAsia="Times New Roman" w:hAnsiTheme="minorHAnsi" w:cs="Times New Roman"/>
          <w:sz w:val="24"/>
          <w:szCs w:val="24"/>
          <w:lang w:val="en-US"/>
        </w:rPr>
        <w:t>: 10.1080/10635150802429642.</w:t>
      </w:r>
    </w:p>
    <w:p w14:paraId="4B3CF69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Strausfeld</w:t>
      </w:r>
      <w:proofErr w:type="spellEnd"/>
      <w:r w:rsidRPr="00A12C73">
        <w:rPr>
          <w:rFonts w:asciiTheme="minorHAnsi" w:eastAsia="Times New Roman" w:hAnsiTheme="minorHAnsi" w:cs="Times New Roman"/>
          <w:sz w:val="24"/>
          <w:szCs w:val="24"/>
          <w:lang w:val="en-US"/>
        </w:rPr>
        <w:t xml:space="preserve">, N. J., &amp; </w:t>
      </w:r>
      <w:proofErr w:type="spellStart"/>
      <w:r w:rsidRPr="00A12C73">
        <w:rPr>
          <w:rFonts w:asciiTheme="minorHAnsi" w:eastAsia="Times New Roman" w:hAnsiTheme="minorHAnsi" w:cs="Times New Roman"/>
          <w:sz w:val="24"/>
          <w:szCs w:val="24"/>
          <w:lang w:val="en-US"/>
        </w:rPr>
        <w:t>Hirth</w:t>
      </w:r>
      <w:proofErr w:type="spellEnd"/>
      <w:r w:rsidRPr="00A12C73">
        <w:rPr>
          <w:rFonts w:asciiTheme="minorHAnsi" w:eastAsia="Times New Roman" w:hAnsiTheme="minorHAnsi" w:cs="Times New Roman"/>
          <w:sz w:val="24"/>
          <w:szCs w:val="24"/>
          <w:lang w:val="en-US"/>
        </w:rPr>
        <w:t xml:space="preserve">, F. (2013). Deep homology of arthropod central complex and vertebrate basal ganglia. </w:t>
      </w:r>
      <w:r w:rsidRPr="00A12C73">
        <w:rPr>
          <w:rFonts w:asciiTheme="minorHAnsi" w:eastAsia="Times New Roman" w:hAnsiTheme="minorHAnsi" w:cs="Times New Roman"/>
          <w:i/>
          <w:sz w:val="24"/>
          <w:szCs w:val="24"/>
          <w:lang w:val="en-US"/>
        </w:rPr>
        <w:t>Science</w:t>
      </w:r>
      <w:r w:rsidR="00585133" w:rsidRPr="00A12C73">
        <w:rPr>
          <w:rFonts w:asciiTheme="minorHAnsi" w:eastAsia="Times New Roman" w:hAnsiTheme="minorHAnsi" w:cs="Times New Roman"/>
          <w:sz w:val="24"/>
          <w:szCs w:val="24"/>
          <w:lang w:val="en-US"/>
        </w:rPr>
        <w:t>, DOI</w:t>
      </w:r>
      <w:r w:rsidRPr="00A12C73">
        <w:rPr>
          <w:rFonts w:asciiTheme="minorHAnsi" w:eastAsia="Times New Roman" w:hAnsiTheme="minorHAnsi" w:cs="Times New Roman"/>
          <w:sz w:val="24"/>
          <w:szCs w:val="24"/>
          <w:lang w:val="en-US"/>
        </w:rPr>
        <w:t>: 10.1126 / science.1231828.</w:t>
      </w:r>
    </w:p>
    <w:p w14:paraId="7CCDFC3D"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Strausfeld</w:t>
      </w:r>
      <w:proofErr w:type="spellEnd"/>
      <w:r w:rsidRPr="00A12C73">
        <w:rPr>
          <w:rFonts w:asciiTheme="minorHAnsi" w:eastAsia="Times New Roman" w:hAnsiTheme="minorHAnsi" w:cs="Times New Roman"/>
          <w:sz w:val="24"/>
          <w:szCs w:val="24"/>
          <w:lang w:val="en-US"/>
        </w:rPr>
        <w:t xml:space="preserve">, N. J., &amp; </w:t>
      </w:r>
      <w:proofErr w:type="spellStart"/>
      <w:r w:rsidRPr="00A12C73">
        <w:rPr>
          <w:rFonts w:asciiTheme="minorHAnsi" w:eastAsia="Times New Roman" w:hAnsiTheme="minorHAnsi" w:cs="Times New Roman"/>
          <w:sz w:val="24"/>
          <w:szCs w:val="24"/>
          <w:lang w:val="en-US"/>
        </w:rPr>
        <w:t>Hirth</w:t>
      </w:r>
      <w:proofErr w:type="spellEnd"/>
      <w:r w:rsidRPr="00A12C73">
        <w:rPr>
          <w:rFonts w:asciiTheme="minorHAnsi" w:eastAsia="Times New Roman" w:hAnsiTheme="minorHAnsi" w:cs="Times New Roman"/>
          <w:sz w:val="24"/>
          <w:szCs w:val="24"/>
          <w:lang w:val="en-US"/>
        </w:rPr>
        <w:t>, F. (2016). Introduction to ‘Homology and convergence in nervous system evolution’.</w:t>
      </w:r>
      <w:r w:rsidRPr="00A12C73">
        <w:rPr>
          <w:rFonts w:asciiTheme="minorHAnsi" w:eastAsia="Times New Roman" w:hAnsiTheme="minorHAnsi" w:cs="Times New Roman"/>
          <w:i/>
          <w:sz w:val="24"/>
          <w:szCs w:val="24"/>
          <w:lang w:val="en-US"/>
        </w:rPr>
        <w:t xml:space="preserve"> Philosophical Transactions of the Royal Society B: Biological Sciences</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w:t>
      </w:r>
      <w:r w:rsidRPr="00A12C73">
        <w:rPr>
          <w:rFonts w:asciiTheme="minorHAnsi" w:eastAsia="Times New Roman" w:hAnsiTheme="minorHAnsi" w:cs="Times New Roman"/>
          <w:sz w:val="24"/>
          <w:szCs w:val="24"/>
          <w:lang w:val="en-US"/>
        </w:rPr>
        <w:t>: 10.1098 / rstb.2015.0034</w:t>
      </w:r>
    </w:p>
    <w:p w14:paraId="05529F22"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rPr>
      </w:pPr>
      <w:r w:rsidRPr="00A12C73">
        <w:rPr>
          <w:rFonts w:asciiTheme="minorHAnsi" w:eastAsia="Times New Roman" w:hAnsiTheme="minorHAnsi" w:cs="Times New Roman"/>
          <w:sz w:val="24"/>
          <w:szCs w:val="24"/>
        </w:rPr>
        <w:t xml:space="preserve">Sun, Z., </w:t>
      </w:r>
      <w:proofErr w:type="spellStart"/>
      <w:r w:rsidRPr="00A12C73">
        <w:rPr>
          <w:rFonts w:asciiTheme="minorHAnsi" w:eastAsia="Times New Roman" w:hAnsiTheme="minorHAnsi" w:cs="Times New Roman"/>
          <w:sz w:val="24"/>
          <w:szCs w:val="24"/>
        </w:rPr>
        <w:t>Ma</w:t>
      </w:r>
      <w:proofErr w:type="spellEnd"/>
      <w:r w:rsidRPr="00A12C73">
        <w:rPr>
          <w:rFonts w:asciiTheme="minorHAnsi" w:eastAsia="Times New Roman" w:hAnsiTheme="minorHAnsi" w:cs="Times New Roman"/>
          <w:sz w:val="24"/>
          <w:szCs w:val="24"/>
        </w:rPr>
        <w:t xml:space="preserve">, S., Chu, W., Jia, D., </w:t>
      </w:r>
      <w:proofErr w:type="spellStart"/>
      <w:r w:rsidRPr="00A12C73">
        <w:rPr>
          <w:rFonts w:asciiTheme="minorHAnsi" w:eastAsia="Times New Roman" w:hAnsiTheme="minorHAnsi" w:cs="Times New Roman"/>
          <w:sz w:val="24"/>
          <w:szCs w:val="24"/>
        </w:rPr>
        <w:t>Luo</w:t>
      </w:r>
      <w:proofErr w:type="spellEnd"/>
      <w:r w:rsidRPr="00A12C73">
        <w:rPr>
          <w:rFonts w:asciiTheme="minorHAnsi" w:eastAsia="Times New Roman" w:hAnsiTheme="minorHAnsi" w:cs="Times New Roman"/>
          <w:sz w:val="24"/>
          <w:szCs w:val="24"/>
        </w:rPr>
        <w:t xml:space="preserve">, C. (2020). </w:t>
      </w:r>
      <w:r w:rsidRPr="00A12C73">
        <w:rPr>
          <w:rFonts w:asciiTheme="minorHAnsi" w:eastAsia="Times New Roman" w:hAnsiTheme="minorHAnsi" w:cs="Times New Roman"/>
          <w:sz w:val="24"/>
          <w:szCs w:val="24"/>
          <w:lang w:val="en-US"/>
        </w:rPr>
        <w:t xml:space="preserve">Canonical Transient Receptor Potential (TRPC) Channels in Nociception and Pathological Pain. </w:t>
      </w:r>
      <w:r w:rsidRPr="00A12C73">
        <w:rPr>
          <w:rFonts w:asciiTheme="minorHAnsi" w:eastAsia="Times New Roman" w:hAnsiTheme="minorHAnsi" w:cs="Times New Roman"/>
          <w:i/>
          <w:sz w:val="24"/>
          <w:szCs w:val="24"/>
        </w:rPr>
        <w:t xml:space="preserve">Neural </w:t>
      </w:r>
      <w:proofErr w:type="spellStart"/>
      <w:r w:rsidRPr="00A12C73">
        <w:rPr>
          <w:rFonts w:asciiTheme="minorHAnsi" w:eastAsia="Times New Roman" w:hAnsiTheme="minorHAnsi" w:cs="Times New Roman"/>
          <w:i/>
          <w:sz w:val="24"/>
          <w:szCs w:val="24"/>
        </w:rPr>
        <w:t>Plasticity</w:t>
      </w:r>
      <w:proofErr w:type="spellEnd"/>
      <w:r w:rsidRPr="00A12C73">
        <w:rPr>
          <w:rFonts w:asciiTheme="minorHAnsi" w:eastAsia="Times New Roman" w:hAnsiTheme="minorHAnsi" w:cs="Times New Roman"/>
          <w:sz w:val="24"/>
          <w:szCs w:val="24"/>
        </w:rPr>
        <w:t xml:space="preserve">, </w:t>
      </w:r>
      <w:hyperlink r:id="rId79">
        <w:r w:rsidRPr="00A12C73">
          <w:rPr>
            <w:rFonts w:asciiTheme="minorHAnsi" w:eastAsia="Times New Roman" w:hAnsiTheme="minorHAnsi" w:cs="Times New Roman"/>
            <w:color w:val="1155CC"/>
            <w:sz w:val="24"/>
            <w:szCs w:val="24"/>
            <w:u w:val="single"/>
          </w:rPr>
          <w:t>https://doi.org/10.1155/2020/3764193</w:t>
        </w:r>
      </w:hyperlink>
      <w:r w:rsidRPr="00A12C73">
        <w:rPr>
          <w:rFonts w:asciiTheme="minorHAnsi" w:eastAsia="Times New Roman" w:hAnsiTheme="minorHAnsi" w:cs="Times New Roman"/>
          <w:sz w:val="24"/>
          <w:szCs w:val="24"/>
        </w:rPr>
        <w:t xml:space="preserve"> </w:t>
      </w:r>
    </w:p>
    <w:p w14:paraId="4DAF8F47"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rPr>
      </w:pPr>
      <w:r w:rsidRPr="00A12C73">
        <w:rPr>
          <w:rFonts w:asciiTheme="minorHAnsi" w:eastAsia="Times New Roman" w:hAnsiTheme="minorHAnsi" w:cs="Times New Roman"/>
          <w:sz w:val="24"/>
          <w:szCs w:val="24"/>
        </w:rPr>
        <w:lastRenderedPageBreak/>
        <w:t xml:space="preserve">Teles, M. (2016). No encalço da consciência animal: o problema epistemológico, a neurobiologia de Damásio e o comportamento animal. </w:t>
      </w:r>
      <w:r w:rsidRPr="00A12C73">
        <w:rPr>
          <w:rFonts w:asciiTheme="minorHAnsi" w:eastAsia="Times New Roman" w:hAnsiTheme="minorHAnsi" w:cs="Times New Roman"/>
          <w:i/>
          <w:sz w:val="24"/>
          <w:szCs w:val="24"/>
        </w:rPr>
        <w:t xml:space="preserve">Revista Brasileira de Direito Animal, </w:t>
      </w:r>
      <w:hyperlink r:id="rId80">
        <w:r w:rsidRPr="00A12C73">
          <w:rPr>
            <w:rFonts w:asciiTheme="minorHAnsi" w:eastAsia="Times New Roman" w:hAnsiTheme="minorHAnsi" w:cs="Times New Roman"/>
            <w:color w:val="1155CC"/>
            <w:sz w:val="24"/>
            <w:szCs w:val="24"/>
            <w:u w:val="single"/>
          </w:rPr>
          <w:t>http://dx.doi.org/10.9771/rbda.v11i21.16499</w:t>
        </w:r>
      </w:hyperlink>
      <w:r w:rsidRPr="00A12C73">
        <w:rPr>
          <w:rFonts w:asciiTheme="minorHAnsi" w:eastAsia="Times New Roman" w:hAnsiTheme="minorHAnsi" w:cs="Times New Roman"/>
          <w:sz w:val="24"/>
          <w:szCs w:val="24"/>
        </w:rPr>
        <w:t xml:space="preserve"> </w:t>
      </w:r>
    </w:p>
    <w:p w14:paraId="63186BE9"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Toth, A. L., &amp; Robinson, G. E. (2007). Evo-devo and the evolution of social behavior. </w:t>
      </w:r>
      <w:r w:rsidRPr="00A12C73">
        <w:rPr>
          <w:rFonts w:asciiTheme="minorHAnsi" w:eastAsia="Times New Roman" w:hAnsiTheme="minorHAnsi" w:cs="Times New Roman"/>
          <w:i/>
          <w:sz w:val="24"/>
          <w:szCs w:val="24"/>
          <w:lang w:val="en-US"/>
        </w:rPr>
        <w:t>Trends in Genetics</w:t>
      </w:r>
      <w:r w:rsidRPr="00A12C73">
        <w:rPr>
          <w:rFonts w:asciiTheme="minorHAnsi" w:eastAsia="Times New Roman" w:hAnsiTheme="minorHAnsi" w:cs="Times New Roman"/>
          <w:sz w:val="24"/>
          <w:szCs w:val="24"/>
          <w:lang w:val="en-US"/>
        </w:rPr>
        <w:t xml:space="preserve">, </w:t>
      </w:r>
      <w:hyperlink r:id="rId81">
        <w:r w:rsidRPr="00A12C73">
          <w:rPr>
            <w:rFonts w:asciiTheme="minorHAnsi" w:eastAsia="Times New Roman" w:hAnsiTheme="minorHAnsi" w:cs="Times New Roman"/>
            <w:color w:val="1155CC"/>
            <w:sz w:val="24"/>
            <w:szCs w:val="24"/>
            <w:u w:val="single"/>
            <w:lang w:val="en-US"/>
          </w:rPr>
          <w:t>https://doi.org/10.1016/j.tig.2007.05.001</w:t>
        </w:r>
      </w:hyperlink>
      <w:r w:rsidRPr="00A12C73">
        <w:rPr>
          <w:rFonts w:asciiTheme="minorHAnsi" w:eastAsia="Times New Roman" w:hAnsiTheme="minorHAnsi" w:cs="Times New Roman"/>
          <w:sz w:val="24"/>
          <w:szCs w:val="24"/>
          <w:lang w:val="en-US"/>
        </w:rPr>
        <w:t xml:space="preserve"> </w:t>
      </w:r>
    </w:p>
    <w:p w14:paraId="3AF0B0AC"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True, J. R., &amp; Carroll, S. B. (2002). Gene co-option in physiological and morphological evolution. </w:t>
      </w:r>
      <w:r w:rsidRPr="00A12C73">
        <w:rPr>
          <w:rFonts w:asciiTheme="minorHAnsi" w:eastAsia="Times New Roman" w:hAnsiTheme="minorHAnsi" w:cs="Times New Roman"/>
          <w:i/>
          <w:sz w:val="24"/>
          <w:szCs w:val="24"/>
          <w:lang w:val="en-US"/>
        </w:rPr>
        <w:t>Annual review of cell and developmental biology</w:t>
      </w:r>
      <w:r w:rsidRPr="00A12C73">
        <w:rPr>
          <w:rFonts w:asciiTheme="minorHAnsi" w:eastAsia="Times New Roman" w:hAnsiTheme="minorHAnsi" w:cs="Times New Roman"/>
          <w:sz w:val="24"/>
          <w:szCs w:val="24"/>
          <w:lang w:val="en-US"/>
        </w:rPr>
        <w:t xml:space="preserve">, </w:t>
      </w:r>
      <w:hyperlink r:id="rId82">
        <w:r w:rsidRPr="00A12C73">
          <w:rPr>
            <w:rFonts w:asciiTheme="minorHAnsi" w:eastAsia="Times New Roman" w:hAnsiTheme="minorHAnsi" w:cs="Times New Roman"/>
            <w:color w:val="1155CC"/>
            <w:sz w:val="24"/>
            <w:szCs w:val="24"/>
            <w:u w:val="single"/>
            <w:lang w:val="en-US"/>
          </w:rPr>
          <w:t>https://doi.org/10.1146/annurev.cellbio.18.020402.140619</w:t>
        </w:r>
      </w:hyperlink>
      <w:r w:rsidRPr="00A12C73">
        <w:rPr>
          <w:rFonts w:asciiTheme="minorHAnsi" w:eastAsia="Times New Roman" w:hAnsiTheme="minorHAnsi" w:cs="Times New Roman"/>
          <w:sz w:val="24"/>
          <w:szCs w:val="24"/>
          <w:lang w:val="en-US"/>
        </w:rPr>
        <w:t xml:space="preserve"> </w:t>
      </w:r>
    </w:p>
    <w:p w14:paraId="3EB686F5"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Turner, H. N., </w:t>
      </w:r>
      <w:proofErr w:type="spellStart"/>
      <w:r w:rsidRPr="00A12C73">
        <w:rPr>
          <w:rFonts w:asciiTheme="minorHAnsi" w:eastAsia="Times New Roman" w:hAnsiTheme="minorHAnsi" w:cs="Times New Roman"/>
          <w:sz w:val="24"/>
          <w:szCs w:val="24"/>
          <w:lang w:val="en-US"/>
        </w:rPr>
        <w:t>Armengol</w:t>
      </w:r>
      <w:proofErr w:type="spellEnd"/>
      <w:r w:rsidRPr="00A12C73">
        <w:rPr>
          <w:rFonts w:asciiTheme="minorHAnsi" w:eastAsia="Times New Roman" w:hAnsiTheme="minorHAnsi" w:cs="Times New Roman"/>
          <w:sz w:val="24"/>
          <w:szCs w:val="24"/>
          <w:lang w:val="en-US"/>
        </w:rPr>
        <w:t xml:space="preserve">, K., Patel, A. A., Himmel, N. J., Sullivan, L., </w:t>
      </w:r>
      <w:proofErr w:type="spellStart"/>
      <w:r w:rsidRPr="00A12C73">
        <w:rPr>
          <w:rFonts w:asciiTheme="minorHAnsi" w:eastAsia="Times New Roman" w:hAnsiTheme="minorHAnsi" w:cs="Times New Roman"/>
          <w:sz w:val="24"/>
          <w:szCs w:val="24"/>
          <w:lang w:val="en-US"/>
        </w:rPr>
        <w:t>Iyer</w:t>
      </w:r>
      <w:proofErr w:type="spellEnd"/>
      <w:r w:rsidRPr="00A12C73">
        <w:rPr>
          <w:rFonts w:asciiTheme="minorHAnsi" w:eastAsia="Times New Roman" w:hAnsiTheme="minorHAnsi" w:cs="Times New Roman"/>
          <w:sz w:val="24"/>
          <w:szCs w:val="24"/>
          <w:lang w:val="en-US"/>
        </w:rPr>
        <w:t xml:space="preserve">, S. C., Bhattacharya, S., </w:t>
      </w:r>
      <w:proofErr w:type="spellStart"/>
      <w:r w:rsidRPr="00A12C73">
        <w:rPr>
          <w:rFonts w:asciiTheme="minorHAnsi" w:eastAsia="Times New Roman" w:hAnsiTheme="minorHAnsi" w:cs="Times New Roman"/>
          <w:sz w:val="24"/>
          <w:szCs w:val="24"/>
          <w:lang w:val="en-US"/>
        </w:rPr>
        <w:t>Iyer</w:t>
      </w:r>
      <w:proofErr w:type="spellEnd"/>
      <w:r w:rsidRPr="00A12C73">
        <w:rPr>
          <w:rFonts w:asciiTheme="minorHAnsi" w:eastAsia="Times New Roman" w:hAnsiTheme="minorHAnsi" w:cs="Times New Roman"/>
          <w:sz w:val="24"/>
          <w:szCs w:val="24"/>
          <w:lang w:val="en-US"/>
        </w:rPr>
        <w:t xml:space="preserve">, E. P., </w:t>
      </w:r>
      <w:proofErr w:type="spellStart"/>
      <w:r w:rsidRPr="00A12C73">
        <w:rPr>
          <w:rFonts w:asciiTheme="minorHAnsi" w:eastAsia="Times New Roman" w:hAnsiTheme="minorHAnsi" w:cs="Times New Roman"/>
          <w:sz w:val="24"/>
          <w:szCs w:val="24"/>
          <w:lang w:val="en-US"/>
        </w:rPr>
        <w:t>Landrt</w:t>
      </w:r>
      <w:proofErr w:type="spellEnd"/>
      <w:r w:rsidRPr="00A12C73">
        <w:rPr>
          <w:rFonts w:asciiTheme="minorHAnsi" w:eastAsia="Times New Roman" w:hAnsiTheme="minorHAnsi" w:cs="Times New Roman"/>
          <w:sz w:val="24"/>
          <w:szCs w:val="24"/>
          <w:lang w:val="en-US"/>
        </w:rPr>
        <w:t xml:space="preserve">, C., </w:t>
      </w:r>
      <w:proofErr w:type="spellStart"/>
      <w:r w:rsidRPr="00A12C73">
        <w:rPr>
          <w:rFonts w:asciiTheme="minorHAnsi" w:eastAsia="Times New Roman" w:hAnsiTheme="minorHAnsi" w:cs="Times New Roman"/>
          <w:sz w:val="24"/>
          <w:szCs w:val="24"/>
          <w:lang w:val="en-US"/>
        </w:rPr>
        <w:t>Galko</w:t>
      </w:r>
      <w:proofErr w:type="spellEnd"/>
      <w:r w:rsidRPr="00A12C73">
        <w:rPr>
          <w:rFonts w:asciiTheme="minorHAnsi" w:eastAsia="Times New Roman" w:hAnsiTheme="minorHAnsi" w:cs="Times New Roman"/>
          <w:sz w:val="24"/>
          <w:szCs w:val="24"/>
          <w:lang w:val="en-US"/>
        </w:rPr>
        <w:t xml:space="preserve">, M. J., Cox, D. N. (2016). The TRP channels Pkd2, </w:t>
      </w:r>
      <w:proofErr w:type="spellStart"/>
      <w:r w:rsidRPr="00A12C73">
        <w:rPr>
          <w:rFonts w:asciiTheme="minorHAnsi" w:eastAsia="Times New Roman" w:hAnsiTheme="minorHAnsi" w:cs="Times New Roman"/>
          <w:sz w:val="24"/>
          <w:szCs w:val="24"/>
          <w:lang w:val="en-US"/>
        </w:rPr>
        <w:t>NompC</w:t>
      </w:r>
      <w:proofErr w:type="spellEnd"/>
      <w:r w:rsidRPr="00A12C73">
        <w:rPr>
          <w:rFonts w:asciiTheme="minorHAnsi" w:eastAsia="Times New Roman" w:hAnsiTheme="minorHAnsi" w:cs="Times New Roman"/>
          <w:sz w:val="24"/>
          <w:szCs w:val="24"/>
          <w:lang w:val="en-US"/>
        </w:rPr>
        <w:t xml:space="preserve">, and </w:t>
      </w:r>
      <w:proofErr w:type="spellStart"/>
      <w:r w:rsidRPr="00A12C73">
        <w:rPr>
          <w:rFonts w:asciiTheme="minorHAnsi" w:eastAsia="Times New Roman" w:hAnsiTheme="minorHAnsi" w:cs="Times New Roman"/>
          <w:sz w:val="24"/>
          <w:szCs w:val="24"/>
          <w:lang w:val="en-US"/>
        </w:rPr>
        <w:t>Trpm</w:t>
      </w:r>
      <w:proofErr w:type="spellEnd"/>
      <w:r w:rsidRPr="00A12C73">
        <w:rPr>
          <w:rFonts w:asciiTheme="minorHAnsi" w:eastAsia="Times New Roman" w:hAnsiTheme="minorHAnsi" w:cs="Times New Roman"/>
          <w:sz w:val="24"/>
          <w:szCs w:val="24"/>
          <w:lang w:val="en-US"/>
        </w:rPr>
        <w:t xml:space="preserve"> act in cold-sensing neurons to mediate unique aversive behaviors to noxious cold in Drosophila. </w:t>
      </w:r>
      <w:r w:rsidRPr="00A12C73">
        <w:rPr>
          <w:rFonts w:asciiTheme="minorHAnsi" w:eastAsia="Times New Roman" w:hAnsiTheme="minorHAnsi" w:cs="Times New Roman"/>
          <w:i/>
          <w:sz w:val="24"/>
          <w:szCs w:val="24"/>
          <w:lang w:val="en-US"/>
        </w:rPr>
        <w:t>Current biology,</w:t>
      </w:r>
      <w:r w:rsidRPr="00A12C73">
        <w:rPr>
          <w:rFonts w:asciiTheme="minorHAnsi" w:eastAsia="Times New Roman" w:hAnsiTheme="minorHAnsi" w:cs="Times New Roman"/>
          <w:sz w:val="24"/>
          <w:szCs w:val="24"/>
          <w:lang w:val="en-US"/>
        </w:rPr>
        <w:t xml:space="preserve"> </w:t>
      </w:r>
      <w:hyperlink r:id="rId83">
        <w:r w:rsidRPr="00A12C73">
          <w:rPr>
            <w:rFonts w:asciiTheme="minorHAnsi" w:eastAsia="Times New Roman" w:hAnsiTheme="minorHAnsi" w:cs="Times New Roman"/>
            <w:color w:val="1155CC"/>
            <w:sz w:val="24"/>
            <w:szCs w:val="24"/>
            <w:u w:val="single"/>
            <w:lang w:val="en-US"/>
          </w:rPr>
          <w:t>https://doi.org/10.1016/j.cub.2016.09.038</w:t>
        </w:r>
      </w:hyperlink>
      <w:r w:rsidRPr="00A12C73">
        <w:rPr>
          <w:rFonts w:asciiTheme="minorHAnsi" w:eastAsia="Times New Roman" w:hAnsiTheme="minorHAnsi" w:cs="Times New Roman"/>
          <w:sz w:val="24"/>
          <w:szCs w:val="24"/>
          <w:lang w:val="en-US"/>
        </w:rPr>
        <w:t xml:space="preserve"> </w:t>
      </w:r>
    </w:p>
    <w:p w14:paraId="7B6441FD"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fr-CA"/>
        </w:rPr>
      </w:pPr>
      <w:r w:rsidRPr="00A12C73">
        <w:rPr>
          <w:rFonts w:asciiTheme="minorHAnsi" w:eastAsia="Times New Roman" w:hAnsiTheme="minorHAnsi" w:cs="Times New Roman"/>
          <w:sz w:val="24"/>
          <w:szCs w:val="24"/>
          <w:lang w:val="en-US"/>
        </w:rPr>
        <w:t xml:space="preserve">Van </w:t>
      </w:r>
      <w:proofErr w:type="spellStart"/>
      <w:r w:rsidRPr="00A12C73">
        <w:rPr>
          <w:rFonts w:asciiTheme="minorHAnsi" w:eastAsia="Times New Roman" w:hAnsiTheme="minorHAnsi" w:cs="Times New Roman"/>
          <w:sz w:val="24"/>
          <w:szCs w:val="24"/>
          <w:lang w:val="en-US"/>
        </w:rPr>
        <w:t>Duijn</w:t>
      </w:r>
      <w:proofErr w:type="spellEnd"/>
      <w:r w:rsidRPr="00A12C73">
        <w:rPr>
          <w:rFonts w:asciiTheme="minorHAnsi" w:eastAsia="Times New Roman" w:hAnsiTheme="minorHAnsi" w:cs="Times New Roman"/>
          <w:sz w:val="24"/>
          <w:szCs w:val="24"/>
          <w:lang w:val="en-US"/>
        </w:rPr>
        <w:t xml:space="preserve">, M. (2017). Phylogenetic origins of biological cognition: convergent patterns in the early evolution of learning. </w:t>
      </w:r>
      <w:r w:rsidRPr="00A12C73">
        <w:rPr>
          <w:rFonts w:asciiTheme="minorHAnsi" w:eastAsia="Times New Roman" w:hAnsiTheme="minorHAnsi" w:cs="Times New Roman"/>
          <w:i/>
          <w:sz w:val="24"/>
          <w:szCs w:val="24"/>
          <w:lang w:val="fr-CA"/>
        </w:rPr>
        <w:t>Interface Focus</w:t>
      </w:r>
      <w:r w:rsidRPr="00A12C73">
        <w:rPr>
          <w:rFonts w:asciiTheme="minorHAnsi" w:eastAsia="Times New Roman" w:hAnsiTheme="minorHAnsi" w:cs="Times New Roman"/>
          <w:sz w:val="24"/>
          <w:szCs w:val="24"/>
          <w:lang w:val="fr-CA"/>
        </w:rPr>
        <w:t xml:space="preserve">, </w:t>
      </w:r>
      <w:hyperlink r:id="rId84">
        <w:r w:rsidRPr="00A12C73">
          <w:rPr>
            <w:rFonts w:asciiTheme="minorHAnsi" w:eastAsia="Times New Roman" w:hAnsiTheme="minorHAnsi" w:cs="Times New Roman"/>
            <w:color w:val="1155CC"/>
            <w:sz w:val="24"/>
            <w:szCs w:val="24"/>
            <w:u w:val="single"/>
            <w:lang w:val="fr-CA"/>
          </w:rPr>
          <w:t>https://doi.org/10.1098/rsfs.2016.0158</w:t>
        </w:r>
      </w:hyperlink>
      <w:r w:rsidRPr="00A12C73">
        <w:rPr>
          <w:rFonts w:asciiTheme="minorHAnsi" w:eastAsia="Times New Roman" w:hAnsiTheme="minorHAnsi" w:cs="Times New Roman"/>
          <w:sz w:val="24"/>
          <w:szCs w:val="24"/>
          <w:lang w:val="fr-CA"/>
        </w:rPr>
        <w:t xml:space="preserve"> </w:t>
      </w:r>
    </w:p>
    <w:p w14:paraId="504470B5" w14:textId="647FC2CC"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fr-CA"/>
        </w:rPr>
        <w:t xml:space="preserve">Veit, W., &amp; </w:t>
      </w:r>
      <w:proofErr w:type="spellStart"/>
      <w:r w:rsidRPr="00A12C73">
        <w:rPr>
          <w:rFonts w:asciiTheme="minorHAnsi" w:eastAsia="Times New Roman" w:hAnsiTheme="minorHAnsi" w:cs="Times New Roman"/>
          <w:sz w:val="24"/>
          <w:szCs w:val="24"/>
          <w:lang w:val="fr-CA"/>
        </w:rPr>
        <w:t>Huebner</w:t>
      </w:r>
      <w:proofErr w:type="spellEnd"/>
      <w:r w:rsidRPr="00A12C73">
        <w:rPr>
          <w:rFonts w:asciiTheme="minorHAnsi" w:eastAsia="Times New Roman" w:hAnsiTheme="minorHAnsi" w:cs="Times New Roman"/>
          <w:sz w:val="24"/>
          <w:szCs w:val="24"/>
          <w:lang w:val="fr-CA"/>
        </w:rPr>
        <w:t xml:space="preserve">, B. (2020). </w:t>
      </w:r>
      <w:r w:rsidRPr="00A12C73">
        <w:rPr>
          <w:rFonts w:asciiTheme="minorHAnsi" w:eastAsia="Times New Roman" w:hAnsiTheme="minorHAnsi" w:cs="Times New Roman"/>
          <w:sz w:val="24"/>
          <w:szCs w:val="24"/>
          <w:lang w:val="en-US"/>
        </w:rPr>
        <w:t xml:space="preserve">Drawing the boundaries of animal sentience. </w:t>
      </w:r>
      <w:r w:rsidRPr="00A12C73">
        <w:rPr>
          <w:rFonts w:asciiTheme="minorHAnsi" w:eastAsia="Times New Roman" w:hAnsiTheme="minorHAnsi" w:cs="Times New Roman"/>
          <w:i/>
          <w:sz w:val="24"/>
          <w:szCs w:val="24"/>
          <w:lang w:val="en-US"/>
        </w:rPr>
        <w:t>Animal Sentience, 29 (13)</w:t>
      </w:r>
      <w:r w:rsidRPr="00A12C73">
        <w:rPr>
          <w:rFonts w:asciiTheme="minorHAnsi" w:eastAsia="Times New Roman" w:hAnsiTheme="minorHAnsi" w:cs="Times New Roman"/>
          <w:sz w:val="24"/>
          <w:szCs w:val="24"/>
          <w:lang w:val="en-US"/>
        </w:rPr>
        <w:t>.</w:t>
      </w:r>
    </w:p>
    <w:p w14:paraId="6CA4BBDF"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Venkatachalam, K., Luo, J., &amp; </w:t>
      </w:r>
      <w:proofErr w:type="spellStart"/>
      <w:r w:rsidRPr="00A12C73">
        <w:rPr>
          <w:rFonts w:asciiTheme="minorHAnsi" w:eastAsia="Times New Roman" w:hAnsiTheme="minorHAnsi" w:cs="Times New Roman"/>
          <w:sz w:val="24"/>
          <w:szCs w:val="24"/>
          <w:lang w:val="en-US"/>
        </w:rPr>
        <w:t>Montell</w:t>
      </w:r>
      <w:proofErr w:type="spellEnd"/>
      <w:r w:rsidRPr="00A12C73">
        <w:rPr>
          <w:rFonts w:asciiTheme="minorHAnsi" w:eastAsia="Times New Roman" w:hAnsiTheme="minorHAnsi" w:cs="Times New Roman"/>
          <w:sz w:val="24"/>
          <w:szCs w:val="24"/>
          <w:lang w:val="en-US"/>
        </w:rPr>
        <w:t xml:space="preserve">, C. (2014). </w:t>
      </w:r>
      <w:r w:rsidRPr="00A12C73">
        <w:rPr>
          <w:rFonts w:asciiTheme="minorHAnsi" w:eastAsia="Times New Roman" w:hAnsiTheme="minorHAnsi" w:cs="Times New Roman"/>
          <w:i/>
          <w:sz w:val="24"/>
          <w:szCs w:val="24"/>
          <w:lang w:val="en-US"/>
        </w:rPr>
        <w:t xml:space="preserve">Evolutionarily conserved, multitasking TRP channels: lessons from worms and flies. In: Mammalian Transient Receptor Potential (TRP) Cation Channels. </w:t>
      </w:r>
      <w:r w:rsidRPr="00A12C73">
        <w:rPr>
          <w:rFonts w:asciiTheme="minorHAnsi" w:eastAsia="Times New Roman" w:hAnsiTheme="minorHAnsi" w:cs="Times New Roman"/>
          <w:sz w:val="24"/>
          <w:szCs w:val="24"/>
          <w:lang w:val="en-US"/>
        </w:rPr>
        <w:t xml:space="preserve">Springer (pp. 937-962), Cham. </w:t>
      </w:r>
    </w:p>
    <w:p w14:paraId="06C85E57"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rPr>
        <w:t>Vennekens</w:t>
      </w:r>
      <w:proofErr w:type="spellEnd"/>
      <w:r w:rsidRPr="00A12C73">
        <w:rPr>
          <w:rFonts w:asciiTheme="minorHAnsi" w:eastAsia="Times New Roman" w:hAnsiTheme="minorHAnsi" w:cs="Times New Roman"/>
          <w:sz w:val="24"/>
          <w:szCs w:val="24"/>
        </w:rPr>
        <w:t xml:space="preserve">, R., </w:t>
      </w:r>
      <w:proofErr w:type="spellStart"/>
      <w:r w:rsidRPr="00A12C73">
        <w:rPr>
          <w:rFonts w:asciiTheme="minorHAnsi" w:eastAsia="Times New Roman" w:hAnsiTheme="minorHAnsi" w:cs="Times New Roman"/>
          <w:sz w:val="24"/>
          <w:szCs w:val="24"/>
        </w:rPr>
        <w:t>Menigoz</w:t>
      </w:r>
      <w:proofErr w:type="spellEnd"/>
      <w:r w:rsidRPr="00A12C73">
        <w:rPr>
          <w:rFonts w:asciiTheme="minorHAnsi" w:eastAsia="Times New Roman" w:hAnsiTheme="minorHAnsi" w:cs="Times New Roman"/>
          <w:sz w:val="24"/>
          <w:szCs w:val="24"/>
        </w:rPr>
        <w:t xml:space="preserve">, A., &amp; </w:t>
      </w:r>
      <w:proofErr w:type="spellStart"/>
      <w:r w:rsidRPr="00A12C73">
        <w:rPr>
          <w:rFonts w:asciiTheme="minorHAnsi" w:eastAsia="Times New Roman" w:hAnsiTheme="minorHAnsi" w:cs="Times New Roman"/>
          <w:sz w:val="24"/>
          <w:szCs w:val="24"/>
        </w:rPr>
        <w:t>Nilius</w:t>
      </w:r>
      <w:proofErr w:type="spellEnd"/>
      <w:r w:rsidRPr="00A12C73">
        <w:rPr>
          <w:rFonts w:asciiTheme="minorHAnsi" w:eastAsia="Times New Roman" w:hAnsiTheme="minorHAnsi" w:cs="Times New Roman"/>
          <w:sz w:val="24"/>
          <w:szCs w:val="24"/>
        </w:rPr>
        <w:t xml:space="preserve">, B. (2012). </w:t>
      </w:r>
      <w:r w:rsidRPr="00A12C73">
        <w:rPr>
          <w:rFonts w:asciiTheme="minorHAnsi" w:eastAsia="Times New Roman" w:hAnsiTheme="minorHAnsi" w:cs="Times New Roman"/>
          <w:i/>
          <w:sz w:val="24"/>
          <w:szCs w:val="24"/>
          <w:lang w:val="en-US"/>
        </w:rPr>
        <w:t xml:space="preserve">TRPs in the brain. In: Reviews of Physiology, Biochemistry and Pharmacology, </w:t>
      </w:r>
      <w:r w:rsidRPr="00A12C73">
        <w:rPr>
          <w:rFonts w:asciiTheme="minorHAnsi" w:eastAsia="Times New Roman" w:hAnsiTheme="minorHAnsi" w:cs="Times New Roman"/>
          <w:sz w:val="24"/>
          <w:szCs w:val="24"/>
          <w:lang w:val="en-US"/>
        </w:rPr>
        <w:t>V.163. Springer, (pp. 27-64), Berlin.</w:t>
      </w:r>
    </w:p>
    <w:p w14:paraId="4FD7DAB0"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Vervoort, M., </w:t>
      </w:r>
      <w:proofErr w:type="spellStart"/>
      <w:r w:rsidRPr="00A12C73">
        <w:rPr>
          <w:rFonts w:asciiTheme="minorHAnsi" w:eastAsia="Times New Roman" w:hAnsiTheme="minorHAnsi" w:cs="Times New Roman"/>
          <w:sz w:val="24"/>
          <w:szCs w:val="24"/>
          <w:lang w:val="en-US"/>
        </w:rPr>
        <w:t>Meulemeester</w:t>
      </w:r>
      <w:proofErr w:type="spellEnd"/>
      <w:r w:rsidRPr="00A12C73">
        <w:rPr>
          <w:rFonts w:asciiTheme="minorHAnsi" w:eastAsia="Times New Roman" w:hAnsiTheme="minorHAnsi" w:cs="Times New Roman"/>
          <w:sz w:val="24"/>
          <w:szCs w:val="24"/>
          <w:lang w:val="en-US"/>
        </w:rPr>
        <w:t xml:space="preserve">, D., </w:t>
      </w:r>
      <w:proofErr w:type="spellStart"/>
      <w:r w:rsidRPr="00A12C73">
        <w:rPr>
          <w:rFonts w:asciiTheme="minorHAnsi" w:eastAsia="Times New Roman" w:hAnsiTheme="minorHAnsi" w:cs="Times New Roman"/>
          <w:sz w:val="24"/>
          <w:szCs w:val="24"/>
          <w:lang w:val="en-US"/>
        </w:rPr>
        <w:t>Béhague</w:t>
      </w:r>
      <w:proofErr w:type="spellEnd"/>
      <w:r w:rsidRPr="00A12C73">
        <w:rPr>
          <w:rFonts w:asciiTheme="minorHAnsi" w:eastAsia="Times New Roman" w:hAnsiTheme="minorHAnsi" w:cs="Times New Roman"/>
          <w:sz w:val="24"/>
          <w:szCs w:val="24"/>
          <w:lang w:val="en-US"/>
        </w:rPr>
        <w:t xml:space="preserve">, J., Kerner, P. (2016). Evolution of </w:t>
      </w:r>
      <w:proofErr w:type="spellStart"/>
      <w:r w:rsidRPr="00A12C73">
        <w:rPr>
          <w:rFonts w:asciiTheme="minorHAnsi" w:eastAsia="Times New Roman" w:hAnsiTheme="minorHAnsi" w:cs="Times New Roman"/>
          <w:sz w:val="24"/>
          <w:szCs w:val="24"/>
          <w:lang w:val="en-US"/>
        </w:rPr>
        <w:t>Prdm</w:t>
      </w:r>
      <w:proofErr w:type="spellEnd"/>
      <w:r w:rsidRPr="00A12C73">
        <w:rPr>
          <w:rFonts w:asciiTheme="minorHAnsi" w:eastAsia="Times New Roman" w:hAnsiTheme="minorHAnsi" w:cs="Times New Roman"/>
          <w:sz w:val="24"/>
          <w:szCs w:val="24"/>
          <w:lang w:val="en-US"/>
        </w:rPr>
        <w:t xml:space="preserve"> genes in animals: insights from comparative genomics. </w:t>
      </w:r>
      <w:r w:rsidRPr="00A12C73">
        <w:rPr>
          <w:rFonts w:asciiTheme="minorHAnsi" w:eastAsia="Times New Roman" w:hAnsiTheme="minorHAnsi" w:cs="Times New Roman"/>
          <w:i/>
          <w:sz w:val="24"/>
          <w:szCs w:val="24"/>
          <w:lang w:val="en-US"/>
        </w:rPr>
        <w:t>Molecular biology and evolution,</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w:t>
      </w:r>
      <w:r w:rsidRPr="00A12C73">
        <w:rPr>
          <w:rFonts w:asciiTheme="minorHAnsi" w:eastAsia="Times New Roman" w:hAnsiTheme="minorHAnsi" w:cs="Times New Roman"/>
          <w:sz w:val="24"/>
          <w:szCs w:val="24"/>
          <w:lang w:val="en-US"/>
        </w:rPr>
        <w:t xml:space="preserve">: 10.1093 / </w:t>
      </w:r>
      <w:proofErr w:type="spellStart"/>
      <w:r w:rsidRPr="00A12C73">
        <w:rPr>
          <w:rFonts w:asciiTheme="minorHAnsi" w:eastAsia="Times New Roman" w:hAnsiTheme="minorHAnsi" w:cs="Times New Roman"/>
          <w:sz w:val="24"/>
          <w:szCs w:val="24"/>
          <w:lang w:val="en-US"/>
        </w:rPr>
        <w:t>molbev</w:t>
      </w:r>
      <w:proofErr w:type="spellEnd"/>
      <w:r w:rsidRPr="00A12C73">
        <w:rPr>
          <w:rFonts w:asciiTheme="minorHAnsi" w:eastAsia="Times New Roman" w:hAnsiTheme="minorHAnsi" w:cs="Times New Roman"/>
          <w:sz w:val="24"/>
          <w:szCs w:val="24"/>
          <w:lang w:val="en-US"/>
        </w:rPr>
        <w:t xml:space="preserve"> / msv260</w:t>
      </w:r>
    </w:p>
    <w:p w14:paraId="26ED7CC9"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proofErr w:type="spellStart"/>
      <w:r w:rsidRPr="00A12C73">
        <w:rPr>
          <w:rFonts w:asciiTheme="minorHAnsi" w:eastAsia="Times New Roman" w:hAnsiTheme="minorHAnsi" w:cs="Times New Roman"/>
          <w:sz w:val="24"/>
          <w:szCs w:val="24"/>
          <w:lang w:val="en-US"/>
        </w:rPr>
        <w:t>Vriens</w:t>
      </w:r>
      <w:proofErr w:type="spellEnd"/>
      <w:r w:rsidRPr="00A12C73">
        <w:rPr>
          <w:rFonts w:asciiTheme="minorHAnsi" w:eastAsia="Times New Roman" w:hAnsiTheme="minorHAnsi" w:cs="Times New Roman"/>
          <w:sz w:val="24"/>
          <w:szCs w:val="24"/>
          <w:lang w:val="en-US"/>
        </w:rPr>
        <w:t xml:space="preserve">, J., </w:t>
      </w:r>
      <w:proofErr w:type="spellStart"/>
      <w:r w:rsidRPr="00A12C73">
        <w:rPr>
          <w:rFonts w:asciiTheme="minorHAnsi" w:eastAsia="Times New Roman" w:hAnsiTheme="minorHAnsi" w:cs="Times New Roman"/>
          <w:sz w:val="24"/>
          <w:szCs w:val="24"/>
          <w:lang w:val="en-US"/>
        </w:rPr>
        <w:t>Owsianik</w:t>
      </w:r>
      <w:proofErr w:type="spellEnd"/>
      <w:r w:rsidRPr="00A12C73">
        <w:rPr>
          <w:rFonts w:asciiTheme="minorHAnsi" w:eastAsia="Times New Roman" w:hAnsiTheme="minorHAnsi" w:cs="Times New Roman"/>
          <w:sz w:val="24"/>
          <w:szCs w:val="24"/>
          <w:lang w:val="en-US"/>
        </w:rPr>
        <w:t xml:space="preserve">, G., </w:t>
      </w:r>
      <w:proofErr w:type="spellStart"/>
      <w:r w:rsidRPr="00A12C73">
        <w:rPr>
          <w:rFonts w:asciiTheme="minorHAnsi" w:eastAsia="Times New Roman" w:hAnsiTheme="minorHAnsi" w:cs="Times New Roman"/>
          <w:sz w:val="24"/>
          <w:szCs w:val="24"/>
          <w:lang w:val="en-US"/>
        </w:rPr>
        <w:t>Voets</w:t>
      </w:r>
      <w:proofErr w:type="spellEnd"/>
      <w:r w:rsidRPr="00A12C73">
        <w:rPr>
          <w:rFonts w:asciiTheme="minorHAnsi" w:eastAsia="Times New Roman" w:hAnsiTheme="minorHAnsi" w:cs="Times New Roman"/>
          <w:sz w:val="24"/>
          <w:szCs w:val="24"/>
          <w:lang w:val="en-US"/>
        </w:rPr>
        <w:t xml:space="preserve">, T., </w:t>
      </w:r>
      <w:proofErr w:type="spellStart"/>
      <w:r w:rsidRPr="00A12C73">
        <w:rPr>
          <w:rFonts w:asciiTheme="minorHAnsi" w:eastAsia="Times New Roman" w:hAnsiTheme="minorHAnsi" w:cs="Times New Roman"/>
          <w:sz w:val="24"/>
          <w:szCs w:val="24"/>
          <w:lang w:val="en-US"/>
        </w:rPr>
        <w:t>Droogmans</w:t>
      </w:r>
      <w:proofErr w:type="spellEnd"/>
      <w:r w:rsidRPr="00A12C73">
        <w:rPr>
          <w:rFonts w:asciiTheme="minorHAnsi" w:eastAsia="Times New Roman" w:hAnsiTheme="minorHAnsi" w:cs="Times New Roman"/>
          <w:sz w:val="24"/>
          <w:szCs w:val="24"/>
          <w:lang w:val="en-US"/>
        </w:rPr>
        <w:t xml:space="preserve">, G., </w:t>
      </w:r>
      <w:proofErr w:type="spellStart"/>
      <w:r w:rsidRPr="00A12C73">
        <w:rPr>
          <w:rFonts w:asciiTheme="minorHAnsi" w:eastAsia="Times New Roman" w:hAnsiTheme="minorHAnsi" w:cs="Times New Roman"/>
          <w:sz w:val="24"/>
          <w:szCs w:val="24"/>
          <w:lang w:val="en-US"/>
        </w:rPr>
        <w:t>Nilius</w:t>
      </w:r>
      <w:proofErr w:type="spellEnd"/>
      <w:r w:rsidRPr="00A12C73">
        <w:rPr>
          <w:rFonts w:asciiTheme="minorHAnsi" w:eastAsia="Times New Roman" w:hAnsiTheme="minorHAnsi" w:cs="Times New Roman"/>
          <w:sz w:val="24"/>
          <w:szCs w:val="24"/>
          <w:lang w:val="en-US"/>
        </w:rPr>
        <w:t xml:space="preserve">, </w:t>
      </w:r>
      <w:proofErr w:type="gramStart"/>
      <w:r w:rsidRPr="00A12C73">
        <w:rPr>
          <w:rFonts w:asciiTheme="minorHAnsi" w:eastAsia="Times New Roman" w:hAnsiTheme="minorHAnsi" w:cs="Times New Roman"/>
          <w:sz w:val="24"/>
          <w:szCs w:val="24"/>
          <w:lang w:val="en-US"/>
        </w:rPr>
        <w:t>B..(</w:t>
      </w:r>
      <w:proofErr w:type="gramEnd"/>
      <w:r w:rsidRPr="00A12C73">
        <w:rPr>
          <w:rFonts w:asciiTheme="minorHAnsi" w:eastAsia="Times New Roman" w:hAnsiTheme="minorHAnsi" w:cs="Times New Roman"/>
          <w:sz w:val="24"/>
          <w:szCs w:val="24"/>
          <w:lang w:val="en-US"/>
        </w:rPr>
        <w:t xml:space="preserve">2004). Invertebrate TRP proteins as functional models for mammalian channels. </w:t>
      </w:r>
      <w:proofErr w:type="spellStart"/>
      <w:r w:rsidRPr="00A12C73">
        <w:rPr>
          <w:rFonts w:asciiTheme="minorHAnsi" w:eastAsia="Times New Roman" w:hAnsiTheme="minorHAnsi" w:cs="Times New Roman"/>
          <w:i/>
          <w:sz w:val="24"/>
          <w:szCs w:val="24"/>
          <w:lang w:val="en-US"/>
        </w:rPr>
        <w:t>Pflügers</w:t>
      </w:r>
      <w:proofErr w:type="spellEnd"/>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Archiv</w:t>
      </w:r>
      <w:proofErr w:type="spellEnd"/>
      <w:r w:rsidRPr="00A12C73">
        <w:rPr>
          <w:rFonts w:asciiTheme="minorHAnsi" w:eastAsia="Times New Roman" w:hAnsiTheme="minorHAnsi" w:cs="Times New Roman"/>
          <w:sz w:val="24"/>
          <w:szCs w:val="24"/>
          <w:lang w:val="en-US"/>
        </w:rPr>
        <w:t xml:space="preserve">, </w:t>
      </w:r>
      <w:hyperlink r:id="rId85">
        <w:r w:rsidRPr="00A12C73">
          <w:rPr>
            <w:rFonts w:asciiTheme="minorHAnsi" w:eastAsia="Times New Roman" w:hAnsiTheme="minorHAnsi" w:cs="Times New Roman"/>
            <w:color w:val="1155CC"/>
            <w:sz w:val="24"/>
            <w:szCs w:val="24"/>
            <w:u w:val="single"/>
            <w:lang w:val="en-US"/>
          </w:rPr>
          <w:t>https://doi.org/10.1007/s00424-004-1314-1</w:t>
        </w:r>
      </w:hyperlink>
    </w:p>
    <w:p w14:paraId="7FD9059B"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Walters, E. T. (2018). Nociceptive biology of </w:t>
      </w:r>
      <w:proofErr w:type="spellStart"/>
      <w:r w:rsidRPr="00A12C73">
        <w:rPr>
          <w:rFonts w:asciiTheme="minorHAnsi" w:eastAsia="Times New Roman" w:hAnsiTheme="minorHAnsi" w:cs="Times New Roman"/>
          <w:sz w:val="24"/>
          <w:szCs w:val="24"/>
          <w:lang w:val="en-US"/>
        </w:rPr>
        <w:t>molluscs</w:t>
      </w:r>
      <w:proofErr w:type="spellEnd"/>
      <w:r w:rsidRPr="00A12C73">
        <w:rPr>
          <w:rFonts w:asciiTheme="minorHAnsi" w:eastAsia="Times New Roman" w:hAnsiTheme="minorHAnsi" w:cs="Times New Roman"/>
          <w:sz w:val="24"/>
          <w:szCs w:val="24"/>
          <w:lang w:val="en-US"/>
        </w:rPr>
        <w:t xml:space="preserve"> and arthropods: Evolutionary clues about functions and mechanisms potentially related to pain. </w:t>
      </w:r>
      <w:r w:rsidRPr="00A12C73">
        <w:rPr>
          <w:rFonts w:asciiTheme="minorHAnsi" w:eastAsia="Times New Roman" w:hAnsiTheme="minorHAnsi" w:cs="Times New Roman"/>
          <w:i/>
          <w:sz w:val="24"/>
          <w:szCs w:val="24"/>
          <w:lang w:val="en-US"/>
        </w:rPr>
        <w:t>Frontiers in physiology</w:t>
      </w:r>
      <w:r w:rsidRPr="00A12C73">
        <w:rPr>
          <w:rFonts w:asciiTheme="minorHAnsi" w:eastAsia="Times New Roman" w:hAnsiTheme="minorHAnsi" w:cs="Times New Roman"/>
          <w:sz w:val="24"/>
          <w:szCs w:val="24"/>
          <w:lang w:val="en-US"/>
        </w:rPr>
        <w:t xml:space="preserve">, </w:t>
      </w:r>
      <w:hyperlink r:id="rId86">
        <w:r w:rsidRPr="00A12C73">
          <w:rPr>
            <w:rFonts w:asciiTheme="minorHAnsi" w:eastAsia="Times New Roman" w:hAnsiTheme="minorHAnsi" w:cs="Times New Roman"/>
            <w:color w:val="1155CC"/>
            <w:sz w:val="24"/>
            <w:szCs w:val="24"/>
            <w:u w:val="single"/>
            <w:lang w:val="en-US"/>
          </w:rPr>
          <w:t>https://doi.org/10.3389/fphys.2018.01049</w:t>
        </w:r>
      </w:hyperlink>
      <w:r w:rsidRPr="00A12C73">
        <w:rPr>
          <w:rFonts w:asciiTheme="minorHAnsi" w:eastAsia="Times New Roman" w:hAnsiTheme="minorHAnsi" w:cs="Times New Roman"/>
          <w:sz w:val="24"/>
          <w:szCs w:val="24"/>
          <w:lang w:val="en-US"/>
        </w:rPr>
        <w:t xml:space="preserve"> </w:t>
      </w:r>
    </w:p>
    <w:p w14:paraId="43B8FC4D"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Wenzel, J. W. (1992). Behavioral homology and phylogeny. </w:t>
      </w:r>
      <w:r w:rsidRPr="00A12C73">
        <w:rPr>
          <w:rFonts w:asciiTheme="minorHAnsi" w:eastAsia="Times New Roman" w:hAnsiTheme="minorHAnsi" w:cs="Times New Roman"/>
          <w:i/>
          <w:sz w:val="24"/>
          <w:szCs w:val="24"/>
          <w:lang w:val="en-US"/>
        </w:rPr>
        <w:t>Annual Review of Ecology and Systematics</w:t>
      </w:r>
      <w:r w:rsidRPr="00A12C73">
        <w:rPr>
          <w:rFonts w:asciiTheme="minorHAnsi" w:eastAsia="Times New Roman" w:hAnsiTheme="minorHAnsi" w:cs="Times New Roman"/>
          <w:sz w:val="24"/>
          <w:szCs w:val="24"/>
          <w:lang w:val="en-US"/>
        </w:rPr>
        <w:t xml:space="preserve">, </w:t>
      </w:r>
      <w:hyperlink r:id="rId87">
        <w:r w:rsidRPr="00A12C73">
          <w:rPr>
            <w:rFonts w:asciiTheme="minorHAnsi" w:eastAsia="Times New Roman" w:hAnsiTheme="minorHAnsi" w:cs="Times New Roman"/>
            <w:color w:val="1155CC"/>
            <w:sz w:val="24"/>
            <w:szCs w:val="24"/>
            <w:u w:val="single"/>
            <w:lang w:val="en-US"/>
          </w:rPr>
          <w:t>https://doi.org/10.1146/annurev.es.23.110192.002045</w:t>
        </w:r>
      </w:hyperlink>
      <w:r w:rsidRPr="00A12C73">
        <w:rPr>
          <w:rFonts w:asciiTheme="minorHAnsi" w:eastAsia="Times New Roman" w:hAnsiTheme="minorHAnsi" w:cs="Times New Roman"/>
          <w:sz w:val="24"/>
          <w:szCs w:val="24"/>
          <w:lang w:val="en-US"/>
        </w:rPr>
        <w:t xml:space="preserve"> </w:t>
      </w:r>
    </w:p>
    <w:p w14:paraId="2AB3EC84" w14:textId="77777777" w:rsidR="00F46DDD" w:rsidRPr="00A12C73" w:rsidRDefault="002A27B0" w:rsidP="005F698B">
      <w:pPr>
        <w:shd w:val="clear" w:color="auto" w:fill="FFFFFF"/>
        <w:spacing w:line="240" w:lineRule="auto"/>
        <w:ind w:left="540" w:right="100" w:hanging="540"/>
        <w:rPr>
          <w:rFonts w:asciiTheme="minorHAnsi" w:eastAsia="Times New Roman" w:hAnsiTheme="minorHAnsi" w:cs="Times New Roman"/>
          <w:sz w:val="24"/>
          <w:szCs w:val="24"/>
          <w:lang w:val="en-US"/>
        </w:rPr>
      </w:pPr>
      <w:r w:rsidRPr="00A12C73">
        <w:rPr>
          <w:rFonts w:asciiTheme="minorHAnsi" w:eastAsia="Times New Roman" w:hAnsiTheme="minorHAnsi" w:cs="Times New Roman"/>
          <w:sz w:val="24"/>
          <w:szCs w:val="24"/>
          <w:lang w:val="en-US"/>
        </w:rPr>
        <w:t xml:space="preserve">Wong, J. S. R., &amp; Catharine H. (2019). </w:t>
      </w:r>
      <w:r w:rsidRPr="00A12C73">
        <w:rPr>
          <w:rFonts w:asciiTheme="minorHAnsi" w:eastAsia="Times New Roman" w:hAnsiTheme="minorHAnsi" w:cs="Times New Roman"/>
          <w:i/>
          <w:sz w:val="24"/>
          <w:szCs w:val="24"/>
          <w:lang w:val="en-US"/>
        </w:rPr>
        <w:t>Caenorhabditis elegans Learning and Memory.</w:t>
      </w:r>
      <w:r w:rsidRPr="00A12C73">
        <w:rPr>
          <w:rFonts w:asciiTheme="minorHAnsi" w:eastAsia="Times New Roman" w:hAnsiTheme="minorHAnsi" w:cs="Times New Roman"/>
          <w:sz w:val="24"/>
          <w:szCs w:val="24"/>
          <w:lang w:val="en-US"/>
        </w:rPr>
        <w:t xml:space="preserve"> Oxford Research Encyclopedia of Neuroscience. </w:t>
      </w:r>
    </w:p>
    <w:p w14:paraId="538555EC" w14:textId="77777777" w:rsidR="003F5591" w:rsidRPr="00827962" w:rsidRDefault="002A27B0" w:rsidP="005F698B">
      <w:pPr>
        <w:shd w:val="clear" w:color="auto" w:fill="FFFFFF"/>
        <w:spacing w:line="240" w:lineRule="auto"/>
        <w:ind w:left="540" w:right="100" w:hanging="540"/>
        <w:rPr>
          <w:rFonts w:asciiTheme="minorHAnsi" w:eastAsia="Times New Roman" w:hAnsiTheme="minorHAnsi" w:cs="Times New Roman"/>
          <w:sz w:val="24"/>
          <w:szCs w:val="24"/>
          <w:highlight w:val="white"/>
          <w:lang w:val="en-US"/>
        </w:rPr>
      </w:pPr>
      <w:r w:rsidRPr="00A12C73">
        <w:rPr>
          <w:rFonts w:asciiTheme="minorHAnsi" w:eastAsia="Times New Roman" w:hAnsiTheme="minorHAnsi" w:cs="Times New Roman"/>
          <w:sz w:val="24"/>
          <w:szCs w:val="24"/>
          <w:lang w:val="en-US"/>
        </w:rPr>
        <w:t>Ye, C., Sun, H., Guo, W., Wei, Y., Zhou, Q. (2009). Molecular evolution of PKD2 gene family in mammals.</w:t>
      </w:r>
      <w:r w:rsidRPr="00A12C73">
        <w:rPr>
          <w:rFonts w:asciiTheme="minorHAnsi" w:eastAsia="Times New Roman" w:hAnsiTheme="minorHAnsi" w:cs="Times New Roman"/>
          <w:i/>
          <w:sz w:val="24"/>
          <w:szCs w:val="24"/>
          <w:lang w:val="en-US"/>
        </w:rPr>
        <w:t xml:space="preserve"> </w:t>
      </w:r>
      <w:proofErr w:type="spellStart"/>
      <w:r w:rsidRPr="00A12C73">
        <w:rPr>
          <w:rFonts w:asciiTheme="minorHAnsi" w:eastAsia="Times New Roman" w:hAnsiTheme="minorHAnsi" w:cs="Times New Roman"/>
          <w:i/>
          <w:sz w:val="24"/>
          <w:szCs w:val="24"/>
          <w:lang w:val="en-US"/>
        </w:rPr>
        <w:t>Genetica</w:t>
      </w:r>
      <w:proofErr w:type="spellEnd"/>
      <w:r w:rsidRPr="00A12C73">
        <w:rPr>
          <w:rFonts w:asciiTheme="minorHAnsi" w:eastAsia="Times New Roman" w:hAnsiTheme="minorHAnsi" w:cs="Times New Roman"/>
          <w:i/>
          <w:sz w:val="24"/>
          <w:szCs w:val="24"/>
          <w:lang w:val="en-US"/>
        </w:rPr>
        <w:t>,</w:t>
      </w:r>
      <w:r w:rsidRPr="00A12C73">
        <w:rPr>
          <w:rFonts w:asciiTheme="minorHAnsi" w:eastAsia="Times New Roman" w:hAnsiTheme="minorHAnsi" w:cs="Times New Roman"/>
          <w:sz w:val="24"/>
          <w:szCs w:val="24"/>
          <w:lang w:val="en-US"/>
        </w:rPr>
        <w:t xml:space="preserve"> </w:t>
      </w:r>
      <w:r w:rsidR="00585133" w:rsidRPr="00A12C73">
        <w:rPr>
          <w:rFonts w:asciiTheme="minorHAnsi" w:eastAsia="Times New Roman" w:hAnsiTheme="minorHAnsi" w:cs="Times New Roman"/>
          <w:sz w:val="24"/>
          <w:szCs w:val="24"/>
          <w:lang w:val="en-US"/>
        </w:rPr>
        <w:t>DOI</w:t>
      </w:r>
      <w:r w:rsidRPr="00A12C73">
        <w:rPr>
          <w:rFonts w:asciiTheme="minorHAnsi" w:eastAsia="Times New Roman" w:hAnsiTheme="minorHAnsi" w:cs="Times New Roman"/>
          <w:sz w:val="24"/>
          <w:szCs w:val="24"/>
          <w:lang w:val="en-US"/>
        </w:rPr>
        <w:t>: 10.1007/</w:t>
      </w:r>
      <w:r w:rsidRPr="0089234A">
        <w:rPr>
          <w:rFonts w:asciiTheme="minorHAnsi" w:eastAsia="Times New Roman" w:hAnsiTheme="minorHAnsi" w:cs="Times New Roman"/>
          <w:sz w:val="24"/>
          <w:szCs w:val="24"/>
          <w:highlight w:val="white"/>
          <w:lang w:val="en-US"/>
        </w:rPr>
        <w:t>s10709-009-9352-4.</w:t>
      </w:r>
    </w:p>
    <w:sectPr w:rsidR="003F5591" w:rsidRPr="00827962" w:rsidSect="005F698B">
      <w:footerReference w:type="default" r:id="rId88"/>
      <w:pgSz w:w="11909" w:h="16834"/>
      <w:pgMar w:top="1440" w:right="1440" w:bottom="1797"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A3C3B" w14:textId="77777777" w:rsidR="002E332C" w:rsidRDefault="002E332C" w:rsidP="009740BD">
      <w:pPr>
        <w:spacing w:line="240" w:lineRule="auto"/>
      </w:pPr>
      <w:r>
        <w:separator/>
      </w:r>
    </w:p>
  </w:endnote>
  <w:endnote w:type="continuationSeparator" w:id="0">
    <w:p w14:paraId="1270323F" w14:textId="77777777" w:rsidR="002E332C" w:rsidRDefault="002E332C" w:rsidP="009740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6315278"/>
      <w:docPartObj>
        <w:docPartGallery w:val="Page Numbers (Bottom of Page)"/>
        <w:docPartUnique/>
      </w:docPartObj>
    </w:sdtPr>
    <w:sdtEndPr/>
    <w:sdtContent>
      <w:p w14:paraId="627B4411" w14:textId="77777777" w:rsidR="00DF19D0" w:rsidRDefault="00DF19D0">
        <w:pPr>
          <w:pStyle w:val="Footer"/>
          <w:jc w:val="center"/>
        </w:pPr>
        <w:r>
          <w:fldChar w:fldCharType="begin"/>
        </w:r>
        <w:r>
          <w:instrText>PAGE   \* MERGEFORMAT</w:instrText>
        </w:r>
        <w:r>
          <w:fldChar w:fldCharType="separate"/>
        </w:r>
        <w:r w:rsidR="001048BF">
          <w:rPr>
            <w:noProof/>
          </w:rPr>
          <w:t>20</w:t>
        </w:r>
        <w:r>
          <w:fldChar w:fldCharType="end"/>
        </w:r>
      </w:p>
    </w:sdtContent>
  </w:sdt>
  <w:p w14:paraId="2DEF32D1" w14:textId="77777777" w:rsidR="009740BD" w:rsidRDefault="00974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2EC11" w14:textId="77777777" w:rsidR="002E332C" w:rsidRDefault="002E332C" w:rsidP="009740BD">
      <w:pPr>
        <w:spacing w:line="240" w:lineRule="auto"/>
      </w:pPr>
      <w:r>
        <w:separator/>
      </w:r>
    </w:p>
  </w:footnote>
  <w:footnote w:type="continuationSeparator" w:id="0">
    <w:p w14:paraId="6ADC63D0" w14:textId="77777777" w:rsidR="002E332C" w:rsidRDefault="002E332C" w:rsidP="009740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816C7"/>
    <w:multiLevelType w:val="hybridMultilevel"/>
    <w:tmpl w:val="0458F2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53024C1"/>
    <w:multiLevelType w:val="hybridMultilevel"/>
    <w:tmpl w:val="62AA80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4135049"/>
    <w:multiLevelType w:val="multilevel"/>
    <w:tmpl w:val="1E3A1850"/>
    <w:lvl w:ilvl="0">
      <w:start w:val="1"/>
      <w:numFmt w:val="decimal"/>
      <w:lvlText w:val="%1."/>
      <w:lvlJc w:val="left"/>
      <w:pPr>
        <w:ind w:left="360" w:hanging="360"/>
      </w:pPr>
      <w:rPr>
        <w:rFonts w:hint="default"/>
        <w:b/>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DDD"/>
    <w:rsid w:val="00043395"/>
    <w:rsid w:val="000445C8"/>
    <w:rsid w:val="000A3582"/>
    <w:rsid w:val="000B1050"/>
    <w:rsid w:val="000B5588"/>
    <w:rsid w:val="001048BF"/>
    <w:rsid w:val="001058E7"/>
    <w:rsid w:val="001119CB"/>
    <w:rsid w:val="00154FD3"/>
    <w:rsid w:val="00171035"/>
    <w:rsid w:val="001751A6"/>
    <w:rsid w:val="001B30A5"/>
    <w:rsid w:val="001F6C93"/>
    <w:rsid w:val="00213F84"/>
    <w:rsid w:val="002152EE"/>
    <w:rsid w:val="00216304"/>
    <w:rsid w:val="0022468E"/>
    <w:rsid w:val="002247EC"/>
    <w:rsid w:val="00242B2B"/>
    <w:rsid w:val="00294BAB"/>
    <w:rsid w:val="002A27B0"/>
    <w:rsid w:val="002A70E2"/>
    <w:rsid w:val="002A79D9"/>
    <w:rsid w:val="002B5AA6"/>
    <w:rsid w:val="002C4017"/>
    <w:rsid w:val="002E332C"/>
    <w:rsid w:val="002F7A56"/>
    <w:rsid w:val="00313E6F"/>
    <w:rsid w:val="00321177"/>
    <w:rsid w:val="003345BF"/>
    <w:rsid w:val="003427C1"/>
    <w:rsid w:val="00390F45"/>
    <w:rsid w:val="003B3843"/>
    <w:rsid w:val="003C07E9"/>
    <w:rsid w:val="003D1FE7"/>
    <w:rsid w:val="003D5EB5"/>
    <w:rsid w:val="003F1988"/>
    <w:rsid w:val="003F5591"/>
    <w:rsid w:val="00412E08"/>
    <w:rsid w:val="00413DF4"/>
    <w:rsid w:val="004215FD"/>
    <w:rsid w:val="00424455"/>
    <w:rsid w:val="00445C75"/>
    <w:rsid w:val="00481734"/>
    <w:rsid w:val="00484BFE"/>
    <w:rsid w:val="004D60E3"/>
    <w:rsid w:val="0051796F"/>
    <w:rsid w:val="005326DF"/>
    <w:rsid w:val="0053619F"/>
    <w:rsid w:val="005439FE"/>
    <w:rsid w:val="005536D3"/>
    <w:rsid w:val="005675A5"/>
    <w:rsid w:val="00585133"/>
    <w:rsid w:val="005A603F"/>
    <w:rsid w:val="005B741B"/>
    <w:rsid w:val="005C1CD7"/>
    <w:rsid w:val="005E6583"/>
    <w:rsid w:val="005F698B"/>
    <w:rsid w:val="00637C21"/>
    <w:rsid w:val="0064589F"/>
    <w:rsid w:val="0065257C"/>
    <w:rsid w:val="0067572F"/>
    <w:rsid w:val="00675BDA"/>
    <w:rsid w:val="006A1B2F"/>
    <w:rsid w:val="006B650B"/>
    <w:rsid w:val="006B73A7"/>
    <w:rsid w:val="006E2954"/>
    <w:rsid w:val="006F578E"/>
    <w:rsid w:val="0075562E"/>
    <w:rsid w:val="0076064D"/>
    <w:rsid w:val="00765303"/>
    <w:rsid w:val="00774DFA"/>
    <w:rsid w:val="00793A2A"/>
    <w:rsid w:val="007E5C7B"/>
    <w:rsid w:val="007F5C2B"/>
    <w:rsid w:val="008030C3"/>
    <w:rsid w:val="00804E18"/>
    <w:rsid w:val="00807697"/>
    <w:rsid w:val="00827962"/>
    <w:rsid w:val="00827AB8"/>
    <w:rsid w:val="0089234A"/>
    <w:rsid w:val="00893EFA"/>
    <w:rsid w:val="00897674"/>
    <w:rsid w:val="008A0050"/>
    <w:rsid w:val="008A4CF0"/>
    <w:rsid w:val="008E6F6F"/>
    <w:rsid w:val="009201B9"/>
    <w:rsid w:val="009333A1"/>
    <w:rsid w:val="00946910"/>
    <w:rsid w:val="00952753"/>
    <w:rsid w:val="00956888"/>
    <w:rsid w:val="009740BD"/>
    <w:rsid w:val="0098375A"/>
    <w:rsid w:val="00991B06"/>
    <w:rsid w:val="009A28EC"/>
    <w:rsid w:val="009B4A4E"/>
    <w:rsid w:val="009C16D7"/>
    <w:rsid w:val="009D10C6"/>
    <w:rsid w:val="00A12C73"/>
    <w:rsid w:val="00A2022E"/>
    <w:rsid w:val="00A45C59"/>
    <w:rsid w:val="00A463C5"/>
    <w:rsid w:val="00A7787F"/>
    <w:rsid w:val="00A80E63"/>
    <w:rsid w:val="00AA4F72"/>
    <w:rsid w:val="00AB2149"/>
    <w:rsid w:val="00AE0F64"/>
    <w:rsid w:val="00B03D46"/>
    <w:rsid w:val="00B110E2"/>
    <w:rsid w:val="00B12C56"/>
    <w:rsid w:val="00B2383D"/>
    <w:rsid w:val="00B23F73"/>
    <w:rsid w:val="00B326C7"/>
    <w:rsid w:val="00BE6FE0"/>
    <w:rsid w:val="00BF2B01"/>
    <w:rsid w:val="00C06C1E"/>
    <w:rsid w:val="00CA002A"/>
    <w:rsid w:val="00CD0098"/>
    <w:rsid w:val="00CF1A24"/>
    <w:rsid w:val="00CF4338"/>
    <w:rsid w:val="00D062D0"/>
    <w:rsid w:val="00D26628"/>
    <w:rsid w:val="00D33695"/>
    <w:rsid w:val="00DC7097"/>
    <w:rsid w:val="00DD4661"/>
    <w:rsid w:val="00DF19D0"/>
    <w:rsid w:val="00E06486"/>
    <w:rsid w:val="00E40E38"/>
    <w:rsid w:val="00E536AD"/>
    <w:rsid w:val="00E641F0"/>
    <w:rsid w:val="00E66CB1"/>
    <w:rsid w:val="00E84E90"/>
    <w:rsid w:val="00EB260A"/>
    <w:rsid w:val="00EC02CC"/>
    <w:rsid w:val="00EE3153"/>
    <w:rsid w:val="00F05052"/>
    <w:rsid w:val="00F14E92"/>
    <w:rsid w:val="00F20103"/>
    <w:rsid w:val="00F46DDD"/>
    <w:rsid w:val="00F54FB0"/>
    <w:rsid w:val="00FB27A4"/>
    <w:rsid w:val="00FB6F6F"/>
    <w:rsid w:val="00FC3C22"/>
    <w:rsid w:val="00FD56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69F2E"/>
  <w15:docId w15:val="{2BECEF51-A037-400C-93C6-3D5E7D2D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740B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0BD"/>
    <w:rPr>
      <w:rFonts w:ascii="Segoe UI" w:hAnsi="Segoe UI" w:cs="Segoe UI"/>
      <w:sz w:val="18"/>
      <w:szCs w:val="18"/>
    </w:rPr>
  </w:style>
  <w:style w:type="character" w:styleId="LineNumber">
    <w:name w:val="line number"/>
    <w:basedOn w:val="DefaultParagraphFont"/>
    <w:uiPriority w:val="99"/>
    <w:semiHidden/>
    <w:unhideWhenUsed/>
    <w:rsid w:val="009740BD"/>
  </w:style>
  <w:style w:type="paragraph" w:styleId="Header">
    <w:name w:val="header"/>
    <w:basedOn w:val="Normal"/>
    <w:link w:val="HeaderChar"/>
    <w:uiPriority w:val="99"/>
    <w:unhideWhenUsed/>
    <w:rsid w:val="009740BD"/>
    <w:pPr>
      <w:tabs>
        <w:tab w:val="center" w:pos="4252"/>
        <w:tab w:val="right" w:pos="8504"/>
      </w:tabs>
      <w:spacing w:line="240" w:lineRule="auto"/>
    </w:pPr>
  </w:style>
  <w:style w:type="character" w:customStyle="1" w:styleId="HeaderChar">
    <w:name w:val="Header Char"/>
    <w:basedOn w:val="DefaultParagraphFont"/>
    <w:link w:val="Header"/>
    <w:uiPriority w:val="99"/>
    <w:rsid w:val="009740BD"/>
  </w:style>
  <w:style w:type="paragraph" w:styleId="Footer">
    <w:name w:val="footer"/>
    <w:basedOn w:val="Normal"/>
    <w:link w:val="FooterChar"/>
    <w:uiPriority w:val="99"/>
    <w:unhideWhenUsed/>
    <w:rsid w:val="009740BD"/>
    <w:pPr>
      <w:tabs>
        <w:tab w:val="center" w:pos="4252"/>
        <w:tab w:val="right" w:pos="8504"/>
      </w:tabs>
      <w:spacing w:line="240" w:lineRule="auto"/>
    </w:pPr>
  </w:style>
  <w:style w:type="character" w:customStyle="1" w:styleId="FooterChar">
    <w:name w:val="Footer Char"/>
    <w:basedOn w:val="DefaultParagraphFont"/>
    <w:link w:val="Footer"/>
    <w:uiPriority w:val="99"/>
    <w:rsid w:val="009740BD"/>
  </w:style>
  <w:style w:type="character" w:styleId="Hyperlink">
    <w:name w:val="Hyperlink"/>
    <w:basedOn w:val="DefaultParagraphFont"/>
    <w:uiPriority w:val="99"/>
    <w:unhideWhenUsed/>
    <w:rsid w:val="001B30A5"/>
    <w:rPr>
      <w:color w:val="0000FF" w:themeColor="hyperlink"/>
      <w:u w:val="single"/>
    </w:rPr>
  </w:style>
  <w:style w:type="paragraph" w:styleId="ListParagraph">
    <w:name w:val="List Paragraph"/>
    <w:basedOn w:val="Normal"/>
    <w:uiPriority w:val="34"/>
    <w:qFormat/>
    <w:rsid w:val="00804E18"/>
    <w:pPr>
      <w:ind w:left="720"/>
      <w:contextualSpacing/>
    </w:pPr>
  </w:style>
  <w:style w:type="character" w:styleId="FollowedHyperlink">
    <w:name w:val="FollowedHyperlink"/>
    <w:basedOn w:val="DefaultParagraphFont"/>
    <w:uiPriority w:val="99"/>
    <w:semiHidden/>
    <w:unhideWhenUsed/>
    <w:rsid w:val="005F698B"/>
    <w:rPr>
      <w:color w:val="800080" w:themeColor="followedHyperlink"/>
      <w:u w:val="single"/>
    </w:rPr>
  </w:style>
  <w:style w:type="character" w:styleId="UnresolvedMention">
    <w:name w:val="Unresolved Mention"/>
    <w:basedOn w:val="DefaultParagraphFont"/>
    <w:uiPriority w:val="99"/>
    <w:semiHidden/>
    <w:unhideWhenUsed/>
    <w:rsid w:val="003D5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br.2008.11.028" TargetMode="External"/><Relationship Id="rId21" Type="http://schemas.openxmlformats.org/officeDocument/2006/relationships/hyperlink" Target="https://doi.org/10.3389/fnbeh.2010.00163" TargetMode="External"/><Relationship Id="rId42" Type="http://schemas.openxmlformats.org/officeDocument/2006/relationships/hyperlink" Target="https://doi.org/10.1007/BF01734359" TargetMode="External"/><Relationship Id="rId47" Type="http://schemas.openxmlformats.org/officeDocument/2006/relationships/hyperlink" Target="https://doi.org/10.1017/9781107295490.004" TargetMode="External"/><Relationship Id="rId63" Type="http://schemas.openxmlformats.org/officeDocument/2006/relationships/hyperlink" Target="https://doi.org/10.1146/annurev-earth-082517-010120" TargetMode="External"/><Relationship Id="rId68" Type="http://schemas.openxmlformats.org/officeDocument/2006/relationships/hyperlink" Target="https://doi.org/10.1016/j.ympev.2014.06.016" TargetMode="External"/><Relationship Id="rId84" Type="http://schemas.openxmlformats.org/officeDocument/2006/relationships/hyperlink" Target="https://doi.org/10.1098/rsfs.2016.0158" TargetMode="External"/><Relationship Id="rId89" Type="http://schemas.openxmlformats.org/officeDocument/2006/relationships/fontTable" Target="fontTable.xml"/><Relationship Id="rId16" Type="http://schemas.openxmlformats.org/officeDocument/2006/relationships/image" Target="media/image5.tiff"/><Relationship Id="rId11" Type="http://schemas.openxmlformats.org/officeDocument/2006/relationships/hyperlink" Target="http://charlesmorphy.blogspot.com/" TargetMode="External"/><Relationship Id="rId32" Type="http://schemas.openxmlformats.org/officeDocument/2006/relationships/hyperlink" Target="https://doi.org/10.1016/j.neuron.2007.02.024" TargetMode="External"/><Relationship Id="rId37" Type="http://schemas.openxmlformats.org/officeDocument/2006/relationships/hyperlink" Target="https://doi.org/10.1016/j.ydbio.2011.12.046" TargetMode="External"/><Relationship Id="rId53" Type="http://schemas.openxmlformats.org/officeDocument/2006/relationships/hyperlink" Target="https://doi.org/10.1007/s00424-018-2120-5" TargetMode="External"/><Relationship Id="rId58" Type="http://schemas.openxmlformats.org/officeDocument/2006/relationships/hyperlink" Target="https://doi.org/10.1016/j.ydbio.2017.06.012" TargetMode="External"/><Relationship Id="rId74" Type="http://schemas.openxmlformats.org/officeDocument/2006/relationships/hyperlink" Target="https://doi.org/10.1007/BF02338839" TargetMode="External"/><Relationship Id="rId79" Type="http://schemas.openxmlformats.org/officeDocument/2006/relationships/hyperlink" Target="https://doi.org/10.1155/2020/3764193"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3.tiff"/><Relationship Id="rId22" Type="http://schemas.openxmlformats.org/officeDocument/2006/relationships/hyperlink" Target="https://doi.org/10.1016/0091-3057(92)90534-M" TargetMode="External"/><Relationship Id="rId27" Type="http://schemas.openxmlformats.org/officeDocument/2006/relationships/hyperlink" Target="https://doi.org/10.1186/1741-7007-10-65" TargetMode="External"/><Relationship Id="rId30" Type="http://schemas.openxmlformats.org/officeDocument/2006/relationships/hyperlink" Target="https://doi.org/10.1523/JNEUROSCI.0646-13.2013" TargetMode="External"/><Relationship Id="rId35" Type="http://schemas.openxmlformats.org/officeDocument/2006/relationships/hyperlink" Target="https://doi.org/10.1007/s13127-011-0044-4" TargetMode="External"/><Relationship Id="rId43" Type="http://schemas.openxmlformats.org/officeDocument/2006/relationships/hyperlink" Target="https://doi.org/10.1016/S0361-9230(01)00558-5" TargetMode="External"/><Relationship Id="rId48" Type="http://schemas.openxmlformats.org/officeDocument/2006/relationships/hyperlink" Target="https://doi.org/10.1111/cla.12160" TargetMode="External"/><Relationship Id="rId56" Type="http://schemas.openxmlformats.org/officeDocument/2006/relationships/hyperlink" Target="https://doi.org/10.1002/cne.903340311" TargetMode="External"/><Relationship Id="rId64" Type="http://schemas.openxmlformats.org/officeDocument/2006/relationships/hyperlink" Target="https://doi.org/10.1080/15384101.2015.1036209" TargetMode="External"/><Relationship Id="rId69" Type="http://schemas.openxmlformats.org/officeDocument/2006/relationships/hyperlink" Target="https://www.researchgate.net/profile/Alfredo-Pereira-Junior/publication/336210189_The_Experiential_Continuum_from_Plant_Sentience_to_Human_Consciousness/links/5d947065a6fdcc2554ac66cc/The-Experiential-Continuum-from-Plant-Sentience-to-Human-Consciousness.pdf" TargetMode="External"/><Relationship Id="rId77" Type="http://schemas.openxmlformats.org/officeDocument/2006/relationships/hyperlink" Target="https://doi.org/10.1016/j.concog.2004.08.006" TargetMode="External"/><Relationship Id="rId8" Type="http://schemas.openxmlformats.org/officeDocument/2006/relationships/hyperlink" Target="mailto:michaella.andrade@ufabc.edu.br" TargetMode="External"/><Relationship Id="rId51" Type="http://schemas.openxmlformats.org/officeDocument/2006/relationships/hyperlink" Target="https://scholarship.miami.edu/discovery/fulldisplay/alma991031447412102976/01UOML_INST:ResearchRepository?tags=scholar" TargetMode="External"/><Relationship Id="rId72" Type="http://schemas.openxmlformats.org/officeDocument/2006/relationships/hyperlink" Target="https://doi.org/10.3390/ani2040628" TargetMode="External"/><Relationship Id="rId80" Type="http://schemas.openxmlformats.org/officeDocument/2006/relationships/hyperlink" Target="http://dx.doi.org/10.9771/rbda.v11i21.16499" TargetMode="External"/><Relationship Id="rId85" Type="http://schemas.openxmlformats.org/officeDocument/2006/relationships/hyperlink" Target="https://doi.org/10.1007/s00424-004-1314-1" TargetMode="External"/><Relationship Id="rId3"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https://github.com/michaellaandrade/database_evolutionsentience" TargetMode="External"/><Relationship Id="rId25" Type="http://schemas.openxmlformats.org/officeDocument/2006/relationships/hyperlink" Target="https://doi.org/10.3389/fpsyg.2016.01954" TargetMode="External"/><Relationship Id="rId33" Type="http://schemas.openxmlformats.org/officeDocument/2006/relationships/hyperlink" Target="https://doi.org/10.1111/acv.12586" TargetMode="External"/><Relationship Id="rId38" Type="http://schemas.openxmlformats.org/officeDocument/2006/relationships/hyperlink" Target="https://doi.org/10.1111/j.1096-0031.1989.tb00573.x" TargetMode="External"/><Relationship Id="rId46" Type="http://schemas.openxmlformats.org/officeDocument/2006/relationships/hyperlink" Target="https://doi.org/10.1111/zsc.12215" TargetMode="External"/><Relationship Id="rId59" Type="http://schemas.openxmlformats.org/officeDocument/2006/relationships/hyperlink" Target="https://doi.org/10.1098/rsfs.2019.0103" TargetMode="External"/><Relationship Id="rId67" Type="http://schemas.openxmlformats.org/officeDocument/2006/relationships/hyperlink" Target="https://doi.org/10.1098/rspb.2019.2370" TargetMode="External"/><Relationship Id="rId20" Type="http://schemas.openxmlformats.org/officeDocument/2006/relationships/hyperlink" Target="https://doi.org/10.1016/j.brainres.2007.07.011" TargetMode="External"/><Relationship Id="rId41" Type="http://schemas.openxmlformats.org/officeDocument/2006/relationships/hyperlink" Target="https://doi.org/10.3389/fpsyg.2020.01041" TargetMode="External"/><Relationship Id="rId54" Type="http://schemas.openxmlformats.org/officeDocument/2006/relationships/hyperlink" Target="https://doi.org/10.1002/dvdy.22737" TargetMode="External"/><Relationship Id="rId62" Type="http://schemas.openxmlformats.org/officeDocument/2006/relationships/hyperlink" Target="https://doi.org/10.1016/j.ejphar.2007.11.039" TargetMode="External"/><Relationship Id="rId70" Type="http://schemas.openxmlformats.org/officeDocument/2006/relationships/hyperlink" Target="https://doi.org/10.1016/j.cub.2009.02.052" TargetMode="External"/><Relationship Id="rId75" Type="http://schemas.openxmlformats.org/officeDocument/2006/relationships/hyperlink" Target="https://doi.org/10.1093/sysbio/sys029" TargetMode="External"/><Relationship Id="rId83" Type="http://schemas.openxmlformats.org/officeDocument/2006/relationships/hyperlink" Target="https://doi.org/10.1016/j.cub.2016.09.038"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hyperlink" Target="https://doi.org/10.1016/j.tics.2020.07.007" TargetMode="External"/><Relationship Id="rId28" Type="http://schemas.openxmlformats.org/officeDocument/2006/relationships/hyperlink" Target="https://doi.org/10.1054/jpai.2000.9818" TargetMode="External"/><Relationship Id="rId36" Type="http://schemas.openxmlformats.org/officeDocument/2006/relationships/hyperlink" Target="https://doi.org/10.1111/gbi.12351" TargetMode="External"/><Relationship Id="rId49" Type="http://schemas.openxmlformats.org/officeDocument/2006/relationships/hyperlink" Target="https://doi.org/10.3389/fpsyg.2018.01537" TargetMode="External"/><Relationship Id="rId57" Type="http://schemas.openxmlformats.org/officeDocument/2006/relationships/hyperlink" Target="http://dx.doi.org/10.1101/116715" TargetMode="External"/><Relationship Id="rId10" Type="http://schemas.openxmlformats.org/officeDocument/2006/relationships/hyperlink" Target="mailto:charlesmorphy@gmail.com" TargetMode="External"/><Relationship Id="rId31" Type="http://schemas.openxmlformats.org/officeDocument/2006/relationships/hyperlink" Target="https://doi.org/10.1371/journal.pbio.3000112" TargetMode="External"/><Relationship Id="rId44" Type="http://schemas.openxmlformats.org/officeDocument/2006/relationships/hyperlink" Target="https://doi.org/10.1016/j.cell.2011.01.028" TargetMode="External"/><Relationship Id="rId52" Type="http://schemas.openxmlformats.org/officeDocument/2006/relationships/hyperlink" Target="https://doi.org/10.1093/molbev/msaa065" TargetMode="External"/><Relationship Id="rId60" Type="http://schemas.openxmlformats.org/officeDocument/2006/relationships/hyperlink" Target="https://doi.org/10.1111/j.1749-6632.2001.tb05707.x" TargetMode="External"/><Relationship Id="rId65" Type="http://schemas.openxmlformats.org/officeDocument/2006/relationships/hyperlink" Target="https://doi.org/10.1111/j.1096-0031.1993.tb00234.x" TargetMode="External"/><Relationship Id="rId73" Type="http://schemas.openxmlformats.org/officeDocument/2006/relationships/hyperlink" Target="https://doi.org/10.1016/j.pmn.2011.04.002" TargetMode="External"/><Relationship Id="rId78" Type="http://schemas.openxmlformats.org/officeDocument/2006/relationships/hyperlink" Target="https://doi.org/10.1098/rspb.2003.2349" TargetMode="External"/><Relationship Id="rId81" Type="http://schemas.openxmlformats.org/officeDocument/2006/relationships/hyperlink" Target="https://doi.org/10.1016/j.tig.2007.05.001" TargetMode="External"/><Relationship Id="rId86" Type="http://schemas.openxmlformats.org/officeDocument/2006/relationships/hyperlink" Target="https://doi.org/10.3389/fphys.2018.01049" TargetMode="External"/><Relationship Id="rId4" Type="http://schemas.openxmlformats.org/officeDocument/2006/relationships/settings" Target="settings.xml"/><Relationship Id="rId9" Type="http://schemas.openxmlformats.org/officeDocument/2006/relationships/hyperlink" Target="https://www.researchgate.net/profile/Michaella_Andrade" TargetMode="External"/><Relationship Id="rId13" Type="http://schemas.openxmlformats.org/officeDocument/2006/relationships/image" Target="media/image2.tiff"/><Relationship Id="rId18" Type="http://schemas.openxmlformats.org/officeDocument/2006/relationships/hyperlink" Target="https://doi.org/10.1111/j.1096-0031.2008.00229.x" TargetMode="External"/><Relationship Id="rId39" Type="http://schemas.openxmlformats.org/officeDocument/2006/relationships/hyperlink" Target="https://doi.org/10.1016/j.concog.2016.05.009" TargetMode="External"/><Relationship Id="rId34" Type="http://schemas.openxmlformats.org/officeDocument/2006/relationships/hyperlink" Target="https://doi.org/10.1146/annurev-ecolsys-120213-091627" TargetMode="External"/><Relationship Id="rId50" Type="http://schemas.openxmlformats.org/officeDocument/2006/relationships/hyperlink" Target="https://doi.org/10.1371/journal.pone.0071107" TargetMode="External"/><Relationship Id="rId55" Type="http://schemas.openxmlformats.org/officeDocument/2006/relationships/hyperlink" Target="https://doi.org/10.1007/s00424-015-1705-5" TargetMode="External"/><Relationship Id="rId76" Type="http://schemas.openxmlformats.org/officeDocument/2006/relationships/hyperlink" Target="https://doi.org/10.3389/fphys.2018.01842" TargetMode="External"/><Relationship Id="rId7" Type="http://schemas.openxmlformats.org/officeDocument/2006/relationships/endnotes" Target="endnotes.xml"/><Relationship Id="rId71" Type="http://schemas.openxmlformats.org/officeDocument/2006/relationships/hyperlink" Target="https://doi.org/10.3390/ani3030882" TargetMode="External"/><Relationship Id="rId2" Type="http://schemas.openxmlformats.org/officeDocument/2006/relationships/numbering" Target="numbering.xml"/><Relationship Id="rId29" Type="http://schemas.openxmlformats.org/officeDocument/2006/relationships/hyperlink" Target="https://doi.org/10.1016/j.gr.2017.10.009" TargetMode="External"/><Relationship Id="rId24" Type="http://schemas.openxmlformats.org/officeDocument/2006/relationships/hyperlink" Target="https://doi.org/10.1006/clad.1994.1019" TargetMode="External"/><Relationship Id="rId40" Type="http://schemas.openxmlformats.org/officeDocument/2006/relationships/hyperlink" Target="https://doi.org/10.3389/fpsyg.2019.01686" TargetMode="External"/><Relationship Id="rId45" Type="http://schemas.openxmlformats.org/officeDocument/2006/relationships/hyperlink" Target="https://doi.org/10.1016/j.jtbi.2010.06.017" TargetMode="External"/><Relationship Id="rId66" Type="http://schemas.openxmlformats.org/officeDocument/2006/relationships/hyperlink" Target="https://doi.org/10.1073/pnas.1201889109" TargetMode="External"/><Relationship Id="rId87" Type="http://schemas.openxmlformats.org/officeDocument/2006/relationships/hyperlink" Target="https://doi.org/10.1146/annurev.es.23.110192.002045" TargetMode="External"/><Relationship Id="rId61" Type="http://schemas.openxmlformats.org/officeDocument/2006/relationships/hyperlink" Target="https://doi.org/10.3389/fevo.2020.00082" TargetMode="External"/><Relationship Id="rId82" Type="http://schemas.openxmlformats.org/officeDocument/2006/relationships/hyperlink" Target="https://doi.org/10.1146/annurev.cellbio.18.020402.140619" TargetMode="External"/><Relationship Id="rId19" Type="http://schemas.openxmlformats.org/officeDocument/2006/relationships/hyperlink" Target="https://doi.org/10.1038/nrn.2015.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62A9C-26B2-49A3-BD8B-819B03C81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8575</Words>
  <Characters>48883</Characters>
  <Application>Microsoft Office Word</Application>
  <DocSecurity>0</DocSecurity>
  <Lines>407</Lines>
  <Paragraphs>114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Michaella Andrade</dc:creator>
  <cp:lastModifiedBy>Stevan Harnad</cp:lastModifiedBy>
  <cp:revision>4</cp:revision>
  <dcterms:created xsi:type="dcterms:W3CDTF">2021-02-10T20:01:00Z</dcterms:created>
  <dcterms:modified xsi:type="dcterms:W3CDTF">2021-02-10T20:15:00Z</dcterms:modified>
</cp:coreProperties>
</file>